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3" w:after="0"/>
        <w:ind w:left="122" w:hanging="0"/>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22" w:hanging="0"/>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spacing w:before="11" w:after="0"/>
        <w:rPr>
          <w:sz w:val="19"/>
        </w:rPr>
      </w:pPr>
      <w:r>
        <w:rPr>
          <w:sz w:val="19"/>
        </w:rPr>
      </w:r>
    </w:p>
    <w:p>
      <w:pPr>
        <w:pStyle w:val="Cuerpodetexto"/>
        <w:ind w:left="122" w:right="45" w:hanging="0"/>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spacing w:before="1" w:after="0"/>
        <w:rPr>
          <w:sz w:val="20"/>
        </w:rPr>
      </w:pPr>
      <w:r>
        <w:rPr>
          <w:sz w:val="20"/>
        </w:rPr>
      </w:r>
    </w:p>
    <w:p>
      <w:pPr>
        <w:pStyle w:val="Normal"/>
        <w:ind w:left="154" w:right="195"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1" w:after="0"/>
        <w:rPr>
          <w:b/>
          <w:b/>
          <w:sz w:val="21"/>
        </w:rPr>
      </w:pPr>
      <w:r>
        <w:rPr>
          <w:b/>
          <w:sz w:val="21"/>
        </w:rPr>
      </w:r>
    </w:p>
    <w:p>
      <w:pPr>
        <w:pStyle w:val="Normal"/>
        <w:ind w:left="638" w:right="673" w:hanging="0"/>
        <w:jc w:val="center"/>
        <w:rPr>
          <w:b/>
          <w:b/>
        </w:rPr>
      </w:pPr>
      <w:r>
        <w:rPr>
          <w:b/>
        </w:rPr>
        <w:t>DECRETO</w:t>
      </w:r>
      <w:r>
        <w:rPr>
          <w:b/>
          <w:spacing w:val="-5"/>
        </w:rPr>
        <w:t xml:space="preserve"> </w:t>
      </w:r>
      <w:r>
        <w:rPr>
          <w:b/>
        </w:rPr>
        <w:t>No.</w:t>
      </w:r>
      <w:r>
        <w:rPr>
          <w:b/>
          <w:spacing w:val="-5"/>
        </w:rPr>
        <w:t xml:space="preserve"> 266</w:t>
      </w:r>
    </w:p>
    <w:p>
      <w:pPr>
        <w:pStyle w:val="Cuerpodetexto"/>
        <w:spacing w:before="9" w:after="0"/>
        <w:rPr>
          <w:b/>
          <w:b/>
          <w:sz w:val="20"/>
        </w:rPr>
      </w:pPr>
      <w:r>
        <w:rPr>
          <w:b/>
          <w:sz w:val="20"/>
        </w:rPr>
      </w:r>
    </w:p>
    <w:p>
      <w:pPr>
        <w:pStyle w:val="Normal"/>
        <w:ind w:left="634" w:right="673" w:hanging="0"/>
        <w:jc w:val="center"/>
        <w:rPr>
          <w:b/>
          <w:b/>
        </w:rPr>
      </w:pPr>
      <w:r>
        <w:rPr>
          <w:b/>
        </w:rPr>
        <w:t>LEY</w:t>
      </w:r>
      <w:r>
        <w:rPr>
          <w:b/>
          <w:spacing w:val="-5"/>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SAN</w:t>
      </w:r>
      <w:r>
        <w:rPr>
          <w:b/>
          <w:spacing w:val="-5"/>
        </w:rPr>
        <w:t xml:space="preserve"> </w:t>
      </w:r>
      <w:r>
        <w:rPr>
          <w:b/>
        </w:rPr>
        <w:t>JERÓNIMO</w:t>
      </w:r>
      <w:r>
        <w:rPr>
          <w:b/>
          <w:spacing w:val="-3"/>
        </w:rPr>
        <w:t xml:space="preserve"> </w:t>
      </w:r>
      <w:r>
        <w:rPr>
          <w:b/>
        </w:rPr>
        <w:t>ZACUALPAN PARA EL EJERCICIO FISCAL 2024</w:t>
      </w:r>
    </w:p>
    <w:p>
      <w:pPr>
        <w:pStyle w:val="Normal"/>
        <w:spacing w:before="207" w:after="0"/>
        <w:ind w:left="3005" w:right="2978" w:hanging="2"/>
        <w:jc w:val="center"/>
        <w:rPr>
          <w:b/>
          <w:b/>
        </w:rPr>
      </w:pPr>
      <w:r>
        <w:rPr>
          <w:b/>
        </w:rPr>
        <w:t>TÍTULO PRIMERO DISPOSICIONES</w:t>
      </w:r>
      <w:r>
        <w:rPr>
          <w:b/>
          <w:spacing w:val="-14"/>
        </w:rPr>
        <w:t xml:space="preserve"> </w:t>
      </w:r>
      <w:r>
        <w:rPr>
          <w:b/>
        </w:rPr>
        <w:t>GENERALES</w:t>
      </w:r>
    </w:p>
    <w:p>
      <w:pPr>
        <w:pStyle w:val="Normal"/>
        <w:spacing w:before="207" w:after="0"/>
        <w:ind w:left="698" w:right="673" w:hanging="0"/>
        <w:jc w:val="center"/>
        <w:rPr>
          <w:b/>
          <w:b/>
        </w:rPr>
      </w:pPr>
      <w:r>
        <w:rPr>
          <w:b/>
        </w:rPr>
        <w:t>CAPÍTULO</w:t>
      </w:r>
      <w:r>
        <w:rPr>
          <w:b/>
          <w:spacing w:val="-7"/>
        </w:rPr>
        <w:t xml:space="preserve"> </w:t>
      </w:r>
      <w:r>
        <w:rPr>
          <w:b/>
          <w:spacing w:val="-4"/>
        </w:rPr>
        <w:t>ÚNICO</w:t>
      </w:r>
    </w:p>
    <w:p>
      <w:pPr>
        <w:pStyle w:val="Cuerpodetexto"/>
        <w:spacing w:before="208" w:after="0"/>
        <w:ind w:left="122" w:right="328" w:hanging="0"/>
        <w:jc w:val="both"/>
        <w:rPr/>
      </w:pPr>
      <w:r>
        <w:rPr>
          <w:b/>
        </w:rPr>
        <w:t xml:space="preserve">Artículo 1. </w:t>
      </w:r>
      <w:r>
        <w:rPr/>
        <w:t>Los ingresos que el Municipio de San Jerónimo Zacualpan percibirá en el ejercicio fiscal comprendidodel día primero de enero al treinta y uno de diciembre del año 2024, serán los que se obtengan por:</w:t>
      </w:r>
    </w:p>
    <w:p>
      <w:pPr>
        <w:pStyle w:val="Cuerpodetexto"/>
        <w:spacing w:before="1" w:after="0"/>
        <w:rPr/>
      </w:pPr>
      <w:r>
        <w:rPr/>
      </w:r>
    </w:p>
    <w:p>
      <w:pPr>
        <w:pStyle w:val="ListParagraph"/>
        <w:numPr>
          <w:ilvl w:val="0"/>
          <w:numId w:val="16"/>
        </w:numPr>
        <w:tabs>
          <w:tab w:val="clear" w:pos="720"/>
          <w:tab w:val="left" w:pos="1074" w:leader="none"/>
        </w:tabs>
        <w:ind w:left="1074" w:hanging="669"/>
        <w:rPr/>
      </w:pPr>
      <w:r>
        <w:rPr>
          <w:spacing w:val="-2"/>
        </w:rPr>
        <w:t>Impuestos.</w:t>
      </w:r>
    </w:p>
    <w:p>
      <w:pPr>
        <w:pStyle w:val="ListParagraph"/>
        <w:numPr>
          <w:ilvl w:val="0"/>
          <w:numId w:val="16"/>
        </w:numPr>
        <w:tabs>
          <w:tab w:val="clear" w:pos="720"/>
          <w:tab w:val="left" w:pos="1074" w:leader="none"/>
        </w:tabs>
        <w:spacing w:before="126" w:after="0"/>
        <w:ind w:left="1074" w:hanging="669"/>
        <w:rPr/>
      </w:pPr>
      <w:r>
        <w:rPr/>
        <w:t>Cuotas</w:t>
      </w:r>
      <w:r>
        <w:rPr>
          <w:spacing w:val="-5"/>
        </w:rPr>
        <w:t xml:space="preserve"> </w:t>
      </w:r>
      <w:r>
        <w:rPr/>
        <w:t>y</w:t>
      </w:r>
      <w:r>
        <w:rPr>
          <w:spacing w:val="-3"/>
        </w:rPr>
        <w:t xml:space="preserve"> </w:t>
      </w:r>
      <w:r>
        <w:rPr/>
        <w:t>Aportaciones</w:t>
      </w:r>
      <w:r>
        <w:rPr>
          <w:spacing w:val="-4"/>
        </w:rPr>
        <w:t xml:space="preserve"> </w:t>
      </w:r>
      <w:r>
        <w:rPr/>
        <w:t>de</w:t>
      </w:r>
      <w:r>
        <w:rPr>
          <w:spacing w:val="-4"/>
        </w:rPr>
        <w:t xml:space="preserve"> </w:t>
      </w:r>
      <w:r>
        <w:rPr/>
        <w:t>Seguridad</w:t>
      </w:r>
      <w:r>
        <w:rPr>
          <w:spacing w:val="-3"/>
        </w:rPr>
        <w:t xml:space="preserve"> </w:t>
      </w:r>
      <w:r>
        <w:rPr>
          <w:spacing w:val="-2"/>
        </w:rPr>
        <w:t>Social.</w:t>
      </w:r>
    </w:p>
    <w:p>
      <w:pPr>
        <w:pStyle w:val="ListParagraph"/>
        <w:numPr>
          <w:ilvl w:val="0"/>
          <w:numId w:val="16"/>
        </w:numPr>
        <w:tabs>
          <w:tab w:val="clear" w:pos="720"/>
          <w:tab w:val="left" w:pos="1074" w:leader="none"/>
        </w:tabs>
        <w:spacing w:before="126" w:after="0"/>
        <w:ind w:left="1074" w:hanging="669"/>
        <w:rPr/>
      </w:pPr>
      <w:r>
        <w:rPr/>
        <w:t>Contribuciones</w:t>
      </w:r>
      <w:r>
        <w:rPr>
          <w:spacing w:val="-5"/>
        </w:rPr>
        <w:t xml:space="preserve"> </w:t>
      </w:r>
      <w:r>
        <w:rPr/>
        <w:t>de</w:t>
      </w:r>
      <w:r>
        <w:rPr>
          <w:spacing w:val="-5"/>
        </w:rPr>
        <w:t xml:space="preserve"> </w:t>
      </w:r>
      <w:r>
        <w:rPr>
          <w:spacing w:val="-2"/>
        </w:rPr>
        <w:t>Mejoras.</w:t>
      </w:r>
    </w:p>
    <w:p>
      <w:pPr>
        <w:pStyle w:val="ListParagraph"/>
        <w:numPr>
          <w:ilvl w:val="0"/>
          <w:numId w:val="16"/>
        </w:numPr>
        <w:tabs>
          <w:tab w:val="clear" w:pos="720"/>
          <w:tab w:val="left" w:pos="1074" w:leader="none"/>
        </w:tabs>
        <w:spacing w:before="127" w:after="0"/>
        <w:ind w:left="1074" w:hanging="669"/>
        <w:rPr/>
      </w:pPr>
      <w:r>
        <w:rPr>
          <w:spacing w:val="-2"/>
        </w:rPr>
        <w:t>Derechos.</w:t>
      </w:r>
    </w:p>
    <w:p>
      <w:pPr>
        <w:pStyle w:val="ListParagraph"/>
        <w:numPr>
          <w:ilvl w:val="0"/>
          <w:numId w:val="16"/>
        </w:numPr>
        <w:tabs>
          <w:tab w:val="clear" w:pos="720"/>
          <w:tab w:val="left" w:pos="1074" w:leader="none"/>
        </w:tabs>
        <w:spacing w:before="129" w:after="0"/>
        <w:ind w:left="1074" w:hanging="669"/>
        <w:rPr/>
      </w:pPr>
      <w:r>
        <w:rPr>
          <w:spacing w:val="-2"/>
        </w:rPr>
        <w:t>Productos.</w:t>
      </w:r>
    </w:p>
    <w:p>
      <w:pPr>
        <w:pStyle w:val="ListParagraph"/>
        <w:numPr>
          <w:ilvl w:val="0"/>
          <w:numId w:val="16"/>
        </w:numPr>
        <w:tabs>
          <w:tab w:val="clear" w:pos="720"/>
          <w:tab w:val="left" w:pos="1074" w:leader="none"/>
        </w:tabs>
        <w:spacing w:before="126" w:after="0"/>
        <w:ind w:left="1074" w:hanging="669"/>
        <w:rPr/>
      </w:pPr>
      <w:r>
        <w:rPr>
          <w:spacing w:val="-2"/>
        </w:rPr>
        <w:t>Aprovechamientos.</w:t>
      </w:r>
    </w:p>
    <w:p>
      <w:pPr>
        <w:pStyle w:val="ListParagraph"/>
        <w:numPr>
          <w:ilvl w:val="0"/>
          <w:numId w:val="16"/>
        </w:numPr>
        <w:tabs>
          <w:tab w:val="clear" w:pos="720"/>
          <w:tab w:val="left" w:pos="1074" w:leader="none"/>
        </w:tabs>
        <w:spacing w:before="126" w:after="0"/>
        <w:ind w:left="1074" w:hanging="669"/>
        <w:rPr/>
      </w:pPr>
      <w:r>
        <w:rPr/>
        <w:t>Ingresos</w:t>
      </w:r>
      <w:r>
        <w:rPr>
          <w:spacing w:val="-5"/>
        </w:rPr>
        <w:t xml:space="preserve"> </w:t>
      </w:r>
      <w:r>
        <w:rPr/>
        <w:t>por</w:t>
      </w:r>
      <w:r>
        <w:rPr>
          <w:spacing w:val="-2"/>
        </w:rPr>
        <w:t xml:space="preserve"> </w:t>
      </w:r>
      <w:r>
        <w:rPr/>
        <w:t>Venta</w:t>
      </w:r>
      <w:r>
        <w:rPr>
          <w:spacing w:val="-5"/>
        </w:rPr>
        <w:t xml:space="preserve"> </w:t>
      </w:r>
      <w:r>
        <w:rPr/>
        <w:t>de</w:t>
      </w:r>
      <w:r>
        <w:rPr>
          <w:spacing w:val="-2"/>
        </w:rPr>
        <w:t xml:space="preserve"> </w:t>
      </w:r>
      <w:r>
        <w:rPr/>
        <w:t>Bienes,</w:t>
      </w:r>
      <w:r>
        <w:rPr>
          <w:spacing w:val="-1"/>
        </w:rPr>
        <w:t xml:space="preserve"> </w:t>
      </w:r>
      <w:r>
        <w:rPr/>
        <w:t>Prestación</w:t>
      </w:r>
      <w:r>
        <w:rPr>
          <w:spacing w:val="-3"/>
        </w:rPr>
        <w:t xml:space="preserve"> </w:t>
      </w:r>
      <w:r>
        <w:rPr/>
        <w:t>de</w:t>
      </w:r>
      <w:r>
        <w:rPr>
          <w:spacing w:val="-4"/>
        </w:rPr>
        <w:t xml:space="preserve"> </w:t>
      </w:r>
      <w:r>
        <w:rPr/>
        <w:t>Servicios</w:t>
      </w:r>
      <w:r>
        <w:rPr>
          <w:spacing w:val="-4"/>
        </w:rPr>
        <w:t xml:space="preserve"> </w:t>
      </w:r>
      <w:r>
        <w:rPr/>
        <w:t>y</w:t>
      </w:r>
      <w:r>
        <w:rPr>
          <w:spacing w:val="-3"/>
        </w:rPr>
        <w:t xml:space="preserve"> </w:t>
      </w:r>
      <w:r>
        <w:rPr/>
        <w:t>Otros</w:t>
      </w:r>
      <w:r>
        <w:rPr>
          <w:spacing w:val="-2"/>
        </w:rPr>
        <w:t xml:space="preserve"> Ingresos.</w:t>
      </w:r>
    </w:p>
    <w:p>
      <w:pPr>
        <w:pStyle w:val="ListParagraph"/>
        <w:numPr>
          <w:ilvl w:val="0"/>
          <w:numId w:val="16"/>
        </w:numPr>
        <w:tabs>
          <w:tab w:val="clear" w:pos="720"/>
          <w:tab w:val="left" w:pos="1079" w:leader="none"/>
        </w:tabs>
        <w:spacing w:lineRule="auto" w:line="276" w:before="126" w:after="0"/>
        <w:ind w:left="1079" w:right="334" w:hanging="675"/>
        <w:rPr/>
      </w:pPr>
      <w:r>
        <w:rPr/>
        <w:t>Participaciones,</w:t>
      </w:r>
      <w:r>
        <w:rPr>
          <w:spacing w:val="40"/>
        </w:rPr>
        <w:t xml:space="preserve"> </w:t>
      </w:r>
      <w:r>
        <w:rPr/>
        <w:t>Aportaciones,</w:t>
      </w:r>
      <w:r>
        <w:rPr>
          <w:spacing w:val="40"/>
        </w:rPr>
        <w:t xml:space="preserve"> </w:t>
      </w:r>
      <w:r>
        <w:rPr/>
        <w:t>Convenios,</w:t>
      </w:r>
      <w:r>
        <w:rPr>
          <w:spacing w:val="40"/>
        </w:rPr>
        <w:t xml:space="preserve"> </w:t>
      </w:r>
      <w:r>
        <w:rPr/>
        <w:t>Incentivos</w:t>
      </w:r>
      <w:r>
        <w:rPr>
          <w:spacing w:val="40"/>
        </w:rPr>
        <w:t xml:space="preserve"> </w:t>
      </w:r>
      <w:r>
        <w:rPr/>
        <w:t>Derivados</w:t>
      </w:r>
      <w:r>
        <w:rPr>
          <w:spacing w:val="40"/>
        </w:rPr>
        <w:t xml:space="preserve"> </w:t>
      </w:r>
      <w:r>
        <w:rPr/>
        <w:t>de</w:t>
      </w:r>
      <w:r>
        <w:rPr>
          <w:spacing w:val="40"/>
        </w:rPr>
        <w:t xml:space="preserve"> </w:t>
      </w:r>
      <w:r>
        <w:rPr/>
        <w:t>la</w:t>
      </w:r>
      <w:r>
        <w:rPr>
          <w:spacing w:val="40"/>
        </w:rPr>
        <w:t xml:space="preserve"> </w:t>
      </w:r>
      <w:r>
        <w:rPr/>
        <w:t>Colaboración Fiscal y Fondo Distintos de Aportaciones.</w:t>
      </w:r>
    </w:p>
    <w:p>
      <w:pPr>
        <w:pStyle w:val="ListParagraph"/>
        <w:numPr>
          <w:ilvl w:val="0"/>
          <w:numId w:val="16"/>
        </w:numPr>
        <w:tabs>
          <w:tab w:val="clear" w:pos="720"/>
          <w:tab w:val="left" w:pos="1079" w:leader="none"/>
        </w:tabs>
        <w:spacing w:before="155" w:after="0"/>
        <w:ind w:left="1079" w:hanging="674"/>
        <w:rPr/>
      </w:pPr>
      <w:r>
        <w:rPr/>
        <w:t>Transferencias,</w:t>
      </w:r>
      <w:r>
        <w:rPr>
          <w:spacing w:val="-7"/>
        </w:rPr>
        <w:t xml:space="preserve"> </w:t>
      </w:r>
      <w:r>
        <w:rPr/>
        <w:t>Asignaciones,</w:t>
      </w:r>
      <w:r>
        <w:rPr>
          <w:spacing w:val="-4"/>
        </w:rPr>
        <w:t xml:space="preserve"> </w:t>
      </w:r>
      <w:r>
        <w:rPr/>
        <w:t>Subsidios</w:t>
      </w:r>
      <w:r>
        <w:rPr>
          <w:spacing w:val="-5"/>
        </w:rPr>
        <w:t xml:space="preserve"> </w:t>
      </w:r>
      <w:r>
        <w:rPr/>
        <w:t>y</w:t>
      </w:r>
      <w:r>
        <w:rPr>
          <w:spacing w:val="-6"/>
        </w:rPr>
        <w:t xml:space="preserve"> </w:t>
      </w:r>
      <w:r>
        <w:rPr/>
        <w:t>Subvenciones,</w:t>
      </w:r>
      <w:r>
        <w:rPr>
          <w:spacing w:val="-4"/>
        </w:rPr>
        <w:t xml:space="preserve"> </w:t>
      </w:r>
      <w:r>
        <w:rPr/>
        <w:t>y</w:t>
      </w:r>
      <w:r>
        <w:rPr>
          <w:spacing w:val="-5"/>
        </w:rPr>
        <w:t xml:space="preserve"> </w:t>
      </w:r>
      <w:r>
        <w:rPr/>
        <w:t>Pensiones</w:t>
      </w:r>
      <w:r>
        <w:rPr>
          <w:spacing w:val="-6"/>
        </w:rPr>
        <w:t xml:space="preserve"> </w:t>
      </w:r>
      <w:r>
        <w:rPr/>
        <w:t>y</w:t>
      </w:r>
      <w:r>
        <w:rPr>
          <w:spacing w:val="-4"/>
        </w:rPr>
        <w:t xml:space="preserve"> </w:t>
      </w:r>
      <w:r>
        <w:rPr>
          <w:spacing w:val="-2"/>
        </w:rPr>
        <w:t>Jubilaciones.</w:t>
      </w:r>
    </w:p>
    <w:p>
      <w:pPr>
        <w:pStyle w:val="ListParagraph"/>
        <w:numPr>
          <w:ilvl w:val="0"/>
          <w:numId w:val="16"/>
        </w:numPr>
        <w:tabs>
          <w:tab w:val="clear" w:pos="720"/>
          <w:tab w:val="left" w:pos="1079" w:leader="none"/>
        </w:tabs>
        <w:spacing w:before="198" w:after="0"/>
        <w:ind w:left="1079" w:hanging="674"/>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Financiamientos.</w:t>
      </w:r>
    </w:p>
    <w:p>
      <w:pPr>
        <w:pStyle w:val="Cuerpodetexto"/>
        <w:spacing w:before="3" w:after="0"/>
        <w:rPr>
          <w:sz w:val="21"/>
        </w:rPr>
      </w:pPr>
      <w:r>
        <w:rPr>
          <w:sz w:val="21"/>
        </w:rPr>
      </w:r>
    </w:p>
    <w:p>
      <w:pPr>
        <w:pStyle w:val="Cuerpodetexto"/>
        <w:ind w:left="122" w:hanging="0"/>
        <w:jc w:val="both"/>
        <w:rPr/>
      </w:pPr>
      <w:r>
        <w:rPr/>
        <w:t>Para</w:t>
      </w:r>
      <w:r>
        <w:rPr>
          <w:spacing w:val="-4"/>
        </w:rPr>
        <w:t xml:space="preserve"> </w:t>
      </w:r>
      <w:r>
        <w:rPr/>
        <w:t>los</w:t>
      </w:r>
      <w:r>
        <w:rPr>
          <w:spacing w:val="-3"/>
        </w:rPr>
        <w:t xml:space="preserve"> </w:t>
      </w:r>
      <w:r>
        <w:rPr/>
        <w:t>efectos</w:t>
      </w:r>
      <w:r>
        <w:rPr>
          <w:spacing w:val="-1"/>
        </w:rPr>
        <w:t xml:space="preserve"> </w:t>
      </w:r>
      <w:r>
        <w:rPr/>
        <w:t>de</w:t>
      </w:r>
      <w:r>
        <w:rPr>
          <w:spacing w:val="-3"/>
        </w:rPr>
        <w:t xml:space="preserve"> </w:t>
      </w:r>
      <w:r>
        <w:rPr/>
        <w:t>esta</w:t>
      </w:r>
      <w:r>
        <w:rPr>
          <w:spacing w:val="-1"/>
        </w:rPr>
        <w:t xml:space="preserve"> </w:t>
      </w:r>
      <w:r>
        <w:rPr/>
        <w:t>Ley</w:t>
      </w:r>
      <w:r>
        <w:rPr>
          <w:spacing w:val="-3"/>
        </w:rPr>
        <w:t xml:space="preserve"> </w:t>
      </w:r>
      <w:r>
        <w:rPr/>
        <w:t>se</w:t>
      </w:r>
      <w:r>
        <w:rPr>
          <w:spacing w:val="-1"/>
        </w:rPr>
        <w:t xml:space="preserve"> </w:t>
      </w:r>
      <w:r>
        <w:rPr/>
        <w:t>tendrán</w:t>
      </w:r>
      <w:r>
        <w:rPr>
          <w:spacing w:val="-1"/>
        </w:rPr>
        <w:t xml:space="preserve"> </w:t>
      </w:r>
      <w:r>
        <w:rPr>
          <w:spacing w:val="-4"/>
        </w:rPr>
        <w:t>como:</w:t>
      </w:r>
    </w:p>
    <w:p>
      <w:pPr>
        <w:pStyle w:val="ListParagraph"/>
        <w:numPr>
          <w:ilvl w:val="1"/>
          <w:numId w:val="16"/>
        </w:numPr>
        <w:tabs>
          <w:tab w:val="clear" w:pos="720"/>
          <w:tab w:val="left" w:pos="1077" w:leader="none"/>
          <w:tab w:val="left" w:pos="1079" w:leader="none"/>
        </w:tabs>
        <w:spacing w:lineRule="auto" w:line="235" w:before="211" w:after="0"/>
        <w:ind w:left="1079" w:right="280" w:hanging="380"/>
        <w:jc w:val="both"/>
        <w:rPr/>
      </w:pPr>
      <w:r>
        <w:rPr>
          <w:b/>
        </w:rPr>
        <w:t>Administración Municipal</w:t>
      </w:r>
      <w:r>
        <w:rPr/>
        <w:t xml:space="preserve">: El aparato administrativo, personal y equipo, que tenga a </w:t>
      </w:r>
      <w:r>
        <w:rPr>
          <w:spacing w:val="-2"/>
        </w:rPr>
        <w:t>su cargo</w:t>
      </w:r>
      <w:r>
        <w:rPr>
          <w:spacing w:val="-3"/>
        </w:rPr>
        <w:t xml:space="preserve"> </w:t>
      </w:r>
      <w:r>
        <w:rPr>
          <w:spacing w:val="-2"/>
        </w:rPr>
        <w:t>la prestación</w:t>
      </w:r>
      <w:r>
        <w:rPr>
          <w:spacing w:val="-3"/>
        </w:rPr>
        <w:t xml:space="preserve"> </w:t>
      </w:r>
      <w:r>
        <w:rPr>
          <w:spacing w:val="-2"/>
        </w:rPr>
        <w:t>de servicios</w:t>
      </w:r>
      <w:r>
        <w:rPr>
          <w:spacing w:val="-9"/>
        </w:rPr>
        <w:t xml:space="preserve"> </w:t>
      </w:r>
      <w:r>
        <w:rPr>
          <w:spacing w:val="-2"/>
        </w:rPr>
        <w:t>públicos,</w:t>
      </w:r>
      <w:r>
        <w:rPr>
          <w:spacing w:val="-9"/>
        </w:rPr>
        <w:t xml:space="preserve"> </w:t>
      </w:r>
      <w:r>
        <w:rPr>
          <w:spacing w:val="-2"/>
        </w:rPr>
        <w:t>subordinada</w:t>
      </w:r>
      <w:r>
        <w:rPr>
          <w:spacing w:val="-11"/>
        </w:rPr>
        <w:t xml:space="preserve"> </w:t>
      </w:r>
      <w:r>
        <w:rPr>
          <w:spacing w:val="-2"/>
        </w:rPr>
        <w:t>del</w:t>
      </w:r>
      <w:r>
        <w:rPr>
          <w:spacing w:val="-5"/>
        </w:rPr>
        <w:t xml:space="preserve"> </w:t>
      </w:r>
      <w:r>
        <w:rPr>
          <w:spacing w:val="-2"/>
        </w:rPr>
        <w:t>Ayuntamiento</w:t>
      </w:r>
      <w:r>
        <w:rPr>
          <w:spacing w:val="-11"/>
        </w:rPr>
        <w:t xml:space="preserve"> </w:t>
      </w:r>
      <w:r>
        <w:rPr>
          <w:spacing w:val="-2"/>
        </w:rPr>
        <w:t>del</w:t>
      </w:r>
      <w:r>
        <w:rPr>
          <w:spacing w:val="-3"/>
        </w:rPr>
        <w:t xml:space="preserve"> </w:t>
      </w:r>
      <w:r>
        <w:rPr>
          <w:spacing w:val="-2"/>
        </w:rPr>
        <w:t xml:space="preserve">Municipio </w:t>
      </w:r>
      <w:r>
        <w:rPr/>
        <w:t>de San Jerónimo Zacualpan.</w:t>
      </w:r>
    </w:p>
    <w:p>
      <w:pPr>
        <w:pStyle w:val="ListParagraph"/>
        <w:numPr>
          <w:ilvl w:val="1"/>
          <w:numId w:val="16"/>
        </w:numPr>
        <w:tabs>
          <w:tab w:val="clear" w:pos="720"/>
          <w:tab w:val="left" w:pos="1077" w:leader="none"/>
          <w:tab w:val="left" w:pos="1079" w:leader="none"/>
        </w:tabs>
        <w:spacing w:lineRule="auto" w:line="235" w:before="209" w:after="0"/>
        <w:ind w:left="1079" w:right="275" w:hanging="380"/>
        <w:jc w:val="both"/>
        <w:rPr/>
      </w:pPr>
      <w:r>
        <w:rPr>
          <w:b/>
        </w:rPr>
        <w:t>Aprovechamientos</w:t>
      </w:r>
      <w:r>
        <w:rPr/>
        <w:t>: Son los ingresos que percibe el Estado por funciones de derecho público distintos de: las contribuciones,</w:t>
      </w:r>
      <w:r>
        <w:rPr>
          <w:spacing w:val="-2"/>
        </w:rPr>
        <w:t xml:space="preserve"> </w:t>
      </w:r>
      <w:r>
        <w:rPr/>
        <w:t>los ingresos derivados</w:t>
      </w:r>
      <w:r>
        <w:rPr>
          <w:spacing w:val="-2"/>
        </w:rPr>
        <w:t xml:space="preserve"> </w:t>
      </w:r>
      <w:r>
        <w:rPr/>
        <w:t>de financiamientos</w:t>
      </w:r>
      <w:r>
        <w:rPr>
          <w:spacing w:val="-1"/>
        </w:rPr>
        <w:t xml:space="preserve"> </w:t>
      </w:r>
      <w:r>
        <w:rPr/>
        <w:t>y de los</w:t>
      </w:r>
      <w:r>
        <w:rPr>
          <w:spacing w:val="-9"/>
        </w:rPr>
        <w:t xml:space="preserve"> </w:t>
      </w:r>
      <w:r>
        <w:rPr/>
        <w:t>que</w:t>
      </w:r>
      <w:r>
        <w:rPr>
          <w:spacing w:val="-4"/>
        </w:rPr>
        <w:t xml:space="preserve"> </w:t>
      </w:r>
      <w:r>
        <w:rPr/>
        <w:t>obtengan</w:t>
      </w:r>
      <w:r>
        <w:rPr>
          <w:spacing w:val="-12"/>
        </w:rPr>
        <w:t xml:space="preserve"> </w:t>
      </w:r>
      <w:r>
        <w:rPr/>
        <w:t>los</w:t>
      </w:r>
      <w:r>
        <w:rPr>
          <w:spacing w:val="-4"/>
        </w:rPr>
        <w:t xml:space="preserve"> </w:t>
      </w:r>
      <w:r>
        <w:rPr/>
        <w:t>organismos</w:t>
      </w:r>
      <w:r>
        <w:rPr>
          <w:spacing w:val="-12"/>
        </w:rPr>
        <w:t xml:space="preserve"> </w:t>
      </w:r>
      <w:r>
        <w:rPr/>
        <w:t>descentralizados y</w:t>
      </w:r>
      <w:r>
        <w:rPr>
          <w:spacing w:val="-8"/>
        </w:rPr>
        <w:t xml:space="preserve"> </w:t>
      </w:r>
      <w:r>
        <w:rPr/>
        <w:t>las</w:t>
      </w:r>
      <w:r>
        <w:rPr>
          <w:spacing w:val="-6"/>
        </w:rPr>
        <w:t xml:space="preserve"> </w:t>
      </w:r>
      <w:r>
        <w:rPr/>
        <w:t>empresas</w:t>
      </w:r>
      <w:r>
        <w:rPr>
          <w:spacing w:val="-9"/>
        </w:rPr>
        <w:t xml:space="preserve"> </w:t>
      </w:r>
      <w:r>
        <w:rPr/>
        <w:t>de</w:t>
      </w:r>
      <w:r>
        <w:rPr>
          <w:spacing w:val="-2"/>
        </w:rPr>
        <w:t xml:space="preserve"> </w:t>
      </w:r>
      <w:r>
        <w:rPr/>
        <w:t>participación</w:t>
      </w:r>
      <w:r>
        <w:rPr>
          <w:spacing w:val="-14"/>
        </w:rPr>
        <w:t xml:space="preserve"> </w:t>
      </w:r>
      <w:r>
        <w:rPr/>
        <w:t>estatal y municipal.</w:t>
      </w:r>
    </w:p>
    <w:p>
      <w:pPr>
        <w:pStyle w:val="ListParagraph"/>
        <w:numPr>
          <w:ilvl w:val="1"/>
          <w:numId w:val="16"/>
        </w:numPr>
        <w:tabs>
          <w:tab w:val="clear" w:pos="720"/>
          <w:tab w:val="left" w:pos="1060" w:leader="none"/>
          <w:tab w:val="left" w:pos="1079" w:leader="none"/>
        </w:tabs>
        <w:spacing w:lineRule="auto" w:line="235" w:before="86" w:after="0"/>
        <w:ind w:left="1079" w:right="283" w:hanging="380"/>
        <w:jc w:val="both"/>
        <w:rPr/>
      </w:pPr>
      <w:r>
        <w:rPr/>
        <w:t xml:space="preserve"> </w:t>
      </w:r>
      <w:r>
        <w:rPr>
          <w:b/>
        </w:rPr>
        <w:t>Ayuntamiento</w:t>
      </w:r>
      <w:r>
        <w:rPr/>
        <w:t>: Al órgano colegiado del gobierno municipal que tiene la máxima representación política que encausa los diversos intereses sociales y la participación ciudadana hacia la promoción del desarrollo.</w:t>
      </w:r>
    </w:p>
    <w:p>
      <w:pPr>
        <w:pStyle w:val="Cuerpodetexto"/>
        <w:spacing w:before="2" w:after="0"/>
        <w:rPr/>
      </w:pPr>
      <w:r>
        <w:rPr/>
      </w:r>
    </w:p>
    <w:p>
      <w:pPr>
        <w:pStyle w:val="ListParagraph"/>
        <w:numPr>
          <w:ilvl w:val="1"/>
          <w:numId w:val="16"/>
        </w:numPr>
        <w:tabs>
          <w:tab w:val="clear" w:pos="720"/>
          <w:tab w:val="left" w:pos="1078" w:leader="none"/>
        </w:tabs>
        <w:spacing w:before="1" w:after="0"/>
        <w:ind w:left="1078" w:hanging="378"/>
        <w:rPr/>
      </w:pPr>
      <w:r>
        <w:rPr>
          <w:b/>
        </w:rPr>
        <w:t>Código</w:t>
      </w:r>
      <w:r>
        <w:rPr>
          <w:b/>
          <w:spacing w:val="-12"/>
        </w:rPr>
        <w:t xml:space="preserve"> </w:t>
      </w:r>
      <w:r>
        <w:rPr>
          <w:b/>
        </w:rPr>
        <w:t>Financiero</w:t>
      </w:r>
      <w:r>
        <w:rPr/>
        <w:t>:</w:t>
      </w:r>
      <w:r>
        <w:rPr>
          <w:spacing w:val="-13"/>
        </w:rPr>
        <w:t xml:space="preserve"> </w:t>
      </w:r>
      <w:r>
        <w:rPr/>
        <w:t>El</w:t>
      </w:r>
      <w:r>
        <w:rPr>
          <w:spacing w:val="-6"/>
        </w:rPr>
        <w:t xml:space="preserve"> </w:t>
      </w:r>
      <w:r>
        <w:rPr/>
        <w:t>Código</w:t>
      </w:r>
      <w:r>
        <w:rPr>
          <w:spacing w:val="-10"/>
        </w:rPr>
        <w:t xml:space="preserve"> </w:t>
      </w:r>
      <w:r>
        <w:rPr/>
        <w:t>Financiero</w:t>
      </w:r>
      <w:r>
        <w:rPr>
          <w:spacing w:val="-12"/>
        </w:rPr>
        <w:t xml:space="preserve"> </w:t>
      </w:r>
      <w:r>
        <w:rPr/>
        <w:t>para</w:t>
      </w:r>
      <w:r>
        <w:rPr>
          <w:spacing w:val="-6"/>
        </w:rPr>
        <w:t xml:space="preserve"> </w:t>
      </w:r>
      <w:r>
        <w:rPr/>
        <w:t>el</w:t>
      </w:r>
      <w:r>
        <w:rPr>
          <w:spacing w:val="-5"/>
        </w:rPr>
        <w:t xml:space="preserve"> </w:t>
      </w:r>
      <w:r>
        <w:rPr/>
        <w:t>Estado</w:t>
      </w:r>
      <w:r>
        <w:rPr>
          <w:spacing w:val="-9"/>
        </w:rPr>
        <w:t xml:space="preserve"> </w:t>
      </w:r>
      <w:r>
        <w:rPr/>
        <w:t>de</w:t>
      </w:r>
      <w:r>
        <w:rPr>
          <w:spacing w:val="-8"/>
        </w:rPr>
        <w:t xml:space="preserve"> </w:t>
      </w:r>
      <w:r>
        <w:rPr/>
        <w:t>Tlaxcala</w:t>
      </w:r>
      <w:r>
        <w:rPr>
          <w:spacing w:val="-8"/>
        </w:rPr>
        <w:t xml:space="preserve"> </w:t>
      </w:r>
      <w:r>
        <w:rPr/>
        <w:t>y</w:t>
      </w:r>
      <w:r>
        <w:rPr>
          <w:spacing w:val="-12"/>
        </w:rPr>
        <w:t xml:space="preserve"> </w:t>
      </w:r>
      <w:r>
        <w:rPr/>
        <w:t>sus</w:t>
      </w:r>
      <w:r>
        <w:rPr>
          <w:spacing w:val="-8"/>
        </w:rPr>
        <w:t xml:space="preserve"> </w:t>
      </w:r>
      <w:r>
        <w:rPr>
          <w:spacing w:val="-2"/>
        </w:rPr>
        <w:t>Municipios.</w:t>
      </w:r>
    </w:p>
    <w:p>
      <w:pPr>
        <w:pStyle w:val="Cuerpodetexto"/>
        <w:spacing w:before="5" w:after="0"/>
        <w:rPr>
          <w:sz w:val="21"/>
        </w:rPr>
      </w:pPr>
      <w:r>
        <w:rPr>
          <w:sz w:val="21"/>
        </w:rPr>
      </w:r>
    </w:p>
    <w:p>
      <w:pPr>
        <w:pStyle w:val="ListParagraph"/>
        <w:numPr>
          <w:ilvl w:val="1"/>
          <w:numId w:val="16"/>
        </w:numPr>
        <w:tabs>
          <w:tab w:val="clear" w:pos="720"/>
          <w:tab w:val="left" w:pos="1060" w:leader="none"/>
          <w:tab w:val="left" w:pos="1079" w:leader="none"/>
        </w:tabs>
        <w:ind w:left="1079" w:right="275" w:hanging="380"/>
        <w:jc w:val="both"/>
        <w:rPr/>
      </w:pPr>
      <w:r>
        <w:rPr>
          <w:b/>
        </w:rPr>
        <w:t>Derechos</w:t>
      </w:r>
      <w:r>
        <w:rPr/>
        <w:t>: Son las contribuciones establecidas en Ley por el uso o aprovechamiento de los</w:t>
      </w:r>
      <w:r>
        <w:rPr>
          <w:spacing w:val="-5"/>
        </w:rPr>
        <w:t xml:space="preserve"> </w:t>
      </w:r>
      <w:r>
        <w:rPr/>
        <w:t>bienes</w:t>
      </w:r>
      <w:r>
        <w:rPr>
          <w:spacing w:val="-5"/>
        </w:rPr>
        <w:t xml:space="preserve"> </w:t>
      </w:r>
      <w:r>
        <w:rPr/>
        <w:t>del</w:t>
      </w:r>
      <w:r>
        <w:rPr>
          <w:spacing w:val="-7"/>
        </w:rPr>
        <w:t xml:space="preserve"> </w:t>
      </w:r>
      <w:r>
        <w:rPr/>
        <w:t>dominio</w:t>
      </w:r>
      <w:r>
        <w:rPr>
          <w:spacing w:val="-4"/>
        </w:rPr>
        <w:t xml:space="preserve"> </w:t>
      </w:r>
      <w:r>
        <w:rPr/>
        <w:t>público,</w:t>
      </w:r>
      <w:r>
        <w:rPr>
          <w:spacing w:val="-11"/>
        </w:rPr>
        <w:t xml:space="preserve"> </w:t>
      </w:r>
      <w:r>
        <w:rPr/>
        <w:t>así</w:t>
      </w:r>
      <w:r>
        <w:rPr>
          <w:spacing w:val="-9"/>
        </w:rPr>
        <w:t xml:space="preserve"> </w:t>
      </w:r>
      <w:r>
        <w:rPr/>
        <w:t>como</w:t>
      </w:r>
      <w:r>
        <w:rPr>
          <w:spacing w:val="-8"/>
        </w:rPr>
        <w:t xml:space="preserve"> </w:t>
      </w:r>
      <w:r>
        <w:rPr/>
        <w:t>por</w:t>
      </w:r>
      <w:r>
        <w:rPr>
          <w:spacing w:val="-7"/>
        </w:rPr>
        <w:t xml:space="preserve"> </w:t>
      </w:r>
      <w:r>
        <w:rPr/>
        <w:t>recibir</w:t>
      </w:r>
      <w:r>
        <w:rPr>
          <w:spacing w:val="-10"/>
        </w:rPr>
        <w:t xml:space="preserve"> </w:t>
      </w:r>
      <w:r>
        <w:rPr/>
        <w:t>servicios</w:t>
      </w:r>
      <w:r>
        <w:rPr>
          <w:spacing w:val="-11"/>
        </w:rPr>
        <w:t xml:space="preserve"> </w:t>
      </w:r>
      <w:r>
        <w:rPr/>
        <w:t>que</w:t>
      </w:r>
      <w:r>
        <w:rPr>
          <w:spacing w:val="-8"/>
        </w:rPr>
        <w:t xml:space="preserve"> </w:t>
      </w:r>
      <w:r>
        <w:rPr/>
        <w:t>presta</w:t>
      </w:r>
      <w:r>
        <w:rPr>
          <w:spacing w:val="-9"/>
        </w:rPr>
        <w:t xml:space="preserve"> </w:t>
      </w:r>
      <w:r>
        <w:rPr/>
        <w:t>el</w:t>
      </w:r>
      <w:r>
        <w:rPr>
          <w:spacing w:val="-5"/>
        </w:rPr>
        <w:t xml:space="preserve"> </w:t>
      </w:r>
      <w:r>
        <w:rPr/>
        <w:t>Estado</w:t>
      </w:r>
      <w:r>
        <w:rPr>
          <w:spacing w:val="-9"/>
        </w:rPr>
        <w:t xml:space="preserve"> </w:t>
      </w:r>
      <w:r>
        <w:rPr/>
        <w:t>en</w:t>
      </w:r>
      <w:r>
        <w:rPr>
          <w:spacing w:val="-8"/>
        </w:rPr>
        <w:t xml:space="preserve"> </w:t>
      </w:r>
      <w:r>
        <w:rPr/>
        <w:t>sus funciones de derecho público, excepto cuando se presenten por organismos descentralizados u órganos desconcentrados cuando en este último caso, se trate de contraprestaciones</w:t>
      </w:r>
      <w:r>
        <w:rPr>
          <w:spacing w:val="-14"/>
        </w:rPr>
        <w:t xml:space="preserve"> </w:t>
      </w:r>
      <w:r>
        <w:rPr/>
        <w:t>que</w:t>
      </w:r>
      <w:r>
        <w:rPr>
          <w:spacing w:val="-14"/>
        </w:rPr>
        <w:t xml:space="preserve"> </w:t>
      </w:r>
      <w:r>
        <w:rPr/>
        <w:t>no</w:t>
      </w:r>
      <w:r>
        <w:rPr>
          <w:spacing w:val="-14"/>
        </w:rPr>
        <w:t xml:space="preserve"> </w:t>
      </w:r>
      <w:r>
        <w:rPr/>
        <w:t>se</w:t>
      </w:r>
      <w:r>
        <w:rPr>
          <w:spacing w:val="-13"/>
        </w:rPr>
        <w:t xml:space="preserve"> </w:t>
      </w:r>
      <w:r>
        <w:rPr/>
        <w:t>encuentren</w:t>
      </w:r>
      <w:r>
        <w:rPr>
          <w:spacing w:val="-14"/>
        </w:rPr>
        <w:t xml:space="preserve"> </w:t>
      </w:r>
      <w:r>
        <w:rPr/>
        <w:t>previstas</w:t>
      </w:r>
      <w:r>
        <w:rPr>
          <w:spacing w:val="-14"/>
        </w:rPr>
        <w:t xml:space="preserve"> </w:t>
      </w:r>
      <w:r>
        <w:rPr/>
        <w:t>en</w:t>
      </w:r>
      <w:r>
        <w:rPr>
          <w:spacing w:val="-14"/>
        </w:rPr>
        <w:t xml:space="preserve"> </w:t>
      </w:r>
      <w:r>
        <w:rPr/>
        <w:t>las</w:t>
      </w:r>
      <w:r>
        <w:rPr>
          <w:spacing w:val="-13"/>
        </w:rPr>
        <w:t xml:space="preserve"> </w:t>
      </w:r>
      <w:r>
        <w:rPr/>
        <w:t>leyes</w:t>
      </w:r>
      <w:r>
        <w:rPr>
          <w:spacing w:val="-14"/>
        </w:rPr>
        <w:t xml:space="preserve"> </w:t>
      </w:r>
      <w:r>
        <w:rPr/>
        <w:t>correspondientes.</w:t>
      </w:r>
      <w:r>
        <w:rPr>
          <w:spacing w:val="-14"/>
        </w:rPr>
        <w:t xml:space="preserve"> </w:t>
      </w:r>
      <w:r>
        <w:rPr/>
        <w:t>También son</w:t>
      </w:r>
      <w:r>
        <w:rPr>
          <w:spacing w:val="-5"/>
        </w:rPr>
        <w:t xml:space="preserve"> </w:t>
      </w:r>
      <w:r>
        <w:rPr/>
        <w:t>derechos</w:t>
      </w:r>
      <w:r>
        <w:rPr>
          <w:spacing w:val="-7"/>
        </w:rPr>
        <w:t xml:space="preserve"> </w:t>
      </w:r>
      <w:r>
        <w:rPr/>
        <w:t>las</w:t>
      </w:r>
      <w:r>
        <w:rPr>
          <w:spacing w:val="-5"/>
        </w:rPr>
        <w:t xml:space="preserve"> </w:t>
      </w:r>
      <w:r>
        <w:rPr/>
        <w:t>contribuciones</w:t>
      </w:r>
      <w:r>
        <w:rPr>
          <w:spacing w:val="-7"/>
        </w:rPr>
        <w:t xml:space="preserve"> </w:t>
      </w:r>
      <w:r>
        <w:rPr/>
        <w:t>a</w:t>
      </w:r>
      <w:r>
        <w:rPr>
          <w:spacing w:val="-5"/>
        </w:rPr>
        <w:t xml:space="preserve"> </w:t>
      </w:r>
      <w:r>
        <w:rPr/>
        <w:t>cargo</w:t>
      </w:r>
      <w:r>
        <w:rPr>
          <w:spacing w:val="-8"/>
        </w:rPr>
        <w:t xml:space="preserve"> </w:t>
      </w:r>
      <w:r>
        <w:rPr/>
        <w:t>de</w:t>
      </w:r>
      <w:r>
        <w:rPr>
          <w:spacing w:val="-8"/>
        </w:rPr>
        <w:t xml:space="preserve"> </w:t>
      </w:r>
      <w:r>
        <w:rPr/>
        <w:t>los</w:t>
      </w:r>
      <w:r>
        <w:rPr>
          <w:spacing w:val="-8"/>
        </w:rPr>
        <w:t xml:space="preserve"> </w:t>
      </w:r>
      <w:r>
        <w:rPr/>
        <w:t>organismos</w:t>
      </w:r>
      <w:r>
        <w:rPr>
          <w:spacing w:val="-7"/>
        </w:rPr>
        <w:t xml:space="preserve"> </w:t>
      </w:r>
      <w:r>
        <w:rPr/>
        <w:t>públicos</w:t>
      </w:r>
      <w:r>
        <w:rPr>
          <w:spacing w:val="-5"/>
        </w:rPr>
        <w:t xml:space="preserve"> </w:t>
      </w:r>
      <w:r>
        <w:rPr/>
        <w:t>descentralizados</w:t>
      </w:r>
      <w:r>
        <w:rPr>
          <w:spacing w:val="-5"/>
        </w:rPr>
        <w:t xml:space="preserve"> </w:t>
      </w:r>
      <w:r>
        <w:rPr/>
        <w:t>por prestar servicios exclusivos del Estado.</w:t>
      </w:r>
    </w:p>
    <w:p>
      <w:pPr>
        <w:pStyle w:val="Cuerpodetexto"/>
        <w:spacing w:before="10" w:after="0"/>
        <w:rPr>
          <w:sz w:val="21"/>
        </w:rPr>
      </w:pPr>
      <w:r>
        <w:rPr>
          <w:sz w:val="21"/>
        </w:rPr>
      </w:r>
    </w:p>
    <w:p>
      <w:pPr>
        <w:pStyle w:val="ListParagraph"/>
        <w:numPr>
          <w:ilvl w:val="1"/>
          <w:numId w:val="16"/>
        </w:numPr>
        <w:tabs>
          <w:tab w:val="clear" w:pos="720"/>
          <w:tab w:val="left" w:pos="1061" w:leader="none"/>
          <w:tab w:val="left" w:pos="1079" w:leader="none"/>
        </w:tabs>
        <w:spacing w:lineRule="auto" w:line="235"/>
        <w:ind w:left="1079" w:right="273" w:hanging="380"/>
        <w:jc w:val="both"/>
        <w:rPr/>
      </w:pPr>
      <w:r>
        <w:rPr>
          <w:b/>
        </w:rPr>
        <w:t xml:space="preserve">Impuestos: </w:t>
      </w:r>
      <w:r>
        <w:rPr/>
        <w:t>Son las contribuciones establecidas en la</w:t>
      </w:r>
      <w:r>
        <w:rPr>
          <w:spacing w:val="-1"/>
        </w:rPr>
        <w:t xml:space="preserve"> </w:t>
      </w:r>
      <w:r>
        <w:rPr/>
        <w:t>Ley que deben pagar las personas físicas y morales que se encuentran</w:t>
      </w:r>
      <w:r>
        <w:rPr>
          <w:spacing w:val="-6"/>
        </w:rPr>
        <w:t xml:space="preserve"> </w:t>
      </w:r>
      <w:r>
        <w:rPr/>
        <w:t>en la situación</w:t>
      </w:r>
      <w:r>
        <w:rPr>
          <w:spacing w:val="-4"/>
        </w:rPr>
        <w:t xml:space="preserve"> </w:t>
      </w:r>
      <w:r>
        <w:rPr/>
        <w:t>jurídica o de hecho previstas</w:t>
      </w:r>
      <w:r>
        <w:rPr>
          <w:spacing w:val="-1"/>
        </w:rPr>
        <w:t xml:space="preserve"> </w:t>
      </w:r>
      <w:r>
        <w:rPr/>
        <w:t>por las misma y que sean distintas de las aportaciones de seguridad social, contribuciones de mejores y derechos.</w:t>
      </w:r>
    </w:p>
    <w:p>
      <w:pPr>
        <w:pStyle w:val="Cuerpodetexto"/>
        <w:spacing w:before="4" w:after="0"/>
        <w:rPr/>
      </w:pPr>
      <w:r>
        <w:rPr/>
      </w:r>
    </w:p>
    <w:p>
      <w:pPr>
        <w:pStyle w:val="ListParagraph"/>
        <w:numPr>
          <w:ilvl w:val="1"/>
          <w:numId w:val="16"/>
        </w:numPr>
        <w:tabs>
          <w:tab w:val="clear" w:pos="720"/>
          <w:tab w:val="left" w:pos="1078" w:leader="none"/>
        </w:tabs>
        <w:ind w:left="1078" w:hanging="378"/>
        <w:rPr/>
      </w:pPr>
      <w:r>
        <w:rPr>
          <w:b/>
        </w:rPr>
        <w:t>m.</w:t>
      </w:r>
      <w:r>
        <w:rPr/>
        <w:t>:</w:t>
      </w:r>
      <w:r>
        <w:rPr>
          <w:spacing w:val="-7"/>
        </w:rPr>
        <w:t xml:space="preserve"> </w:t>
      </w:r>
      <w:r>
        <w:rPr/>
        <w:t>Se</w:t>
      </w:r>
      <w:r>
        <w:rPr>
          <w:spacing w:val="-9"/>
        </w:rPr>
        <w:t xml:space="preserve"> </w:t>
      </w:r>
      <w:r>
        <w:rPr/>
        <w:t>entenderá</w:t>
      </w:r>
      <w:r>
        <w:rPr>
          <w:spacing w:val="-12"/>
        </w:rPr>
        <w:t xml:space="preserve"> </w:t>
      </w:r>
      <w:r>
        <w:rPr/>
        <w:t>como</w:t>
      </w:r>
      <w:r>
        <w:rPr>
          <w:spacing w:val="-8"/>
        </w:rPr>
        <w:t xml:space="preserve"> </w:t>
      </w:r>
      <w:r>
        <w:rPr/>
        <w:t>metro</w:t>
      </w:r>
      <w:r>
        <w:rPr>
          <w:spacing w:val="-10"/>
        </w:rPr>
        <w:t xml:space="preserve"> </w:t>
      </w:r>
      <w:r>
        <w:rPr>
          <w:spacing w:val="-2"/>
        </w:rPr>
        <w:t>lineal.</w:t>
      </w:r>
    </w:p>
    <w:p>
      <w:pPr>
        <w:pStyle w:val="Cuerpodetexto"/>
        <w:spacing w:before="8" w:after="0"/>
        <w:rPr>
          <w:sz w:val="21"/>
        </w:rPr>
      </w:pPr>
      <w:r>
        <w:rPr>
          <w:sz w:val="21"/>
        </w:rPr>
      </w:r>
    </w:p>
    <w:p>
      <w:pPr>
        <w:pStyle w:val="ListParagraph"/>
        <w:numPr>
          <w:ilvl w:val="1"/>
          <w:numId w:val="16"/>
        </w:numPr>
        <w:tabs>
          <w:tab w:val="clear" w:pos="720"/>
          <w:tab w:val="left" w:pos="1078" w:leader="none"/>
        </w:tabs>
        <w:spacing w:before="1" w:after="0"/>
        <w:ind w:left="1078" w:hanging="378"/>
        <w:rPr/>
      </w:pPr>
      <w:r>
        <w:rPr>
          <w:b/>
        </w:rPr>
        <w:t>m</w:t>
      </w:r>
      <w:r>
        <w:rPr>
          <w:b/>
          <w:vertAlign w:val="superscript"/>
        </w:rPr>
        <w:t>2</w:t>
      </w:r>
      <w:r>
        <w:rPr/>
        <w:t>:</w:t>
      </w:r>
      <w:r>
        <w:rPr>
          <w:spacing w:val="-9"/>
        </w:rPr>
        <w:t xml:space="preserve"> </w:t>
      </w:r>
      <w:r>
        <w:rPr/>
        <w:t>Se</w:t>
      </w:r>
      <w:r>
        <w:rPr>
          <w:spacing w:val="-7"/>
        </w:rPr>
        <w:t xml:space="preserve"> </w:t>
      </w:r>
      <w:r>
        <w:rPr/>
        <w:t>entenderá</w:t>
      </w:r>
      <w:r>
        <w:rPr>
          <w:spacing w:val="-13"/>
        </w:rPr>
        <w:t xml:space="preserve"> </w:t>
      </w:r>
      <w:r>
        <w:rPr/>
        <w:t>como</w:t>
      </w:r>
      <w:r>
        <w:rPr>
          <w:spacing w:val="-5"/>
        </w:rPr>
        <w:t xml:space="preserve"> </w:t>
      </w:r>
      <w:r>
        <w:rPr/>
        <w:t>metro</w:t>
      </w:r>
      <w:r>
        <w:rPr>
          <w:spacing w:val="-5"/>
        </w:rPr>
        <w:t xml:space="preserve"> </w:t>
      </w:r>
      <w:r>
        <w:rPr>
          <w:spacing w:val="-2"/>
        </w:rPr>
        <w:t>cuadrado.</w:t>
      </w:r>
    </w:p>
    <w:p>
      <w:pPr>
        <w:pStyle w:val="Cuerpodetexto"/>
        <w:spacing w:before="5" w:after="0"/>
        <w:rPr>
          <w:sz w:val="21"/>
        </w:rPr>
      </w:pPr>
      <w:r>
        <w:rPr>
          <w:sz w:val="21"/>
        </w:rPr>
      </w:r>
    </w:p>
    <w:p>
      <w:pPr>
        <w:pStyle w:val="ListParagraph"/>
        <w:numPr>
          <w:ilvl w:val="1"/>
          <w:numId w:val="16"/>
        </w:numPr>
        <w:tabs>
          <w:tab w:val="clear" w:pos="720"/>
          <w:tab w:val="left" w:pos="1079" w:leader="none"/>
        </w:tabs>
        <w:ind w:left="1079" w:hanging="379"/>
        <w:rPr/>
      </w:pPr>
      <w:r>
        <w:rPr>
          <w:b/>
        </w:rPr>
        <w:t>m³</w:t>
      </w:r>
      <w:r>
        <w:rPr/>
        <w:t>:</w:t>
      </w:r>
      <w:r>
        <w:rPr>
          <w:spacing w:val="-9"/>
        </w:rPr>
        <w:t xml:space="preserve"> </w:t>
      </w:r>
      <w:r>
        <w:rPr/>
        <w:t>Se</w:t>
      </w:r>
      <w:r>
        <w:rPr>
          <w:spacing w:val="-7"/>
        </w:rPr>
        <w:t xml:space="preserve"> </w:t>
      </w:r>
      <w:r>
        <w:rPr/>
        <w:t>entenderá</w:t>
      </w:r>
      <w:r>
        <w:rPr>
          <w:spacing w:val="-13"/>
        </w:rPr>
        <w:t xml:space="preserve"> </w:t>
      </w:r>
      <w:r>
        <w:rPr/>
        <w:t>como</w:t>
      </w:r>
      <w:r>
        <w:rPr>
          <w:spacing w:val="-6"/>
        </w:rPr>
        <w:t xml:space="preserve"> </w:t>
      </w:r>
      <w:r>
        <w:rPr/>
        <w:t>metro</w:t>
      </w:r>
      <w:r>
        <w:rPr>
          <w:spacing w:val="-4"/>
        </w:rPr>
        <w:t xml:space="preserve"> </w:t>
      </w:r>
      <w:r>
        <w:rPr>
          <w:spacing w:val="-2"/>
        </w:rPr>
        <w:t>cúbico.</w:t>
      </w:r>
    </w:p>
    <w:p>
      <w:pPr>
        <w:pStyle w:val="Cuerpodetexto"/>
        <w:spacing w:before="8" w:after="0"/>
        <w:rPr>
          <w:sz w:val="21"/>
        </w:rPr>
      </w:pPr>
      <w:r>
        <w:rPr>
          <w:sz w:val="21"/>
        </w:rPr>
      </w:r>
    </w:p>
    <w:p>
      <w:pPr>
        <w:pStyle w:val="ListParagraph"/>
        <w:numPr>
          <w:ilvl w:val="1"/>
          <w:numId w:val="16"/>
        </w:numPr>
        <w:tabs>
          <w:tab w:val="clear" w:pos="720"/>
          <w:tab w:val="left" w:pos="1079" w:leader="none"/>
        </w:tabs>
        <w:ind w:left="1079" w:hanging="379"/>
        <w:rPr/>
      </w:pPr>
      <w:r>
        <w:rPr>
          <w:b/>
        </w:rPr>
        <w:t>Municipio</w:t>
      </w:r>
      <w:r>
        <w:rPr/>
        <w:t>:</w:t>
      </w:r>
      <w:r>
        <w:rPr>
          <w:spacing w:val="-14"/>
        </w:rPr>
        <w:t xml:space="preserve"> </w:t>
      </w:r>
      <w:r>
        <w:rPr/>
        <w:t>Se</w:t>
      </w:r>
      <w:r>
        <w:rPr>
          <w:spacing w:val="-10"/>
        </w:rPr>
        <w:t xml:space="preserve"> </w:t>
      </w:r>
      <w:r>
        <w:rPr/>
        <w:t>entenderá</w:t>
      </w:r>
      <w:r>
        <w:rPr>
          <w:spacing w:val="-12"/>
        </w:rPr>
        <w:t xml:space="preserve"> </w:t>
      </w:r>
      <w:r>
        <w:rPr/>
        <w:t>como</w:t>
      </w:r>
      <w:r>
        <w:rPr>
          <w:spacing w:val="-9"/>
        </w:rPr>
        <w:t xml:space="preserve"> </w:t>
      </w:r>
      <w:r>
        <w:rPr/>
        <w:t>el</w:t>
      </w:r>
      <w:r>
        <w:rPr>
          <w:spacing w:val="-8"/>
        </w:rPr>
        <w:t xml:space="preserve"> </w:t>
      </w:r>
      <w:r>
        <w:rPr/>
        <w:t>Municipio</w:t>
      </w:r>
      <w:r>
        <w:rPr>
          <w:spacing w:val="-12"/>
        </w:rPr>
        <w:t xml:space="preserve"> </w:t>
      </w:r>
      <w:r>
        <w:rPr/>
        <w:t>de</w:t>
      </w:r>
      <w:r>
        <w:rPr>
          <w:spacing w:val="-6"/>
        </w:rPr>
        <w:t xml:space="preserve"> </w:t>
      </w:r>
      <w:r>
        <w:rPr/>
        <w:t>San</w:t>
      </w:r>
      <w:r>
        <w:rPr>
          <w:spacing w:val="-12"/>
        </w:rPr>
        <w:t xml:space="preserve"> </w:t>
      </w:r>
      <w:r>
        <w:rPr/>
        <w:t>Jerónimo</w:t>
      </w:r>
      <w:r>
        <w:rPr>
          <w:spacing w:val="-6"/>
        </w:rPr>
        <w:t xml:space="preserve"> </w:t>
      </w:r>
      <w:r>
        <w:rPr>
          <w:spacing w:val="-2"/>
        </w:rPr>
        <w:t>Zacualpan.</w:t>
      </w:r>
    </w:p>
    <w:p>
      <w:pPr>
        <w:pStyle w:val="Cuerpodetexto"/>
        <w:rPr/>
      </w:pPr>
      <w:r>
        <w:rPr/>
      </w:r>
    </w:p>
    <w:p>
      <w:pPr>
        <w:pStyle w:val="ListParagraph"/>
        <w:numPr>
          <w:ilvl w:val="1"/>
          <w:numId w:val="16"/>
        </w:numPr>
        <w:tabs>
          <w:tab w:val="clear" w:pos="720"/>
          <w:tab w:val="left" w:pos="1077" w:leader="none"/>
          <w:tab w:val="left" w:pos="1079" w:leader="none"/>
        </w:tabs>
        <w:spacing w:lineRule="auto" w:line="235"/>
        <w:ind w:left="1079" w:right="155" w:hanging="380"/>
        <w:jc w:val="both"/>
        <w:rPr/>
      </w:pPr>
      <w:r>
        <w:rPr>
          <w:b/>
        </w:rPr>
        <w:t xml:space="preserve">Participaciones, Aportaciones, Convenios, Incentivos Derivados de la Colaboración Fiscal y Fondo Distintos de Aportaciones: </w:t>
      </w:r>
      <w:r>
        <w:rPr/>
        <w:t>Son los recursos que reciben las Entidades Federativas y los Municipios por concepto de participaciones, aportaciones, convenios, incentivos derivados de la colaboración fiscal y fondos distintos de aportaciones.</w:t>
      </w:r>
    </w:p>
    <w:p>
      <w:pPr>
        <w:pStyle w:val="Cuerpodetexto"/>
        <w:spacing w:before="4" w:after="0"/>
        <w:rPr/>
      </w:pPr>
      <w:r>
        <w:rPr/>
      </w:r>
    </w:p>
    <w:p>
      <w:pPr>
        <w:pStyle w:val="ListParagraph"/>
        <w:numPr>
          <w:ilvl w:val="1"/>
          <w:numId w:val="16"/>
        </w:numPr>
        <w:tabs>
          <w:tab w:val="clear" w:pos="720"/>
          <w:tab w:val="left" w:pos="1077" w:leader="none"/>
          <w:tab w:val="left" w:pos="1079" w:leader="none"/>
        </w:tabs>
        <w:spacing w:lineRule="auto" w:line="235"/>
        <w:ind w:left="1079" w:right="161" w:hanging="380"/>
        <w:jc w:val="both"/>
        <w:rPr/>
      </w:pPr>
      <w:r>
        <w:rPr>
          <w:b/>
        </w:rPr>
        <w:t>Productos</w:t>
      </w:r>
      <w:r>
        <w:rPr/>
        <w:t>: Son los ingresos por contraprestaciones por los servicios que presente el Estado en sus funciones de derecho privado.</w:t>
      </w:r>
    </w:p>
    <w:p>
      <w:pPr>
        <w:pStyle w:val="Cuerpodetexto"/>
        <w:spacing w:before="1" w:after="0"/>
        <w:rPr/>
      </w:pPr>
      <w:r>
        <w:rPr/>
      </w:r>
    </w:p>
    <w:p>
      <w:pPr>
        <w:pStyle w:val="ListParagraph"/>
        <w:numPr>
          <w:ilvl w:val="1"/>
          <w:numId w:val="16"/>
        </w:numPr>
        <w:tabs>
          <w:tab w:val="clear" w:pos="720"/>
          <w:tab w:val="left" w:pos="1077" w:leader="none"/>
          <w:tab w:val="left" w:pos="1079" w:leader="none"/>
        </w:tabs>
        <w:spacing w:lineRule="auto" w:line="235"/>
        <w:ind w:left="1079" w:right="156" w:hanging="380"/>
        <w:jc w:val="both"/>
        <w:rPr/>
      </w:pPr>
      <w:r>
        <w:rPr>
          <w:b/>
        </w:rPr>
        <w:t>UMA</w:t>
      </w:r>
      <w:r>
        <w:rPr/>
        <w:t>: A la Unidad de Medida y Actualización que se utilizara como unidad de cuenta, índice</w:t>
      </w:r>
      <w:r>
        <w:rPr>
          <w:spacing w:val="-2"/>
        </w:rPr>
        <w:t xml:space="preserve"> </w:t>
      </w:r>
      <w:r>
        <w:rPr/>
        <w:t>base,</w:t>
      </w:r>
      <w:r>
        <w:rPr>
          <w:spacing w:val="-4"/>
        </w:rPr>
        <w:t xml:space="preserve"> </w:t>
      </w:r>
      <w:r>
        <w:rPr/>
        <w:t>medida</w:t>
      </w:r>
      <w:r>
        <w:rPr>
          <w:spacing w:val="-2"/>
        </w:rPr>
        <w:t xml:space="preserve"> </w:t>
      </w:r>
      <w:r>
        <w:rPr/>
        <w:t>o</w:t>
      </w:r>
      <w:r>
        <w:rPr>
          <w:spacing w:val="-3"/>
        </w:rPr>
        <w:t xml:space="preserve"> </w:t>
      </w:r>
      <w:r>
        <w:rPr/>
        <w:t>referencia</w:t>
      </w:r>
      <w:r>
        <w:rPr>
          <w:spacing w:val="-2"/>
        </w:rPr>
        <w:t xml:space="preserve"> </w:t>
      </w:r>
      <w:r>
        <w:rPr/>
        <w:t>para</w:t>
      </w:r>
      <w:r>
        <w:rPr>
          <w:spacing w:val="-4"/>
        </w:rPr>
        <w:t xml:space="preserve"> </w:t>
      </w:r>
      <w:r>
        <w:rPr/>
        <w:t>determinar</w:t>
      </w:r>
      <w:r>
        <w:rPr>
          <w:spacing w:val="-3"/>
        </w:rPr>
        <w:t xml:space="preserve"> </w:t>
      </w:r>
      <w:r>
        <w:rPr/>
        <w:t>la</w:t>
      </w:r>
      <w:r>
        <w:rPr>
          <w:spacing w:val="-2"/>
        </w:rPr>
        <w:t xml:space="preserve"> </w:t>
      </w:r>
      <w:r>
        <w:rPr/>
        <w:t>cuantía</w:t>
      </w:r>
      <w:r>
        <w:rPr>
          <w:spacing w:val="-2"/>
        </w:rPr>
        <w:t xml:space="preserve"> </w:t>
      </w:r>
      <w:r>
        <w:rPr/>
        <w:t>del</w:t>
      </w:r>
      <w:r>
        <w:rPr>
          <w:spacing w:val="-4"/>
        </w:rPr>
        <w:t xml:space="preserve"> </w:t>
      </w:r>
      <w:r>
        <w:rPr/>
        <w:t>pago</w:t>
      </w:r>
      <w:r>
        <w:rPr>
          <w:spacing w:val="-4"/>
        </w:rPr>
        <w:t xml:space="preserve"> </w:t>
      </w:r>
      <w:r>
        <w:rPr/>
        <w:t>de</w:t>
      </w:r>
      <w:r>
        <w:rPr>
          <w:spacing w:val="-4"/>
        </w:rPr>
        <w:t xml:space="preserve"> </w:t>
      </w:r>
      <w:r>
        <w:rPr/>
        <w:t>las</w:t>
      </w:r>
      <w:r>
        <w:rPr>
          <w:spacing w:val="-4"/>
        </w:rPr>
        <w:t xml:space="preserve"> </w:t>
      </w:r>
      <w:r>
        <w:rPr/>
        <w:t>obligaciones</w:t>
      </w:r>
      <w:r>
        <w:rPr>
          <w:spacing w:val="-4"/>
        </w:rPr>
        <w:t xml:space="preserve"> </w:t>
      </w:r>
      <w:r>
        <w:rPr/>
        <w:t>y supuestos</w:t>
      </w:r>
      <w:r>
        <w:rPr>
          <w:spacing w:val="-4"/>
        </w:rPr>
        <w:t xml:space="preserve"> </w:t>
      </w:r>
      <w:r>
        <w:rPr/>
        <w:t>previsiones</w:t>
      </w:r>
      <w:r>
        <w:rPr>
          <w:spacing w:val="-4"/>
        </w:rPr>
        <w:t xml:space="preserve"> </w:t>
      </w:r>
      <w:r>
        <w:rPr/>
        <w:t>en</w:t>
      </w:r>
      <w:r>
        <w:rPr>
          <w:spacing w:val="-4"/>
        </w:rPr>
        <w:t xml:space="preserve"> </w:t>
      </w:r>
      <w:r>
        <w:rPr/>
        <w:t>las</w:t>
      </w:r>
      <w:r>
        <w:rPr>
          <w:spacing w:val="-4"/>
        </w:rPr>
        <w:t xml:space="preserve"> </w:t>
      </w:r>
      <w:r>
        <w:rPr/>
        <w:t>Leyes</w:t>
      </w:r>
      <w:r>
        <w:rPr>
          <w:spacing w:val="-4"/>
        </w:rPr>
        <w:t xml:space="preserve"> </w:t>
      </w:r>
      <w:r>
        <w:rPr/>
        <w:t>Federales,</w:t>
      </w:r>
      <w:r>
        <w:rPr>
          <w:spacing w:val="-5"/>
        </w:rPr>
        <w:t xml:space="preserve"> </w:t>
      </w:r>
      <w:r>
        <w:rPr/>
        <w:t>de</w:t>
      </w:r>
      <w:r>
        <w:rPr>
          <w:spacing w:val="-4"/>
        </w:rPr>
        <w:t xml:space="preserve"> </w:t>
      </w:r>
      <w:r>
        <w:rPr/>
        <w:t>las</w:t>
      </w:r>
      <w:r>
        <w:rPr>
          <w:spacing w:val="-4"/>
        </w:rPr>
        <w:t xml:space="preserve"> </w:t>
      </w:r>
      <w:r>
        <w:rPr/>
        <w:t>entidades</w:t>
      </w:r>
      <w:r>
        <w:rPr>
          <w:spacing w:val="-4"/>
        </w:rPr>
        <w:t xml:space="preserve"> </w:t>
      </w:r>
      <w:r>
        <w:rPr/>
        <w:t>federales</w:t>
      </w:r>
      <w:r>
        <w:rPr>
          <w:spacing w:val="-4"/>
        </w:rPr>
        <w:t xml:space="preserve"> </w:t>
      </w:r>
      <w:r>
        <w:rPr/>
        <w:t>y</w:t>
      </w:r>
      <w:r>
        <w:rPr>
          <w:spacing w:val="-5"/>
        </w:rPr>
        <w:t xml:space="preserve"> </w:t>
      </w:r>
      <w:r>
        <w:rPr/>
        <w:t>de</w:t>
      </w:r>
      <w:r>
        <w:rPr>
          <w:spacing w:val="-4"/>
        </w:rPr>
        <w:t xml:space="preserve"> </w:t>
      </w:r>
      <w:r>
        <w:rPr/>
        <w:t>la</w:t>
      </w:r>
      <w:r>
        <w:rPr>
          <w:spacing w:val="-4"/>
        </w:rPr>
        <w:t xml:space="preserve"> </w:t>
      </w:r>
      <w:r>
        <w:rPr/>
        <w:t>Ciudad</w:t>
      </w:r>
      <w:r>
        <w:rPr>
          <w:spacing w:val="-4"/>
        </w:rPr>
        <w:t xml:space="preserve"> </w:t>
      </w:r>
      <w:r>
        <w:rPr/>
        <w:t>de México, así como en las disipaciones jurídicas que emanen de dichas leyes.</w:t>
      </w:r>
    </w:p>
    <w:p>
      <w:pPr>
        <w:pStyle w:val="Cuerpodetexto"/>
        <w:spacing w:before="3" w:after="0"/>
        <w:rPr/>
      </w:pPr>
      <w:r>
        <w:rPr/>
      </w:r>
    </w:p>
    <w:p>
      <w:pPr>
        <w:pStyle w:val="Cuerpodetexto"/>
        <w:spacing w:lineRule="auto" w:line="240"/>
        <w:ind w:left="122" w:hanging="0"/>
        <w:rPr/>
      </w:pPr>
      <w:r>
        <w:rPr>
          <w:b/>
        </w:rPr>
        <w:t>Artículo</w:t>
      </w:r>
      <w:r>
        <w:rPr>
          <w:b/>
          <w:spacing w:val="40"/>
        </w:rPr>
        <w:t xml:space="preserve"> </w:t>
      </w:r>
      <w:r>
        <w:rPr>
          <w:b/>
        </w:rPr>
        <w:t>2.</w:t>
      </w:r>
      <w:r>
        <w:rPr>
          <w:b/>
          <w:spacing w:val="40"/>
        </w:rPr>
        <w:t xml:space="preserve"> </w:t>
      </w:r>
      <w:r>
        <w:rPr/>
        <w:t>Los</w:t>
      </w:r>
      <w:r>
        <w:rPr>
          <w:spacing w:val="40"/>
        </w:rPr>
        <w:t xml:space="preserve"> </w:t>
      </w:r>
      <w:r>
        <w:rPr/>
        <w:t>ingresos</w:t>
      </w:r>
      <w:r>
        <w:rPr>
          <w:spacing w:val="40"/>
        </w:rPr>
        <w:t xml:space="preserve"> </w:t>
      </w:r>
      <w:r>
        <w:rPr/>
        <w:t>mencionados</w:t>
      </w:r>
      <w:r>
        <w:rPr>
          <w:spacing w:val="35"/>
        </w:rPr>
        <w:t xml:space="preserve"> </w:t>
      </w:r>
      <w:r>
        <w:rPr/>
        <w:t>en</w:t>
      </w:r>
      <w:r>
        <w:rPr>
          <w:spacing w:val="40"/>
        </w:rPr>
        <w:t xml:space="preserve"> </w:t>
      </w:r>
      <w:r>
        <w:rPr/>
        <w:t>el</w:t>
      </w:r>
      <w:r>
        <w:rPr>
          <w:spacing w:val="40"/>
        </w:rPr>
        <w:t xml:space="preserve"> </w:t>
      </w:r>
      <w:r>
        <w:rPr/>
        <w:t>artículo</w:t>
      </w:r>
      <w:r>
        <w:rPr>
          <w:spacing w:val="40"/>
        </w:rPr>
        <w:t xml:space="preserve"> </w:t>
      </w:r>
      <w:r>
        <w:rPr/>
        <w:t>anterior</w:t>
      </w:r>
      <w:r>
        <w:rPr>
          <w:spacing w:val="40"/>
        </w:rPr>
        <w:t xml:space="preserve"> </w:t>
      </w:r>
      <w:r>
        <w:rPr/>
        <w:t>se</w:t>
      </w:r>
      <w:r>
        <w:rPr>
          <w:spacing w:val="40"/>
        </w:rPr>
        <w:t xml:space="preserve"> </w:t>
      </w:r>
      <w:r>
        <w:rPr/>
        <w:t>describen</w:t>
      </w:r>
      <w:r>
        <w:rPr>
          <w:spacing w:val="40"/>
        </w:rPr>
        <w:t xml:space="preserve"> </w:t>
      </w:r>
      <w:r>
        <w:rPr/>
        <w:t>y</w:t>
      </w:r>
      <w:r>
        <w:rPr>
          <w:spacing w:val="40"/>
        </w:rPr>
        <w:t xml:space="preserve"> </w:t>
      </w:r>
      <w:r>
        <w:rPr/>
        <w:t>enumeran</w:t>
      </w:r>
      <w:r>
        <w:rPr>
          <w:spacing w:val="39"/>
        </w:rPr>
        <w:t xml:space="preserve"> </w:t>
      </w:r>
      <w:r>
        <w:rPr/>
        <w:t>en</w:t>
      </w:r>
      <w:r>
        <w:rPr>
          <w:spacing w:val="40"/>
        </w:rPr>
        <w:t xml:space="preserve"> </w:t>
      </w:r>
      <w:r>
        <w:rPr/>
        <w:t>las cantidades estimadas siguientes:</w:t>
      </w:r>
    </w:p>
    <w:p>
      <w:pPr>
        <w:pStyle w:val="Cuerpodetexto"/>
        <w:rPr>
          <w:sz w:val="20"/>
        </w:rPr>
      </w:pPr>
      <w:r>
        <w:rPr>
          <w:sz w:val="20"/>
        </w:rPr>
      </w:r>
    </w:p>
    <w:p>
      <w:pPr>
        <w:pStyle w:val="Cuerpodetexto"/>
        <w:spacing w:before="10" w:after="0"/>
        <w:rPr>
          <w:sz w:val="23"/>
        </w:rPr>
      </w:pPr>
      <w:r>
        <w:rPr>
          <w:sz w:val="23"/>
        </w:rPr>
      </w:r>
    </w:p>
    <w:tbl>
      <w:tblPr>
        <w:tblStyle w:val="TableNormal"/>
        <w:tblW w:w="8830"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7079"/>
        <w:gridCol w:w="1750"/>
      </w:tblGrid>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10" w:hanging="0"/>
              <w:jc w:val="left"/>
              <w:rPr>
                <w:b/>
                <w:b/>
              </w:rPr>
            </w:pPr>
            <w:r>
              <w:rPr>
                <w:b/>
                <w:kern w:val="0"/>
                <w:sz w:val="22"/>
                <w:szCs w:val="22"/>
                <w:lang w:eastAsia="en-US" w:bidi="ar-SA"/>
              </w:rPr>
              <w:t>Municipio</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San</w:t>
            </w:r>
            <w:r>
              <w:rPr>
                <w:b/>
                <w:spacing w:val="-5"/>
                <w:kern w:val="0"/>
                <w:sz w:val="22"/>
                <w:szCs w:val="22"/>
                <w:lang w:eastAsia="en-US" w:bidi="ar-SA"/>
              </w:rPr>
              <w:t xml:space="preserve"> </w:t>
            </w:r>
            <w:r>
              <w:rPr>
                <w:b/>
                <w:kern w:val="0"/>
                <w:sz w:val="22"/>
                <w:szCs w:val="22"/>
                <w:lang w:eastAsia="en-US" w:bidi="ar-SA"/>
              </w:rPr>
              <w:t>Jerónimo</w:t>
            </w:r>
            <w:r>
              <w:rPr>
                <w:b/>
                <w:spacing w:val="-2"/>
                <w:kern w:val="0"/>
                <w:sz w:val="22"/>
                <w:szCs w:val="22"/>
                <w:lang w:eastAsia="en-US" w:bidi="ar-SA"/>
              </w:rPr>
              <w:t xml:space="preserve"> Zacualpan</w:t>
            </w:r>
          </w:p>
        </w:tc>
        <w:tc>
          <w:tcPr>
            <w:tcW w:w="175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44" w:hanging="0"/>
              <w:jc w:val="left"/>
              <w:rPr>
                <w:kern w:val="0"/>
                <w:sz w:val="22"/>
                <w:szCs w:val="22"/>
                <w:lang w:eastAsia="en-US" w:bidi="ar-SA"/>
              </w:rPr>
            </w:pPr>
            <w:r>
              <w:rPr>
                <w:spacing w:val="-2"/>
                <w:kern w:val="0"/>
                <w:sz w:val="22"/>
                <w:szCs w:val="22"/>
                <w:lang w:eastAsia="en-US" w:bidi="ar-SA"/>
              </w:rPr>
              <w:t>Ingreso</w:t>
            </w:r>
          </w:p>
          <w:p>
            <w:pPr>
              <w:pStyle w:val="TableParagraph"/>
              <w:widowControl w:val="false"/>
              <w:spacing w:before="37" w:after="0"/>
              <w:ind w:left="460" w:hanging="0"/>
              <w:jc w:val="left"/>
              <w:rPr>
                <w:kern w:val="0"/>
                <w:sz w:val="22"/>
                <w:szCs w:val="22"/>
                <w:lang w:eastAsia="en-US" w:bidi="ar-SA"/>
              </w:rPr>
            </w:pPr>
            <w:r>
              <w:rPr>
                <w:spacing w:val="-2"/>
                <w:kern w:val="0"/>
                <w:sz w:val="22"/>
                <w:szCs w:val="22"/>
                <w:lang w:eastAsia="en-US" w:bidi="ar-SA"/>
              </w:rPr>
              <w:t>Estimado</w:t>
            </w:r>
          </w:p>
        </w:tc>
      </w:tr>
      <w:tr>
        <w:trPr>
          <w:trHeight w:val="29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6" w:right="808" w:hanging="0"/>
              <w:jc w:val="center"/>
              <w:rPr>
                <w:b/>
                <w:b/>
              </w:rPr>
            </w:pPr>
            <w:r>
              <w:rPr>
                <w:b/>
                <w:kern w:val="0"/>
                <w:sz w:val="22"/>
                <w:szCs w:val="22"/>
                <w:lang w:eastAsia="en-US" w:bidi="ar-SA"/>
              </w:rPr>
              <w:t>Iniciativa</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kern w:val="0"/>
                <w:sz w:val="22"/>
                <w:szCs w:val="22"/>
                <w:lang w:eastAsia="en-US" w:bidi="ar-SA"/>
              </w:rPr>
              <w:t>Ingresos</w:t>
            </w:r>
            <w:r>
              <w:rPr>
                <w:b/>
                <w:spacing w:val="-2"/>
                <w:kern w:val="0"/>
                <w:sz w:val="22"/>
                <w:szCs w:val="22"/>
                <w:lang w:eastAsia="en-US" w:bidi="ar-SA"/>
              </w:rPr>
              <w:t xml:space="preserve"> </w:t>
            </w:r>
            <w:r>
              <w:rPr>
                <w:b/>
                <w:kern w:val="0"/>
                <w:sz w:val="22"/>
                <w:szCs w:val="22"/>
                <w:lang w:eastAsia="en-US" w:bidi="ar-SA"/>
              </w:rPr>
              <w:t>para</w:t>
            </w:r>
            <w:r>
              <w:rPr>
                <w:b/>
                <w:spacing w:val="-3"/>
                <w:kern w:val="0"/>
                <w:sz w:val="22"/>
                <w:szCs w:val="22"/>
                <w:lang w:eastAsia="en-US" w:bidi="ar-SA"/>
              </w:rPr>
              <w:t xml:space="preserve"> </w:t>
            </w:r>
            <w:r>
              <w:rPr>
                <w:b/>
                <w:kern w:val="0"/>
                <w:sz w:val="22"/>
                <w:szCs w:val="22"/>
                <w:lang w:eastAsia="en-US" w:bidi="ar-SA"/>
              </w:rPr>
              <w:t>el</w:t>
            </w:r>
            <w:r>
              <w:rPr>
                <w:b/>
                <w:spacing w:val="-4"/>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175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6" w:right="806" w:hanging="0"/>
              <w:jc w:val="center"/>
              <w:rPr>
                <w:b/>
                <w:b/>
              </w:rPr>
            </w:pPr>
            <w:r>
              <w:rPr>
                <w:b/>
                <w:spacing w:val="-2"/>
                <w:kern w:val="0"/>
                <w:sz w:val="22"/>
                <w:szCs w:val="22"/>
                <w:lang w:eastAsia="en-US" w:bidi="ar-SA"/>
              </w:rPr>
              <w:t>Total</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rPr>
                <w:b/>
                <w:b/>
              </w:rPr>
            </w:pPr>
            <w:r>
              <w:rPr>
                <w:b/>
                <w:spacing w:val="-2"/>
                <w:kern w:val="0"/>
                <w:sz w:val="22"/>
                <w:szCs w:val="22"/>
                <w:lang w:eastAsia="en-US" w:bidi="ar-SA"/>
              </w:rPr>
              <w:t>32,675,933.53</w:t>
            </w:r>
          </w:p>
        </w:tc>
      </w:tr>
      <w:tr>
        <w:trPr>
          <w:trHeight w:val="289"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rPr>
            </w:pPr>
            <w:r>
              <w:rPr>
                <w:b/>
                <w:spacing w:val="-2"/>
                <w:kern w:val="0"/>
                <w:sz w:val="22"/>
                <w:szCs w:val="22"/>
                <w:lang w:eastAsia="en-US" w:bidi="ar-SA"/>
              </w:rPr>
              <w:t>Impuestos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2" w:hanging="0"/>
              <w:rPr>
                <w:b/>
                <w:b/>
              </w:rPr>
            </w:pPr>
            <w:r>
              <w:rPr>
                <w:b/>
                <w:spacing w:val="-2"/>
                <w:kern w:val="0"/>
                <w:sz w:val="22"/>
                <w:szCs w:val="22"/>
                <w:lang w:eastAsia="en-US" w:bidi="ar-SA"/>
              </w:rPr>
              <w:t>99,962.31</w:t>
            </w:r>
          </w:p>
        </w:tc>
      </w:tr>
      <w:tr>
        <w:trPr>
          <w:trHeight w:val="29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15" w:hanging="0"/>
              <w:jc w:val="left"/>
              <w:rPr>
                <w:kern w:val="0"/>
                <w:sz w:val="22"/>
                <w:szCs w:val="22"/>
                <w:lang w:eastAsia="en-US" w:bidi="ar-SA"/>
              </w:rPr>
            </w:pPr>
            <w:r>
              <w:rPr>
                <w:kern w:val="0"/>
                <w:sz w:val="22"/>
                <w:szCs w:val="22"/>
                <w:lang w:eastAsia="en-US" w:bidi="ar-SA"/>
              </w:rPr>
              <w:t>Impuesto</w:t>
            </w:r>
            <w:r>
              <w:rPr>
                <w:spacing w:val="-10"/>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8"/>
                <w:kern w:val="0"/>
                <w:sz w:val="22"/>
                <w:szCs w:val="22"/>
                <w:lang w:eastAsia="en-US" w:bidi="ar-SA"/>
              </w:rPr>
              <w:t xml:space="preserve"> </w:t>
            </w:r>
            <w:r>
              <w:rPr>
                <w:spacing w:val="-2"/>
                <w:kern w:val="0"/>
                <w:sz w:val="22"/>
                <w:szCs w:val="22"/>
                <w:lang w:eastAsia="en-US" w:bidi="ar-SA"/>
              </w:rPr>
              <w:t>Ingresos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2" w:hanging="0"/>
              <w:rPr>
                <w:kern w:val="0"/>
                <w:sz w:val="22"/>
                <w:szCs w:val="22"/>
                <w:lang w:eastAsia="en-US" w:bidi="ar-SA"/>
              </w:rPr>
            </w:pPr>
            <w:r>
              <w:rPr>
                <w:spacing w:val="-4"/>
                <w:kern w:val="0"/>
                <w:sz w:val="22"/>
                <w:szCs w:val="22"/>
                <w:lang w:eastAsia="en-US" w:bidi="ar-SA"/>
              </w:rPr>
              <w:t>0.00</w:t>
            </w:r>
          </w:p>
        </w:tc>
      </w:tr>
    </w:tbl>
    <w:p>
      <w:pPr>
        <w:pStyle w:val="Cuerpodetexto"/>
        <w:spacing w:before="3" w:after="0"/>
        <w:rPr>
          <w:sz w:val="7"/>
        </w:rPr>
      </w:pPr>
      <w:r>
        <w:rPr/>
        <w:t xml:space="preserve"> </w:t>
      </w:r>
    </w:p>
    <w:tbl>
      <w:tblPr>
        <w:tblStyle w:val="TableNormal"/>
        <w:tblW w:w="8830"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7079"/>
        <w:gridCol w:w="1750"/>
      </w:tblGrid>
      <w:tr>
        <w:trPr>
          <w:trHeight w:val="29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15" w:hanging="0"/>
              <w:jc w:val="left"/>
              <w:rPr>
                <w:kern w:val="0"/>
                <w:sz w:val="22"/>
                <w:szCs w:val="22"/>
                <w:lang w:eastAsia="en-US" w:bidi="ar-SA"/>
              </w:rPr>
            </w:pPr>
            <w:r>
              <w:rPr>
                <w:kern w:val="0"/>
                <w:sz w:val="22"/>
                <w:szCs w:val="22"/>
                <w:lang w:eastAsia="en-US" w:bidi="ar-SA"/>
              </w:rPr>
              <w:t>Impuesto</w:t>
            </w:r>
            <w:r>
              <w:rPr>
                <w:spacing w:val="-3"/>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Patrimonio</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2" w:hanging="0"/>
              <w:rPr>
                <w:kern w:val="0"/>
                <w:sz w:val="22"/>
                <w:szCs w:val="22"/>
                <w:lang w:eastAsia="en-US" w:bidi="ar-SA"/>
              </w:rPr>
            </w:pPr>
            <w:r>
              <w:rPr>
                <w:spacing w:val="-2"/>
                <w:kern w:val="0"/>
                <w:sz w:val="22"/>
                <w:szCs w:val="22"/>
                <w:lang w:eastAsia="en-US" w:bidi="ar-SA"/>
              </w:rPr>
              <w:t>99,962.31</w:t>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Impuesto</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3"/>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4"/>
                <w:kern w:val="0"/>
                <w:sz w:val="22"/>
                <w:szCs w:val="22"/>
                <w:lang w:eastAsia="en-US" w:bidi="ar-SA"/>
              </w:rPr>
              <w:t xml:space="preserve"> </w:t>
            </w:r>
            <w:r>
              <w:rPr>
                <w:spacing w:val="-2"/>
                <w:kern w:val="0"/>
                <w:sz w:val="22"/>
                <w:szCs w:val="22"/>
                <w:lang w:eastAsia="en-US" w:bidi="ar-SA"/>
              </w:rPr>
              <w:t>Transacciones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29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Impuesto</w:t>
            </w:r>
            <w:r>
              <w:rPr>
                <w:spacing w:val="-4"/>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3"/>
                <w:kern w:val="0"/>
                <w:sz w:val="22"/>
                <w:szCs w:val="22"/>
                <w:lang w:eastAsia="en-US" w:bidi="ar-SA"/>
              </w:rPr>
              <w:t xml:space="preserve"> </w:t>
            </w:r>
            <w:r>
              <w:rPr>
                <w:spacing w:val="-2"/>
                <w:kern w:val="0"/>
                <w:sz w:val="22"/>
                <w:szCs w:val="22"/>
                <w:lang w:eastAsia="en-US" w:bidi="ar-SA"/>
              </w:rPr>
              <w:t>Exterior</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289"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Impuesto</w:t>
            </w:r>
            <w:r>
              <w:rPr>
                <w:spacing w:val="-4"/>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Nóminas</w:t>
            </w:r>
            <w:r>
              <w:rPr>
                <w:spacing w:val="-3"/>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Asimilables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Impuesto</w:t>
            </w:r>
            <w:r>
              <w:rPr>
                <w:spacing w:val="-4"/>
                <w:kern w:val="0"/>
                <w:sz w:val="22"/>
                <w:szCs w:val="22"/>
                <w:lang w:eastAsia="en-US" w:bidi="ar-SA"/>
              </w:rPr>
              <w:t xml:space="preserve"> </w:t>
            </w:r>
            <w:r>
              <w:rPr>
                <w:spacing w:val="-2"/>
                <w:kern w:val="0"/>
                <w:sz w:val="22"/>
                <w:szCs w:val="22"/>
                <w:lang w:eastAsia="en-US" w:bidi="ar-SA"/>
              </w:rPr>
              <w:t>Ecológicos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29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15"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Impuestos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2" w:hanging="0"/>
              <w:rPr>
                <w:kern w:val="0"/>
                <w:sz w:val="22"/>
                <w:szCs w:val="22"/>
                <w:lang w:eastAsia="en-US" w:bidi="ar-SA"/>
              </w:rPr>
            </w:pPr>
            <w:r>
              <w:rPr>
                <w:spacing w:val="-4"/>
                <w:kern w:val="0"/>
                <w:sz w:val="22"/>
                <w:szCs w:val="22"/>
                <w:lang w:eastAsia="en-US" w:bidi="ar-SA"/>
              </w:rPr>
              <w:t>0.00</w:t>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58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Impuestos</w:t>
            </w:r>
            <w:r>
              <w:rPr>
                <w:spacing w:val="-2"/>
                <w:kern w:val="0"/>
                <w:sz w:val="22"/>
                <w:szCs w:val="22"/>
                <w:lang w:eastAsia="en-US" w:bidi="ar-SA"/>
              </w:rPr>
              <w:t xml:space="preserve"> </w:t>
            </w:r>
            <w:r>
              <w:rPr>
                <w:kern w:val="0"/>
                <w:sz w:val="22"/>
                <w:szCs w:val="22"/>
                <w:lang w:eastAsia="en-US" w:bidi="ar-SA"/>
              </w:rPr>
              <w:t>no</w:t>
            </w:r>
            <w:r>
              <w:rPr>
                <w:spacing w:val="1"/>
                <w:kern w:val="0"/>
                <w:sz w:val="22"/>
                <w:szCs w:val="22"/>
                <w:lang w:eastAsia="en-US" w:bidi="ar-SA"/>
              </w:rPr>
              <w:t xml:space="preserve"> </w:t>
            </w:r>
            <w:r>
              <w:rPr>
                <w:kern w:val="0"/>
                <w:sz w:val="22"/>
                <w:szCs w:val="22"/>
                <w:lang w:eastAsia="en-US" w:bidi="ar-SA"/>
              </w:rPr>
              <w:t>Comprendidos</w:t>
            </w:r>
            <w:r>
              <w:rPr>
                <w:spacing w:val="2"/>
                <w:kern w:val="0"/>
                <w:sz w:val="22"/>
                <w:szCs w:val="22"/>
                <w:lang w:eastAsia="en-US" w:bidi="ar-SA"/>
              </w:rPr>
              <w:t xml:space="preserve"> </w:t>
            </w:r>
            <w:r>
              <w:rPr>
                <w:kern w:val="0"/>
                <w:sz w:val="22"/>
                <w:szCs w:val="22"/>
                <w:lang w:eastAsia="en-US" w:bidi="ar-SA"/>
              </w:rPr>
              <w:t>en</w:t>
            </w:r>
            <w:r>
              <w:rPr>
                <w:spacing w:val="-1"/>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Ley</w:t>
            </w:r>
            <w:r>
              <w:rPr>
                <w:spacing w:val="-1"/>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Ingresos</w:t>
            </w:r>
            <w:r>
              <w:rPr>
                <w:spacing w:val="2"/>
                <w:kern w:val="0"/>
                <w:sz w:val="22"/>
                <w:szCs w:val="22"/>
                <w:lang w:eastAsia="en-US" w:bidi="ar-SA"/>
              </w:rPr>
              <w:t xml:space="preserve"> </w:t>
            </w:r>
            <w:r>
              <w:rPr>
                <w:kern w:val="0"/>
                <w:sz w:val="22"/>
                <w:szCs w:val="22"/>
                <w:lang w:eastAsia="en-US" w:bidi="ar-SA"/>
              </w:rPr>
              <w:t>Vigente</w:t>
            </w:r>
            <w:r>
              <w:rPr>
                <w:spacing w:val="-1"/>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39" w:after="0"/>
              <w:ind w:left="815"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29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w:t>
            </w:r>
            <w:r>
              <w:rPr>
                <w:spacing w:val="-6"/>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Vivienda</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29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06" w:right="828" w:hanging="0"/>
              <w:jc w:val="center"/>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29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15" w:hanging="0"/>
              <w:jc w:val="left"/>
              <w:rPr>
                <w:kern w:val="0"/>
                <w:sz w:val="22"/>
                <w:szCs w:val="22"/>
                <w:lang w:eastAsia="en-US" w:bidi="ar-SA"/>
              </w:rPr>
            </w:pPr>
            <w:r>
              <w:rPr>
                <w:kern w:val="0"/>
                <w:sz w:val="22"/>
                <w:szCs w:val="22"/>
                <w:lang w:eastAsia="en-US" w:bidi="ar-SA"/>
              </w:rPr>
              <w:t>Contribución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Mejoras</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2" w:hanging="0"/>
              <w:rPr>
                <w:kern w:val="0"/>
                <w:sz w:val="22"/>
                <w:szCs w:val="22"/>
                <w:lang w:eastAsia="en-US" w:bidi="ar-SA"/>
              </w:rPr>
            </w:pPr>
            <w:r>
              <w:rPr>
                <w:spacing w:val="-4"/>
                <w:kern w:val="0"/>
                <w:sz w:val="22"/>
                <w:szCs w:val="22"/>
                <w:lang w:eastAsia="en-US" w:bidi="ar-SA"/>
              </w:rPr>
              <w:t>0.00</w:t>
            </w:r>
          </w:p>
        </w:tc>
      </w:tr>
      <w:tr>
        <w:trPr>
          <w:trHeight w:val="873"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15" w:hanging="0"/>
              <w:jc w:val="left"/>
              <w:rPr>
                <w:kern w:val="0"/>
                <w:sz w:val="22"/>
                <w:szCs w:val="22"/>
                <w:lang w:eastAsia="en-US" w:bidi="ar-SA"/>
              </w:rPr>
            </w:pPr>
            <w:r>
              <w:rPr>
                <w:kern w:val="0"/>
                <w:sz w:val="22"/>
                <w:szCs w:val="22"/>
                <w:lang w:eastAsia="en-US" w:bidi="ar-SA"/>
              </w:rPr>
              <w:t>Contribuciones de Mejoras no Comprendidas en la Ley de Ingresos Vigente,</w:t>
            </w:r>
            <w:r>
              <w:rPr>
                <w:spacing w:val="37"/>
                <w:kern w:val="0"/>
                <w:sz w:val="22"/>
                <w:szCs w:val="22"/>
                <w:lang w:eastAsia="en-US" w:bidi="ar-SA"/>
              </w:rPr>
              <w:t xml:space="preserve"> </w:t>
            </w:r>
            <w:r>
              <w:rPr>
                <w:kern w:val="0"/>
                <w:sz w:val="22"/>
                <w:szCs w:val="22"/>
                <w:lang w:eastAsia="en-US" w:bidi="ar-SA"/>
              </w:rPr>
              <w:t>Causadas</w:t>
            </w:r>
            <w:r>
              <w:rPr>
                <w:spacing w:val="38"/>
                <w:kern w:val="0"/>
                <w:sz w:val="22"/>
                <w:szCs w:val="22"/>
                <w:lang w:eastAsia="en-US" w:bidi="ar-SA"/>
              </w:rPr>
              <w:t xml:space="preserve"> </w:t>
            </w:r>
            <w:r>
              <w:rPr>
                <w:kern w:val="0"/>
                <w:sz w:val="22"/>
                <w:szCs w:val="22"/>
                <w:lang w:eastAsia="en-US" w:bidi="ar-SA"/>
              </w:rPr>
              <w:t>en</w:t>
            </w:r>
            <w:r>
              <w:rPr>
                <w:spacing w:val="37"/>
                <w:kern w:val="0"/>
                <w:sz w:val="22"/>
                <w:szCs w:val="22"/>
                <w:lang w:eastAsia="en-US" w:bidi="ar-SA"/>
              </w:rPr>
              <w:t xml:space="preserve"> </w:t>
            </w:r>
            <w:r>
              <w:rPr>
                <w:kern w:val="0"/>
                <w:sz w:val="22"/>
                <w:szCs w:val="22"/>
                <w:lang w:eastAsia="en-US" w:bidi="ar-SA"/>
              </w:rPr>
              <w:t>Ejercicios</w:t>
            </w:r>
            <w:r>
              <w:rPr>
                <w:spacing w:val="38"/>
                <w:kern w:val="0"/>
                <w:sz w:val="22"/>
                <w:szCs w:val="22"/>
                <w:lang w:eastAsia="en-US" w:bidi="ar-SA"/>
              </w:rPr>
              <w:t xml:space="preserve"> </w:t>
            </w:r>
            <w:r>
              <w:rPr>
                <w:kern w:val="0"/>
                <w:sz w:val="22"/>
                <w:szCs w:val="22"/>
                <w:lang w:eastAsia="en-US" w:bidi="ar-SA"/>
              </w:rPr>
              <w:t>Fiscales</w:t>
            </w:r>
            <w:r>
              <w:rPr>
                <w:spacing w:val="37"/>
                <w:kern w:val="0"/>
                <w:sz w:val="22"/>
                <w:szCs w:val="22"/>
                <w:lang w:eastAsia="en-US" w:bidi="ar-SA"/>
              </w:rPr>
              <w:t xml:space="preserve"> </w:t>
            </w:r>
            <w:r>
              <w:rPr>
                <w:kern w:val="0"/>
                <w:sz w:val="22"/>
                <w:szCs w:val="22"/>
                <w:lang w:eastAsia="en-US" w:bidi="ar-SA"/>
              </w:rPr>
              <w:t>Anteriores</w:t>
            </w:r>
            <w:r>
              <w:rPr>
                <w:spacing w:val="34"/>
                <w:kern w:val="0"/>
                <w:sz w:val="22"/>
                <w:szCs w:val="22"/>
                <w:lang w:eastAsia="en-US" w:bidi="ar-SA"/>
              </w:rPr>
              <w:t xml:space="preserve"> </w:t>
            </w:r>
            <w:r>
              <w:rPr>
                <w:kern w:val="0"/>
                <w:sz w:val="22"/>
                <w:szCs w:val="22"/>
                <w:lang w:eastAsia="en-US" w:bidi="ar-SA"/>
              </w:rPr>
              <w:t>Pendientes</w:t>
            </w:r>
            <w:r>
              <w:rPr>
                <w:spacing w:val="38"/>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exact" w:line="252" w:before="0" w:after="0"/>
              <w:ind w:left="815" w:hanging="0"/>
              <w:jc w:val="left"/>
              <w:rPr>
                <w:kern w:val="0"/>
                <w:sz w:val="22"/>
                <w:szCs w:val="22"/>
                <w:lang w:eastAsia="en-US" w:bidi="ar-SA"/>
              </w:rPr>
            </w:pP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1"/>
                <w:kern w:val="0"/>
                <w:sz w:val="22"/>
                <w:szCs w:val="22"/>
                <w:lang w:eastAsia="en-US" w:bidi="ar-SA"/>
              </w:rPr>
              <w:t xml:space="preserve"> </w:t>
            </w:r>
            <w:r>
              <w:rPr>
                <w:spacing w:val="-4"/>
                <w:kern w:val="0"/>
                <w:sz w:val="22"/>
                <w:szCs w:val="22"/>
                <w:lang w:eastAsia="en-US" w:bidi="ar-SA"/>
              </w:rPr>
              <w:t>Pago</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Derechos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b/>
                <w:b/>
              </w:rPr>
            </w:pPr>
            <w:r>
              <w:rPr>
                <w:b/>
                <w:spacing w:val="-2"/>
                <w:kern w:val="0"/>
                <w:sz w:val="22"/>
                <w:szCs w:val="22"/>
                <w:lang w:eastAsia="en-US" w:bidi="ar-SA"/>
              </w:rPr>
              <w:t>691,379.48</w:t>
            </w:r>
          </w:p>
        </w:tc>
      </w:tr>
      <w:tr>
        <w:trPr>
          <w:trHeight w:val="58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spacing w:val="-2"/>
                <w:kern w:val="0"/>
                <w:sz w:val="22"/>
                <w:szCs w:val="22"/>
                <w:lang w:eastAsia="en-US" w:bidi="ar-SA"/>
              </w:rPr>
              <w:t>Derechos</w:t>
            </w:r>
            <w:r>
              <w:rPr>
                <w:spacing w:val="-4"/>
                <w:kern w:val="0"/>
                <w:sz w:val="22"/>
                <w:szCs w:val="22"/>
                <w:lang w:eastAsia="en-US" w:bidi="ar-SA"/>
              </w:rPr>
              <w:t xml:space="preserve"> </w:t>
            </w:r>
            <w:r>
              <w:rPr>
                <w:spacing w:val="-2"/>
                <w:kern w:val="0"/>
                <w:sz w:val="22"/>
                <w:szCs w:val="22"/>
                <w:lang w:eastAsia="en-US" w:bidi="ar-SA"/>
              </w:rPr>
              <w:t>por</w:t>
            </w:r>
            <w:r>
              <w:rPr>
                <w:spacing w:val="-5"/>
                <w:kern w:val="0"/>
                <w:sz w:val="22"/>
                <w:szCs w:val="22"/>
                <w:lang w:eastAsia="en-US" w:bidi="ar-SA"/>
              </w:rPr>
              <w:t xml:space="preserve"> </w:t>
            </w:r>
            <w:r>
              <w:rPr>
                <w:spacing w:val="-2"/>
                <w:kern w:val="0"/>
                <w:sz w:val="22"/>
                <w:szCs w:val="22"/>
                <w:lang w:eastAsia="en-US" w:bidi="ar-SA"/>
              </w:rPr>
              <w:t>el Uso,</w:t>
            </w:r>
            <w:r>
              <w:rPr>
                <w:spacing w:val="-4"/>
                <w:kern w:val="0"/>
                <w:sz w:val="22"/>
                <w:szCs w:val="22"/>
                <w:lang w:eastAsia="en-US" w:bidi="ar-SA"/>
              </w:rPr>
              <w:t xml:space="preserve"> </w:t>
            </w:r>
            <w:r>
              <w:rPr>
                <w:spacing w:val="-2"/>
                <w:kern w:val="0"/>
                <w:sz w:val="22"/>
                <w:szCs w:val="22"/>
                <w:lang w:eastAsia="en-US" w:bidi="ar-SA"/>
              </w:rPr>
              <w:t>Goce,</w:t>
            </w:r>
            <w:r>
              <w:rPr>
                <w:spacing w:val="-8"/>
                <w:kern w:val="0"/>
                <w:sz w:val="22"/>
                <w:szCs w:val="22"/>
                <w:lang w:eastAsia="en-US" w:bidi="ar-SA"/>
              </w:rPr>
              <w:t xml:space="preserve"> </w:t>
            </w:r>
            <w:r>
              <w:rPr>
                <w:spacing w:val="-2"/>
                <w:kern w:val="0"/>
                <w:sz w:val="22"/>
                <w:szCs w:val="22"/>
                <w:lang w:eastAsia="en-US" w:bidi="ar-SA"/>
              </w:rPr>
              <w:t>Aprovechamiento</w:t>
            </w:r>
            <w:r>
              <w:rPr>
                <w:spacing w:val="-7"/>
                <w:kern w:val="0"/>
                <w:sz w:val="22"/>
                <w:szCs w:val="22"/>
                <w:lang w:eastAsia="en-US" w:bidi="ar-SA"/>
              </w:rPr>
              <w:t xml:space="preserve"> </w:t>
            </w:r>
            <w:r>
              <w:rPr>
                <w:spacing w:val="-2"/>
                <w:kern w:val="0"/>
                <w:sz w:val="22"/>
                <w:szCs w:val="22"/>
                <w:lang w:eastAsia="en-US" w:bidi="ar-SA"/>
              </w:rPr>
              <w:t>o</w:t>
            </w:r>
            <w:r>
              <w:rPr>
                <w:spacing w:val="-4"/>
                <w:kern w:val="0"/>
                <w:sz w:val="22"/>
                <w:szCs w:val="22"/>
                <w:lang w:eastAsia="en-US" w:bidi="ar-SA"/>
              </w:rPr>
              <w:t xml:space="preserve"> </w:t>
            </w:r>
            <w:r>
              <w:rPr>
                <w:spacing w:val="-2"/>
                <w:kern w:val="0"/>
                <w:sz w:val="22"/>
                <w:szCs w:val="22"/>
                <w:lang w:eastAsia="en-US" w:bidi="ar-SA"/>
              </w:rPr>
              <w:t>Explotación</w:t>
            </w:r>
            <w:r>
              <w:rPr>
                <w:spacing w:val="-4"/>
                <w:kern w:val="0"/>
                <w:sz w:val="22"/>
                <w:szCs w:val="22"/>
                <w:lang w:eastAsia="en-US" w:bidi="ar-SA"/>
              </w:rPr>
              <w:t xml:space="preserve"> </w:t>
            </w:r>
            <w:r>
              <w:rPr>
                <w:spacing w:val="-2"/>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Bienes</w:t>
            </w:r>
          </w:p>
          <w:p>
            <w:pPr>
              <w:pStyle w:val="TableParagraph"/>
              <w:widowControl w:val="false"/>
              <w:spacing w:before="37" w:after="0"/>
              <w:ind w:left="815" w:hanging="0"/>
              <w:jc w:val="left"/>
              <w:rPr>
                <w:kern w:val="0"/>
                <w:sz w:val="22"/>
                <w:szCs w:val="22"/>
                <w:lang w:eastAsia="en-US" w:bidi="ar-SA"/>
              </w:rPr>
            </w:pP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Dominio</w:t>
            </w:r>
            <w:r>
              <w:rPr>
                <w:spacing w:val="-2"/>
                <w:kern w:val="0"/>
                <w:sz w:val="22"/>
                <w:szCs w:val="22"/>
                <w:lang w:eastAsia="en-US" w:bidi="ar-SA"/>
              </w:rPr>
              <w:t xml:space="preserve"> Público</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2"/>
                <w:kern w:val="0"/>
                <w:sz w:val="22"/>
                <w:szCs w:val="22"/>
                <w:lang w:eastAsia="en-US" w:bidi="ar-SA"/>
              </w:rPr>
              <w:t>633,081.03</w:t>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2"/>
                <w:kern w:val="0"/>
                <w:sz w:val="22"/>
                <w:szCs w:val="22"/>
                <w:lang w:eastAsia="en-US" w:bidi="ar-SA"/>
              </w:rPr>
              <w:t>58,298.45</w:t>
            </w:r>
          </w:p>
        </w:tc>
      </w:tr>
      <w:tr>
        <w:trPr>
          <w:trHeight w:val="29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15"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2" w:hanging="0"/>
              <w:rPr>
                <w:kern w:val="0"/>
                <w:sz w:val="22"/>
                <w:szCs w:val="22"/>
                <w:lang w:eastAsia="en-US" w:bidi="ar-SA"/>
              </w:rPr>
            </w:pPr>
            <w:r>
              <w:rPr>
                <w:spacing w:val="-4"/>
                <w:kern w:val="0"/>
                <w:sz w:val="22"/>
                <w:szCs w:val="22"/>
                <w:lang w:eastAsia="en-US" w:bidi="ar-SA"/>
              </w:rPr>
              <w:t>0.00</w:t>
            </w:r>
          </w:p>
        </w:tc>
      </w:tr>
      <w:tr>
        <w:trPr>
          <w:trHeight w:val="58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Derechos</w:t>
            </w:r>
            <w:r>
              <w:rPr>
                <w:spacing w:val="8"/>
                <w:kern w:val="0"/>
                <w:sz w:val="22"/>
                <w:szCs w:val="22"/>
                <w:lang w:eastAsia="en-US" w:bidi="ar-SA"/>
              </w:rPr>
              <w:t xml:space="preserve"> </w:t>
            </w:r>
            <w:r>
              <w:rPr>
                <w:kern w:val="0"/>
                <w:sz w:val="22"/>
                <w:szCs w:val="22"/>
                <w:lang w:eastAsia="en-US" w:bidi="ar-SA"/>
              </w:rPr>
              <w:t>no</w:t>
            </w:r>
            <w:r>
              <w:rPr>
                <w:spacing w:val="8"/>
                <w:kern w:val="0"/>
                <w:sz w:val="22"/>
                <w:szCs w:val="22"/>
                <w:lang w:eastAsia="en-US" w:bidi="ar-SA"/>
              </w:rPr>
              <w:t xml:space="preserve"> </w:t>
            </w:r>
            <w:r>
              <w:rPr>
                <w:kern w:val="0"/>
                <w:sz w:val="22"/>
                <w:szCs w:val="22"/>
                <w:lang w:eastAsia="en-US" w:bidi="ar-SA"/>
              </w:rPr>
              <w:t>Comprendidos</w:t>
            </w:r>
            <w:r>
              <w:rPr>
                <w:spacing w:val="9"/>
                <w:kern w:val="0"/>
                <w:sz w:val="22"/>
                <w:szCs w:val="22"/>
                <w:lang w:eastAsia="en-US" w:bidi="ar-SA"/>
              </w:rPr>
              <w:t xml:space="preserve"> </w:t>
            </w:r>
            <w:r>
              <w:rPr>
                <w:kern w:val="0"/>
                <w:sz w:val="22"/>
                <w:szCs w:val="22"/>
                <w:lang w:eastAsia="en-US" w:bidi="ar-SA"/>
              </w:rPr>
              <w:t>en</w:t>
            </w:r>
            <w:r>
              <w:rPr>
                <w:spacing w:val="9"/>
                <w:kern w:val="0"/>
                <w:sz w:val="22"/>
                <w:szCs w:val="22"/>
                <w:lang w:eastAsia="en-US" w:bidi="ar-SA"/>
              </w:rPr>
              <w:t xml:space="preserve"> </w:t>
            </w:r>
            <w:r>
              <w:rPr>
                <w:kern w:val="0"/>
                <w:sz w:val="22"/>
                <w:szCs w:val="22"/>
                <w:lang w:eastAsia="en-US" w:bidi="ar-SA"/>
              </w:rPr>
              <w:t>la</w:t>
            </w:r>
            <w:r>
              <w:rPr>
                <w:spacing w:val="9"/>
                <w:kern w:val="0"/>
                <w:sz w:val="22"/>
                <w:szCs w:val="22"/>
                <w:lang w:eastAsia="en-US" w:bidi="ar-SA"/>
              </w:rPr>
              <w:t xml:space="preserve"> </w:t>
            </w:r>
            <w:r>
              <w:rPr>
                <w:kern w:val="0"/>
                <w:sz w:val="22"/>
                <w:szCs w:val="22"/>
                <w:lang w:eastAsia="en-US" w:bidi="ar-SA"/>
              </w:rPr>
              <w:t>Ley</w:t>
            </w:r>
            <w:r>
              <w:rPr>
                <w:spacing w:val="8"/>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Ingresos</w:t>
            </w:r>
            <w:r>
              <w:rPr>
                <w:spacing w:val="9"/>
                <w:kern w:val="0"/>
                <w:sz w:val="22"/>
                <w:szCs w:val="22"/>
                <w:lang w:eastAsia="en-US" w:bidi="ar-SA"/>
              </w:rPr>
              <w:t xml:space="preserve"> </w:t>
            </w:r>
            <w:r>
              <w:rPr>
                <w:kern w:val="0"/>
                <w:sz w:val="22"/>
                <w:szCs w:val="22"/>
                <w:lang w:eastAsia="en-US" w:bidi="ar-SA"/>
              </w:rPr>
              <w:t>Vigente</w:t>
            </w:r>
            <w:r>
              <w:rPr>
                <w:spacing w:val="9"/>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37" w:after="0"/>
              <w:ind w:left="815"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3"/>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29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7" w:hanging="0"/>
              <w:jc w:val="left"/>
              <w:rPr>
                <w:b/>
                <w:b/>
              </w:rPr>
            </w:pPr>
            <w:r>
              <w:rPr>
                <w:b/>
                <w:spacing w:val="-2"/>
                <w:kern w:val="0"/>
                <w:sz w:val="22"/>
                <w:szCs w:val="22"/>
                <w:lang w:eastAsia="en-US" w:bidi="ar-SA"/>
              </w:rPr>
              <w:t>Productos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2" w:hanging="0"/>
              <w:rPr>
                <w:b/>
                <w:b/>
              </w:rPr>
            </w:pPr>
            <w:r>
              <w:rPr>
                <w:b/>
                <w:spacing w:val="-2"/>
                <w:kern w:val="0"/>
                <w:sz w:val="22"/>
                <w:szCs w:val="22"/>
                <w:lang w:eastAsia="en-US" w:bidi="ar-SA"/>
              </w:rPr>
              <w:t>75,792.82</w:t>
            </w:r>
          </w:p>
        </w:tc>
      </w:tr>
      <w:tr>
        <w:trPr>
          <w:trHeight w:val="289"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spacing w:val="-2"/>
                <w:kern w:val="0"/>
                <w:sz w:val="22"/>
                <w:szCs w:val="22"/>
                <w:lang w:eastAsia="en-US" w:bidi="ar-SA"/>
              </w:rPr>
              <w:t>Productos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2"/>
                <w:kern w:val="0"/>
                <w:sz w:val="22"/>
                <w:szCs w:val="22"/>
                <w:lang w:eastAsia="en-US" w:bidi="ar-SA"/>
              </w:rPr>
              <w:t>75,792.82</w:t>
            </w:r>
          </w:p>
        </w:tc>
      </w:tr>
      <w:tr>
        <w:trPr>
          <w:trHeight w:val="58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Productos</w:t>
            </w:r>
            <w:r>
              <w:rPr>
                <w:spacing w:val="1"/>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kern w:val="0"/>
                <w:sz w:val="22"/>
                <w:szCs w:val="22"/>
                <w:lang w:eastAsia="en-US" w:bidi="ar-SA"/>
              </w:rPr>
              <w:t>Comprendidos</w:t>
            </w:r>
            <w:r>
              <w:rPr>
                <w:spacing w:val="4"/>
                <w:kern w:val="0"/>
                <w:sz w:val="22"/>
                <w:szCs w:val="22"/>
                <w:lang w:eastAsia="en-US" w:bidi="ar-SA"/>
              </w:rPr>
              <w:t xml:space="preserve"> </w:t>
            </w:r>
            <w:r>
              <w:rPr>
                <w:kern w:val="0"/>
                <w:sz w:val="22"/>
                <w:szCs w:val="22"/>
                <w:lang w:eastAsia="en-US" w:bidi="ar-SA"/>
              </w:rPr>
              <w:t>en</w:t>
            </w:r>
            <w:r>
              <w:rPr>
                <w:spacing w:val="2"/>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Vigente</w:t>
            </w:r>
            <w:r>
              <w:rPr>
                <w:spacing w:val="2"/>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39" w:after="0"/>
              <w:ind w:left="815" w:hanging="0"/>
              <w:jc w:val="left"/>
              <w:rPr>
                <w:kern w:val="0"/>
                <w:sz w:val="22"/>
                <w:szCs w:val="22"/>
                <w:lang w:eastAsia="en-US" w:bidi="ar-SA"/>
              </w:rPr>
            </w:pPr>
            <w:r>
              <w:rPr>
                <w:kern w:val="0"/>
                <w:sz w:val="22"/>
                <w:szCs w:val="22"/>
                <w:lang w:eastAsia="en-US" w:bidi="ar-SA"/>
              </w:rPr>
              <w:t>en</w:t>
            </w:r>
            <w:r>
              <w:rPr>
                <w:spacing w:val="-7"/>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w:t>
            </w:r>
            <w:r>
              <w:rPr>
                <w:spacing w:val="-2"/>
                <w:kern w:val="0"/>
                <w:sz w:val="22"/>
                <w:szCs w:val="22"/>
                <w:lang w:eastAsia="en-US" w:bidi="ar-SA"/>
              </w:rPr>
              <w:t>Pago.</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spacing w:val="-2"/>
                <w:kern w:val="0"/>
                <w:sz w:val="22"/>
                <w:szCs w:val="22"/>
                <w:lang w:eastAsia="en-US" w:bidi="ar-SA"/>
              </w:rPr>
              <w:t>Aprovechamientos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b/>
                <w:b/>
              </w:rPr>
            </w:pPr>
            <w:r>
              <w:rPr>
                <w:b/>
                <w:spacing w:val="-2"/>
                <w:kern w:val="0"/>
                <w:sz w:val="22"/>
                <w:szCs w:val="22"/>
                <w:lang w:eastAsia="en-US" w:bidi="ar-SA"/>
              </w:rPr>
              <w:t>15,298.92</w:t>
            </w:r>
          </w:p>
        </w:tc>
      </w:tr>
      <w:tr>
        <w:trPr>
          <w:trHeight w:val="29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spacing w:val="-2"/>
                <w:kern w:val="0"/>
                <w:sz w:val="22"/>
                <w:szCs w:val="22"/>
                <w:lang w:eastAsia="en-US" w:bidi="ar-SA"/>
              </w:rPr>
              <w:t>Aprovechamientos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2"/>
                <w:kern w:val="0"/>
                <w:sz w:val="22"/>
                <w:szCs w:val="22"/>
                <w:lang w:eastAsia="en-US" w:bidi="ar-SA"/>
              </w:rPr>
              <w:t>15,298.92</w:t>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873"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15" w:hanging="0"/>
              <w:jc w:val="left"/>
              <w:rPr>
                <w:kern w:val="0"/>
                <w:sz w:val="22"/>
                <w:szCs w:val="22"/>
                <w:lang w:eastAsia="en-US" w:bidi="ar-SA"/>
              </w:rPr>
            </w:pPr>
            <w:r>
              <w:rPr>
                <w:kern w:val="0"/>
                <w:sz w:val="22"/>
                <w:szCs w:val="22"/>
                <w:lang w:eastAsia="en-US" w:bidi="ar-SA"/>
              </w:rPr>
              <w:t>Aprovechamientos</w:t>
            </w:r>
            <w:r>
              <w:rPr>
                <w:spacing w:val="16"/>
                <w:kern w:val="0"/>
                <w:sz w:val="22"/>
                <w:szCs w:val="22"/>
                <w:lang w:eastAsia="en-US" w:bidi="ar-SA"/>
              </w:rPr>
              <w:t xml:space="preserve"> </w:t>
            </w:r>
            <w:r>
              <w:rPr>
                <w:kern w:val="0"/>
                <w:sz w:val="22"/>
                <w:szCs w:val="22"/>
                <w:lang w:eastAsia="en-US" w:bidi="ar-SA"/>
              </w:rPr>
              <w:t>no</w:t>
            </w:r>
            <w:r>
              <w:rPr>
                <w:spacing w:val="18"/>
                <w:kern w:val="0"/>
                <w:sz w:val="22"/>
                <w:szCs w:val="22"/>
                <w:lang w:eastAsia="en-US" w:bidi="ar-SA"/>
              </w:rPr>
              <w:t xml:space="preserve"> </w:t>
            </w:r>
            <w:r>
              <w:rPr>
                <w:kern w:val="0"/>
                <w:sz w:val="22"/>
                <w:szCs w:val="22"/>
                <w:lang w:eastAsia="en-US" w:bidi="ar-SA"/>
              </w:rPr>
              <w:t>Comprendidos</w:t>
            </w:r>
            <w:r>
              <w:rPr>
                <w:spacing w:val="19"/>
                <w:kern w:val="0"/>
                <w:sz w:val="22"/>
                <w:szCs w:val="22"/>
                <w:lang w:eastAsia="en-US" w:bidi="ar-SA"/>
              </w:rPr>
              <w:t xml:space="preserve"> </w:t>
            </w:r>
            <w:r>
              <w:rPr>
                <w:kern w:val="0"/>
                <w:sz w:val="22"/>
                <w:szCs w:val="22"/>
                <w:lang w:eastAsia="en-US" w:bidi="ar-SA"/>
              </w:rPr>
              <w:t>en</w:t>
            </w:r>
            <w:r>
              <w:rPr>
                <w:spacing w:val="16"/>
                <w:kern w:val="0"/>
                <w:sz w:val="22"/>
                <w:szCs w:val="22"/>
                <w:lang w:eastAsia="en-US" w:bidi="ar-SA"/>
              </w:rPr>
              <w:t xml:space="preserve"> </w:t>
            </w:r>
            <w:r>
              <w:rPr>
                <w:kern w:val="0"/>
                <w:sz w:val="22"/>
                <w:szCs w:val="22"/>
                <w:lang w:eastAsia="en-US" w:bidi="ar-SA"/>
              </w:rPr>
              <w:t>la</w:t>
            </w:r>
            <w:r>
              <w:rPr>
                <w:spacing w:val="17"/>
                <w:kern w:val="0"/>
                <w:sz w:val="22"/>
                <w:szCs w:val="22"/>
                <w:lang w:eastAsia="en-US" w:bidi="ar-SA"/>
              </w:rPr>
              <w:t xml:space="preserve"> </w:t>
            </w:r>
            <w:r>
              <w:rPr>
                <w:kern w:val="0"/>
                <w:sz w:val="22"/>
                <w:szCs w:val="22"/>
                <w:lang w:eastAsia="en-US" w:bidi="ar-SA"/>
              </w:rPr>
              <w:t>Ley</w:t>
            </w:r>
            <w:r>
              <w:rPr>
                <w:spacing w:val="18"/>
                <w:kern w:val="0"/>
                <w:sz w:val="22"/>
                <w:szCs w:val="22"/>
                <w:lang w:eastAsia="en-US" w:bidi="ar-SA"/>
              </w:rPr>
              <w:t xml:space="preserve"> </w:t>
            </w:r>
            <w:r>
              <w:rPr>
                <w:kern w:val="0"/>
                <w:sz w:val="22"/>
                <w:szCs w:val="22"/>
                <w:lang w:eastAsia="en-US" w:bidi="ar-SA"/>
              </w:rPr>
              <w:t>de</w:t>
            </w:r>
            <w:r>
              <w:rPr>
                <w:spacing w:val="18"/>
                <w:kern w:val="0"/>
                <w:sz w:val="22"/>
                <w:szCs w:val="22"/>
                <w:lang w:eastAsia="en-US" w:bidi="ar-SA"/>
              </w:rPr>
              <w:t xml:space="preserve"> </w:t>
            </w:r>
            <w:r>
              <w:rPr>
                <w:kern w:val="0"/>
                <w:sz w:val="22"/>
                <w:szCs w:val="22"/>
                <w:lang w:eastAsia="en-US" w:bidi="ar-SA"/>
              </w:rPr>
              <w:t>Ingresos</w:t>
            </w:r>
            <w:r>
              <w:rPr>
                <w:spacing w:val="19"/>
                <w:kern w:val="0"/>
                <w:sz w:val="22"/>
                <w:szCs w:val="22"/>
                <w:lang w:eastAsia="en-US" w:bidi="ar-SA"/>
              </w:rPr>
              <w:t xml:space="preserve"> </w:t>
            </w:r>
            <w:r>
              <w:rPr>
                <w:spacing w:val="-2"/>
                <w:kern w:val="0"/>
                <w:sz w:val="22"/>
                <w:szCs w:val="22"/>
                <w:lang w:eastAsia="en-US" w:bidi="ar-SA"/>
              </w:rPr>
              <w:t>Vigente</w:t>
            </w:r>
          </w:p>
          <w:p>
            <w:pPr>
              <w:pStyle w:val="TableParagraph"/>
              <w:widowControl w:val="false"/>
              <w:spacing w:lineRule="atLeast" w:line="290" w:before="0" w:after="0"/>
              <w:ind w:left="815" w:right="46" w:hanging="0"/>
              <w:jc w:val="left"/>
              <w:rPr>
                <w:kern w:val="0"/>
                <w:sz w:val="22"/>
                <w:szCs w:val="22"/>
                <w:lang w:eastAsia="en-US" w:bidi="ar-SA"/>
              </w:rPr>
            </w:pPr>
            <w:r>
              <w:rPr>
                <w:kern w:val="0"/>
                <w:sz w:val="22"/>
                <w:szCs w:val="22"/>
                <w:lang w:eastAsia="en-US" w:bidi="ar-SA"/>
              </w:rPr>
              <w:t>Causados</w:t>
            </w:r>
            <w:r>
              <w:rPr>
                <w:spacing w:val="-7"/>
                <w:kern w:val="0"/>
                <w:sz w:val="22"/>
                <w:szCs w:val="22"/>
                <w:lang w:eastAsia="en-US" w:bidi="ar-SA"/>
              </w:rPr>
              <w:t xml:space="preserve"> </w:t>
            </w:r>
            <w:r>
              <w:rPr>
                <w:kern w:val="0"/>
                <w:sz w:val="22"/>
                <w:szCs w:val="22"/>
                <w:lang w:eastAsia="en-US" w:bidi="ar-SA"/>
              </w:rPr>
              <w:t>en</w:t>
            </w:r>
            <w:r>
              <w:rPr>
                <w:spacing w:val="-8"/>
                <w:kern w:val="0"/>
                <w:sz w:val="22"/>
                <w:szCs w:val="22"/>
                <w:lang w:eastAsia="en-US" w:bidi="ar-SA"/>
              </w:rPr>
              <w:t xml:space="preserve"> </w:t>
            </w: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9"/>
                <w:kern w:val="0"/>
                <w:sz w:val="22"/>
                <w:szCs w:val="22"/>
                <w:lang w:eastAsia="en-US" w:bidi="ar-SA"/>
              </w:rPr>
              <w:t xml:space="preserve"> </w:t>
            </w:r>
            <w:r>
              <w:rPr>
                <w:kern w:val="0"/>
                <w:sz w:val="22"/>
                <w:szCs w:val="22"/>
                <w:lang w:eastAsia="en-US" w:bidi="ar-SA"/>
              </w:rPr>
              <w:t>Anteriores</w:t>
            </w:r>
            <w:r>
              <w:rPr>
                <w:spacing w:val="-9"/>
                <w:kern w:val="0"/>
                <w:sz w:val="22"/>
                <w:szCs w:val="22"/>
                <w:lang w:eastAsia="en-US" w:bidi="ar-SA"/>
              </w:rPr>
              <w:t xml:space="preserve"> </w:t>
            </w:r>
            <w:r>
              <w:rPr>
                <w:kern w:val="0"/>
                <w:sz w:val="22"/>
                <w:szCs w:val="22"/>
                <w:lang w:eastAsia="en-US" w:bidi="ar-SA"/>
              </w:rPr>
              <w:t>Pendientes</w:t>
            </w:r>
            <w:r>
              <w:rPr>
                <w:spacing w:val="-12"/>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Liquidación o Pago</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2" w:hanging="0"/>
              <w:rPr>
                <w:kern w:val="0"/>
                <w:sz w:val="22"/>
                <w:szCs w:val="22"/>
                <w:lang w:eastAsia="en-US" w:bidi="ar-SA"/>
              </w:rPr>
            </w:pPr>
            <w:r>
              <w:rPr>
                <w:spacing w:val="-4"/>
                <w:kern w:val="0"/>
                <w:sz w:val="22"/>
                <w:szCs w:val="22"/>
                <w:lang w:eastAsia="en-US" w:bidi="ar-SA"/>
              </w:rPr>
              <w:t>0.00</w:t>
            </w:r>
          </w:p>
        </w:tc>
      </w:tr>
      <w:tr>
        <w:trPr>
          <w:trHeight w:val="29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Ingresos</w:t>
            </w:r>
            <w:r>
              <w:rPr>
                <w:b/>
                <w:spacing w:val="-5"/>
                <w:kern w:val="0"/>
                <w:sz w:val="22"/>
                <w:szCs w:val="22"/>
                <w:lang w:eastAsia="en-US" w:bidi="ar-SA"/>
              </w:rPr>
              <w:t xml:space="preserve"> </w:t>
            </w:r>
            <w:r>
              <w:rPr>
                <w:b/>
                <w:kern w:val="0"/>
                <w:sz w:val="22"/>
                <w:szCs w:val="22"/>
                <w:lang w:eastAsia="en-US" w:bidi="ar-SA"/>
              </w:rPr>
              <w:t>por</w:t>
            </w:r>
            <w:r>
              <w:rPr>
                <w:b/>
                <w:spacing w:val="-2"/>
                <w:kern w:val="0"/>
                <w:sz w:val="22"/>
                <w:szCs w:val="22"/>
                <w:lang w:eastAsia="en-US" w:bidi="ar-SA"/>
              </w:rPr>
              <w:t xml:space="preserve"> </w:t>
            </w:r>
            <w:r>
              <w:rPr>
                <w:b/>
                <w:kern w:val="0"/>
                <w:sz w:val="22"/>
                <w:szCs w:val="22"/>
                <w:lang w:eastAsia="en-US" w:bidi="ar-SA"/>
              </w:rPr>
              <w:t>Venta</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Bienes,</w:t>
            </w:r>
            <w:r>
              <w:rPr>
                <w:b/>
                <w:spacing w:val="-3"/>
                <w:kern w:val="0"/>
                <w:sz w:val="22"/>
                <w:szCs w:val="22"/>
                <w:lang w:eastAsia="en-US" w:bidi="ar-SA"/>
              </w:rPr>
              <w:t xml:space="preserve"> </w:t>
            </w:r>
            <w:r>
              <w:rPr>
                <w:b/>
                <w:kern w:val="0"/>
                <w:sz w:val="22"/>
                <w:szCs w:val="22"/>
                <w:lang w:eastAsia="en-US" w:bidi="ar-SA"/>
              </w:rPr>
              <w:t>Prestación</w:t>
            </w:r>
            <w:r>
              <w:rPr>
                <w:b/>
                <w:spacing w:val="-5"/>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4"/>
                <w:kern w:val="0"/>
                <w:sz w:val="22"/>
                <w:szCs w:val="22"/>
                <w:lang w:eastAsia="en-US" w:bidi="ar-SA"/>
              </w:rPr>
              <w:t xml:space="preserve"> </w:t>
            </w:r>
            <w:r>
              <w:rPr>
                <w:b/>
                <w:kern w:val="0"/>
                <w:sz w:val="22"/>
                <w:szCs w:val="22"/>
                <w:lang w:eastAsia="en-US" w:bidi="ar-SA"/>
              </w:rPr>
              <w:t>Otros</w:t>
            </w:r>
            <w:r>
              <w:rPr>
                <w:b/>
                <w:spacing w:val="-2"/>
                <w:kern w:val="0"/>
                <w:sz w:val="22"/>
                <w:szCs w:val="22"/>
                <w:lang w:eastAsia="en-US" w:bidi="ar-SA"/>
              </w:rPr>
              <w:t xml:space="preserve"> Ingresos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b/>
                <w:b/>
              </w:rPr>
            </w:pPr>
            <w:r>
              <w:rPr>
                <w:b/>
                <w:spacing w:val="-4"/>
                <w:kern w:val="0"/>
                <w:sz w:val="22"/>
                <w:szCs w:val="22"/>
                <w:lang w:eastAsia="en-US" w:bidi="ar-SA"/>
              </w:rPr>
              <w:t>0.00</w:t>
            </w:r>
          </w:p>
        </w:tc>
      </w:tr>
      <w:tr>
        <w:trPr>
          <w:trHeight w:val="58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Ingresos</w:t>
            </w:r>
            <w:r>
              <w:rPr>
                <w:spacing w:val="25"/>
                <w:kern w:val="0"/>
                <w:sz w:val="22"/>
                <w:szCs w:val="22"/>
                <w:lang w:eastAsia="en-US" w:bidi="ar-SA"/>
              </w:rPr>
              <w:t xml:space="preserve">  </w:t>
            </w:r>
            <w:r>
              <w:rPr>
                <w:kern w:val="0"/>
                <w:sz w:val="22"/>
                <w:szCs w:val="22"/>
                <w:lang w:eastAsia="en-US" w:bidi="ar-SA"/>
              </w:rPr>
              <w:t>por</w:t>
            </w:r>
            <w:r>
              <w:rPr>
                <w:spacing w:val="29"/>
                <w:kern w:val="0"/>
                <w:sz w:val="22"/>
                <w:szCs w:val="22"/>
                <w:lang w:eastAsia="en-US" w:bidi="ar-SA"/>
              </w:rPr>
              <w:t xml:space="preserve">  </w:t>
            </w:r>
            <w:r>
              <w:rPr>
                <w:kern w:val="0"/>
                <w:sz w:val="22"/>
                <w:szCs w:val="22"/>
                <w:lang w:eastAsia="en-US" w:bidi="ar-SA"/>
              </w:rPr>
              <w:t>Venta</w:t>
            </w:r>
            <w:r>
              <w:rPr>
                <w:spacing w:val="28"/>
                <w:kern w:val="0"/>
                <w:sz w:val="22"/>
                <w:szCs w:val="22"/>
                <w:lang w:eastAsia="en-US" w:bidi="ar-SA"/>
              </w:rPr>
              <w:t xml:space="preserve">  </w:t>
            </w:r>
            <w:r>
              <w:rPr>
                <w:kern w:val="0"/>
                <w:sz w:val="22"/>
                <w:szCs w:val="22"/>
                <w:lang w:eastAsia="en-US" w:bidi="ar-SA"/>
              </w:rPr>
              <w:t>de</w:t>
            </w:r>
            <w:r>
              <w:rPr>
                <w:spacing w:val="26"/>
                <w:kern w:val="0"/>
                <w:sz w:val="22"/>
                <w:szCs w:val="22"/>
                <w:lang w:eastAsia="en-US" w:bidi="ar-SA"/>
              </w:rPr>
              <w:t xml:space="preserve">  </w:t>
            </w:r>
            <w:r>
              <w:rPr>
                <w:kern w:val="0"/>
                <w:sz w:val="22"/>
                <w:szCs w:val="22"/>
                <w:lang w:eastAsia="en-US" w:bidi="ar-SA"/>
              </w:rPr>
              <w:t>Bienes</w:t>
            </w:r>
            <w:r>
              <w:rPr>
                <w:spacing w:val="28"/>
                <w:kern w:val="0"/>
                <w:sz w:val="22"/>
                <w:szCs w:val="22"/>
                <w:lang w:eastAsia="en-US" w:bidi="ar-SA"/>
              </w:rPr>
              <w:t xml:space="preserve">  </w:t>
            </w:r>
            <w:r>
              <w:rPr>
                <w:kern w:val="0"/>
                <w:sz w:val="22"/>
                <w:szCs w:val="22"/>
                <w:lang w:eastAsia="en-US" w:bidi="ar-SA"/>
              </w:rPr>
              <w:t>y</w:t>
            </w:r>
            <w:r>
              <w:rPr>
                <w:spacing w:val="28"/>
                <w:kern w:val="0"/>
                <w:sz w:val="22"/>
                <w:szCs w:val="22"/>
                <w:lang w:eastAsia="en-US" w:bidi="ar-SA"/>
              </w:rPr>
              <w:t xml:space="preserve">  </w:t>
            </w:r>
            <w:r>
              <w:rPr>
                <w:kern w:val="0"/>
                <w:sz w:val="22"/>
                <w:szCs w:val="22"/>
                <w:lang w:eastAsia="en-US" w:bidi="ar-SA"/>
              </w:rPr>
              <w:t>Prestación</w:t>
            </w:r>
            <w:r>
              <w:rPr>
                <w:spacing w:val="27"/>
                <w:kern w:val="0"/>
                <w:sz w:val="22"/>
                <w:szCs w:val="22"/>
                <w:lang w:eastAsia="en-US" w:bidi="ar-SA"/>
              </w:rPr>
              <w:t xml:space="preserve">  </w:t>
            </w:r>
            <w:r>
              <w:rPr>
                <w:kern w:val="0"/>
                <w:sz w:val="22"/>
                <w:szCs w:val="22"/>
                <w:lang w:eastAsia="en-US" w:bidi="ar-SA"/>
              </w:rPr>
              <w:t>de</w:t>
            </w:r>
            <w:r>
              <w:rPr>
                <w:spacing w:val="28"/>
                <w:kern w:val="0"/>
                <w:sz w:val="22"/>
                <w:szCs w:val="22"/>
                <w:lang w:eastAsia="en-US" w:bidi="ar-SA"/>
              </w:rPr>
              <w:t xml:space="preserve">  </w:t>
            </w:r>
            <w:r>
              <w:rPr>
                <w:kern w:val="0"/>
                <w:sz w:val="22"/>
                <w:szCs w:val="22"/>
                <w:lang w:eastAsia="en-US" w:bidi="ar-SA"/>
              </w:rPr>
              <w:t>Servicios</w:t>
            </w:r>
            <w:r>
              <w:rPr>
                <w:spacing w:val="28"/>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ind w:left="815" w:hanging="0"/>
              <w:jc w:val="left"/>
              <w:rPr>
                <w:kern w:val="0"/>
                <w:sz w:val="22"/>
                <w:szCs w:val="22"/>
                <w:lang w:eastAsia="en-US" w:bidi="ar-SA"/>
              </w:rPr>
            </w:pPr>
            <w:r>
              <w:rPr>
                <w:kern w:val="0"/>
                <w:sz w:val="22"/>
                <w:szCs w:val="22"/>
                <w:lang w:eastAsia="en-US" w:bidi="ar-SA"/>
              </w:rPr>
              <w:t>Instituciones</w:t>
            </w:r>
            <w:r>
              <w:rPr>
                <w:spacing w:val="-5"/>
                <w:kern w:val="0"/>
                <w:sz w:val="22"/>
                <w:szCs w:val="22"/>
                <w:lang w:eastAsia="en-US" w:bidi="ar-SA"/>
              </w:rPr>
              <w:t xml:space="preserve"> </w:t>
            </w:r>
            <w:r>
              <w:rPr>
                <w:kern w:val="0"/>
                <w:sz w:val="22"/>
                <w:szCs w:val="22"/>
                <w:lang w:eastAsia="en-US" w:bidi="ar-SA"/>
              </w:rPr>
              <w:t>Públicas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Seguridad</w:t>
            </w:r>
            <w:r>
              <w:rPr>
                <w:spacing w:val="-4"/>
                <w:kern w:val="0"/>
                <w:sz w:val="22"/>
                <w:szCs w:val="22"/>
                <w:lang w:eastAsia="en-US" w:bidi="ar-SA"/>
              </w:rPr>
              <w:t xml:space="preserve"> </w:t>
            </w:r>
            <w:r>
              <w:rPr>
                <w:spacing w:val="-2"/>
                <w:kern w:val="0"/>
                <w:sz w:val="22"/>
                <w:szCs w:val="22"/>
                <w:lang w:eastAsia="en-US" w:bidi="ar-SA"/>
              </w:rPr>
              <w:t>Social</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bl>
    <w:p>
      <w:pPr>
        <w:pStyle w:val="Cuerpodetexto"/>
        <w:spacing w:before="3" w:after="0"/>
        <w:rPr>
          <w:sz w:val="7"/>
        </w:rPr>
      </w:pPr>
      <w:r>
        <w:rPr/>
        <w:t xml:space="preserve"> </w:t>
      </w:r>
    </w:p>
    <w:tbl>
      <w:tblPr>
        <w:tblStyle w:val="TableNormal"/>
        <w:tblW w:w="8830"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7079"/>
        <w:gridCol w:w="1750"/>
      </w:tblGrid>
      <w:tr>
        <w:trPr>
          <w:trHeight w:val="583"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15" w:hanging="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10"/>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Bienes</w:t>
            </w:r>
            <w:r>
              <w:rPr>
                <w:spacing w:val="10"/>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Prestación</w:t>
            </w:r>
            <w:r>
              <w:rPr>
                <w:spacing w:val="7"/>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Empresas</w:t>
            </w:r>
          </w:p>
          <w:p>
            <w:pPr>
              <w:pStyle w:val="TableParagraph"/>
              <w:widowControl w:val="false"/>
              <w:spacing w:before="38" w:after="0"/>
              <w:ind w:left="815" w:hanging="0"/>
              <w:jc w:val="left"/>
              <w:rPr>
                <w:kern w:val="0"/>
                <w:sz w:val="22"/>
                <w:szCs w:val="22"/>
                <w:lang w:eastAsia="en-US" w:bidi="ar-SA"/>
              </w:rPr>
            </w:pPr>
            <w:r>
              <w:rPr>
                <w:kern w:val="0"/>
                <w:sz w:val="22"/>
                <w:szCs w:val="22"/>
                <w:lang w:eastAsia="en-US" w:bidi="ar-SA"/>
              </w:rPr>
              <w:t>Productivas</w:t>
            </w:r>
            <w:r>
              <w:rPr>
                <w:spacing w:val="-4"/>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Estado</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2" w:hanging="0"/>
              <w:rPr>
                <w:kern w:val="0"/>
                <w:sz w:val="22"/>
                <w:szCs w:val="22"/>
                <w:lang w:eastAsia="en-US" w:bidi="ar-SA"/>
              </w:rPr>
            </w:pPr>
            <w:r>
              <w:rPr>
                <w:spacing w:val="-4"/>
                <w:kern w:val="0"/>
                <w:sz w:val="22"/>
                <w:szCs w:val="22"/>
                <w:lang w:eastAsia="en-US" w:bidi="ar-SA"/>
              </w:rPr>
              <w:t>0.00</w:t>
            </w:r>
          </w:p>
        </w:tc>
      </w:tr>
      <w:tr>
        <w:trPr>
          <w:trHeight w:val="58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Bienes</w:t>
            </w:r>
            <w:r>
              <w:rPr>
                <w:spacing w:val="7"/>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Prestación</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Servicios</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before="37" w:after="0"/>
              <w:ind w:left="815" w:hanging="0"/>
              <w:jc w:val="left"/>
              <w:rPr>
                <w:kern w:val="0"/>
                <w:sz w:val="22"/>
                <w:szCs w:val="22"/>
                <w:lang w:eastAsia="en-US" w:bidi="ar-SA"/>
              </w:rPr>
            </w:pPr>
            <w:r>
              <w:rPr>
                <w:kern w:val="0"/>
                <w:sz w:val="22"/>
                <w:szCs w:val="22"/>
                <w:lang w:eastAsia="en-US" w:bidi="ar-SA"/>
              </w:rPr>
              <w:t>Paraestatales</w:t>
            </w:r>
            <w:r>
              <w:rPr>
                <w:spacing w:val="-5"/>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Fideicomisos</w:t>
            </w:r>
            <w:r>
              <w:rPr>
                <w:spacing w:val="-5"/>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Empresariales</w:t>
            </w:r>
            <w:r>
              <w:rPr>
                <w:spacing w:val="-5"/>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spacing w:val="-2"/>
                <w:kern w:val="0"/>
                <w:sz w:val="22"/>
                <w:szCs w:val="22"/>
                <w:lang w:eastAsia="en-US" w:bidi="ar-SA"/>
              </w:rPr>
              <w:t>Financieros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87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15" w:hanging="0"/>
              <w:jc w:val="left"/>
              <w:rPr>
                <w:kern w:val="0"/>
                <w:sz w:val="22"/>
                <w:szCs w:val="22"/>
                <w:lang w:eastAsia="en-US" w:bidi="ar-SA"/>
              </w:rPr>
            </w:pPr>
            <w:r>
              <w:rPr>
                <w:kern w:val="0"/>
                <w:sz w:val="22"/>
                <w:szCs w:val="22"/>
                <w:lang w:eastAsia="en-US" w:bidi="ar-SA"/>
              </w:rPr>
              <w:t>Ingresos por Venta de Bienes y Prestación de Servicios de Entidades Paraestatales</w:t>
            </w:r>
            <w:r>
              <w:rPr>
                <w:spacing w:val="6"/>
                <w:kern w:val="0"/>
                <w:sz w:val="22"/>
                <w:szCs w:val="22"/>
                <w:lang w:eastAsia="en-US" w:bidi="ar-SA"/>
              </w:rPr>
              <w:t xml:space="preserve"> </w:t>
            </w:r>
            <w:r>
              <w:rPr>
                <w:kern w:val="0"/>
                <w:sz w:val="22"/>
                <w:szCs w:val="22"/>
                <w:lang w:eastAsia="en-US" w:bidi="ar-SA"/>
              </w:rPr>
              <w:t>Empresariales</w:t>
            </w:r>
            <w:r>
              <w:rPr>
                <w:spacing w:val="6"/>
                <w:kern w:val="0"/>
                <w:sz w:val="22"/>
                <w:szCs w:val="22"/>
                <w:lang w:eastAsia="en-US" w:bidi="ar-SA"/>
              </w:rPr>
              <w:t xml:space="preserve"> </w:t>
            </w:r>
            <w:r>
              <w:rPr>
                <w:kern w:val="0"/>
                <w:sz w:val="22"/>
                <w:szCs w:val="22"/>
                <w:lang w:eastAsia="en-US" w:bidi="ar-SA"/>
              </w:rPr>
              <w:t>No</w:t>
            </w:r>
            <w:r>
              <w:rPr>
                <w:spacing w:val="8"/>
                <w:kern w:val="0"/>
                <w:sz w:val="22"/>
                <w:szCs w:val="22"/>
                <w:lang w:eastAsia="en-US" w:bidi="ar-SA"/>
              </w:rPr>
              <w:t xml:space="preserve"> </w:t>
            </w:r>
            <w:r>
              <w:rPr>
                <w:kern w:val="0"/>
                <w:sz w:val="22"/>
                <w:szCs w:val="22"/>
                <w:lang w:eastAsia="en-US" w:bidi="ar-SA"/>
              </w:rPr>
              <w:t>Financieras</w:t>
            </w:r>
            <w:r>
              <w:rPr>
                <w:spacing w:val="6"/>
                <w:kern w:val="0"/>
                <w:sz w:val="22"/>
                <w:szCs w:val="22"/>
                <w:lang w:eastAsia="en-US" w:bidi="ar-SA"/>
              </w:rPr>
              <w:t xml:space="preserve"> </w:t>
            </w:r>
            <w:r>
              <w:rPr>
                <w:kern w:val="0"/>
                <w:sz w:val="22"/>
                <w:szCs w:val="22"/>
                <w:lang w:eastAsia="en-US" w:bidi="ar-SA"/>
              </w:rPr>
              <w:t>con</w:t>
            </w:r>
            <w:r>
              <w:rPr>
                <w:spacing w:val="6"/>
                <w:kern w:val="0"/>
                <w:sz w:val="22"/>
                <w:szCs w:val="22"/>
                <w:lang w:eastAsia="en-US" w:bidi="ar-SA"/>
              </w:rPr>
              <w:t xml:space="preserve"> </w:t>
            </w:r>
            <w:r>
              <w:rPr>
                <w:kern w:val="0"/>
                <w:sz w:val="22"/>
                <w:szCs w:val="22"/>
                <w:lang w:eastAsia="en-US" w:bidi="ar-SA"/>
              </w:rPr>
              <w:t>Participación</w:t>
            </w:r>
            <w:r>
              <w:rPr>
                <w:spacing w:val="8"/>
                <w:kern w:val="0"/>
                <w:sz w:val="22"/>
                <w:szCs w:val="22"/>
                <w:lang w:eastAsia="en-US" w:bidi="ar-SA"/>
              </w:rPr>
              <w:t xml:space="preserve"> </w:t>
            </w:r>
            <w:r>
              <w:rPr>
                <w:spacing w:val="-2"/>
                <w:kern w:val="0"/>
                <w:sz w:val="22"/>
                <w:szCs w:val="22"/>
                <w:lang w:eastAsia="en-US" w:bidi="ar-SA"/>
              </w:rPr>
              <w:t>Estatal</w:t>
            </w:r>
          </w:p>
          <w:p>
            <w:pPr>
              <w:pStyle w:val="TableParagraph"/>
              <w:widowControl w:val="false"/>
              <w:spacing w:lineRule="exact" w:line="252" w:before="0" w:after="0"/>
              <w:ind w:left="815" w:hanging="0"/>
              <w:jc w:val="left"/>
              <w:rPr>
                <w:kern w:val="0"/>
                <w:sz w:val="22"/>
                <w:szCs w:val="22"/>
                <w:lang w:eastAsia="en-US" w:bidi="ar-SA"/>
              </w:rPr>
            </w:pPr>
            <w:r>
              <w:rPr>
                <w:spacing w:val="-2"/>
                <w:kern w:val="0"/>
                <w:sz w:val="22"/>
                <w:szCs w:val="22"/>
                <w:lang w:eastAsia="en-US" w:bidi="ar-SA"/>
              </w:rPr>
              <w:t>Mayoritaria</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873"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15"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Bienes</w:t>
            </w:r>
            <w:r>
              <w:rPr>
                <w:spacing w:val="7"/>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Prestación</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Servicios</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290" w:before="0" w:after="0"/>
              <w:ind w:left="815" w:hanging="0"/>
              <w:jc w:val="left"/>
              <w:rPr>
                <w:kern w:val="0"/>
                <w:sz w:val="22"/>
                <w:szCs w:val="22"/>
                <w:lang w:eastAsia="en-US" w:bidi="ar-SA"/>
              </w:rPr>
            </w:pPr>
            <w:r>
              <w:rPr>
                <w:kern w:val="0"/>
                <w:sz w:val="22"/>
                <w:szCs w:val="22"/>
                <w:lang w:eastAsia="en-US" w:bidi="ar-SA"/>
              </w:rPr>
              <w:t>Paraestatales</w:t>
            </w:r>
            <w:r>
              <w:rPr>
                <w:spacing w:val="-4"/>
                <w:kern w:val="0"/>
                <w:sz w:val="22"/>
                <w:szCs w:val="22"/>
                <w:lang w:eastAsia="en-US" w:bidi="ar-SA"/>
              </w:rPr>
              <w:t xml:space="preserve"> </w:t>
            </w:r>
            <w:r>
              <w:rPr>
                <w:kern w:val="0"/>
                <w:sz w:val="22"/>
                <w:szCs w:val="22"/>
                <w:lang w:eastAsia="en-US" w:bidi="ar-SA"/>
              </w:rPr>
              <w:t>Empresariales</w:t>
            </w:r>
            <w:r>
              <w:rPr>
                <w:spacing w:val="-6"/>
                <w:kern w:val="0"/>
                <w:sz w:val="22"/>
                <w:szCs w:val="22"/>
                <w:lang w:eastAsia="en-US" w:bidi="ar-SA"/>
              </w:rPr>
              <w:t xml:space="preserve"> </w:t>
            </w:r>
            <w:r>
              <w:rPr>
                <w:kern w:val="0"/>
                <w:sz w:val="22"/>
                <w:szCs w:val="22"/>
                <w:lang w:eastAsia="en-US" w:bidi="ar-SA"/>
              </w:rPr>
              <w:t>Financieras</w:t>
            </w:r>
            <w:r>
              <w:rPr>
                <w:spacing w:val="-6"/>
                <w:kern w:val="0"/>
                <w:sz w:val="22"/>
                <w:szCs w:val="22"/>
                <w:lang w:eastAsia="en-US" w:bidi="ar-SA"/>
              </w:rPr>
              <w:t xml:space="preserve"> </w:t>
            </w:r>
            <w:r>
              <w:rPr>
                <w:kern w:val="0"/>
                <w:sz w:val="22"/>
                <w:szCs w:val="22"/>
                <w:lang w:eastAsia="en-US" w:bidi="ar-SA"/>
              </w:rPr>
              <w:t>Monetarias</w:t>
            </w:r>
            <w:r>
              <w:rPr>
                <w:spacing w:val="-4"/>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kern w:val="0"/>
                <w:sz w:val="22"/>
                <w:szCs w:val="22"/>
                <w:lang w:eastAsia="en-US" w:bidi="ar-SA"/>
              </w:rPr>
              <w:t>Participación Estatal Mayoritaria</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2" w:hanging="0"/>
              <w:rPr>
                <w:kern w:val="0"/>
                <w:sz w:val="22"/>
                <w:szCs w:val="22"/>
                <w:lang w:eastAsia="en-US" w:bidi="ar-SA"/>
              </w:rPr>
            </w:pPr>
            <w:r>
              <w:rPr>
                <w:spacing w:val="-4"/>
                <w:kern w:val="0"/>
                <w:sz w:val="22"/>
                <w:szCs w:val="22"/>
                <w:lang w:eastAsia="en-US" w:bidi="ar-SA"/>
              </w:rPr>
              <w:t>0.00</w:t>
            </w:r>
          </w:p>
        </w:tc>
      </w:tr>
      <w:tr>
        <w:trPr>
          <w:trHeight w:val="873"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Bienes</w:t>
            </w:r>
            <w:r>
              <w:rPr>
                <w:spacing w:val="7"/>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Prestación</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Servicios</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Entidades</w:t>
            </w:r>
          </w:p>
          <w:p>
            <w:pPr>
              <w:pStyle w:val="TableParagraph"/>
              <w:widowControl w:val="false"/>
              <w:tabs>
                <w:tab w:val="clear" w:pos="720"/>
                <w:tab w:val="left" w:pos="2187" w:leader="none"/>
                <w:tab w:val="left" w:pos="3669" w:leader="none"/>
                <w:tab w:val="left" w:pos="4919" w:leader="none"/>
                <w:tab w:val="left" w:pos="5422" w:leader="none"/>
                <w:tab w:val="left" w:pos="6650" w:leader="none"/>
              </w:tabs>
              <w:spacing w:lineRule="atLeast" w:line="290" w:before="2" w:after="0"/>
              <w:ind w:left="815" w:right="99" w:hanging="0"/>
              <w:jc w:val="left"/>
              <w:rPr>
                <w:kern w:val="0"/>
                <w:sz w:val="22"/>
                <w:szCs w:val="22"/>
                <w:lang w:eastAsia="en-US" w:bidi="ar-SA"/>
              </w:rPr>
            </w:pPr>
            <w:r>
              <w:rPr>
                <w:spacing w:val="-2"/>
                <w:kern w:val="0"/>
                <w:sz w:val="22"/>
                <w:szCs w:val="22"/>
                <w:lang w:eastAsia="en-US" w:bidi="ar-SA"/>
              </w:rPr>
              <w:t>Paraestatales</w:t>
            </w:r>
            <w:r>
              <w:rPr>
                <w:kern w:val="0"/>
                <w:sz w:val="22"/>
                <w:szCs w:val="22"/>
                <w:lang w:eastAsia="en-US" w:bidi="ar-SA"/>
              </w:rPr>
              <w:tab/>
            </w:r>
            <w:r>
              <w:rPr>
                <w:spacing w:val="-2"/>
                <w:kern w:val="0"/>
                <w:sz w:val="22"/>
                <w:szCs w:val="22"/>
                <w:lang w:eastAsia="en-US" w:bidi="ar-SA"/>
              </w:rPr>
              <w:t>Empresariales</w:t>
            </w:r>
            <w:r>
              <w:rPr>
                <w:kern w:val="0"/>
                <w:sz w:val="22"/>
                <w:szCs w:val="22"/>
                <w:lang w:eastAsia="en-US" w:bidi="ar-SA"/>
              </w:rPr>
              <w:tab/>
            </w:r>
            <w:r>
              <w:rPr>
                <w:spacing w:val="-2"/>
                <w:kern w:val="0"/>
                <w:sz w:val="22"/>
                <w:szCs w:val="22"/>
                <w:lang w:eastAsia="en-US" w:bidi="ar-SA"/>
              </w:rPr>
              <w:t>Financieras</w:t>
            </w:r>
            <w:r>
              <w:rPr>
                <w:kern w:val="0"/>
                <w:sz w:val="22"/>
                <w:szCs w:val="22"/>
                <w:lang w:eastAsia="en-US" w:bidi="ar-SA"/>
              </w:rPr>
              <w:tab/>
            </w:r>
            <w:r>
              <w:rPr>
                <w:spacing w:val="-6"/>
                <w:kern w:val="0"/>
                <w:sz w:val="22"/>
                <w:szCs w:val="22"/>
                <w:lang w:eastAsia="en-US" w:bidi="ar-SA"/>
              </w:rPr>
              <w:t>No</w:t>
            </w:r>
            <w:r>
              <w:rPr>
                <w:kern w:val="0"/>
                <w:sz w:val="22"/>
                <w:szCs w:val="22"/>
                <w:lang w:eastAsia="en-US" w:bidi="ar-SA"/>
              </w:rPr>
              <w:tab/>
            </w:r>
            <w:r>
              <w:rPr>
                <w:spacing w:val="-2"/>
                <w:kern w:val="0"/>
                <w:sz w:val="22"/>
                <w:szCs w:val="22"/>
                <w:lang w:eastAsia="en-US" w:bidi="ar-SA"/>
              </w:rPr>
              <w:t>Monetarias</w:t>
            </w:r>
            <w:r>
              <w:rPr>
                <w:kern w:val="0"/>
                <w:sz w:val="22"/>
                <w:szCs w:val="22"/>
                <w:lang w:eastAsia="en-US" w:bidi="ar-SA"/>
              </w:rPr>
              <w:tab/>
            </w:r>
            <w:r>
              <w:rPr>
                <w:spacing w:val="-4"/>
                <w:kern w:val="0"/>
                <w:sz w:val="22"/>
                <w:szCs w:val="22"/>
                <w:lang w:eastAsia="en-US" w:bidi="ar-SA"/>
              </w:rPr>
              <w:t xml:space="preserve">con </w:t>
            </w:r>
            <w:r>
              <w:rPr>
                <w:kern w:val="0"/>
                <w:sz w:val="22"/>
                <w:szCs w:val="22"/>
                <w:lang w:eastAsia="en-US" w:bidi="ar-SA"/>
              </w:rPr>
              <w:t>Participación Estatal Mayoritaria</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873"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214" w:leader="none"/>
                <w:tab w:val="left" w:pos="3461" w:leader="none"/>
                <w:tab w:val="left" w:pos="4447" w:leader="none"/>
                <w:tab w:val="left" w:pos="4989" w:leader="none"/>
                <w:tab w:val="left" w:pos="6372" w:leader="none"/>
              </w:tabs>
              <w:spacing w:lineRule="auto" w:line="276" w:before="1" w:after="0"/>
              <w:ind w:left="815" w:right="97" w:hanging="0"/>
              <w:jc w:val="left"/>
              <w:rPr>
                <w:kern w:val="0"/>
                <w:sz w:val="22"/>
                <w:szCs w:val="22"/>
                <w:lang w:eastAsia="en-US" w:bidi="ar-SA"/>
              </w:rPr>
            </w:pP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Venta</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Bienes</w:t>
            </w:r>
            <w:r>
              <w:rPr>
                <w:spacing w:val="80"/>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Prestación</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spacing w:val="-2"/>
                <w:kern w:val="0"/>
                <w:sz w:val="22"/>
                <w:szCs w:val="22"/>
                <w:lang w:eastAsia="en-US" w:bidi="ar-SA"/>
              </w:rPr>
              <w:t>Fideicomisos</w:t>
            </w:r>
            <w:r>
              <w:rPr>
                <w:kern w:val="0"/>
                <w:sz w:val="22"/>
                <w:szCs w:val="22"/>
                <w:lang w:eastAsia="en-US" w:bidi="ar-SA"/>
              </w:rPr>
              <w:tab/>
            </w:r>
            <w:r>
              <w:rPr>
                <w:spacing w:val="-2"/>
                <w:kern w:val="0"/>
                <w:sz w:val="22"/>
                <w:szCs w:val="22"/>
                <w:lang w:eastAsia="en-US" w:bidi="ar-SA"/>
              </w:rPr>
              <w:t>Financieros</w:t>
            </w:r>
            <w:r>
              <w:rPr>
                <w:kern w:val="0"/>
                <w:sz w:val="22"/>
                <w:szCs w:val="22"/>
                <w:lang w:eastAsia="en-US" w:bidi="ar-SA"/>
              </w:rPr>
              <w:tab/>
            </w:r>
            <w:r>
              <w:rPr>
                <w:spacing w:val="-2"/>
                <w:kern w:val="0"/>
                <w:sz w:val="22"/>
                <w:szCs w:val="22"/>
                <w:lang w:eastAsia="en-US" w:bidi="ar-SA"/>
              </w:rPr>
              <w:t>Públicos</w:t>
            </w:r>
            <w:r>
              <w:rPr>
                <w:kern w:val="0"/>
                <w:sz w:val="22"/>
                <w:szCs w:val="22"/>
                <w:lang w:eastAsia="en-US" w:bidi="ar-SA"/>
              </w:rPr>
              <w:tab/>
            </w:r>
            <w:r>
              <w:rPr>
                <w:spacing w:val="-5"/>
                <w:kern w:val="0"/>
                <w:sz w:val="22"/>
                <w:szCs w:val="22"/>
                <w:lang w:eastAsia="en-US" w:bidi="ar-SA"/>
              </w:rPr>
              <w:t>con</w:t>
            </w:r>
            <w:r>
              <w:rPr>
                <w:kern w:val="0"/>
                <w:sz w:val="22"/>
                <w:szCs w:val="22"/>
                <w:lang w:eastAsia="en-US" w:bidi="ar-SA"/>
              </w:rPr>
              <w:tab/>
            </w:r>
            <w:r>
              <w:rPr>
                <w:spacing w:val="-2"/>
                <w:kern w:val="0"/>
                <w:sz w:val="22"/>
                <w:szCs w:val="22"/>
                <w:lang w:eastAsia="en-US" w:bidi="ar-SA"/>
              </w:rPr>
              <w:t>Participación</w:t>
            </w:r>
            <w:r>
              <w:rPr>
                <w:kern w:val="0"/>
                <w:sz w:val="22"/>
                <w:szCs w:val="22"/>
                <w:lang w:eastAsia="en-US" w:bidi="ar-SA"/>
              </w:rPr>
              <w:tab/>
            </w:r>
            <w:r>
              <w:rPr>
                <w:spacing w:val="-2"/>
                <w:kern w:val="0"/>
                <w:sz w:val="22"/>
                <w:szCs w:val="22"/>
                <w:lang w:eastAsia="en-US" w:bidi="ar-SA"/>
              </w:rPr>
              <w:t>Estatal</w:t>
            </w:r>
          </w:p>
          <w:p>
            <w:pPr>
              <w:pStyle w:val="TableParagraph"/>
              <w:widowControl w:val="false"/>
              <w:spacing w:before="1" w:after="0"/>
              <w:ind w:left="815" w:hanging="0"/>
              <w:jc w:val="left"/>
              <w:rPr>
                <w:kern w:val="0"/>
                <w:sz w:val="22"/>
                <w:szCs w:val="22"/>
                <w:lang w:eastAsia="en-US" w:bidi="ar-SA"/>
              </w:rPr>
            </w:pPr>
            <w:r>
              <w:rPr>
                <w:spacing w:val="-2"/>
                <w:kern w:val="0"/>
                <w:sz w:val="22"/>
                <w:szCs w:val="22"/>
                <w:lang w:eastAsia="en-US" w:bidi="ar-SA"/>
              </w:rPr>
              <w:t>Mayoritaria</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58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Ingresos</w:t>
            </w:r>
            <w:r>
              <w:rPr>
                <w:spacing w:val="-10"/>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Bienes</w:t>
            </w:r>
            <w:r>
              <w:rPr>
                <w:spacing w:val="-5"/>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Prestación</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los</w:t>
            </w:r>
            <w:r>
              <w:rPr>
                <w:spacing w:val="-7"/>
                <w:kern w:val="0"/>
                <w:sz w:val="22"/>
                <w:szCs w:val="22"/>
                <w:lang w:eastAsia="en-US" w:bidi="ar-SA"/>
              </w:rPr>
              <w:t xml:space="preserve"> </w:t>
            </w:r>
            <w:r>
              <w:rPr>
                <w:spacing w:val="-2"/>
                <w:kern w:val="0"/>
                <w:sz w:val="22"/>
                <w:szCs w:val="22"/>
                <w:lang w:eastAsia="en-US" w:bidi="ar-SA"/>
              </w:rPr>
              <w:t>Poderes</w:t>
            </w:r>
          </w:p>
          <w:p>
            <w:pPr>
              <w:pStyle w:val="TableParagraph"/>
              <w:widowControl w:val="false"/>
              <w:spacing w:before="37" w:after="0"/>
              <w:ind w:left="815" w:hanging="0"/>
              <w:jc w:val="left"/>
              <w:rPr>
                <w:kern w:val="0"/>
                <w:sz w:val="22"/>
                <w:szCs w:val="22"/>
                <w:lang w:eastAsia="en-US" w:bidi="ar-SA"/>
              </w:rPr>
            </w:pPr>
            <w:r>
              <w:rPr>
                <w:kern w:val="0"/>
                <w:sz w:val="22"/>
                <w:szCs w:val="22"/>
                <w:lang w:eastAsia="en-US" w:bidi="ar-SA"/>
              </w:rPr>
              <w:t>Legislativo</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Judicial,</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kern w:val="0"/>
                <w:sz w:val="22"/>
                <w:szCs w:val="22"/>
                <w:lang w:eastAsia="en-US" w:bidi="ar-SA"/>
              </w:rPr>
              <w:t>Órganos</w:t>
            </w:r>
            <w:r>
              <w:rPr>
                <w:spacing w:val="-4"/>
                <w:kern w:val="0"/>
                <w:sz w:val="22"/>
                <w:szCs w:val="22"/>
                <w:lang w:eastAsia="en-US" w:bidi="ar-SA"/>
              </w:rPr>
              <w:t xml:space="preserve"> </w:t>
            </w:r>
            <w:r>
              <w:rPr>
                <w:spacing w:val="-2"/>
                <w:kern w:val="0"/>
                <w:sz w:val="22"/>
                <w:szCs w:val="22"/>
                <w:lang w:eastAsia="en-US" w:bidi="ar-SA"/>
              </w:rPr>
              <w:t>Autónomos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Ingresos.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873"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7" w:hanging="0"/>
              <w:jc w:val="left"/>
              <w:rPr>
                <w:b/>
                <w:b/>
              </w:rPr>
            </w:pPr>
            <w:r>
              <w:rPr>
                <w:b/>
                <w:kern w:val="0"/>
                <w:sz w:val="22"/>
                <w:szCs w:val="22"/>
                <w:lang w:eastAsia="en-US" w:bidi="ar-SA"/>
              </w:rPr>
              <w:t>Participaciones,</w:t>
            </w:r>
            <w:r>
              <w:rPr>
                <w:b/>
                <w:spacing w:val="40"/>
                <w:kern w:val="0"/>
                <w:sz w:val="22"/>
                <w:szCs w:val="22"/>
                <w:lang w:eastAsia="en-US" w:bidi="ar-SA"/>
              </w:rPr>
              <w:t xml:space="preserve"> </w:t>
            </w:r>
            <w:r>
              <w:rPr>
                <w:b/>
                <w:kern w:val="0"/>
                <w:sz w:val="22"/>
                <w:szCs w:val="22"/>
                <w:lang w:eastAsia="en-US" w:bidi="ar-SA"/>
              </w:rPr>
              <w:t>Aportaciones,</w:t>
            </w:r>
            <w:r>
              <w:rPr>
                <w:b/>
                <w:spacing w:val="40"/>
                <w:kern w:val="0"/>
                <w:sz w:val="22"/>
                <w:szCs w:val="22"/>
                <w:lang w:eastAsia="en-US" w:bidi="ar-SA"/>
              </w:rPr>
              <w:t xml:space="preserve"> </w:t>
            </w:r>
            <w:r>
              <w:rPr>
                <w:b/>
                <w:kern w:val="0"/>
                <w:sz w:val="22"/>
                <w:szCs w:val="22"/>
                <w:lang w:eastAsia="en-US" w:bidi="ar-SA"/>
              </w:rPr>
              <w:t>Convenios</w:t>
            </w:r>
            <w:r>
              <w:rPr>
                <w:b/>
                <w:spacing w:val="40"/>
                <w:kern w:val="0"/>
                <w:sz w:val="22"/>
                <w:szCs w:val="22"/>
                <w:lang w:eastAsia="en-US" w:bidi="ar-SA"/>
              </w:rPr>
              <w:t xml:space="preserve"> </w:t>
            </w:r>
            <w:r>
              <w:rPr>
                <w:b/>
                <w:kern w:val="0"/>
                <w:sz w:val="22"/>
                <w:szCs w:val="22"/>
                <w:lang w:eastAsia="en-US" w:bidi="ar-SA"/>
              </w:rPr>
              <w:t>Incentivos</w:t>
            </w:r>
            <w:r>
              <w:rPr>
                <w:b/>
                <w:spacing w:val="40"/>
                <w:kern w:val="0"/>
                <w:sz w:val="22"/>
                <w:szCs w:val="22"/>
                <w:lang w:eastAsia="en-US" w:bidi="ar-SA"/>
              </w:rPr>
              <w:t xml:space="preserve"> </w:t>
            </w:r>
            <w:r>
              <w:rPr>
                <w:b/>
                <w:kern w:val="0"/>
                <w:sz w:val="22"/>
                <w:szCs w:val="22"/>
                <w:lang w:eastAsia="en-US" w:bidi="ar-SA"/>
              </w:rPr>
              <w:t>Derivados</w:t>
            </w:r>
            <w:r>
              <w:rPr>
                <w:b/>
                <w:spacing w:val="40"/>
                <w:kern w:val="0"/>
                <w:sz w:val="22"/>
                <w:szCs w:val="22"/>
                <w:lang w:eastAsia="en-US" w:bidi="ar-SA"/>
              </w:rPr>
              <w:t xml:space="preserve"> </w:t>
            </w:r>
            <w:r>
              <w:rPr>
                <w:b/>
                <w:kern w:val="0"/>
                <w:sz w:val="22"/>
                <w:szCs w:val="22"/>
                <w:lang w:eastAsia="en-US" w:bidi="ar-SA"/>
              </w:rPr>
              <w:t>de</w:t>
            </w:r>
            <w:r>
              <w:rPr>
                <w:b/>
                <w:spacing w:val="40"/>
                <w:kern w:val="0"/>
                <w:sz w:val="22"/>
                <w:szCs w:val="22"/>
                <w:lang w:eastAsia="en-US" w:bidi="ar-SA"/>
              </w:rPr>
              <w:t xml:space="preserve"> </w:t>
            </w:r>
            <w:r>
              <w:rPr>
                <w:b/>
                <w:kern w:val="0"/>
                <w:sz w:val="22"/>
                <w:szCs w:val="22"/>
                <w:lang w:eastAsia="en-US" w:bidi="ar-SA"/>
              </w:rPr>
              <w:t>la Colaboración Fiscal y Fondos Distintos de Aportaciones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95" w:hanging="0"/>
              <w:rPr>
                <w:b/>
                <w:b/>
              </w:rPr>
            </w:pPr>
            <w:r>
              <w:rPr>
                <w:b/>
                <w:spacing w:val="-2"/>
                <w:kern w:val="0"/>
                <w:sz w:val="22"/>
                <w:szCs w:val="22"/>
                <w:lang w:eastAsia="en-US" w:bidi="ar-SA"/>
              </w:rPr>
              <w:t>31,793,500.00</w:t>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spacing w:val="-2"/>
                <w:kern w:val="0"/>
                <w:sz w:val="22"/>
                <w:szCs w:val="22"/>
                <w:lang w:eastAsia="en-US" w:bidi="ar-SA"/>
              </w:rPr>
              <w:t>Participaciones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2"/>
                <w:kern w:val="0"/>
                <w:sz w:val="22"/>
                <w:szCs w:val="22"/>
                <w:lang w:eastAsia="en-US" w:bidi="ar-SA"/>
              </w:rPr>
              <w:t>23,408,956.00</w:t>
            </w:r>
          </w:p>
        </w:tc>
      </w:tr>
      <w:tr>
        <w:trPr>
          <w:trHeight w:val="29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spacing w:val="-2"/>
                <w:kern w:val="0"/>
                <w:sz w:val="22"/>
                <w:szCs w:val="22"/>
                <w:lang w:eastAsia="en-US" w:bidi="ar-SA"/>
              </w:rPr>
              <w:t>Aportaciones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kern w:val="0"/>
                <w:sz w:val="22"/>
                <w:szCs w:val="22"/>
                <w:lang w:eastAsia="en-US" w:bidi="ar-SA"/>
              </w:rPr>
            </w:pPr>
            <w:r>
              <w:rPr>
                <w:spacing w:val="-2"/>
                <w:kern w:val="0"/>
                <w:sz w:val="22"/>
                <w:szCs w:val="22"/>
                <w:lang w:eastAsia="en-US" w:bidi="ar-SA"/>
              </w:rPr>
              <w:t>8,384,544.00</w:t>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spacing w:val="-2"/>
                <w:kern w:val="0"/>
                <w:sz w:val="22"/>
                <w:szCs w:val="22"/>
                <w:lang w:eastAsia="en-US" w:bidi="ar-SA"/>
              </w:rPr>
              <w:t>Convenios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29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Aportaciones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58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Transferencias,</w:t>
            </w:r>
            <w:r>
              <w:rPr>
                <w:b/>
                <w:spacing w:val="33"/>
                <w:kern w:val="0"/>
                <w:sz w:val="22"/>
                <w:szCs w:val="22"/>
                <w:lang w:eastAsia="en-US" w:bidi="ar-SA"/>
              </w:rPr>
              <w:t xml:space="preserve"> </w:t>
            </w:r>
            <w:r>
              <w:rPr>
                <w:b/>
                <w:kern w:val="0"/>
                <w:sz w:val="22"/>
                <w:szCs w:val="22"/>
                <w:lang w:eastAsia="en-US" w:bidi="ar-SA"/>
              </w:rPr>
              <w:t>Asignaciones,</w:t>
            </w:r>
            <w:r>
              <w:rPr>
                <w:b/>
                <w:spacing w:val="33"/>
                <w:kern w:val="0"/>
                <w:sz w:val="22"/>
                <w:szCs w:val="22"/>
                <w:lang w:eastAsia="en-US" w:bidi="ar-SA"/>
              </w:rPr>
              <w:t xml:space="preserve"> </w:t>
            </w:r>
            <w:r>
              <w:rPr>
                <w:b/>
                <w:kern w:val="0"/>
                <w:sz w:val="22"/>
                <w:szCs w:val="22"/>
                <w:lang w:eastAsia="en-US" w:bidi="ar-SA"/>
              </w:rPr>
              <w:t>Subsidios</w:t>
            </w:r>
            <w:r>
              <w:rPr>
                <w:b/>
                <w:spacing w:val="34"/>
                <w:kern w:val="0"/>
                <w:sz w:val="22"/>
                <w:szCs w:val="22"/>
                <w:lang w:eastAsia="en-US" w:bidi="ar-SA"/>
              </w:rPr>
              <w:t xml:space="preserve"> </w:t>
            </w:r>
            <w:r>
              <w:rPr>
                <w:b/>
                <w:kern w:val="0"/>
                <w:sz w:val="22"/>
                <w:szCs w:val="22"/>
                <w:lang w:eastAsia="en-US" w:bidi="ar-SA"/>
              </w:rPr>
              <w:t>y</w:t>
            </w:r>
            <w:r>
              <w:rPr>
                <w:b/>
                <w:spacing w:val="33"/>
                <w:kern w:val="0"/>
                <w:sz w:val="22"/>
                <w:szCs w:val="22"/>
                <w:lang w:eastAsia="en-US" w:bidi="ar-SA"/>
              </w:rPr>
              <w:t xml:space="preserve"> </w:t>
            </w:r>
            <w:r>
              <w:rPr>
                <w:b/>
                <w:kern w:val="0"/>
                <w:sz w:val="22"/>
                <w:szCs w:val="22"/>
                <w:lang w:eastAsia="en-US" w:bidi="ar-SA"/>
              </w:rPr>
              <w:t>Subvenciones,</w:t>
            </w:r>
            <w:r>
              <w:rPr>
                <w:b/>
                <w:spacing w:val="34"/>
                <w:kern w:val="0"/>
                <w:sz w:val="22"/>
                <w:szCs w:val="22"/>
                <w:lang w:eastAsia="en-US" w:bidi="ar-SA"/>
              </w:rPr>
              <w:t xml:space="preserve"> </w:t>
            </w:r>
            <w:r>
              <w:rPr>
                <w:b/>
                <w:kern w:val="0"/>
                <w:sz w:val="22"/>
                <w:szCs w:val="22"/>
                <w:lang w:eastAsia="en-US" w:bidi="ar-SA"/>
              </w:rPr>
              <w:t>y</w:t>
            </w:r>
            <w:r>
              <w:rPr>
                <w:b/>
                <w:spacing w:val="33"/>
                <w:kern w:val="0"/>
                <w:sz w:val="22"/>
                <w:szCs w:val="22"/>
                <w:lang w:eastAsia="en-US" w:bidi="ar-SA"/>
              </w:rPr>
              <w:t xml:space="preserve"> </w:t>
            </w:r>
            <w:r>
              <w:rPr>
                <w:b/>
                <w:kern w:val="0"/>
                <w:sz w:val="22"/>
                <w:szCs w:val="22"/>
                <w:lang w:eastAsia="en-US" w:bidi="ar-SA"/>
              </w:rPr>
              <w:t>Pensiones</w:t>
            </w:r>
            <w:r>
              <w:rPr>
                <w:b/>
                <w:spacing w:val="34"/>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37" w:after="0"/>
              <w:ind w:left="107" w:hanging="0"/>
              <w:jc w:val="left"/>
              <w:rPr>
                <w:b/>
                <w:b/>
              </w:rPr>
            </w:pPr>
            <w:r>
              <w:rPr>
                <w:b/>
                <w:spacing w:val="-2"/>
                <w:kern w:val="0"/>
                <w:sz w:val="22"/>
                <w:szCs w:val="22"/>
                <w:lang w:eastAsia="en-US" w:bidi="ar-SA"/>
              </w:rPr>
              <w:t>Jubilaciones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b/>
                <w:b/>
              </w:rPr>
            </w:pPr>
            <w:r>
              <w:rPr>
                <w:b/>
                <w:spacing w:val="-4"/>
                <w:kern w:val="0"/>
                <w:sz w:val="22"/>
                <w:szCs w:val="22"/>
                <w:lang w:eastAsia="en-US" w:bidi="ar-SA"/>
              </w:rPr>
              <w:t>0.00</w:t>
            </w:r>
          </w:p>
        </w:tc>
      </w:tr>
      <w:tr>
        <w:trPr>
          <w:trHeight w:val="29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58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15" w:hanging="0"/>
              <w:jc w:val="left"/>
              <w:rPr>
                <w:kern w:val="0"/>
                <w:sz w:val="22"/>
                <w:szCs w:val="22"/>
                <w:lang w:eastAsia="en-US" w:bidi="ar-SA"/>
              </w:rPr>
            </w:pPr>
            <w:r>
              <w:rPr>
                <w:kern w:val="0"/>
                <w:sz w:val="22"/>
                <w:szCs w:val="22"/>
                <w:lang w:eastAsia="en-US" w:bidi="ar-SA"/>
              </w:rPr>
              <w:t>Trasferencias del</w:t>
            </w:r>
            <w:r>
              <w:rPr>
                <w:spacing w:val="1"/>
                <w:kern w:val="0"/>
                <w:sz w:val="22"/>
                <w:szCs w:val="22"/>
                <w:lang w:eastAsia="en-US" w:bidi="ar-SA"/>
              </w:rPr>
              <w:t xml:space="preserve"> </w:t>
            </w:r>
            <w:r>
              <w:rPr>
                <w:kern w:val="0"/>
                <w:sz w:val="22"/>
                <w:szCs w:val="22"/>
                <w:lang w:eastAsia="en-US" w:bidi="ar-SA"/>
              </w:rPr>
              <w:t>Fondo</w:t>
            </w:r>
            <w:r>
              <w:rPr>
                <w:spacing w:val="1"/>
                <w:kern w:val="0"/>
                <w:sz w:val="22"/>
                <w:szCs w:val="22"/>
                <w:lang w:eastAsia="en-US" w:bidi="ar-SA"/>
              </w:rPr>
              <w:t xml:space="preserve"> </w:t>
            </w:r>
            <w:r>
              <w:rPr>
                <w:kern w:val="0"/>
                <w:sz w:val="22"/>
                <w:szCs w:val="22"/>
                <w:lang w:eastAsia="en-US" w:bidi="ar-SA"/>
              </w:rPr>
              <w:t>Mexicano</w:t>
            </w:r>
            <w:r>
              <w:rPr>
                <w:spacing w:val="-1"/>
                <w:kern w:val="0"/>
                <w:sz w:val="22"/>
                <w:szCs w:val="22"/>
                <w:lang w:eastAsia="en-US" w:bidi="ar-SA"/>
              </w:rPr>
              <w:t xml:space="preserve"> </w:t>
            </w:r>
            <w:r>
              <w:rPr>
                <w:kern w:val="0"/>
                <w:sz w:val="22"/>
                <w:szCs w:val="22"/>
                <w:lang w:eastAsia="en-US" w:bidi="ar-SA"/>
              </w:rPr>
              <w:t>del Petróleo para</w:t>
            </w:r>
            <w:r>
              <w:rPr>
                <w:spacing w:val="-1"/>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spacing w:val="-2"/>
                <w:kern w:val="0"/>
                <w:sz w:val="22"/>
                <w:szCs w:val="22"/>
                <w:lang w:eastAsia="en-US" w:bidi="ar-SA"/>
              </w:rPr>
              <w:t>Estabilización</w:t>
            </w:r>
          </w:p>
          <w:p>
            <w:pPr>
              <w:pStyle w:val="TableParagraph"/>
              <w:widowControl w:val="false"/>
              <w:spacing w:before="37" w:after="0"/>
              <w:ind w:left="815" w:hanging="0"/>
              <w:jc w:val="left"/>
              <w:rPr>
                <w:kern w:val="0"/>
                <w:sz w:val="22"/>
                <w:szCs w:val="22"/>
                <w:lang w:eastAsia="en-US" w:bidi="ar-SA"/>
              </w:rPr>
            </w:pPr>
            <w:r>
              <w:rPr>
                <w:kern w:val="0"/>
                <w:sz w:val="22"/>
                <w:szCs w:val="22"/>
                <w:lang w:eastAsia="en-US" w:bidi="ar-SA"/>
              </w:rPr>
              <w:t>y el</w:t>
            </w:r>
            <w:r>
              <w:rPr>
                <w:spacing w:val="1"/>
                <w:kern w:val="0"/>
                <w:sz w:val="22"/>
                <w:szCs w:val="22"/>
                <w:lang w:eastAsia="en-US" w:bidi="ar-SA"/>
              </w:rPr>
              <w:t xml:space="preserve"> </w:t>
            </w:r>
            <w:r>
              <w:rPr>
                <w:spacing w:val="-2"/>
                <w:kern w:val="0"/>
                <w:sz w:val="22"/>
                <w:szCs w:val="22"/>
                <w:lang w:eastAsia="en-US" w:bidi="ar-SA"/>
              </w:rPr>
              <w:t>Desarrollo</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2" w:hanging="0"/>
              <w:rPr>
                <w:kern w:val="0"/>
                <w:sz w:val="22"/>
                <w:szCs w:val="22"/>
                <w:lang w:eastAsia="en-US" w:bidi="ar-SA"/>
              </w:rPr>
            </w:pPr>
            <w:r>
              <w:rPr>
                <w:spacing w:val="-4"/>
                <w:kern w:val="0"/>
                <w:sz w:val="22"/>
                <w:szCs w:val="22"/>
                <w:lang w:eastAsia="en-US" w:bidi="ar-SA"/>
              </w:rPr>
              <w:t>0.00</w:t>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b/>
                <w:b/>
              </w:rPr>
            </w:pPr>
            <w:r>
              <w:rPr>
                <w:b/>
                <w:spacing w:val="-4"/>
                <w:kern w:val="0"/>
                <w:sz w:val="22"/>
                <w:szCs w:val="22"/>
                <w:lang w:eastAsia="en-US" w:bidi="ar-SA"/>
              </w:rPr>
              <w:t>0.00</w:t>
            </w:r>
          </w:p>
        </w:tc>
      </w:tr>
      <w:tr>
        <w:trPr>
          <w:trHeight w:val="29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815"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right="92" w:hanging="0"/>
              <w:rPr>
                <w:kern w:val="0"/>
                <w:sz w:val="22"/>
                <w:szCs w:val="22"/>
                <w:lang w:eastAsia="en-US" w:bidi="ar-SA"/>
              </w:rPr>
            </w:pPr>
            <w:r>
              <w:rPr>
                <w:spacing w:val="-4"/>
                <w:kern w:val="0"/>
                <w:sz w:val="22"/>
                <w:szCs w:val="22"/>
                <w:lang w:eastAsia="en-US" w:bidi="ar-SA"/>
              </w:rPr>
              <w:t>0.00</w:t>
            </w:r>
          </w:p>
        </w:tc>
      </w:tr>
      <w:tr>
        <w:trPr>
          <w:trHeight w:val="290"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r>
        <w:trPr>
          <w:trHeight w:val="292" w:hRule="atLeast"/>
        </w:trPr>
        <w:tc>
          <w:tcPr>
            <w:tcW w:w="7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17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2" w:hanging="0"/>
              <w:rPr>
                <w:kern w:val="0"/>
                <w:sz w:val="22"/>
                <w:szCs w:val="22"/>
                <w:lang w:eastAsia="en-US" w:bidi="ar-SA"/>
              </w:rPr>
            </w:pPr>
            <w:r>
              <w:rPr>
                <w:spacing w:val="-4"/>
                <w:kern w:val="0"/>
                <w:sz w:val="22"/>
                <w:szCs w:val="22"/>
                <w:lang w:eastAsia="en-US" w:bidi="ar-SA"/>
              </w:rPr>
              <w:t>0.00</w:t>
            </w:r>
          </w:p>
        </w:tc>
      </w:tr>
    </w:tbl>
    <w:p>
      <w:pPr>
        <w:pStyle w:val="Cuerpodetexto"/>
        <w:spacing w:before="1" w:after="0"/>
        <w:rPr>
          <w:sz w:val="18"/>
        </w:rPr>
      </w:pPr>
      <w:r>
        <w:rPr>
          <w:sz w:val="18"/>
        </w:rPr>
      </w:r>
    </w:p>
    <w:p>
      <w:pPr>
        <w:pStyle w:val="Cuerpodetexto"/>
        <w:spacing w:lineRule="auto" w:line="276" w:before="92" w:after="0"/>
        <w:ind w:left="122" w:right="159" w:hanging="0"/>
        <w:jc w:val="both"/>
        <w:rPr/>
      </w:pPr>
      <w:r>
        <w:rPr/>
        <w:t>Los recursos adicionales que perciba el Municipio en el ejercicio fiscal de 2024 por concepto de: ajustes por las participaciones estatales; a mayores ingresos transferidos por la federación; por mayores</w:t>
      </w:r>
      <w:r>
        <w:rPr>
          <w:spacing w:val="-16"/>
        </w:rPr>
        <w:t xml:space="preserve"> </w:t>
      </w:r>
      <w:r>
        <w:rPr/>
        <w:t>ingresos</w:t>
      </w:r>
      <w:r>
        <w:rPr>
          <w:spacing w:val="-14"/>
        </w:rPr>
        <w:t xml:space="preserve"> </w:t>
      </w:r>
      <w:r>
        <w:rPr/>
        <w:t>propios</w:t>
      </w:r>
      <w:r>
        <w:rPr>
          <w:spacing w:val="-14"/>
        </w:rPr>
        <w:t xml:space="preserve"> </w:t>
      </w:r>
      <w:r>
        <w:rPr/>
        <w:t>por</w:t>
      </w:r>
      <w:r>
        <w:rPr>
          <w:spacing w:val="-13"/>
        </w:rPr>
        <w:t xml:space="preserve"> </w:t>
      </w:r>
      <w:r>
        <w:rPr/>
        <w:t>eficiencia</w:t>
      </w:r>
      <w:r>
        <w:rPr>
          <w:spacing w:val="-14"/>
        </w:rPr>
        <w:t xml:space="preserve"> </w:t>
      </w:r>
      <w:r>
        <w:rPr/>
        <w:t>en</w:t>
      </w:r>
      <w:r>
        <w:rPr>
          <w:spacing w:val="-14"/>
        </w:rPr>
        <w:t xml:space="preserve"> </w:t>
      </w:r>
      <w:r>
        <w:rPr/>
        <w:t>la</w:t>
      </w:r>
      <w:r>
        <w:rPr>
          <w:spacing w:val="-14"/>
        </w:rPr>
        <w:t xml:space="preserve"> </w:t>
      </w:r>
      <w:r>
        <w:rPr/>
        <w:t>recaudación;</w:t>
      </w:r>
      <w:r>
        <w:rPr>
          <w:spacing w:val="-13"/>
        </w:rPr>
        <w:t xml:space="preserve"> </w:t>
      </w:r>
      <w:r>
        <w:rPr/>
        <w:t>se</w:t>
      </w:r>
      <w:r>
        <w:rPr>
          <w:spacing w:val="-14"/>
        </w:rPr>
        <w:t xml:space="preserve"> </w:t>
      </w:r>
      <w:r>
        <w:rPr/>
        <w:t>incorporarán</w:t>
      </w:r>
      <w:r>
        <w:rPr>
          <w:spacing w:val="-14"/>
        </w:rPr>
        <w:t xml:space="preserve"> </w:t>
      </w:r>
      <w:r>
        <w:rPr/>
        <w:t>automáticamente</w:t>
      </w:r>
      <w:r>
        <w:rPr>
          <w:spacing w:val="-14"/>
        </w:rPr>
        <w:t xml:space="preserve"> </w:t>
      </w:r>
      <w:r>
        <w:rPr/>
        <w:t>al</w:t>
      </w:r>
      <w:r>
        <w:rPr>
          <w:spacing w:val="-13"/>
        </w:rPr>
        <w:t xml:space="preserve"> </w:t>
      </w:r>
      <w:r>
        <w:rPr/>
        <w:t>monto presupuestado a que se refiere el primer párrafo de este artículo.</w:t>
      </w:r>
    </w:p>
    <w:p>
      <w:pPr>
        <w:pStyle w:val="Cuerpodetexto"/>
        <w:spacing w:lineRule="auto" w:line="276" w:before="86" w:after="0"/>
        <w:ind w:left="122" w:right="161" w:hanging="0"/>
        <w:jc w:val="both"/>
        <w:rPr/>
      </w:pPr>
      <w:r>
        <w:rPr/>
        <w:t xml:space="preserve"> </w:t>
      </w:r>
      <w:r>
        <w:rPr>
          <w:b/>
        </w:rPr>
        <w:t xml:space="preserve">Artículo 3. </w:t>
      </w:r>
      <w:r>
        <w:rPr/>
        <w:t>Las participaciones y las transferencias federales que correspondan al Municipio, se percibirán</w:t>
      </w:r>
      <w:r>
        <w:rPr>
          <w:spacing w:val="-2"/>
        </w:rPr>
        <w:t xml:space="preserve"> </w:t>
      </w:r>
      <w:r>
        <w:rPr/>
        <w:t>de</w:t>
      </w:r>
      <w:r>
        <w:rPr>
          <w:spacing w:val="-2"/>
        </w:rPr>
        <w:t xml:space="preserve"> </w:t>
      </w:r>
      <w:r>
        <w:rPr/>
        <w:t>acuerdo</w:t>
      </w:r>
      <w:r>
        <w:rPr>
          <w:spacing w:val="-2"/>
        </w:rPr>
        <w:t xml:space="preserve"> </w:t>
      </w:r>
      <w:r>
        <w:rPr/>
        <w:t>a</w:t>
      </w:r>
      <w:r>
        <w:rPr>
          <w:spacing w:val="-2"/>
        </w:rPr>
        <w:t xml:space="preserve"> </w:t>
      </w:r>
      <w:r>
        <w:rPr/>
        <w:t>los</w:t>
      </w:r>
      <w:r>
        <w:rPr>
          <w:spacing w:val="-2"/>
        </w:rPr>
        <w:t xml:space="preserve"> </w:t>
      </w:r>
      <w:r>
        <w:rPr/>
        <w:t>ordenamientos</w:t>
      </w:r>
      <w:r>
        <w:rPr>
          <w:spacing w:val="-2"/>
        </w:rPr>
        <w:t xml:space="preserve"> </w:t>
      </w:r>
      <w:r>
        <w:rPr/>
        <w:t>del</w:t>
      </w:r>
      <w:r>
        <w:rPr>
          <w:spacing w:val="-1"/>
        </w:rPr>
        <w:t xml:space="preserve"> </w:t>
      </w:r>
      <w:r>
        <w:rPr/>
        <w:t>Código</w:t>
      </w:r>
      <w:r>
        <w:rPr>
          <w:spacing w:val="-2"/>
        </w:rPr>
        <w:t xml:space="preserve"> </w:t>
      </w:r>
      <w:r>
        <w:rPr/>
        <w:t>Financiero,</w:t>
      </w:r>
      <w:r>
        <w:rPr>
          <w:spacing w:val="-2"/>
        </w:rPr>
        <w:t xml:space="preserve"> </w:t>
      </w:r>
      <w:r>
        <w:rPr/>
        <w:t>a</w:t>
      </w:r>
      <w:r>
        <w:rPr>
          <w:spacing w:val="-2"/>
        </w:rPr>
        <w:t xml:space="preserve"> </w:t>
      </w:r>
      <w:r>
        <w:rPr/>
        <w:t>la</w:t>
      </w:r>
      <w:r>
        <w:rPr>
          <w:spacing w:val="-2"/>
        </w:rPr>
        <w:t xml:space="preserve"> </w:t>
      </w:r>
      <w:r>
        <w:rPr/>
        <w:t>Ley</w:t>
      </w:r>
      <w:r>
        <w:rPr>
          <w:spacing w:val="-2"/>
        </w:rPr>
        <w:t xml:space="preserve"> </w:t>
      </w:r>
      <w:r>
        <w:rPr/>
        <w:t>de</w:t>
      </w:r>
      <w:r>
        <w:rPr>
          <w:spacing w:val="-2"/>
        </w:rPr>
        <w:t xml:space="preserve"> </w:t>
      </w:r>
      <w:r>
        <w:rPr/>
        <w:t>Coordinación</w:t>
      </w:r>
      <w:r>
        <w:rPr>
          <w:spacing w:val="-2"/>
        </w:rPr>
        <w:t xml:space="preserve"> </w:t>
      </w:r>
      <w:r>
        <w:rPr/>
        <w:t>Fiscal</w:t>
      </w:r>
      <w:r>
        <w:rPr>
          <w:spacing w:val="-6"/>
        </w:rPr>
        <w:t xml:space="preserve"> </w:t>
      </w:r>
      <w:r>
        <w:rPr/>
        <w:t>y a los convenios que en su caso se celebren.</w:t>
      </w:r>
    </w:p>
    <w:p>
      <w:pPr>
        <w:pStyle w:val="Cuerpodetexto"/>
        <w:spacing w:before="3" w:after="0"/>
        <w:rPr>
          <w:sz w:val="25"/>
        </w:rPr>
      </w:pPr>
      <w:r>
        <w:rPr>
          <w:sz w:val="25"/>
        </w:rPr>
      </w:r>
    </w:p>
    <w:p>
      <w:pPr>
        <w:pStyle w:val="Cuerpodetexto"/>
        <w:spacing w:lineRule="auto" w:line="276"/>
        <w:ind w:left="122" w:right="157" w:hanging="0"/>
        <w:jc w:val="both"/>
        <w:rPr/>
      </w:pPr>
      <w:r>
        <w:rPr>
          <w:b/>
        </w:rPr>
        <w:t xml:space="preserve">Artículo 4. </w:t>
      </w:r>
      <w:r>
        <w:rPr/>
        <w:t>Las contribuciones establecidas en esta Ley podrán modificarse o complementarse, en base al otorgamiento de facultades cuando las disposiciones legales lo permitan, o mediante Ley o Decreto</w:t>
      </w:r>
      <w:r>
        <w:rPr>
          <w:spacing w:val="-5"/>
        </w:rPr>
        <w:t xml:space="preserve"> </w:t>
      </w:r>
      <w:r>
        <w:rPr/>
        <w:t>de</w:t>
      </w:r>
      <w:r>
        <w:rPr>
          <w:spacing w:val="-4"/>
        </w:rPr>
        <w:t xml:space="preserve"> </w:t>
      </w:r>
      <w:r>
        <w:rPr/>
        <w:t>la</w:t>
      </w:r>
      <w:r>
        <w:rPr>
          <w:spacing w:val="-4"/>
        </w:rPr>
        <w:t xml:space="preserve"> </w:t>
      </w:r>
      <w:r>
        <w:rPr/>
        <w:t>Legislatura</w:t>
      </w:r>
      <w:r>
        <w:rPr>
          <w:spacing w:val="-4"/>
        </w:rPr>
        <w:t xml:space="preserve"> </w:t>
      </w:r>
      <w:r>
        <w:rPr/>
        <w:t>del</w:t>
      </w:r>
      <w:r>
        <w:rPr>
          <w:spacing w:val="-4"/>
        </w:rPr>
        <w:t xml:space="preserve"> </w:t>
      </w:r>
      <w:r>
        <w:rPr/>
        <w:t>Estado,</w:t>
      </w:r>
      <w:r>
        <w:rPr>
          <w:spacing w:val="-4"/>
        </w:rPr>
        <w:t xml:space="preserve"> </w:t>
      </w:r>
      <w:r>
        <w:rPr/>
        <w:t>con</w:t>
      </w:r>
      <w:r>
        <w:rPr>
          <w:spacing w:val="-4"/>
        </w:rPr>
        <w:t xml:space="preserve"> </w:t>
      </w:r>
      <w:r>
        <w:rPr/>
        <w:t>el</w:t>
      </w:r>
      <w:r>
        <w:rPr>
          <w:spacing w:val="-4"/>
        </w:rPr>
        <w:t xml:space="preserve"> </w:t>
      </w:r>
      <w:r>
        <w:rPr/>
        <w:t>propósito</w:t>
      </w:r>
      <w:r>
        <w:rPr>
          <w:spacing w:val="-7"/>
        </w:rPr>
        <w:t xml:space="preserve"> </w:t>
      </w:r>
      <w:r>
        <w:rPr/>
        <w:t>de</w:t>
      </w:r>
      <w:r>
        <w:rPr>
          <w:spacing w:val="-4"/>
        </w:rPr>
        <w:t xml:space="preserve"> </w:t>
      </w:r>
      <w:r>
        <w:rPr/>
        <w:t>que</w:t>
      </w:r>
      <w:r>
        <w:rPr>
          <w:spacing w:val="-4"/>
        </w:rPr>
        <w:t xml:space="preserve"> </w:t>
      </w:r>
      <w:r>
        <w:rPr/>
        <w:t>éste</w:t>
      </w:r>
      <w:r>
        <w:rPr>
          <w:spacing w:val="-4"/>
        </w:rPr>
        <w:t xml:space="preserve"> </w:t>
      </w:r>
      <w:r>
        <w:rPr/>
        <w:t>obtenga</w:t>
      </w:r>
      <w:r>
        <w:rPr>
          <w:spacing w:val="-7"/>
        </w:rPr>
        <w:t xml:space="preserve"> </w:t>
      </w:r>
      <w:r>
        <w:rPr/>
        <w:t>mayores</w:t>
      </w:r>
      <w:r>
        <w:rPr>
          <w:spacing w:val="-4"/>
        </w:rPr>
        <w:t xml:space="preserve"> </w:t>
      </w:r>
      <w:r>
        <w:rPr/>
        <w:t>participaciones</w:t>
      </w:r>
      <w:r>
        <w:rPr>
          <w:spacing w:val="-4"/>
        </w:rPr>
        <w:t xml:space="preserve"> </w:t>
      </w:r>
      <w:r>
        <w:rPr/>
        <w:t xml:space="preserve">y </w:t>
      </w:r>
      <w:r>
        <w:rPr>
          <w:spacing w:val="-2"/>
        </w:rPr>
        <w:t>aportaciones.</w:t>
      </w:r>
    </w:p>
    <w:p>
      <w:pPr>
        <w:pStyle w:val="Cuerpodetexto"/>
        <w:spacing w:before="3" w:after="0"/>
        <w:rPr>
          <w:sz w:val="25"/>
        </w:rPr>
      </w:pPr>
      <w:r>
        <w:rPr>
          <w:sz w:val="25"/>
        </w:rPr>
      </w:r>
    </w:p>
    <w:p>
      <w:pPr>
        <w:pStyle w:val="Cuerpodetexto"/>
        <w:spacing w:lineRule="auto" w:line="276" w:before="1" w:after="0"/>
        <w:ind w:left="122" w:right="162" w:hanging="0"/>
        <w:jc w:val="both"/>
        <w:rPr/>
      </w:pPr>
      <w:r>
        <w:rPr>
          <w:b/>
        </w:rPr>
        <w:t xml:space="preserve">Artículo 5. </w:t>
      </w:r>
      <w:r>
        <w:rPr/>
        <w:t xml:space="preserve">Corresponde a la Tesorería Municipal la administración y recaudación de los ingresos municipales, y podrá ser auxiliada por las dependencias o entidades de la Administración Pública Estatal, así como por los organismos públicos o privados conforme a lo dispuesto en el Código </w:t>
      </w:r>
      <w:r>
        <w:rPr>
          <w:spacing w:val="-2"/>
        </w:rPr>
        <w:t>Financiero.</w:t>
      </w:r>
    </w:p>
    <w:p>
      <w:pPr>
        <w:pStyle w:val="Cuerpodetexto"/>
        <w:spacing w:before="1" w:after="0"/>
        <w:rPr>
          <w:sz w:val="25"/>
        </w:rPr>
      </w:pPr>
      <w:r>
        <w:rPr>
          <w:sz w:val="25"/>
        </w:rPr>
      </w:r>
    </w:p>
    <w:p>
      <w:pPr>
        <w:pStyle w:val="Cuerpodetexto"/>
        <w:ind w:left="122" w:right="157" w:hanging="0"/>
        <w:jc w:val="both"/>
        <w:rPr/>
      </w:pPr>
      <w:r>
        <w:rPr>
          <w:b/>
        </w:rPr>
        <w:t xml:space="preserve">Artículo 6. </w:t>
      </w:r>
      <w:r>
        <w:rPr/>
        <w:t>El Ayuntamiento podrá contratar financiamientos a su cargo, previa autorización del Congreso del Estado de Tlaxcala, exclusivamente para obra pública y equipamiento, hasta por un monto que no rebase el 15 por ciento de los ingresos estimados apegándose a lo que establece el artículo 101 de la Constitución Política del Estado Libre y Soberano de Tlaxcala.</w:t>
      </w:r>
    </w:p>
    <w:p>
      <w:pPr>
        <w:pStyle w:val="Cuerpodetexto"/>
        <w:spacing w:before="2" w:after="0"/>
        <w:rPr/>
      </w:pPr>
      <w:r>
        <w:rPr/>
      </w:r>
    </w:p>
    <w:p>
      <w:pPr>
        <w:pStyle w:val="Cuerpodetexto"/>
        <w:ind w:left="122" w:right="159" w:hanging="0"/>
        <w:jc w:val="both"/>
        <w:rPr/>
      </w:pPr>
      <w:r>
        <w:rPr>
          <w:b/>
        </w:rPr>
        <w:t>Artículo</w:t>
      </w:r>
      <w:r>
        <w:rPr>
          <w:b/>
          <w:spacing w:val="-8"/>
        </w:rPr>
        <w:t xml:space="preserve"> </w:t>
      </w:r>
      <w:r>
        <w:rPr>
          <w:b/>
        </w:rPr>
        <w:t>7.</w:t>
      </w:r>
      <w:r>
        <w:rPr>
          <w:b/>
          <w:spacing w:val="-8"/>
        </w:rPr>
        <w:t xml:space="preserve"> </w:t>
      </w:r>
      <w:r>
        <w:rPr/>
        <w:t>Todo</w:t>
      </w:r>
      <w:r>
        <w:rPr>
          <w:spacing w:val="-8"/>
        </w:rPr>
        <w:t xml:space="preserve"> </w:t>
      </w:r>
      <w:r>
        <w:rPr/>
        <w:t>ingreso</w:t>
      </w:r>
      <w:r>
        <w:rPr>
          <w:spacing w:val="-7"/>
        </w:rPr>
        <w:t xml:space="preserve"> </w:t>
      </w:r>
      <w:r>
        <w:rPr/>
        <w:t>municipal,</w:t>
      </w:r>
      <w:r>
        <w:rPr>
          <w:spacing w:val="-8"/>
        </w:rPr>
        <w:t xml:space="preserve"> </w:t>
      </w:r>
      <w:r>
        <w:rPr/>
        <w:t>cualquiera</w:t>
      </w:r>
      <w:r>
        <w:rPr>
          <w:spacing w:val="-8"/>
        </w:rPr>
        <w:t xml:space="preserve"> </w:t>
      </w:r>
      <w:r>
        <w:rPr/>
        <w:t>que</w:t>
      </w:r>
      <w:r>
        <w:rPr>
          <w:spacing w:val="-8"/>
        </w:rPr>
        <w:t xml:space="preserve"> </w:t>
      </w:r>
      <w:r>
        <w:rPr/>
        <w:t>sea</w:t>
      </w:r>
      <w:r>
        <w:rPr>
          <w:spacing w:val="-7"/>
        </w:rPr>
        <w:t xml:space="preserve"> </w:t>
      </w:r>
      <w:r>
        <w:rPr/>
        <w:t>su</w:t>
      </w:r>
      <w:r>
        <w:rPr>
          <w:spacing w:val="-7"/>
        </w:rPr>
        <w:t xml:space="preserve"> </w:t>
      </w:r>
      <w:r>
        <w:rPr/>
        <w:t>origen</w:t>
      </w:r>
      <w:r>
        <w:rPr>
          <w:spacing w:val="-8"/>
        </w:rPr>
        <w:t xml:space="preserve"> </w:t>
      </w:r>
      <w:r>
        <w:rPr/>
        <w:t>o</w:t>
      </w:r>
      <w:r>
        <w:rPr>
          <w:spacing w:val="-8"/>
        </w:rPr>
        <w:t xml:space="preserve"> </w:t>
      </w:r>
      <w:r>
        <w:rPr/>
        <w:t>naturaleza,</w:t>
      </w:r>
      <w:r>
        <w:rPr>
          <w:spacing w:val="-8"/>
        </w:rPr>
        <w:t xml:space="preserve"> </w:t>
      </w:r>
      <w:r>
        <w:rPr/>
        <w:t>deberá</w:t>
      </w:r>
      <w:r>
        <w:rPr>
          <w:spacing w:val="-10"/>
        </w:rPr>
        <w:t xml:space="preserve"> </w:t>
      </w:r>
      <w:r>
        <w:rPr/>
        <w:t>registrarse</w:t>
      </w:r>
      <w:r>
        <w:rPr>
          <w:spacing w:val="-7"/>
        </w:rPr>
        <w:t xml:space="preserve"> </w:t>
      </w:r>
      <w:r>
        <w:rPr/>
        <w:t>por la Tesorería Municipal y formar parte de la cuenta pública municipal.</w:t>
      </w:r>
    </w:p>
    <w:p>
      <w:pPr>
        <w:pStyle w:val="Cuerpodetexto"/>
        <w:rPr/>
      </w:pPr>
      <w:r>
        <w:rPr/>
      </w:r>
    </w:p>
    <w:p>
      <w:pPr>
        <w:pStyle w:val="ListParagraph"/>
        <w:numPr>
          <w:ilvl w:val="0"/>
          <w:numId w:val="15"/>
        </w:numPr>
        <w:tabs>
          <w:tab w:val="clear" w:pos="720"/>
          <w:tab w:val="left" w:pos="841" w:leader="none"/>
        </w:tabs>
        <w:ind w:left="841" w:right="159" w:hanging="437"/>
        <w:jc w:val="both"/>
        <w:rPr/>
      </w:pPr>
      <w:r>
        <w:rPr/>
        <w:t>Por</w:t>
      </w:r>
      <w:r>
        <w:rPr>
          <w:spacing w:val="-6"/>
        </w:rPr>
        <w:t xml:space="preserve"> </w:t>
      </w:r>
      <w:r>
        <w:rPr/>
        <w:t>el</w:t>
      </w:r>
      <w:r>
        <w:rPr>
          <w:spacing w:val="-8"/>
        </w:rPr>
        <w:t xml:space="preserve"> </w:t>
      </w:r>
      <w:r>
        <w:rPr/>
        <w:t>cobro</w:t>
      </w:r>
      <w:r>
        <w:rPr>
          <w:spacing w:val="-7"/>
        </w:rPr>
        <w:t xml:space="preserve"> </w:t>
      </w:r>
      <w:r>
        <w:rPr/>
        <w:t>de</w:t>
      </w:r>
      <w:r>
        <w:rPr>
          <w:spacing w:val="-9"/>
        </w:rPr>
        <w:t xml:space="preserve"> </w:t>
      </w:r>
      <w:r>
        <w:rPr/>
        <w:t>las</w:t>
      </w:r>
      <w:r>
        <w:rPr>
          <w:spacing w:val="-9"/>
        </w:rPr>
        <w:t xml:space="preserve"> </w:t>
      </w:r>
      <w:r>
        <w:rPr/>
        <w:t>diversas</w:t>
      </w:r>
      <w:r>
        <w:rPr>
          <w:spacing w:val="-9"/>
        </w:rPr>
        <w:t xml:space="preserve"> </w:t>
      </w:r>
      <w:r>
        <w:rPr/>
        <w:t>contribuciones</w:t>
      </w:r>
      <w:r>
        <w:rPr>
          <w:spacing w:val="-9"/>
        </w:rPr>
        <w:t xml:space="preserve"> </w:t>
      </w:r>
      <w:r>
        <w:rPr/>
        <w:t>a</w:t>
      </w:r>
      <w:r>
        <w:rPr>
          <w:spacing w:val="-7"/>
        </w:rPr>
        <w:t xml:space="preserve"> </w:t>
      </w:r>
      <w:r>
        <w:rPr/>
        <w:t>que</w:t>
      </w:r>
      <w:r>
        <w:rPr>
          <w:spacing w:val="-9"/>
        </w:rPr>
        <w:t xml:space="preserve"> </w:t>
      </w:r>
      <w:r>
        <w:rPr/>
        <w:t>se</w:t>
      </w:r>
      <w:r>
        <w:rPr>
          <w:spacing w:val="-6"/>
        </w:rPr>
        <w:t xml:space="preserve"> </w:t>
      </w:r>
      <w:r>
        <w:rPr/>
        <w:t>refiere</w:t>
      </w:r>
      <w:r>
        <w:rPr>
          <w:spacing w:val="-7"/>
        </w:rPr>
        <w:t xml:space="preserve"> </w:t>
      </w:r>
      <w:r>
        <w:rPr/>
        <w:t>esta</w:t>
      </w:r>
      <w:r>
        <w:rPr>
          <w:spacing w:val="-7"/>
        </w:rPr>
        <w:t xml:space="preserve"> </w:t>
      </w:r>
      <w:r>
        <w:rPr/>
        <w:t>ley,</w:t>
      </w:r>
      <w:r>
        <w:rPr>
          <w:spacing w:val="-7"/>
        </w:rPr>
        <w:t xml:space="preserve"> </w:t>
      </w:r>
      <w:r>
        <w:rPr/>
        <w:t>el</w:t>
      </w:r>
      <w:r>
        <w:rPr>
          <w:spacing w:val="-6"/>
        </w:rPr>
        <w:t xml:space="preserve"> </w:t>
      </w:r>
      <w:r>
        <w:rPr/>
        <w:t>Ayuntamiento</w:t>
      </w:r>
      <w:r>
        <w:rPr>
          <w:spacing w:val="-7"/>
        </w:rPr>
        <w:t xml:space="preserve"> </w:t>
      </w:r>
      <w:r>
        <w:rPr/>
        <w:t>a</w:t>
      </w:r>
      <w:r>
        <w:rPr>
          <w:spacing w:val="-7"/>
        </w:rPr>
        <w:t xml:space="preserve"> </w:t>
      </w:r>
      <w:r>
        <w:rPr/>
        <w:t>través de las diversas instancias administrativas, expedirá el correspondiente recibo de ingreso debidamente foliado y autorizado por la Tesorería Municipal.</w:t>
      </w:r>
    </w:p>
    <w:p>
      <w:pPr>
        <w:pStyle w:val="Cuerpodetexto"/>
        <w:spacing w:before="10" w:after="0"/>
        <w:rPr>
          <w:sz w:val="21"/>
        </w:rPr>
      </w:pPr>
      <w:r>
        <w:rPr>
          <w:sz w:val="21"/>
        </w:rPr>
      </w:r>
    </w:p>
    <w:p>
      <w:pPr>
        <w:pStyle w:val="ListParagraph"/>
        <w:numPr>
          <w:ilvl w:val="0"/>
          <w:numId w:val="15"/>
        </w:numPr>
        <w:tabs>
          <w:tab w:val="clear" w:pos="720"/>
          <w:tab w:val="left" w:pos="839" w:leader="none"/>
          <w:tab w:val="left" w:pos="841" w:leader="none"/>
        </w:tabs>
        <w:ind w:left="841" w:right="160" w:hanging="437"/>
        <w:jc w:val="both"/>
        <w:rPr/>
      </w:pPr>
      <w:r>
        <w:rPr/>
        <w:t>Cuando</w:t>
      </w:r>
      <w:r>
        <w:rPr>
          <w:spacing w:val="-10"/>
        </w:rPr>
        <w:t xml:space="preserve"> </w:t>
      </w:r>
      <w:r>
        <w:rPr/>
        <w:t>al</w:t>
      </w:r>
      <w:r>
        <w:rPr>
          <w:spacing w:val="-10"/>
        </w:rPr>
        <w:t xml:space="preserve"> </w:t>
      </w:r>
      <w:r>
        <w:rPr/>
        <w:t>hacer</w:t>
      </w:r>
      <w:r>
        <w:rPr>
          <w:spacing w:val="-12"/>
        </w:rPr>
        <w:t xml:space="preserve"> </w:t>
      </w:r>
      <w:r>
        <w:rPr/>
        <w:t>los</w:t>
      </w:r>
      <w:r>
        <w:rPr>
          <w:spacing w:val="-10"/>
        </w:rPr>
        <w:t xml:space="preserve"> </w:t>
      </w:r>
      <w:r>
        <w:rPr/>
        <w:t>cálculos</w:t>
      </w:r>
      <w:r>
        <w:rPr>
          <w:spacing w:val="-10"/>
        </w:rPr>
        <w:t xml:space="preserve"> </w:t>
      </w:r>
      <w:r>
        <w:rPr/>
        <w:t>correspondientes</w:t>
      </w:r>
      <w:r>
        <w:rPr>
          <w:spacing w:val="-12"/>
        </w:rPr>
        <w:t xml:space="preserve"> </w:t>
      </w:r>
      <w:r>
        <w:rPr/>
        <w:t>resultaran</w:t>
      </w:r>
      <w:r>
        <w:rPr>
          <w:spacing w:val="-11"/>
        </w:rPr>
        <w:t xml:space="preserve"> </w:t>
      </w:r>
      <w:r>
        <w:rPr/>
        <w:t>fracciones,</w:t>
      </w:r>
      <w:r>
        <w:rPr>
          <w:spacing w:val="-10"/>
        </w:rPr>
        <w:t xml:space="preserve"> </w:t>
      </w:r>
      <w:r>
        <w:rPr/>
        <w:t>se</w:t>
      </w:r>
      <w:r>
        <w:rPr>
          <w:spacing w:val="-12"/>
        </w:rPr>
        <w:t xml:space="preserve"> </w:t>
      </w:r>
      <w:r>
        <w:rPr/>
        <w:t>redondearán</w:t>
      </w:r>
      <w:r>
        <w:rPr>
          <w:spacing w:val="-11"/>
        </w:rPr>
        <w:t xml:space="preserve"> </w:t>
      </w:r>
      <w:r>
        <w:rPr/>
        <w:t>al</w:t>
      </w:r>
      <w:r>
        <w:rPr>
          <w:spacing w:val="-12"/>
        </w:rPr>
        <w:t xml:space="preserve"> </w:t>
      </w:r>
      <w:r>
        <w:rPr/>
        <w:t>entero inmediato, ya sea superior o inferior.</w:t>
      </w:r>
    </w:p>
    <w:p>
      <w:pPr>
        <w:pStyle w:val="Cuerpodetexto"/>
        <w:spacing w:before="6" w:after="0"/>
        <w:rPr>
          <w:sz w:val="25"/>
        </w:rPr>
      </w:pPr>
      <w:r>
        <w:rPr>
          <w:sz w:val="25"/>
        </w:rPr>
      </w:r>
    </w:p>
    <w:p>
      <w:pPr>
        <w:pStyle w:val="Normal"/>
        <w:spacing w:lineRule="auto" w:line="276"/>
        <w:ind w:left="3638" w:right="3313"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10" w:after="0"/>
        <w:rPr>
          <w:b/>
          <w:b/>
          <w:sz w:val="24"/>
        </w:rPr>
      </w:pPr>
      <w:r>
        <w:rPr>
          <w:b/>
          <w:sz w:val="24"/>
        </w:rPr>
      </w:r>
    </w:p>
    <w:p>
      <w:pPr>
        <w:pStyle w:val="Normal"/>
        <w:spacing w:lineRule="auto" w:line="276" w:before="1" w:after="0"/>
        <w:ind w:left="3612" w:right="3284" w:hanging="7"/>
        <w:jc w:val="center"/>
        <w:rPr>
          <w:b/>
          <w:b/>
        </w:rPr>
      </w:pPr>
      <w:r>
        <w:rPr>
          <w:b/>
        </w:rPr>
        <w:t>CAPÍTULO I IMPUESTO</w:t>
      </w:r>
      <w:r>
        <w:rPr>
          <w:b/>
          <w:spacing w:val="-14"/>
        </w:rPr>
        <w:t xml:space="preserve"> </w:t>
      </w:r>
      <w:r>
        <w:rPr>
          <w:b/>
        </w:rPr>
        <w:t>PREDIAL</w:t>
      </w:r>
    </w:p>
    <w:p>
      <w:pPr>
        <w:pStyle w:val="Cuerpodetexto"/>
        <w:spacing w:before="4" w:after="0"/>
        <w:rPr>
          <w:b/>
          <w:b/>
          <w:sz w:val="25"/>
        </w:rPr>
      </w:pPr>
      <w:r>
        <w:rPr>
          <w:b/>
          <w:sz w:val="25"/>
        </w:rPr>
      </w:r>
    </w:p>
    <w:p>
      <w:pPr>
        <w:pStyle w:val="Cuerpodetexto"/>
        <w:spacing w:lineRule="auto" w:line="276"/>
        <w:ind w:left="122" w:right="163" w:hanging="0"/>
        <w:jc w:val="both"/>
        <w:rPr/>
      </w:pPr>
      <w:r>
        <w:rPr>
          <w:b/>
        </w:rPr>
        <w:t xml:space="preserve">Artículo 8. </w:t>
      </w:r>
      <w:r>
        <w:rPr/>
        <w:t xml:space="preserve">El impuesto predial se causará y pagará tomando como base los valores asignados a los predios en los términos del Título Sexto del Código Financiero, de conformidad con las tasas </w:t>
      </w:r>
      <w:r>
        <w:rPr>
          <w:spacing w:val="-2"/>
        </w:rPr>
        <w:t>siguientes:</w:t>
      </w:r>
    </w:p>
    <w:p>
      <w:pPr>
        <w:pStyle w:val="Cuerpodetexto"/>
        <w:spacing w:before="4" w:after="0"/>
        <w:rPr>
          <w:sz w:val="25"/>
        </w:rPr>
      </w:pPr>
      <w:r>
        <w:rPr>
          <w:sz w:val="25"/>
        </w:rPr>
      </w:r>
    </w:p>
    <w:p>
      <w:pPr>
        <w:pStyle w:val="ListParagraph"/>
        <w:numPr>
          <w:ilvl w:val="0"/>
          <w:numId w:val="14"/>
        </w:numPr>
        <w:tabs>
          <w:tab w:val="clear" w:pos="720"/>
          <w:tab w:val="left" w:pos="904" w:leader="none"/>
        </w:tabs>
        <w:ind w:left="904" w:hanging="499"/>
        <w:rPr/>
      </w:pPr>
      <w:r>
        <w:rPr/>
        <w:t>Predios</w:t>
      </w:r>
      <w:r>
        <w:rPr>
          <w:spacing w:val="-3"/>
        </w:rPr>
        <w:t xml:space="preserve"> </w:t>
      </w:r>
      <w:r>
        <w:rPr/>
        <w:t>urbanos:</w:t>
      </w:r>
      <w:r>
        <w:rPr>
          <w:spacing w:val="-2"/>
        </w:rPr>
        <w:t xml:space="preserve"> </w:t>
      </w:r>
      <w:r>
        <w:rPr/>
        <w:t>2.75</w:t>
      </w:r>
      <w:r>
        <w:rPr>
          <w:spacing w:val="-2"/>
        </w:rPr>
        <w:t xml:space="preserve"> </w:t>
      </w:r>
      <w:r>
        <w:rPr>
          <w:spacing w:val="-4"/>
        </w:rPr>
        <w:t>UMA.</w:t>
      </w:r>
    </w:p>
    <w:p>
      <w:pPr>
        <w:pStyle w:val="ListParagraph"/>
        <w:numPr>
          <w:ilvl w:val="0"/>
          <w:numId w:val="14"/>
        </w:numPr>
        <w:tabs>
          <w:tab w:val="clear" w:pos="720"/>
          <w:tab w:val="left" w:pos="906" w:leader="none"/>
        </w:tabs>
        <w:spacing w:before="126" w:after="0"/>
        <w:ind w:left="906" w:hanging="501"/>
        <w:rPr/>
      </w:pPr>
      <w:r>
        <w:rPr/>
        <w:t>Predios</w:t>
      </w:r>
      <w:r>
        <w:rPr>
          <w:spacing w:val="-4"/>
        </w:rPr>
        <w:t xml:space="preserve"> </w:t>
      </w:r>
      <w:r>
        <w:rPr/>
        <w:t>rústicos:</w:t>
      </w:r>
      <w:r>
        <w:rPr>
          <w:spacing w:val="-3"/>
        </w:rPr>
        <w:t xml:space="preserve"> </w:t>
      </w:r>
      <w:r>
        <w:rPr/>
        <w:t>1.75</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22" w:right="155" w:hanging="0"/>
        <w:jc w:val="both"/>
        <w:rPr/>
      </w:pPr>
      <w:r>
        <w:rPr/>
        <w:t>Cuando</w:t>
      </w:r>
      <w:r>
        <w:rPr>
          <w:spacing w:val="-3"/>
        </w:rPr>
        <w:t xml:space="preserve"> </w:t>
      </w:r>
      <w:r>
        <w:rPr/>
        <w:t>no</w:t>
      </w:r>
      <w:r>
        <w:rPr>
          <w:spacing w:val="-4"/>
        </w:rPr>
        <w:t xml:space="preserve"> </w:t>
      </w:r>
      <w:r>
        <w:rPr/>
        <w:t>sea</w:t>
      </w:r>
      <w:r>
        <w:rPr>
          <w:spacing w:val="-3"/>
        </w:rPr>
        <w:t xml:space="preserve"> </w:t>
      </w:r>
      <w:r>
        <w:rPr/>
        <w:t>posible</w:t>
      </w:r>
      <w:r>
        <w:rPr>
          <w:spacing w:val="-3"/>
        </w:rPr>
        <w:t xml:space="preserve"> </w:t>
      </w:r>
      <w:r>
        <w:rPr/>
        <w:t>aplicar</w:t>
      </w:r>
      <w:r>
        <w:rPr>
          <w:spacing w:val="-3"/>
        </w:rPr>
        <w:t xml:space="preserve"> </w:t>
      </w:r>
      <w:r>
        <w:rPr/>
        <w:t>lo</w:t>
      </w:r>
      <w:r>
        <w:rPr>
          <w:spacing w:val="-4"/>
        </w:rPr>
        <w:t xml:space="preserve"> </w:t>
      </w:r>
      <w:r>
        <w:rPr/>
        <w:t>dispuesto</w:t>
      </w:r>
      <w:r>
        <w:rPr>
          <w:spacing w:val="-4"/>
        </w:rPr>
        <w:t xml:space="preserve"> </w:t>
      </w:r>
      <w:r>
        <w:rPr/>
        <w:t>en</w:t>
      </w:r>
      <w:r>
        <w:rPr>
          <w:spacing w:val="-3"/>
        </w:rPr>
        <w:t xml:space="preserve"> </w:t>
      </w:r>
      <w:r>
        <w:rPr/>
        <w:t>el</w:t>
      </w:r>
      <w:r>
        <w:rPr>
          <w:spacing w:val="-3"/>
        </w:rPr>
        <w:t xml:space="preserve"> </w:t>
      </w:r>
      <w:r>
        <w:rPr/>
        <w:t>primer</w:t>
      </w:r>
      <w:r>
        <w:rPr>
          <w:spacing w:val="-3"/>
        </w:rPr>
        <w:t xml:space="preserve"> </w:t>
      </w:r>
      <w:r>
        <w:rPr/>
        <w:t>párrafo</w:t>
      </w:r>
      <w:r>
        <w:rPr>
          <w:spacing w:val="-4"/>
        </w:rPr>
        <w:t xml:space="preserve"> </w:t>
      </w:r>
      <w:r>
        <w:rPr/>
        <w:t>de</w:t>
      </w:r>
      <w:r>
        <w:rPr>
          <w:spacing w:val="-3"/>
        </w:rPr>
        <w:t xml:space="preserve"> </w:t>
      </w:r>
      <w:r>
        <w:rPr/>
        <w:t>este</w:t>
      </w:r>
      <w:r>
        <w:rPr>
          <w:spacing w:val="-3"/>
        </w:rPr>
        <w:t xml:space="preserve"> </w:t>
      </w:r>
      <w:r>
        <w:rPr/>
        <w:t>artículo,</w:t>
      </w:r>
      <w:r>
        <w:rPr>
          <w:spacing w:val="-4"/>
        </w:rPr>
        <w:t xml:space="preserve"> </w:t>
      </w:r>
      <w:r>
        <w:rPr/>
        <w:t>la</w:t>
      </w:r>
      <w:r>
        <w:rPr>
          <w:spacing w:val="-6"/>
        </w:rPr>
        <w:t xml:space="preserve"> </w:t>
      </w:r>
      <w:r>
        <w:rPr/>
        <w:t>base</w:t>
      </w:r>
      <w:r>
        <w:rPr>
          <w:spacing w:val="-3"/>
        </w:rPr>
        <w:t xml:space="preserve"> </w:t>
      </w:r>
      <w:r>
        <w:rPr/>
        <w:t>para</w:t>
      </w:r>
      <w:r>
        <w:rPr>
          <w:spacing w:val="-3"/>
        </w:rPr>
        <w:t xml:space="preserve"> </w:t>
      </w:r>
      <w:r>
        <w:rPr/>
        <w:t>el</w:t>
      </w:r>
      <w:r>
        <w:rPr>
          <w:spacing w:val="-3"/>
        </w:rPr>
        <w:t xml:space="preserve"> </w:t>
      </w:r>
      <w:r>
        <w:rPr/>
        <w:t xml:space="preserve">cobro del impuesto se podrá fijar tomando en cuenta el valor que señala el artículo 177 del Código </w:t>
      </w:r>
      <w:r>
        <w:rPr>
          <w:spacing w:val="-2"/>
        </w:rPr>
        <w:t>Financiero.</w:t>
      </w:r>
    </w:p>
    <w:p>
      <w:pPr>
        <w:pStyle w:val="Cuerpodetexto"/>
        <w:spacing w:before="86" w:after="0"/>
        <w:ind w:left="122" w:hanging="0"/>
        <w:jc w:val="both"/>
        <w:rPr/>
      </w:pPr>
      <w:r>
        <w:rPr/>
        <w:t xml:space="preserve"> </w:t>
      </w:r>
      <w:r>
        <w:rPr>
          <w:b/>
        </w:rPr>
        <w:t>Artículo</w:t>
      </w:r>
      <w:r>
        <w:rPr>
          <w:b/>
          <w:spacing w:val="-5"/>
        </w:rPr>
        <w:t xml:space="preserve"> </w:t>
      </w:r>
      <w:r>
        <w:rPr>
          <w:b/>
        </w:rPr>
        <w:t>9.</w:t>
      </w:r>
      <w:r>
        <w:rPr>
          <w:b/>
          <w:spacing w:val="-4"/>
        </w:rPr>
        <w:t xml:space="preserve"> </w:t>
      </w:r>
      <w:r>
        <w:rPr/>
        <w:t>Por</w:t>
      </w:r>
      <w:r>
        <w:rPr>
          <w:spacing w:val="-5"/>
        </w:rPr>
        <w:t xml:space="preserve"> </w:t>
      </w:r>
      <w:r>
        <w:rPr/>
        <w:t>inscripción</w:t>
      </w:r>
      <w:r>
        <w:rPr>
          <w:spacing w:val="-5"/>
        </w:rPr>
        <w:t xml:space="preserve"> </w:t>
      </w:r>
      <w:r>
        <w:rPr/>
        <w:t>al</w:t>
      </w:r>
      <w:r>
        <w:rPr>
          <w:spacing w:val="-2"/>
        </w:rPr>
        <w:t xml:space="preserve"> </w:t>
      </w:r>
      <w:r>
        <w:rPr/>
        <w:t>padrón</w:t>
      </w:r>
      <w:r>
        <w:rPr>
          <w:spacing w:val="-5"/>
        </w:rPr>
        <w:t xml:space="preserve"> </w:t>
      </w:r>
      <w:r>
        <w:rPr/>
        <w:t>catastral,</w:t>
      </w:r>
      <w:r>
        <w:rPr>
          <w:spacing w:val="-3"/>
        </w:rPr>
        <w:t xml:space="preserve"> </w:t>
      </w:r>
      <w:r>
        <w:rPr/>
        <w:t>predios</w:t>
      </w:r>
      <w:r>
        <w:rPr>
          <w:spacing w:val="-4"/>
        </w:rPr>
        <w:t xml:space="preserve"> </w:t>
      </w:r>
      <w:r>
        <w:rPr/>
        <w:t>urbanos</w:t>
      </w:r>
      <w:r>
        <w:rPr>
          <w:spacing w:val="-3"/>
        </w:rPr>
        <w:t xml:space="preserve"> </w:t>
      </w:r>
      <w:r>
        <w:rPr/>
        <w:t>y</w:t>
      </w:r>
      <w:r>
        <w:rPr>
          <w:spacing w:val="-4"/>
        </w:rPr>
        <w:t xml:space="preserve"> </w:t>
      </w:r>
      <w:r>
        <w:rPr/>
        <w:t>rústicos,</w:t>
      </w:r>
      <w:r>
        <w:rPr>
          <w:spacing w:val="-3"/>
        </w:rPr>
        <w:t xml:space="preserve"> </w:t>
      </w:r>
      <w:r>
        <w:rPr/>
        <w:t>se</w:t>
      </w:r>
      <w:r>
        <w:rPr>
          <w:spacing w:val="-2"/>
        </w:rPr>
        <w:t xml:space="preserve"> </w:t>
      </w:r>
      <w:r>
        <w:rPr/>
        <w:t>pagará</w:t>
      </w:r>
      <w:r>
        <w:rPr>
          <w:spacing w:val="-3"/>
        </w:rPr>
        <w:t xml:space="preserve"> </w:t>
      </w:r>
      <w:r>
        <w:rPr/>
        <w:t>2.5</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ind w:left="122" w:right="161" w:hanging="0"/>
        <w:jc w:val="both"/>
        <w:rPr/>
      </w:pPr>
      <w:r>
        <w:rPr>
          <w:b/>
        </w:rPr>
        <w:t>Artículo</w:t>
      </w:r>
      <w:r>
        <w:rPr>
          <w:b/>
          <w:spacing w:val="-7"/>
        </w:rPr>
        <w:t xml:space="preserve"> </w:t>
      </w:r>
      <w:r>
        <w:rPr>
          <w:b/>
        </w:rPr>
        <w:t>10.</w:t>
      </w:r>
      <w:r>
        <w:rPr>
          <w:b/>
          <w:spacing w:val="-6"/>
        </w:rPr>
        <w:t xml:space="preserve"> </w:t>
      </w:r>
      <w:r>
        <w:rPr/>
        <w:t>El</w:t>
      </w:r>
      <w:r>
        <w:rPr>
          <w:spacing w:val="-6"/>
        </w:rPr>
        <w:t xml:space="preserve"> </w:t>
      </w:r>
      <w:r>
        <w:rPr/>
        <w:t>plazo</w:t>
      </w:r>
      <w:r>
        <w:rPr>
          <w:spacing w:val="-7"/>
        </w:rPr>
        <w:t xml:space="preserve"> </w:t>
      </w:r>
      <w:r>
        <w:rPr/>
        <w:t>para</w:t>
      </w:r>
      <w:r>
        <w:rPr>
          <w:spacing w:val="-9"/>
        </w:rPr>
        <w:t xml:space="preserve"> </w:t>
      </w:r>
      <w:r>
        <w:rPr/>
        <w:t>el</w:t>
      </w:r>
      <w:r>
        <w:rPr>
          <w:spacing w:val="-6"/>
        </w:rPr>
        <w:t xml:space="preserve"> </w:t>
      </w:r>
      <w:r>
        <w:rPr/>
        <w:t>pago</w:t>
      </w:r>
      <w:r>
        <w:rPr>
          <w:spacing w:val="-7"/>
        </w:rPr>
        <w:t xml:space="preserve"> </w:t>
      </w:r>
      <w:r>
        <w:rPr/>
        <w:t>de</w:t>
      </w:r>
      <w:r>
        <w:rPr>
          <w:spacing w:val="-7"/>
        </w:rPr>
        <w:t xml:space="preserve"> </w:t>
      </w:r>
      <w:r>
        <w:rPr/>
        <w:t>este</w:t>
      </w:r>
      <w:r>
        <w:rPr>
          <w:spacing w:val="-7"/>
        </w:rPr>
        <w:t xml:space="preserve"> </w:t>
      </w:r>
      <w:r>
        <w:rPr/>
        <w:t>impuesto,</w:t>
      </w:r>
      <w:r>
        <w:rPr>
          <w:spacing w:val="-7"/>
        </w:rPr>
        <w:t xml:space="preserve"> </w:t>
      </w:r>
      <w:r>
        <w:rPr/>
        <w:t>vencerá</w:t>
      </w:r>
      <w:r>
        <w:rPr>
          <w:spacing w:val="-7"/>
        </w:rPr>
        <w:t xml:space="preserve"> </w:t>
      </w:r>
      <w:r>
        <w:rPr/>
        <w:t>el</w:t>
      </w:r>
      <w:r>
        <w:rPr>
          <w:spacing w:val="-6"/>
        </w:rPr>
        <w:t xml:space="preserve"> </w:t>
      </w:r>
      <w:r>
        <w:rPr/>
        <w:t>último</w:t>
      </w:r>
      <w:r>
        <w:rPr>
          <w:spacing w:val="-7"/>
        </w:rPr>
        <w:t xml:space="preserve"> </w:t>
      </w:r>
      <w:r>
        <w:rPr/>
        <w:t>día</w:t>
      </w:r>
      <w:r>
        <w:rPr>
          <w:spacing w:val="-7"/>
        </w:rPr>
        <w:t xml:space="preserve"> </w:t>
      </w:r>
      <w:r>
        <w:rPr/>
        <w:t>hábil</w:t>
      </w:r>
      <w:r>
        <w:rPr>
          <w:spacing w:val="-6"/>
        </w:rPr>
        <w:t xml:space="preserve"> </w:t>
      </w:r>
      <w:r>
        <w:rPr/>
        <w:t>del</w:t>
      </w:r>
      <w:r>
        <w:rPr>
          <w:spacing w:val="-8"/>
        </w:rPr>
        <w:t xml:space="preserve"> </w:t>
      </w:r>
      <w:r>
        <w:rPr/>
        <w:t>mes</w:t>
      </w:r>
      <w:r>
        <w:rPr>
          <w:spacing w:val="-6"/>
        </w:rPr>
        <w:t xml:space="preserve"> </w:t>
      </w:r>
      <w:r>
        <w:rPr/>
        <w:t>de</w:t>
      </w:r>
      <w:r>
        <w:rPr>
          <w:spacing w:val="-7"/>
        </w:rPr>
        <w:t xml:space="preserve"> </w:t>
      </w:r>
      <w:r>
        <w:rPr/>
        <w:t>marzo</w:t>
      </w:r>
      <w:r>
        <w:rPr>
          <w:spacing w:val="-7"/>
        </w:rPr>
        <w:t xml:space="preserve"> </w:t>
      </w:r>
      <w:r>
        <w:rPr/>
        <w:t xml:space="preserve">del año fiscal 2024. Los pagos que se realicen con posterioridad al vencimiento de ese plazo estarán sujetos a la aplicación de multas y recargos en términos del artículo 223 fracción II del Código </w:t>
      </w:r>
      <w:r>
        <w:rPr>
          <w:spacing w:val="-2"/>
        </w:rPr>
        <w:t>Financiero.</w:t>
      </w:r>
    </w:p>
    <w:p>
      <w:pPr>
        <w:pStyle w:val="Cuerpodetexto"/>
        <w:spacing w:before="3" w:after="0"/>
        <w:rPr>
          <w:sz w:val="25"/>
        </w:rPr>
      </w:pPr>
      <w:r>
        <w:rPr>
          <w:sz w:val="25"/>
        </w:rPr>
      </w:r>
    </w:p>
    <w:p>
      <w:pPr>
        <w:pStyle w:val="Cuerpodetexto"/>
        <w:spacing w:lineRule="auto" w:line="276"/>
        <w:ind w:left="122" w:right="155" w:hanging="0"/>
        <w:jc w:val="both"/>
        <w:rPr/>
      </w:pPr>
      <w:r>
        <w:rPr>
          <w:b/>
        </w:rPr>
        <w:t xml:space="preserve">Artículo 11. </w:t>
      </w:r>
      <w:r>
        <w:rPr/>
        <w:t>Tratándose de fraccionamientos o condominios, el impuesto se cubrirá por cada fracción, departamento, piso, vivienda o local se aplicarán las tasas correspondientes de acuerdo al artículo 8 de esta Ley.</w:t>
      </w:r>
    </w:p>
    <w:p>
      <w:pPr>
        <w:pStyle w:val="Cuerpodetexto"/>
        <w:spacing w:before="4" w:after="0"/>
        <w:rPr>
          <w:sz w:val="25"/>
        </w:rPr>
      </w:pPr>
      <w:r>
        <w:rPr>
          <w:sz w:val="25"/>
        </w:rPr>
      </w:r>
    </w:p>
    <w:p>
      <w:pPr>
        <w:pStyle w:val="Cuerpodetexto"/>
        <w:spacing w:lineRule="auto" w:line="276"/>
        <w:ind w:left="122" w:right="162" w:hanging="0"/>
        <w:jc w:val="both"/>
        <w:rPr/>
      </w:pPr>
      <w:r>
        <w:rPr>
          <w:b/>
        </w:rPr>
        <w:t xml:space="preserve">Artículo 12. </w:t>
      </w:r>
      <w:r>
        <w:rPr/>
        <w:t>Los sujetos del impuesto a que se refiere el artículo anterior, pagarán su impuesto por cada lote o fracción, sujetándose a lo establecido por el artículo 8 de esta Ley, Código Financiero y demás disposiciones relativas.</w:t>
      </w:r>
    </w:p>
    <w:p>
      <w:pPr>
        <w:pStyle w:val="Cuerpodetexto"/>
        <w:spacing w:before="4" w:after="0"/>
        <w:rPr>
          <w:sz w:val="25"/>
        </w:rPr>
      </w:pPr>
      <w:r>
        <w:rPr>
          <w:sz w:val="25"/>
        </w:rPr>
      </w:r>
    </w:p>
    <w:p>
      <w:pPr>
        <w:pStyle w:val="Cuerpodetexto"/>
        <w:spacing w:lineRule="auto" w:line="276"/>
        <w:ind w:left="122" w:right="161" w:hanging="0"/>
        <w:jc w:val="both"/>
        <w:rPr/>
      </w:pPr>
      <w:r>
        <w:rPr>
          <w:b/>
        </w:rPr>
        <w:t>Artículo</w:t>
      </w:r>
      <w:r>
        <w:rPr>
          <w:b/>
          <w:spacing w:val="-10"/>
        </w:rPr>
        <w:t xml:space="preserve"> </w:t>
      </w:r>
      <w:r>
        <w:rPr>
          <w:b/>
        </w:rPr>
        <w:t>13.</w:t>
      </w:r>
      <w:r>
        <w:rPr>
          <w:b/>
          <w:spacing w:val="-9"/>
        </w:rPr>
        <w:t xml:space="preserve"> </w:t>
      </w:r>
      <w:r>
        <w:rPr/>
        <w:t>El</w:t>
      </w:r>
      <w:r>
        <w:rPr>
          <w:spacing w:val="-9"/>
        </w:rPr>
        <w:t xml:space="preserve"> </w:t>
      </w:r>
      <w:r>
        <w:rPr/>
        <w:t>valor</w:t>
      </w:r>
      <w:r>
        <w:rPr>
          <w:spacing w:val="-9"/>
        </w:rPr>
        <w:t xml:space="preserve"> </w:t>
      </w:r>
      <w:r>
        <w:rPr/>
        <w:t>fiscal</w:t>
      </w:r>
      <w:r>
        <w:rPr>
          <w:spacing w:val="-11"/>
        </w:rPr>
        <w:t xml:space="preserve"> </w:t>
      </w:r>
      <w:r>
        <w:rPr/>
        <w:t>de</w:t>
      </w:r>
      <w:r>
        <w:rPr>
          <w:spacing w:val="-9"/>
        </w:rPr>
        <w:t xml:space="preserve"> </w:t>
      </w:r>
      <w:r>
        <w:rPr/>
        <w:t>los</w:t>
      </w:r>
      <w:r>
        <w:rPr>
          <w:spacing w:val="-9"/>
        </w:rPr>
        <w:t xml:space="preserve"> </w:t>
      </w:r>
      <w:r>
        <w:rPr/>
        <w:t>predios</w:t>
      </w:r>
      <w:r>
        <w:rPr>
          <w:spacing w:val="-6"/>
        </w:rPr>
        <w:t xml:space="preserve"> </w:t>
      </w:r>
      <w:r>
        <w:rPr/>
        <w:t>que</w:t>
      </w:r>
      <w:r>
        <w:rPr>
          <w:spacing w:val="-9"/>
        </w:rPr>
        <w:t xml:space="preserve"> </w:t>
      </w:r>
      <w:r>
        <w:rPr/>
        <w:t>se</w:t>
      </w:r>
      <w:r>
        <w:rPr>
          <w:spacing w:val="-9"/>
        </w:rPr>
        <w:t xml:space="preserve"> </w:t>
      </w:r>
      <w:r>
        <w:rPr/>
        <w:t>destinen</w:t>
      </w:r>
      <w:r>
        <w:rPr>
          <w:spacing w:val="-7"/>
        </w:rPr>
        <w:t xml:space="preserve"> </w:t>
      </w:r>
      <w:r>
        <w:rPr/>
        <w:t>para</w:t>
      </w:r>
      <w:r>
        <w:rPr>
          <w:spacing w:val="-9"/>
        </w:rPr>
        <w:t xml:space="preserve"> </w:t>
      </w:r>
      <w:r>
        <w:rPr/>
        <w:t>uso</w:t>
      </w:r>
      <w:r>
        <w:rPr>
          <w:spacing w:val="-9"/>
        </w:rPr>
        <w:t xml:space="preserve"> </w:t>
      </w:r>
      <w:r>
        <w:rPr/>
        <w:t>comercial,</w:t>
      </w:r>
      <w:r>
        <w:rPr>
          <w:spacing w:val="-10"/>
        </w:rPr>
        <w:t xml:space="preserve"> </w:t>
      </w:r>
      <w:r>
        <w:rPr/>
        <w:t>industrial,</w:t>
      </w:r>
      <w:r>
        <w:rPr>
          <w:spacing w:val="-10"/>
        </w:rPr>
        <w:t xml:space="preserve"> </w:t>
      </w:r>
      <w:r>
        <w:rPr/>
        <w:t>empresarial, de servicios y turismo, se fijará conforme al valor más alto de operación, sea catastral o comercial, de conformidad como lo establece el Código Financiero.</w:t>
      </w:r>
    </w:p>
    <w:p>
      <w:pPr>
        <w:pStyle w:val="Cuerpodetexto"/>
        <w:spacing w:before="4" w:after="0"/>
        <w:rPr>
          <w:sz w:val="25"/>
        </w:rPr>
      </w:pPr>
      <w:r>
        <w:rPr>
          <w:sz w:val="25"/>
        </w:rPr>
      </w:r>
    </w:p>
    <w:p>
      <w:pPr>
        <w:pStyle w:val="Cuerpodetexto"/>
        <w:spacing w:lineRule="auto" w:line="276"/>
        <w:ind w:left="122" w:right="163" w:hanging="0"/>
        <w:jc w:val="both"/>
        <w:rPr/>
      </w:pPr>
      <w:r>
        <w:rPr>
          <w:b/>
        </w:rPr>
        <w:t xml:space="preserve">Artículo 14. </w:t>
      </w:r>
      <w:r>
        <w:rPr/>
        <w:t>Tratándose de predios urbanos, se tributará de conformidad con lo establecido en el artículo 8 de esta Ley.</w:t>
      </w:r>
    </w:p>
    <w:p>
      <w:pPr>
        <w:pStyle w:val="Cuerpodetexto"/>
        <w:spacing w:before="2" w:after="0"/>
        <w:rPr>
          <w:sz w:val="25"/>
        </w:rPr>
      </w:pPr>
      <w:r>
        <w:rPr>
          <w:sz w:val="25"/>
        </w:rPr>
      </w:r>
    </w:p>
    <w:p>
      <w:pPr>
        <w:pStyle w:val="Cuerpodetexto"/>
        <w:spacing w:lineRule="auto" w:line="276"/>
        <w:ind w:left="122" w:right="160" w:hanging="0"/>
        <w:jc w:val="both"/>
        <w:rPr/>
      </w:pPr>
      <w:r>
        <w:rPr>
          <w:b/>
        </w:rPr>
        <w:t xml:space="preserve">Artículo 15. </w:t>
      </w:r>
      <w:r>
        <w:rPr/>
        <w:t>Los propietarios o poseedores de predios rústicos destinados a actividades agropecuarias, avícolas y forestales, que durante el ejercicio fiscal 2024 regularicen sus inmuebles mediante</w:t>
      </w:r>
      <w:r>
        <w:rPr>
          <w:spacing w:val="-2"/>
        </w:rPr>
        <w:t xml:space="preserve"> </w:t>
      </w:r>
      <w:r>
        <w:rPr/>
        <w:t>su</w:t>
      </w:r>
      <w:r>
        <w:rPr>
          <w:spacing w:val="-2"/>
        </w:rPr>
        <w:t xml:space="preserve"> </w:t>
      </w:r>
      <w:r>
        <w:rPr/>
        <w:t>inscripción</w:t>
      </w:r>
      <w:r>
        <w:rPr>
          <w:spacing w:val="-3"/>
        </w:rPr>
        <w:t xml:space="preserve"> </w:t>
      </w:r>
      <w:r>
        <w:rPr/>
        <w:t>en</w:t>
      </w:r>
      <w:r>
        <w:rPr>
          <w:spacing w:val="-4"/>
        </w:rPr>
        <w:t xml:space="preserve"> </w:t>
      </w:r>
      <w:r>
        <w:rPr/>
        <w:t>los</w:t>
      </w:r>
      <w:r>
        <w:rPr>
          <w:spacing w:val="-2"/>
        </w:rPr>
        <w:t xml:space="preserve"> </w:t>
      </w:r>
      <w:r>
        <w:rPr/>
        <w:t>padrones</w:t>
      </w:r>
      <w:r>
        <w:rPr>
          <w:spacing w:val="-2"/>
        </w:rPr>
        <w:t xml:space="preserve"> </w:t>
      </w:r>
      <w:r>
        <w:rPr/>
        <w:t>correspondientes,</w:t>
      </w:r>
      <w:r>
        <w:rPr>
          <w:spacing w:val="-3"/>
        </w:rPr>
        <w:t xml:space="preserve"> </w:t>
      </w:r>
      <w:r>
        <w:rPr/>
        <w:t>no</w:t>
      </w:r>
      <w:r>
        <w:rPr>
          <w:spacing w:val="-3"/>
        </w:rPr>
        <w:t xml:space="preserve"> </w:t>
      </w:r>
      <w:r>
        <w:rPr/>
        <w:t>pagarán el</w:t>
      </w:r>
      <w:r>
        <w:rPr>
          <w:spacing w:val="-1"/>
        </w:rPr>
        <w:t xml:space="preserve"> </w:t>
      </w:r>
      <w:r>
        <w:rPr/>
        <w:t>monto</w:t>
      </w:r>
      <w:r>
        <w:rPr>
          <w:spacing w:val="-3"/>
        </w:rPr>
        <w:t xml:space="preserve"> </w:t>
      </w:r>
      <w:r>
        <w:rPr/>
        <w:t>del</w:t>
      </w:r>
      <w:r>
        <w:rPr>
          <w:spacing w:val="-1"/>
        </w:rPr>
        <w:t xml:space="preserve"> </w:t>
      </w:r>
      <w:r>
        <w:rPr/>
        <w:t>impuesto</w:t>
      </w:r>
      <w:r>
        <w:rPr>
          <w:spacing w:val="-3"/>
        </w:rPr>
        <w:t xml:space="preserve"> </w:t>
      </w:r>
      <w:r>
        <w:rPr/>
        <w:t>predial a su cargo por ejercicios anteriores, ni los accesorios legales causados.</w:t>
      </w:r>
    </w:p>
    <w:p>
      <w:pPr>
        <w:pStyle w:val="Cuerpodetexto"/>
        <w:spacing w:before="3" w:after="0"/>
        <w:rPr>
          <w:sz w:val="25"/>
        </w:rPr>
      </w:pPr>
      <w:r>
        <w:rPr>
          <w:sz w:val="25"/>
        </w:rPr>
      </w:r>
    </w:p>
    <w:p>
      <w:pPr>
        <w:pStyle w:val="Cuerpodetexto"/>
        <w:spacing w:lineRule="auto" w:line="276"/>
        <w:ind w:left="122" w:right="155" w:hanging="0"/>
        <w:jc w:val="both"/>
        <w:rPr/>
      </w:pPr>
      <w:r>
        <w:rPr>
          <w:b/>
        </w:rPr>
        <w:t>Artículo</w:t>
      </w:r>
      <w:r>
        <w:rPr>
          <w:b/>
          <w:spacing w:val="-13"/>
        </w:rPr>
        <w:t xml:space="preserve"> </w:t>
      </w:r>
      <w:r>
        <w:rPr>
          <w:b/>
        </w:rPr>
        <w:t>16.</w:t>
      </w:r>
      <w:r>
        <w:rPr>
          <w:b/>
          <w:spacing w:val="-12"/>
        </w:rPr>
        <w:t xml:space="preserve"> </w:t>
      </w:r>
      <w:r>
        <w:rPr/>
        <w:t>Los</w:t>
      </w:r>
      <w:r>
        <w:rPr>
          <w:spacing w:val="-13"/>
        </w:rPr>
        <w:t xml:space="preserve"> </w:t>
      </w:r>
      <w:r>
        <w:rPr/>
        <w:t>contribuyentes</w:t>
      </w:r>
      <w:r>
        <w:rPr>
          <w:spacing w:val="-9"/>
        </w:rPr>
        <w:t xml:space="preserve"> </w:t>
      </w:r>
      <w:r>
        <w:rPr/>
        <w:t>del</w:t>
      </w:r>
      <w:r>
        <w:rPr>
          <w:spacing w:val="-12"/>
        </w:rPr>
        <w:t xml:space="preserve"> </w:t>
      </w:r>
      <w:r>
        <w:rPr/>
        <w:t>impuesto</w:t>
      </w:r>
      <w:r>
        <w:rPr>
          <w:spacing w:val="-11"/>
        </w:rPr>
        <w:t xml:space="preserve"> </w:t>
      </w:r>
      <w:r>
        <w:rPr/>
        <w:t>predial</w:t>
      </w:r>
      <w:r>
        <w:rPr>
          <w:spacing w:val="-10"/>
        </w:rPr>
        <w:t xml:space="preserve"> </w:t>
      </w:r>
      <w:r>
        <w:rPr/>
        <w:t>que</w:t>
      </w:r>
      <w:r>
        <w:rPr>
          <w:spacing w:val="-10"/>
        </w:rPr>
        <w:t xml:space="preserve"> </w:t>
      </w:r>
      <w:r>
        <w:rPr/>
        <w:t>se</w:t>
      </w:r>
      <w:r>
        <w:rPr>
          <w:spacing w:val="-10"/>
        </w:rPr>
        <w:t xml:space="preserve"> </w:t>
      </w:r>
      <w:r>
        <w:rPr/>
        <w:t>presenten</w:t>
      </w:r>
      <w:r>
        <w:rPr>
          <w:spacing w:val="-13"/>
        </w:rPr>
        <w:t xml:space="preserve"> </w:t>
      </w:r>
      <w:r>
        <w:rPr/>
        <w:t>espontáneamente</w:t>
      </w:r>
      <w:r>
        <w:rPr>
          <w:spacing w:val="-13"/>
        </w:rPr>
        <w:t xml:space="preserve"> </w:t>
      </w:r>
      <w:r>
        <w:rPr/>
        <w:t>a</w:t>
      </w:r>
      <w:r>
        <w:rPr>
          <w:spacing w:val="-13"/>
        </w:rPr>
        <w:t xml:space="preserve"> </w:t>
      </w:r>
      <w:r>
        <w:rPr/>
        <w:t xml:space="preserve">regularizar su situación fiscal, que tengan adeudos a su cargo causados en los ejercicios fiscales anteriores, únicamente pagarán el impuesto predial de los ejercicios adeudados, sin los accesorios legales </w:t>
      </w:r>
      <w:r>
        <w:rPr>
          <w:spacing w:val="-2"/>
        </w:rPr>
        <w:t>causados.</w:t>
      </w:r>
    </w:p>
    <w:p>
      <w:pPr>
        <w:pStyle w:val="Cuerpodetexto"/>
        <w:spacing w:before="3" w:after="0"/>
        <w:rPr>
          <w:sz w:val="25"/>
        </w:rPr>
      </w:pPr>
      <w:r>
        <w:rPr>
          <w:sz w:val="25"/>
        </w:rPr>
      </w:r>
    </w:p>
    <w:p>
      <w:pPr>
        <w:pStyle w:val="Cuerpodetexto"/>
        <w:spacing w:lineRule="auto" w:line="276" w:before="1" w:after="0"/>
        <w:ind w:left="122" w:right="164" w:hanging="0"/>
        <w:jc w:val="both"/>
        <w:rPr/>
      </w:pPr>
      <w:r>
        <w:rPr>
          <w:b/>
        </w:rPr>
        <w:t xml:space="preserve">Artículo 17. </w:t>
      </w:r>
      <w:r>
        <w:rPr/>
        <w:t>En todo caso, el monto anual del impuesto predial a pagar durante el ejercicio fiscal 2024, no podrá ser inferior al del ejercicio fiscal 2023.</w:t>
      </w:r>
    </w:p>
    <w:p>
      <w:pPr>
        <w:pStyle w:val="Cuerpodetexto"/>
        <w:spacing w:before="10" w:after="0"/>
        <w:rPr>
          <w:sz w:val="24"/>
        </w:rPr>
      </w:pPr>
      <w:r>
        <w:rPr>
          <w:sz w:val="24"/>
        </w:rPr>
      </w:r>
    </w:p>
    <w:p>
      <w:pPr>
        <w:pStyle w:val="Normal"/>
        <w:ind w:left="154" w:right="188" w:hanging="0"/>
        <w:jc w:val="center"/>
        <w:rPr>
          <w:b/>
          <w:b/>
        </w:rPr>
      </w:pPr>
      <w:r>
        <w:rPr>
          <w:b/>
        </w:rPr>
        <w:t>CAPÍTULO</w:t>
      </w:r>
      <w:r>
        <w:rPr>
          <w:b/>
          <w:spacing w:val="-9"/>
        </w:rPr>
        <w:t xml:space="preserve"> </w:t>
      </w:r>
      <w:r>
        <w:rPr>
          <w:b/>
          <w:spacing w:val="-7"/>
        </w:rPr>
        <w:t>II</w:t>
      </w:r>
    </w:p>
    <w:p>
      <w:pPr>
        <w:pStyle w:val="Normal"/>
        <w:spacing w:before="38" w:after="0"/>
        <w:ind w:left="633" w:right="673" w:hanging="0"/>
        <w:jc w:val="center"/>
        <w:rPr>
          <w:b/>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6"/>
        </w:rPr>
        <w:t xml:space="preserve"> </w:t>
      </w:r>
      <w:r>
        <w:rPr>
          <w:b/>
        </w:rPr>
        <w:t>BIENES</w:t>
      </w:r>
      <w:r>
        <w:rPr>
          <w:b/>
          <w:spacing w:val="-5"/>
        </w:rPr>
        <w:t xml:space="preserve"> </w:t>
      </w:r>
      <w:r>
        <w:rPr>
          <w:b/>
          <w:spacing w:val="-2"/>
        </w:rPr>
        <w:t>INMUEBLES</w:t>
      </w:r>
    </w:p>
    <w:p>
      <w:pPr>
        <w:pStyle w:val="Cuerpodetexto"/>
        <w:spacing w:before="8" w:after="0"/>
        <w:rPr>
          <w:b/>
          <w:b/>
          <w:sz w:val="28"/>
        </w:rPr>
      </w:pPr>
      <w:r>
        <w:rPr>
          <w:b/>
          <w:sz w:val="28"/>
        </w:rPr>
      </w:r>
    </w:p>
    <w:p>
      <w:pPr>
        <w:pStyle w:val="Cuerpodetexto"/>
        <w:spacing w:lineRule="auto" w:line="276" w:before="1" w:after="0"/>
        <w:ind w:left="122" w:right="161" w:hanging="0"/>
        <w:jc w:val="both"/>
        <w:rPr/>
      </w:pPr>
      <w:r>
        <w:rPr>
          <w:b/>
        </w:rPr>
        <w:t>Artículo</w:t>
      </w:r>
      <w:r>
        <w:rPr>
          <w:b/>
          <w:spacing w:val="-7"/>
        </w:rPr>
        <w:t xml:space="preserve"> </w:t>
      </w:r>
      <w:r>
        <w:rPr>
          <w:b/>
        </w:rPr>
        <w:t>18.</w:t>
      </w:r>
      <w:r>
        <w:rPr>
          <w:b/>
          <w:spacing w:val="-7"/>
        </w:rPr>
        <w:t xml:space="preserve"> </w:t>
      </w:r>
      <w:r>
        <w:rPr/>
        <w:t>El</w:t>
      </w:r>
      <w:r>
        <w:rPr>
          <w:spacing w:val="-7"/>
        </w:rPr>
        <w:t xml:space="preserve"> </w:t>
      </w:r>
      <w:r>
        <w:rPr/>
        <w:t>impuesto</w:t>
      </w:r>
      <w:r>
        <w:rPr>
          <w:spacing w:val="-7"/>
        </w:rPr>
        <w:t xml:space="preserve"> </w:t>
      </w:r>
      <w:r>
        <w:rPr/>
        <w:t>sobre</w:t>
      </w:r>
      <w:r>
        <w:rPr>
          <w:spacing w:val="-7"/>
        </w:rPr>
        <w:t xml:space="preserve"> </w:t>
      </w:r>
      <w:r>
        <w:rPr/>
        <w:t>transmisión</w:t>
      </w:r>
      <w:r>
        <w:rPr>
          <w:spacing w:val="-5"/>
        </w:rPr>
        <w:t xml:space="preserve"> </w:t>
      </w:r>
      <w:r>
        <w:rPr/>
        <w:t>de</w:t>
      </w:r>
      <w:r>
        <w:rPr>
          <w:spacing w:val="-5"/>
        </w:rPr>
        <w:t xml:space="preserve"> </w:t>
      </w:r>
      <w:r>
        <w:rPr/>
        <w:t>bienes</w:t>
      </w:r>
      <w:r>
        <w:rPr>
          <w:spacing w:val="-6"/>
        </w:rPr>
        <w:t xml:space="preserve"> </w:t>
      </w:r>
      <w:r>
        <w:rPr/>
        <w:t>inmuebles,</w:t>
      </w:r>
      <w:r>
        <w:rPr>
          <w:spacing w:val="-6"/>
        </w:rPr>
        <w:t xml:space="preserve"> </w:t>
      </w:r>
      <w:r>
        <w:rPr/>
        <w:t>se</w:t>
      </w:r>
      <w:r>
        <w:rPr>
          <w:spacing w:val="-6"/>
        </w:rPr>
        <w:t xml:space="preserve"> </w:t>
      </w:r>
      <w:r>
        <w:rPr/>
        <w:t>causará</w:t>
      </w:r>
      <w:r>
        <w:rPr>
          <w:spacing w:val="-5"/>
        </w:rPr>
        <w:t xml:space="preserve"> </w:t>
      </w:r>
      <w:r>
        <w:rPr/>
        <w:t>por</w:t>
      </w:r>
      <w:r>
        <w:rPr>
          <w:spacing w:val="-6"/>
        </w:rPr>
        <w:t xml:space="preserve"> </w:t>
      </w:r>
      <w:r>
        <w:rPr/>
        <w:t>la</w:t>
      </w:r>
      <w:r>
        <w:rPr>
          <w:spacing w:val="-9"/>
        </w:rPr>
        <w:t xml:space="preserve"> </w:t>
      </w:r>
      <w:r>
        <w:rPr/>
        <w:t>celebración</w:t>
      </w:r>
      <w:r>
        <w:rPr>
          <w:spacing w:val="-5"/>
        </w:rPr>
        <w:t xml:space="preserve"> </w:t>
      </w:r>
      <w:r>
        <w:rPr/>
        <w:t>de</w:t>
      </w:r>
      <w:r>
        <w:rPr>
          <w:spacing w:val="-7"/>
        </w:rPr>
        <w:t xml:space="preserve"> </w:t>
      </w:r>
      <w:r>
        <w:rPr/>
        <w:t>los actos a que se refieren los artículos 202, 203 y 211 del Código Financiero, incluyendo la cesión de derechos de posesión y la disolución de copropiedad.</w:t>
      </w:r>
    </w:p>
    <w:p>
      <w:pPr>
        <w:pStyle w:val="Cuerpodetexto"/>
        <w:spacing w:before="3" w:after="0"/>
        <w:rPr>
          <w:sz w:val="25"/>
        </w:rPr>
      </w:pPr>
      <w:r>
        <w:rPr>
          <w:sz w:val="25"/>
        </w:rPr>
      </w:r>
    </w:p>
    <w:p>
      <w:pPr>
        <w:pStyle w:val="Cuerpodetexto"/>
        <w:spacing w:lineRule="auto" w:line="276"/>
        <w:ind w:left="122" w:right="165" w:hanging="0"/>
        <w:jc w:val="both"/>
        <w:rPr/>
      </w:pPr>
      <w:r>
        <w:rPr/>
        <w:t>Por las operaciones a que se refiere el párrafo anterior, se aplicará una tasa del 2 por ciento sobre el valor que resulte mayor de los señalados en al artículo 208 del Código Financiero.</w:t>
      </w:r>
    </w:p>
    <w:p>
      <w:pPr>
        <w:pStyle w:val="Cuerpodetexto"/>
        <w:spacing w:before="86" w:after="0"/>
        <w:ind w:left="122" w:hanging="0"/>
        <w:jc w:val="both"/>
        <w:rPr/>
      </w:pPr>
      <w:r>
        <w:rPr/>
        <w:t xml:space="preserve"> </w:t>
      </w:r>
      <w:r>
        <w:rPr/>
        <w:t>El</w:t>
      </w:r>
      <w:r>
        <w:rPr>
          <w:spacing w:val="-4"/>
        </w:rPr>
        <w:t xml:space="preserve"> </w:t>
      </w:r>
      <w:r>
        <w:rPr/>
        <w:t>pago</w:t>
      </w:r>
      <w:r>
        <w:rPr>
          <w:spacing w:val="-4"/>
        </w:rPr>
        <w:t xml:space="preserve"> </w:t>
      </w:r>
      <w:r>
        <w:rPr/>
        <w:t>de</w:t>
      </w:r>
      <w:r>
        <w:rPr>
          <w:spacing w:val="-2"/>
        </w:rPr>
        <w:t xml:space="preserve"> </w:t>
      </w:r>
      <w:r>
        <w:rPr/>
        <w:t>este</w:t>
      </w:r>
      <w:r>
        <w:rPr>
          <w:spacing w:val="-1"/>
        </w:rPr>
        <w:t xml:space="preserve"> </w:t>
      </w:r>
      <w:r>
        <w:rPr/>
        <w:t>impuesto</w:t>
      </w:r>
      <w:r>
        <w:rPr>
          <w:spacing w:val="-5"/>
        </w:rPr>
        <w:t xml:space="preserve"> </w:t>
      </w:r>
      <w:r>
        <w:rPr/>
        <w:t>se</w:t>
      </w:r>
      <w:r>
        <w:rPr>
          <w:spacing w:val="-3"/>
        </w:rPr>
        <w:t xml:space="preserve"> </w:t>
      </w:r>
      <w:r>
        <w:rPr/>
        <w:t>deberá</w:t>
      </w:r>
      <w:r>
        <w:rPr>
          <w:spacing w:val="-2"/>
        </w:rPr>
        <w:t xml:space="preserve"> </w:t>
      </w:r>
      <w:r>
        <w:rPr/>
        <w:t>hacer</w:t>
      </w:r>
      <w:r>
        <w:rPr>
          <w:spacing w:val="-3"/>
        </w:rPr>
        <w:t xml:space="preserve"> </w:t>
      </w:r>
      <w:r>
        <w:rPr/>
        <w:t>dentro</w:t>
      </w:r>
      <w:r>
        <w:rPr>
          <w:spacing w:val="-5"/>
        </w:rPr>
        <w:t xml:space="preserve"> </w:t>
      </w:r>
      <w:r>
        <w:rPr/>
        <w:t>de</w:t>
      </w:r>
      <w:r>
        <w:rPr>
          <w:spacing w:val="-3"/>
        </w:rPr>
        <w:t xml:space="preserve"> </w:t>
      </w:r>
      <w:r>
        <w:rPr/>
        <w:t>los</w:t>
      </w:r>
      <w:r>
        <w:rPr>
          <w:spacing w:val="-4"/>
        </w:rPr>
        <w:t xml:space="preserve"> </w:t>
      </w:r>
      <w:r>
        <w:rPr/>
        <w:t>15</w:t>
      </w:r>
      <w:r>
        <w:rPr>
          <w:spacing w:val="-1"/>
        </w:rPr>
        <w:t xml:space="preserve"> </w:t>
      </w:r>
      <w:r>
        <w:rPr/>
        <w:t>días</w:t>
      </w:r>
      <w:r>
        <w:rPr>
          <w:spacing w:val="-2"/>
        </w:rPr>
        <w:t xml:space="preserve"> </w:t>
      </w:r>
      <w:r>
        <w:rPr/>
        <w:t>después</w:t>
      </w:r>
      <w:r>
        <w:rPr>
          <w:spacing w:val="-1"/>
        </w:rPr>
        <w:t xml:space="preserve"> </w:t>
      </w:r>
      <w:r>
        <w:rPr/>
        <w:t>de</w:t>
      </w:r>
      <w:r>
        <w:rPr>
          <w:spacing w:val="-3"/>
        </w:rPr>
        <w:t xml:space="preserve"> </w:t>
      </w:r>
      <w:r>
        <w:rPr/>
        <w:t>realizarse</w:t>
      </w:r>
      <w:r>
        <w:rPr>
          <w:spacing w:val="-2"/>
        </w:rPr>
        <w:t xml:space="preserve"> </w:t>
      </w:r>
      <w:r>
        <w:rPr/>
        <w:t>la</w:t>
      </w:r>
      <w:r>
        <w:rPr>
          <w:spacing w:val="-1"/>
        </w:rPr>
        <w:t xml:space="preserve"> </w:t>
      </w:r>
      <w:r>
        <w:rPr>
          <w:spacing w:val="-2"/>
        </w:rPr>
        <w:t>operación.</w:t>
      </w:r>
    </w:p>
    <w:p>
      <w:pPr>
        <w:pStyle w:val="Cuerpodetexto"/>
        <w:spacing w:before="8" w:after="0"/>
        <w:rPr>
          <w:sz w:val="28"/>
        </w:rPr>
      </w:pPr>
      <w:r>
        <w:rPr>
          <w:sz w:val="28"/>
        </w:rPr>
      </w:r>
    </w:p>
    <w:p>
      <w:pPr>
        <w:pStyle w:val="Cuerpodetexto"/>
        <w:spacing w:lineRule="auto" w:line="276"/>
        <w:ind w:left="122" w:right="161" w:hanging="0"/>
        <w:jc w:val="both"/>
        <w:rPr/>
      </w:pPr>
      <w:r>
        <w:rPr/>
        <w:t>En</w:t>
      </w:r>
      <w:r>
        <w:rPr>
          <w:spacing w:val="-5"/>
        </w:rPr>
        <w:t xml:space="preserve"> </w:t>
      </w:r>
      <w:r>
        <w:rPr/>
        <w:t>la</w:t>
      </w:r>
      <w:r>
        <w:rPr>
          <w:spacing w:val="-7"/>
        </w:rPr>
        <w:t xml:space="preserve"> </w:t>
      </w:r>
      <w:r>
        <w:rPr/>
        <w:t>aplicación</w:t>
      </w:r>
      <w:r>
        <w:rPr>
          <w:spacing w:val="-5"/>
        </w:rPr>
        <w:t xml:space="preserve"> </w:t>
      </w:r>
      <w:r>
        <w:rPr/>
        <w:t>de</w:t>
      </w:r>
      <w:r>
        <w:rPr>
          <w:spacing w:val="-4"/>
        </w:rPr>
        <w:t xml:space="preserve"> </w:t>
      </w:r>
      <w:r>
        <w:rPr/>
        <w:t>este</w:t>
      </w:r>
      <w:r>
        <w:rPr>
          <w:spacing w:val="-4"/>
        </w:rPr>
        <w:t xml:space="preserve"> </w:t>
      </w:r>
      <w:r>
        <w:rPr/>
        <w:t>impuesto</w:t>
      </w:r>
      <w:r>
        <w:rPr>
          <w:spacing w:val="-5"/>
        </w:rPr>
        <w:t xml:space="preserve"> </w:t>
      </w:r>
      <w:r>
        <w:rPr/>
        <w:t>en</w:t>
      </w:r>
      <w:r>
        <w:rPr>
          <w:spacing w:val="-7"/>
        </w:rPr>
        <w:t xml:space="preserve"> </w:t>
      </w:r>
      <w:r>
        <w:rPr/>
        <w:t>lo</w:t>
      </w:r>
      <w:r>
        <w:rPr>
          <w:spacing w:val="-7"/>
        </w:rPr>
        <w:t xml:space="preserve"> </w:t>
      </w:r>
      <w:r>
        <w:rPr/>
        <w:t>general</w:t>
      </w:r>
      <w:r>
        <w:rPr>
          <w:spacing w:val="-6"/>
        </w:rPr>
        <w:t xml:space="preserve"> </w:t>
      </w:r>
      <w:r>
        <w:rPr/>
        <w:t>se</w:t>
      </w:r>
      <w:r>
        <w:rPr>
          <w:spacing w:val="-6"/>
        </w:rPr>
        <w:t xml:space="preserve"> </w:t>
      </w:r>
      <w:r>
        <w:rPr/>
        <w:t>estará</w:t>
      </w:r>
      <w:r>
        <w:rPr>
          <w:spacing w:val="-4"/>
        </w:rPr>
        <w:t xml:space="preserve"> </w:t>
      </w:r>
      <w:r>
        <w:rPr/>
        <w:t>a</w:t>
      </w:r>
      <w:r>
        <w:rPr>
          <w:spacing w:val="-7"/>
        </w:rPr>
        <w:t xml:space="preserve"> </w:t>
      </w:r>
      <w:r>
        <w:rPr/>
        <w:t>lo</w:t>
      </w:r>
      <w:r>
        <w:rPr>
          <w:spacing w:val="-7"/>
        </w:rPr>
        <w:t xml:space="preserve"> </w:t>
      </w:r>
      <w:r>
        <w:rPr/>
        <w:t>dispuesto</w:t>
      </w:r>
      <w:r>
        <w:rPr>
          <w:spacing w:val="-7"/>
        </w:rPr>
        <w:t xml:space="preserve"> </w:t>
      </w:r>
      <w:r>
        <w:rPr/>
        <w:t>en</w:t>
      </w:r>
      <w:r>
        <w:rPr>
          <w:spacing w:val="-7"/>
        </w:rPr>
        <w:t xml:space="preserve"> </w:t>
      </w:r>
      <w:r>
        <w:rPr/>
        <w:t>el</w:t>
      </w:r>
      <w:r>
        <w:rPr>
          <w:spacing w:val="-6"/>
        </w:rPr>
        <w:t xml:space="preserve"> </w:t>
      </w:r>
      <w:r>
        <w:rPr/>
        <w:t>Título</w:t>
      </w:r>
      <w:r>
        <w:rPr>
          <w:spacing w:val="-5"/>
        </w:rPr>
        <w:t xml:space="preserve"> </w:t>
      </w:r>
      <w:r>
        <w:rPr/>
        <w:t>Sexto,</w:t>
      </w:r>
      <w:r>
        <w:rPr>
          <w:spacing w:val="-5"/>
        </w:rPr>
        <w:t xml:space="preserve"> </w:t>
      </w:r>
      <w:r>
        <w:rPr/>
        <w:t>Capítulo</w:t>
      </w:r>
      <w:r>
        <w:rPr>
          <w:spacing w:val="-7"/>
        </w:rPr>
        <w:t xml:space="preserve"> </w:t>
      </w:r>
      <w:r>
        <w:rPr/>
        <w:t>II del Código Financiero.</w:t>
      </w:r>
    </w:p>
    <w:p>
      <w:pPr>
        <w:pStyle w:val="Cuerpodetexto"/>
        <w:spacing w:before="4" w:after="0"/>
        <w:rPr>
          <w:sz w:val="25"/>
        </w:rPr>
      </w:pPr>
      <w:r>
        <w:rPr>
          <w:sz w:val="25"/>
        </w:rPr>
      </w:r>
    </w:p>
    <w:p>
      <w:pPr>
        <w:pStyle w:val="Normal"/>
        <w:ind w:left="154" w:right="193" w:hanging="0"/>
        <w:jc w:val="center"/>
        <w:rPr>
          <w:b/>
          <w:b/>
        </w:rPr>
      </w:pPr>
      <w:r>
        <w:rPr>
          <w:b/>
        </w:rPr>
        <w:t>TÍTULO</w:t>
      </w:r>
      <w:r>
        <w:rPr>
          <w:b/>
          <w:spacing w:val="-3"/>
        </w:rPr>
        <w:t xml:space="preserve"> </w:t>
      </w:r>
      <w:r>
        <w:rPr>
          <w:b/>
          <w:spacing w:val="-2"/>
        </w:rPr>
        <w:t>TERCERO</w:t>
      </w:r>
    </w:p>
    <w:p>
      <w:pPr>
        <w:pStyle w:val="Normal"/>
        <w:spacing w:lineRule="auto" w:line="552" w:before="37" w:after="0"/>
        <w:ind w:left="1743" w:right="1783"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before="1" w:after="0"/>
        <w:ind w:left="122" w:right="157" w:hanging="0"/>
        <w:jc w:val="both"/>
        <w:rPr/>
      </w:pPr>
      <w:r>
        <w:rPr>
          <w:b/>
        </w:rPr>
        <w:t xml:space="preserve">Artículo 19. </w:t>
      </w:r>
      <w:r>
        <w:rPr/>
        <w:t>Son las contribuciones establecidas en la Ley a cargo de personas que son sustituidas por</w:t>
      </w:r>
      <w:r>
        <w:rPr>
          <w:spacing w:val="-9"/>
        </w:rPr>
        <w:t xml:space="preserve"> </w:t>
      </w:r>
      <w:r>
        <w:rPr/>
        <w:t>el</w:t>
      </w:r>
      <w:r>
        <w:rPr>
          <w:spacing w:val="-9"/>
        </w:rPr>
        <w:t xml:space="preserve"> </w:t>
      </w:r>
      <w:r>
        <w:rPr/>
        <w:t>Estado</w:t>
      </w:r>
      <w:r>
        <w:rPr>
          <w:spacing w:val="-12"/>
        </w:rPr>
        <w:t xml:space="preserve"> </w:t>
      </w:r>
      <w:r>
        <w:rPr/>
        <w:t>en</w:t>
      </w:r>
      <w:r>
        <w:rPr>
          <w:spacing w:val="-9"/>
        </w:rPr>
        <w:t xml:space="preserve"> </w:t>
      </w:r>
      <w:r>
        <w:rPr/>
        <w:t>el</w:t>
      </w:r>
      <w:r>
        <w:rPr>
          <w:spacing w:val="-9"/>
        </w:rPr>
        <w:t xml:space="preserve"> </w:t>
      </w:r>
      <w:r>
        <w:rPr/>
        <w:t>cumplimiento</w:t>
      </w:r>
      <w:r>
        <w:rPr>
          <w:spacing w:val="-10"/>
        </w:rPr>
        <w:t xml:space="preserve"> </w:t>
      </w:r>
      <w:r>
        <w:rPr/>
        <w:t>de</w:t>
      </w:r>
      <w:r>
        <w:rPr>
          <w:spacing w:val="-12"/>
        </w:rPr>
        <w:t xml:space="preserve"> </w:t>
      </w:r>
      <w:r>
        <w:rPr/>
        <w:t>las</w:t>
      </w:r>
      <w:r>
        <w:rPr>
          <w:spacing w:val="-9"/>
        </w:rPr>
        <w:t xml:space="preserve"> </w:t>
      </w:r>
      <w:r>
        <w:rPr/>
        <w:t>obligaciones</w:t>
      </w:r>
      <w:r>
        <w:rPr>
          <w:spacing w:val="-11"/>
        </w:rPr>
        <w:t xml:space="preserve"> </w:t>
      </w:r>
      <w:r>
        <w:rPr/>
        <w:t>fijadas</w:t>
      </w:r>
      <w:r>
        <w:rPr>
          <w:spacing w:val="-9"/>
        </w:rPr>
        <w:t xml:space="preserve"> </w:t>
      </w:r>
      <w:r>
        <w:rPr/>
        <w:t>por</w:t>
      </w:r>
      <w:r>
        <w:rPr>
          <w:spacing w:val="-11"/>
        </w:rPr>
        <w:t xml:space="preserve"> </w:t>
      </w:r>
      <w:r>
        <w:rPr/>
        <w:t>la</w:t>
      </w:r>
      <w:r>
        <w:rPr>
          <w:spacing w:val="-9"/>
        </w:rPr>
        <w:t xml:space="preserve"> </w:t>
      </w:r>
      <w:r>
        <w:rPr/>
        <w:t>Ley</w:t>
      </w:r>
      <w:r>
        <w:rPr>
          <w:spacing w:val="-10"/>
        </w:rPr>
        <w:t xml:space="preserve"> </w:t>
      </w:r>
      <w:r>
        <w:rPr/>
        <w:t>en</w:t>
      </w:r>
      <w:r>
        <w:rPr>
          <w:spacing w:val="-12"/>
        </w:rPr>
        <w:t xml:space="preserve"> </w:t>
      </w:r>
      <w:r>
        <w:rPr/>
        <w:t>materia</w:t>
      </w:r>
      <w:r>
        <w:rPr>
          <w:spacing w:val="-12"/>
        </w:rPr>
        <w:t xml:space="preserve"> </w:t>
      </w:r>
      <w:r>
        <w:rPr/>
        <w:t>de</w:t>
      </w:r>
      <w:r>
        <w:rPr>
          <w:spacing w:val="-9"/>
        </w:rPr>
        <w:t xml:space="preserve"> </w:t>
      </w:r>
      <w:r>
        <w:rPr/>
        <w:t>seguridad</w:t>
      </w:r>
      <w:r>
        <w:rPr>
          <w:spacing w:val="-9"/>
        </w:rPr>
        <w:t xml:space="preserve"> </w:t>
      </w:r>
      <w:r>
        <w:rPr/>
        <w:t>social o</w:t>
      </w:r>
      <w:r>
        <w:rPr>
          <w:spacing w:val="-8"/>
        </w:rPr>
        <w:t xml:space="preserve"> </w:t>
      </w:r>
      <w:r>
        <w:rPr/>
        <w:t>a</w:t>
      </w:r>
      <w:r>
        <w:rPr>
          <w:spacing w:val="-10"/>
        </w:rPr>
        <w:t xml:space="preserve"> </w:t>
      </w:r>
      <w:r>
        <w:rPr/>
        <w:t>las</w:t>
      </w:r>
      <w:r>
        <w:rPr>
          <w:spacing w:val="-7"/>
        </w:rPr>
        <w:t xml:space="preserve"> </w:t>
      </w:r>
      <w:r>
        <w:rPr/>
        <w:t>personas</w:t>
      </w:r>
      <w:r>
        <w:rPr>
          <w:spacing w:val="-10"/>
        </w:rPr>
        <w:t xml:space="preserve"> </w:t>
      </w:r>
      <w:r>
        <w:rPr/>
        <w:t>que</w:t>
      </w:r>
      <w:r>
        <w:rPr>
          <w:spacing w:val="-8"/>
        </w:rPr>
        <w:t xml:space="preserve"> </w:t>
      </w:r>
      <w:r>
        <w:rPr/>
        <w:t>se</w:t>
      </w:r>
      <w:r>
        <w:rPr>
          <w:spacing w:val="-8"/>
        </w:rPr>
        <w:t xml:space="preserve"> </w:t>
      </w:r>
      <w:r>
        <w:rPr/>
        <w:t>beneficien</w:t>
      </w:r>
      <w:r>
        <w:rPr>
          <w:spacing w:val="-10"/>
        </w:rPr>
        <w:t xml:space="preserve"> </w:t>
      </w:r>
      <w:r>
        <w:rPr/>
        <w:t>en</w:t>
      </w:r>
      <w:r>
        <w:rPr>
          <w:spacing w:val="-10"/>
        </w:rPr>
        <w:t xml:space="preserve"> </w:t>
      </w:r>
      <w:r>
        <w:rPr/>
        <w:t>forma</w:t>
      </w:r>
      <w:r>
        <w:rPr>
          <w:spacing w:val="-10"/>
        </w:rPr>
        <w:t xml:space="preserve"> </w:t>
      </w:r>
      <w:r>
        <w:rPr/>
        <w:t>especial</w:t>
      </w:r>
      <w:r>
        <w:rPr>
          <w:spacing w:val="-9"/>
        </w:rPr>
        <w:t xml:space="preserve"> </w:t>
      </w:r>
      <w:r>
        <w:rPr/>
        <w:t>por</w:t>
      </w:r>
      <w:r>
        <w:rPr>
          <w:spacing w:val="-10"/>
        </w:rPr>
        <w:t xml:space="preserve"> </w:t>
      </w:r>
      <w:r>
        <w:rPr/>
        <w:t>servicios</w:t>
      </w:r>
      <w:r>
        <w:rPr>
          <w:spacing w:val="-3"/>
        </w:rPr>
        <w:t xml:space="preserve"> </w:t>
      </w:r>
      <w:r>
        <w:rPr/>
        <w:t>de</w:t>
      </w:r>
      <w:r>
        <w:rPr>
          <w:spacing w:val="-8"/>
        </w:rPr>
        <w:t xml:space="preserve"> </w:t>
      </w:r>
      <w:r>
        <w:rPr/>
        <w:t>seguridad</w:t>
      </w:r>
      <w:r>
        <w:rPr>
          <w:spacing w:val="-10"/>
        </w:rPr>
        <w:t xml:space="preserve"> </w:t>
      </w:r>
      <w:r>
        <w:rPr/>
        <w:t>social</w:t>
      </w:r>
      <w:r>
        <w:rPr>
          <w:spacing w:val="-9"/>
        </w:rPr>
        <w:t xml:space="preserve"> </w:t>
      </w:r>
      <w:r>
        <w:rPr/>
        <w:t>proporcionados por el mismo Estado.</w:t>
      </w:r>
    </w:p>
    <w:p>
      <w:pPr>
        <w:pStyle w:val="Cuerpodetexto"/>
        <w:spacing w:before="3" w:after="0"/>
        <w:rPr>
          <w:sz w:val="25"/>
        </w:rPr>
      </w:pPr>
      <w:r>
        <w:rPr>
          <w:sz w:val="25"/>
        </w:rPr>
      </w:r>
    </w:p>
    <w:p>
      <w:pPr>
        <w:pStyle w:val="Normal"/>
        <w:spacing w:lineRule="auto" w:line="276" w:before="1" w:after="0"/>
        <w:ind w:left="2779" w:right="2815" w:hanging="4"/>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1" w:after="0"/>
        <w:rPr>
          <w:b/>
          <w:b/>
          <w:sz w:val="25"/>
        </w:rPr>
      </w:pPr>
      <w:r>
        <w:rPr>
          <w:b/>
          <w:sz w:val="25"/>
        </w:rPr>
      </w:r>
    </w:p>
    <w:p>
      <w:pPr>
        <w:pStyle w:val="Normal"/>
        <w:ind w:left="154" w:right="188" w:hanging="0"/>
        <w:jc w:val="center"/>
        <w:rPr>
          <w:b/>
          <w:b/>
        </w:rPr>
      </w:pPr>
      <w:r>
        <w:rPr>
          <w:b/>
        </w:rPr>
        <w:t>CAPÍTULO</w:t>
      </w:r>
      <w:r>
        <w:rPr>
          <w:b/>
          <w:spacing w:val="-7"/>
        </w:rPr>
        <w:t xml:space="preserve"> </w:t>
      </w:r>
      <w:r>
        <w:rPr>
          <w:b/>
          <w:spacing w:val="-4"/>
        </w:rPr>
        <w:t>ÚNICO</w:t>
      </w:r>
    </w:p>
    <w:p>
      <w:pPr>
        <w:pStyle w:val="Cuerpodetexto"/>
        <w:spacing w:before="9" w:after="0"/>
        <w:rPr>
          <w:b/>
          <w:b/>
          <w:sz w:val="28"/>
        </w:rPr>
      </w:pPr>
      <w:r>
        <w:rPr>
          <w:b/>
          <w:sz w:val="28"/>
        </w:rPr>
      </w:r>
    </w:p>
    <w:p>
      <w:pPr>
        <w:pStyle w:val="Cuerpodetexto"/>
        <w:spacing w:lineRule="auto" w:line="276"/>
        <w:ind w:left="122" w:right="160" w:hanging="0"/>
        <w:jc w:val="both"/>
        <w:rPr/>
      </w:pPr>
      <w:r>
        <w:rPr>
          <w:b/>
          <w:spacing w:val="-2"/>
        </w:rPr>
        <w:t>Artículo</w:t>
      </w:r>
      <w:r>
        <w:rPr>
          <w:b/>
          <w:spacing w:val="-7"/>
        </w:rPr>
        <w:t xml:space="preserve"> </w:t>
      </w:r>
      <w:r>
        <w:rPr>
          <w:b/>
          <w:spacing w:val="-2"/>
        </w:rPr>
        <w:t>20.</w:t>
      </w:r>
      <w:r>
        <w:rPr>
          <w:b/>
          <w:spacing w:val="-6"/>
        </w:rPr>
        <w:t xml:space="preserve"> </w:t>
      </w:r>
      <w:r>
        <w:rPr>
          <w:spacing w:val="-2"/>
        </w:rPr>
        <w:t>Son</w:t>
      </w:r>
      <w:r>
        <w:rPr>
          <w:spacing w:val="-11"/>
        </w:rPr>
        <w:t xml:space="preserve"> </w:t>
      </w:r>
      <w:r>
        <w:rPr>
          <w:spacing w:val="-2"/>
        </w:rPr>
        <w:t>las</w:t>
      </w:r>
      <w:r>
        <w:rPr>
          <w:spacing w:val="-6"/>
        </w:rPr>
        <w:t xml:space="preserve"> </w:t>
      </w:r>
      <w:r>
        <w:rPr>
          <w:spacing w:val="-2"/>
        </w:rPr>
        <w:t>establecidas</w:t>
      </w:r>
      <w:r>
        <w:rPr>
          <w:spacing w:val="-6"/>
        </w:rPr>
        <w:t xml:space="preserve"> </w:t>
      </w:r>
      <w:r>
        <w:rPr>
          <w:spacing w:val="-2"/>
        </w:rPr>
        <w:t>por</w:t>
      </w:r>
      <w:r>
        <w:rPr>
          <w:spacing w:val="-8"/>
        </w:rPr>
        <w:t xml:space="preserve"> </w:t>
      </w:r>
      <w:r>
        <w:rPr>
          <w:spacing w:val="-2"/>
        </w:rPr>
        <w:t>la</w:t>
      </w:r>
      <w:r>
        <w:rPr>
          <w:spacing w:val="-6"/>
        </w:rPr>
        <w:t xml:space="preserve"> </w:t>
      </w:r>
      <w:r>
        <w:rPr>
          <w:spacing w:val="-2"/>
        </w:rPr>
        <w:t>Ley</w:t>
      </w:r>
      <w:r>
        <w:rPr>
          <w:spacing w:val="-7"/>
        </w:rPr>
        <w:t xml:space="preserve"> </w:t>
      </w:r>
      <w:r>
        <w:rPr>
          <w:spacing w:val="-2"/>
        </w:rPr>
        <w:t>a</w:t>
      </w:r>
      <w:r>
        <w:rPr>
          <w:spacing w:val="-6"/>
        </w:rPr>
        <w:t xml:space="preserve"> </w:t>
      </w:r>
      <w:r>
        <w:rPr>
          <w:spacing w:val="-2"/>
        </w:rPr>
        <w:t>cargo</w:t>
      </w:r>
      <w:r>
        <w:rPr>
          <w:spacing w:val="-7"/>
        </w:rPr>
        <w:t xml:space="preserve"> </w:t>
      </w:r>
      <w:r>
        <w:rPr>
          <w:spacing w:val="-2"/>
        </w:rPr>
        <w:t>de</w:t>
      </w:r>
      <w:r>
        <w:rPr>
          <w:spacing w:val="-6"/>
        </w:rPr>
        <w:t xml:space="preserve"> </w:t>
      </w:r>
      <w:r>
        <w:rPr>
          <w:spacing w:val="-2"/>
        </w:rPr>
        <w:t>las</w:t>
      </w:r>
      <w:r>
        <w:rPr>
          <w:spacing w:val="-6"/>
        </w:rPr>
        <w:t xml:space="preserve"> </w:t>
      </w:r>
      <w:r>
        <w:rPr>
          <w:spacing w:val="-2"/>
        </w:rPr>
        <w:t>personas</w:t>
      </w:r>
      <w:r>
        <w:rPr>
          <w:spacing w:val="-6"/>
        </w:rPr>
        <w:t xml:space="preserve"> </w:t>
      </w:r>
      <w:r>
        <w:rPr>
          <w:spacing w:val="-2"/>
        </w:rPr>
        <w:t>físicas</w:t>
      </w:r>
      <w:r>
        <w:rPr>
          <w:spacing w:val="-6"/>
        </w:rPr>
        <w:t xml:space="preserve"> </w:t>
      </w:r>
      <w:r>
        <w:rPr>
          <w:spacing w:val="-2"/>
        </w:rPr>
        <w:t>y</w:t>
      </w:r>
      <w:r>
        <w:rPr>
          <w:spacing w:val="-10"/>
        </w:rPr>
        <w:t xml:space="preserve"> </w:t>
      </w:r>
      <w:r>
        <w:rPr>
          <w:spacing w:val="-2"/>
        </w:rPr>
        <w:t>morales</w:t>
      </w:r>
      <w:r>
        <w:rPr>
          <w:spacing w:val="-6"/>
        </w:rPr>
        <w:t xml:space="preserve"> </w:t>
      </w:r>
      <w:r>
        <w:rPr>
          <w:spacing w:val="-2"/>
        </w:rPr>
        <w:t>que</w:t>
      </w:r>
      <w:r>
        <w:rPr>
          <w:spacing w:val="-6"/>
        </w:rPr>
        <w:t xml:space="preserve"> </w:t>
      </w:r>
      <w:r>
        <w:rPr>
          <w:spacing w:val="-2"/>
        </w:rPr>
        <w:t>se</w:t>
      </w:r>
      <w:r>
        <w:rPr>
          <w:spacing w:val="-6"/>
        </w:rPr>
        <w:t xml:space="preserve"> </w:t>
      </w:r>
      <w:r>
        <w:rPr>
          <w:spacing w:val="-2"/>
        </w:rPr>
        <w:t xml:space="preserve">beneficien </w:t>
      </w:r>
      <w:r>
        <w:rPr/>
        <w:t>de manera directa por obras públicas.</w:t>
      </w:r>
    </w:p>
    <w:p>
      <w:pPr>
        <w:pStyle w:val="Cuerpodetexto"/>
        <w:spacing w:before="1" w:after="0"/>
        <w:rPr>
          <w:sz w:val="25"/>
        </w:rPr>
      </w:pPr>
      <w:r>
        <w:rPr>
          <w:sz w:val="25"/>
        </w:rPr>
      </w:r>
    </w:p>
    <w:p>
      <w:pPr>
        <w:pStyle w:val="Normal"/>
        <w:spacing w:lineRule="auto" w:line="276" w:before="1" w:after="0"/>
        <w:ind w:left="3362" w:right="3399" w:hanging="0"/>
        <w:jc w:val="center"/>
        <w:rPr>
          <w:b/>
          <w:b/>
        </w:rPr>
      </w:pPr>
      <w:r>
        <w:rPr>
          <w:b/>
        </w:rPr>
        <w:t>TÍTULO</w:t>
      </w:r>
      <w:r>
        <w:rPr>
          <w:b/>
          <w:spacing w:val="-14"/>
        </w:rPr>
        <w:t xml:space="preserve"> </w:t>
      </w:r>
      <w:r>
        <w:rPr>
          <w:b/>
        </w:rPr>
        <w:t xml:space="preserve">QUINTO </w:t>
      </w:r>
      <w:r>
        <w:rPr>
          <w:b/>
          <w:spacing w:val="-2"/>
        </w:rPr>
        <w:t>DERECHOS</w:t>
      </w:r>
    </w:p>
    <w:p>
      <w:pPr>
        <w:pStyle w:val="Cuerpodetexto"/>
        <w:spacing w:before="11" w:after="0"/>
        <w:rPr>
          <w:b/>
          <w:b/>
          <w:sz w:val="24"/>
        </w:rPr>
      </w:pPr>
      <w:r>
        <w:rPr>
          <w:b/>
          <w:sz w:val="24"/>
        </w:rPr>
      </w:r>
    </w:p>
    <w:p>
      <w:pPr>
        <w:pStyle w:val="Normal"/>
        <w:ind w:left="154" w:right="188" w:hanging="0"/>
        <w:jc w:val="center"/>
        <w:rPr>
          <w:b/>
          <w:b/>
        </w:rPr>
      </w:pPr>
      <w:r>
        <w:rPr>
          <w:b/>
        </w:rPr>
        <w:t>CAPÍTULO</w:t>
      </w:r>
      <w:r>
        <w:rPr>
          <w:b/>
          <w:spacing w:val="-7"/>
        </w:rPr>
        <w:t xml:space="preserve"> </w:t>
      </w:r>
      <w:r>
        <w:rPr>
          <w:b/>
          <w:spacing w:val="-12"/>
        </w:rPr>
        <w:t>I</w:t>
      </w:r>
    </w:p>
    <w:p>
      <w:pPr>
        <w:pStyle w:val="Normal"/>
        <w:spacing w:lineRule="auto" w:line="276" w:before="37" w:after="0"/>
        <w:ind w:left="405" w:right="442" w:hanging="3"/>
        <w:jc w:val="center"/>
        <w:rPr>
          <w:b/>
          <w:b/>
        </w:rPr>
      </w:pPr>
      <w:r>
        <w:rPr>
          <w:b/>
        </w:rPr>
        <w:t>SERVICIOS PRESTADOS POR LA PRESIDENCIA MUNICIPAL EN MATERIA DE OBRA</w:t>
      </w:r>
      <w:r>
        <w:rPr>
          <w:b/>
          <w:spacing w:val="-7"/>
        </w:rPr>
        <w:t xml:space="preserve"> </w:t>
      </w:r>
      <w:r>
        <w:rPr>
          <w:b/>
        </w:rPr>
        <w:t>PÚBLICA</w:t>
      </w:r>
      <w:r>
        <w:rPr>
          <w:b/>
          <w:spacing w:val="-7"/>
        </w:rPr>
        <w:t xml:space="preserve"> </w:t>
      </w:r>
      <w:r>
        <w:rPr>
          <w:b/>
        </w:rPr>
        <w:t>Y</w:t>
      </w:r>
      <w:r>
        <w:rPr>
          <w:b/>
          <w:spacing w:val="-6"/>
        </w:rPr>
        <w:t xml:space="preserve"> </w:t>
      </w:r>
      <w:r>
        <w:rPr>
          <w:b/>
        </w:rPr>
        <w:t>DESARROLLO</w:t>
      </w:r>
      <w:r>
        <w:rPr>
          <w:b/>
          <w:spacing w:val="-4"/>
        </w:rPr>
        <w:t xml:space="preserve"> </w:t>
      </w:r>
      <w:r>
        <w:rPr>
          <w:b/>
        </w:rPr>
        <w:t>URBANO,</w:t>
      </w:r>
      <w:r>
        <w:rPr>
          <w:b/>
          <w:spacing w:val="-5"/>
        </w:rPr>
        <w:t xml:space="preserve"> </w:t>
      </w:r>
      <w:r>
        <w:rPr>
          <w:b/>
        </w:rPr>
        <w:t>ECOLOGÍA</w:t>
      </w:r>
      <w:r>
        <w:rPr>
          <w:b/>
          <w:spacing w:val="-5"/>
        </w:rPr>
        <w:t xml:space="preserve"> </w:t>
      </w:r>
      <w:r>
        <w:rPr>
          <w:b/>
        </w:rPr>
        <w:t>Y</w:t>
      </w:r>
      <w:r>
        <w:rPr>
          <w:b/>
          <w:spacing w:val="-7"/>
        </w:rPr>
        <w:t xml:space="preserve"> </w:t>
      </w:r>
      <w:r>
        <w:rPr>
          <w:b/>
        </w:rPr>
        <w:t>PROTECCIÓN</w:t>
      </w:r>
      <w:r>
        <w:rPr>
          <w:b/>
          <w:spacing w:val="-6"/>
        </w:rPr>
        <w:t xml:space="preserve"> </w:t>
      </w:r>
      <w:r>
        <w:rPr>
          <w:b/>
          <w:spacing w:val="-2"/>
        </w:rPr>
        <w:t>CIVIL</w:t>
      </w:r>
    </w:p>
    <w:p>
      <w:pPr>
        <w:pStyle w:val="Cuerpodetexto"/>
        <w:spacing w:before="11" w:after="0"/>
        <w:rPr>
          <w:b/>
          <w:b/>
          <w:sz w:val="24"/>
        </w:rPr>
      </w:pPr>
      <w:r>
        <w:rPr>
          <w:b/>
          <w:sz w:val="24"/>
        </w:rPr>
      </w:r>
    </w:p>
    <w:p>
      <w:pPr>
        <w:pStyle w:val="Cuerpodetexto"/>
        <w:spacing w:lineRule="auto" w:line="276"/>
        <w:ind w:left="122" w:right="156" w:hanging="0"/>
        <w:jc w:val="both"/>
        <w:rPr/>
      </w:pPr>
      <w:r>
        <w:rPr>
          <w:b/>
        </w:rPr>
        <w:t xml:space="preserve">Artículo 21. </w:t>
      </w:r>
      <w:r>
        <w:rPr/>
        <w:t>Los servicios prestados por la Presidencia Municipal en materia de desarrollo urbano, obras públicas y ecología, se pagarán de conformidad con la siguiente:</w:t>
      </w:r>
    </w:p>
    <w:p>
      <w:pPr>
        <w:pStyle w:val="Cuerpodetexto"/>
        <w:spacing w:before="4" w:after="0"/>
        <w:rPr>
          <w:sz w:val="25"/>
        </w:rPr>
      </w:pPr>
      <w:r>
        <w:rPr>
          <w:sz w:val="25"/>
        </w:rPr>
      </w:r>
    </w:p>
    <w:p>
      <w:pPr>
        <w:pStyle w:val="Normal"/>
        <w:ind w:left="636" w:right="673" w:hanging="0"/>
        <w:jc w:val="center"/>
        <w:rPr>
          <w:b/>
          <w:b/>
        </w:rPr>
      </w:pPr>
      <w:r>
        <w:rPr>
          <w:b/>
          <w:spacing w:val="-2"/>
        </w:rPr>
        <w:t>TARIFA</w:t>
      </w:r>
    </w:p>
    <w:p>
      <w:pPr>
        <w:pStyle w:val="Cuerpodetexto"/>
        <w:spacing w:before="6" w:after="0"/>
        <w:rPr>
          <w:b/>
          <w:b/>
          <w:sz w:val="28"/>
        </w:rPr>
      </w:pPr>
      <w:r>
        <w:rPr>
          <w:b/>
          <w:sz w:val="28"/>
        </w:rPr>
      </w:r>
    </w:p>
    <w:p>
      <w:pPr>
        <w:pStyle w:val="ListParagraph"/>
        <w:numPr>
          <w:ilvl w:val="0"/>
          <w:numId w:val="13"/>
        </w:numPr>
        <w:tabs>
          <w:tab w:val="clear" w:pos="720"/>
          <w:tab w:val="left" w:pos="841" w:leader="none"/>
        </w:tabs>
        <w:ind w:left="841" w:hanging="578"/>
        <w:rPr/>
      </w:pPr>
      <w:r>
        <w:rPr/>
        <w:t>Por</w:t>
      </w:r>
      <w:r>
        <w:rPr>
          <w:spacing w:val="-2"/>
        </w:rPr>
        <w:t xml:space="preserve"> </w:t>
      </w:r>
      <w:r>
        <w:rPr/>
        <w:t>deslindes</w:t>
      </w:r>
      <w:r>
        <w:rPr>
          <w:spacing w:val="-2"/>
        </w:rPr>
        <w:t xml:space="preserve"> </w:t>
      </w:r>
      <w:r>
        <w:rPr/>
        <w:t>de</w:t>
      </w:r>
      <w:r>
        <w:rPr>
          <w:spacing w:val="-3"/>
        </w:rPr>
        <w:t xml:space="preserve"> </w:t>
      </w:r>
      <w:r>
        <w:rPr>
          <w:spacing w:val="-2"/>
        </w:rPr>
        <w:t>terrenos:</w:t>
      </w:r>
    </w:p>
    <w:p>
      <w:pPr>
        <w:pStyle w:val="Cuerpodetexto"/>
        <w:spacing w:before="9" w:after="0"/>
        <w:rPr>
          <w:sz w:val="28"/>
        </w:rPr>
      </w:pPr>
      <w:r>
        <w:rPr>
          <w:sz w:val="28"/>
        </w:rPr>
      </w:r>
    </w:p>
    <w:p>
      <w:pPr>
        <w:pStyle w:val="ListParagraph"/>
        <w:numPr>
          <w:ilvl w:val="1"/>
          <w:numId w:val="13"/>
        </w:numPr>
        <w:tabs>
          <w:tab w:val="clear" w:pos="720"/>
          <w:tab w:val="left" w:pos="1254" w:leader="none"/>
        </w:tabs>
        <w:ind w:left="1254" w:hanging="424"/>
        <w:rPr/>
      </w:pPr>
      <w:r>
        <w:rPr/>
        <w:t>Predio</w:t>
      </w:r>
      <w:r>
        <w:rPr>
          <w:spacing w:val="-4"/>
        </w:rPr>
        <w:t xml:space="preserve"> </w:t>
      </w:r>
      <w:r>
        <w:rPr/>
        <w:t>Urbano,</w:t>
      </w:r>
      <w:r>
        <w:rPr>
          <w:spacing w:val="-2"/>
        </w:rPr>
        <w:t xml:space="preserve"> </w:t>
      </w:r>
      <w:r>
        <w:rPr/>
        <w:t>3.5</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13"/>
        </w:numPr>
        <w:tabs>
          <w:tab w:val="clear" w:pos="720"/>
          <w:tab w:val="left" w:pos="1254" w:leader="none"/>
        </w:tabs>
        <w:spacing w:before="1" w:after="0"/>
        <w:ind w:left="1254" w:hanging="424"/>
        <w:rPr/>
      </w:pPr>
      <w:r>
        <w:rPr/>
        <w:t>Predio</w:t>
      </w:r>
      <w:r>
        <w:rPr>
          <w:spacing w:val="-3"/>
        </w:rPr>
        <w:t xml:space="preserve"> </w:t>
      </w:r>
      <w:r>
        <w:rPr/>
        <w:t>Rústico,</w:t>
      </w:r>
      <w:r>
        <w:rPr>
          <w:spacing w:val="-2"/>
        </w:rPr>
        <w:t xml:space="preserve"> </w:t>
      </w:r>
      <w:r>
        <w:rPr/>
        <w:t>2.75</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13"/>
        </w:numPr>
        <w:tabs>
          <w:tab w:val="clear" w:pos="720"/>
          <w:tab w:val="left" w:pos="841" w:leader="none"/>
        </w:tabs>
        <w:spacing w:before="1" w:after="0"/>
        <w:ind w:left="841" w:hanging="578"/>
        <w:rPr/>
      </w:pPr>
      <w:r>
        <w:rPr/>
        <w:t>Por</w:t>
      </w:r>
      <w:r>
        <w:rPr>
          <w:spacing w:val="-3"/>
        </w:rPr>
        <w:t xml:space="preserve"> </w:t>
      </w:r>
      <w:r>
        <w:rPr/>
        <w:t>alineamiento</w:t>
      </w:r>
      <w:r>
        <w:rPr>
          <w:spacing w:val="-5"/>
        </w:rPr>
        <w:t xml:space="preserve"> </w:t>
      </w:r>
      <w:r>
        <w:rPr/>
        <w:t>del</w:t>
      </w:r>
      <w:r>
        <w:rPr>
          <w:spacing w:val="-5"/>
        </w:rPr>
        <w:t xml:space="preserve"> </w:t>
      </w:r>
      <w:r>
        <w:rPr/>
        <w:t>inmueble</w:t>
      </w:r>
      <w:r>
        <w:rPr>
          <w:spacing w:val="-2"/>
        </w:rPr>
        <w:t xml:space="preserve"> </w:t>
      </w:r>
      <w:r>
        <w:rPr/>
        <w:t>sobre</w:t>
      </w:r>
      <w:r>
        <w:rPr>
          <w:spacing w:val="-3"/>
        </w:rPr>
        <w:t xml:space="preserve"> </w:t>
      </w:r>
      <w:r>
        <w:rPr/>
        <w:t>el</w:t>
      </w:r>
      <w:r>
        <w:rPr>
          <w:spacing w:val="-4"/>
        </w:rPr>
        <w:t xml:space="preserve"> </w:t>
      </w:r>
      <w:r>
        <w:rPr/>
        <w:t>frente</w:t>
      </w:r>
      <w:r>
        <w:rPr>
          <w:spacing w:val="-3"/>
        </w:rPr>
        <w:t xml:space="preserve"> </w:t>
      </w:r>
      <w:r>
        <w:rPr/>
        <w:t>de</w:t>
      </w:r>
      <w:r>
        <w:rPr>
          <w:spacing w:val="-4"/>
        </w:rPr>
        <w:t xml:space="preserve"> </w:t>
      </w:r>
      <w:r>
        <w:rPr/>
        <w:t>la</w:t>
      </w:r>
      <w:r>
        <w:rPr>
          <w:spacing w:val="-4"/>
        </w:rPr>
        <w:t xml:space="preserve"> </w:t>
      </w:r>
      <w:r>
        <w:rPr>
          <w:spacing w:val="-2"/>
        </w:rPr>
        <w:t>calle:</w:t>
      </w:r>
    </w:p>
    <w:p>
      <w:pPr>
        <w:pStyle w:val="Cuerpodetexto"/>
        <w:spacing w:before="8" w:after="0"/>
        <w:rPr>
          <w:sz w:val="28"/>
        </w:rPr>
      </w:pPr>
      <w:r>
        <w:rPr>
          <w:sz w:val="28"/>
        </w:rPr>
      </w:r>
    </w:p>
    <w:p>
      <w:pPr>
        <w:pStyle w:val="ListParagraph"/>
        <w:numPr>
          <w:ilvl w:val="1"/>
          <w:numId w:val="13"/>
        </w:numPr>
        <w:tabs>
          <w:tab w:val="clear" w:pos="720"/>
          <w:tab w:val="left" w:pos="1254" w:leader="none"/>
        </w:tabs>
        <w:ind w:left="1254" w:hanging="424"/>
        <w:rPr/>
      </w:pPr>
      <w:r>
        <w:rPr/>
        <w:t>De</w:t>
      </w:r>
      <w:r>
        <w:rPr>
          <w:spacing w:val="-3"/>
        </w:rPr>
        <w:t xml:space="preserve"> </w:t>
      </w:r>
      <w:r>
        <w:rPr/>
        <w:t>menos de</w:t>
      </w:r>
      <w:r>
        <w:rPr>
          <w:spacing w:val="-3"/>
        </w:rPr>
        <w:t xml:space="preserve"> </w:t>
      </w:r>
      <w:r>
        <w:rPr/>
        <w:t>75</w:t>
      </w:r>
      <w:r>
        <w:rPr>
          <w:spacing w:val="-1"/>
        </w:rPr>
        <w:t xml:space="preserve"> </w:t>
      </w:r>
      <w:r>
        <w:rPr/>
        <w:t>m.,</w:t>
      </w:r>
      <w:r>
        <w:rPr>
          <w:spacing w:val="-1"/>
        </w:rPr>
        <w:t xml:space="preserve"> </w:t>
      </w:r>
      <w:r>
        <w:rPr/>
        <w:t xml:space="preserve">1.35 </w:t>
      </w:r>
      <w:r>
        <w:rPr>
          <w:spacing w:val="-5"/>
        </w:rPr>
        <w:t>UMA</w:t>
      </w:r>
    </w:p>
    <w:p>
      <w:pPr>
        <w:pStyle w:val="ListParagraph"/>
        <w:numPr>
          <w:ilvl w:val="1"/>
          <w:numId w:val="13"/>
        </w:numPr>
        <w:tabs>
          <w:tab w:val="clear" w:pos="720"/>
          <w:tab w:val="left" w:pos="1254" w:leader="none"/>
        </w:tabs>
        <w:spacing w:before="86" w:after="0"/>
        <w:ind w:left="1254" w:hanging="424"/>
        <w:rPr/>
      </w:pPr>
      <w:r>
        <w:rPr/>
        <w:t xml:space="preserve"> </w:t>
      </w:r>
      <w:r>
        <w:rPr/>
        <w:t>De</w:t>
      </w:r>
      <w:r>
        <w:rPr>
          <w:spacing w:val="-2"/>
        </w:rPr>
        <w:t xml:space="preserve"> </w:t>
      </w:r>
      <w:r>
        <w:rPr/>
        <w:t>75.01</w:t>
      </w:r>
      <w:r>
        <w:rPr>
          <w:spacing w:val="-1"/>
        </w:rPr>
        <w:t xml:space="preserve"> </w:t>
      </w:r>
      <w:r>
        <w:rPr/>
        <w:t>a</w:t>
      </w:r>
      <w:r>
        <w:rPr>
          <w:spacing w:val="-3"/>
        </w:rPr>
        <w:t xml:space="preserve"> </w:t>
      </w:r>
      <w:r>
        <w:rPr/>
        <w:t>100.00</w:t>
      </w:r>
      <w:r>
        <w:rPr>
          <w:spacing w:val="-3"/>
        </w:rPr>
        <w:t xml:space="preserve"> </w:t>
      </w:r>
      <w:r>
        <w:rPr/>
        <w:t>m.,1.5</w:t>
      </w:r>
      <w:r>
        <w:rPr>
          <w:spacing w:val="-1"/>
        </w:rPr>
        <w:t xml:space="preserve"> </w:t>
      </w:r>
      <w:r>
        <w:rPr>
          <w:spacing w:val="-5"/>
        </w:rPr>
        <w:t>UMA</w:t>
      </w:r>
    </w:p>
    <w:p>
      <w:pPr>
        <w:pStyle w:val="Cuerpodetexto"/>
        <w:spacing w:before="8" w:after="0"/>
        <w:rPr>
          <w:sz w:val="28"/>
        </w:rPr>
      </w:pPr>
      <w:r>
        <w:rPr>
          <w:sz w:val="28"/>
        </w:rPr>
      </w:r>
    </w:p>
    <w:p>
      <w:pPr>
        <w:pStyle w:val="ListParagraph"/>
        <w:numPr>
          <w:ilvl w:val="1"/>
          <w:numId w:val="13"/>
        </w:numPr>
        <w:tabs>
          <w:tab w:val="clear" w:pos="720"/>
          <w:tab w:val="left" w:pos="1254" w:leader="none"/>
        </w:tabs>
        <w:ind w:left="1254" w:hanging="424"/>
        <w:rPr/>
      </w:pPr>
      <w:r>
        <w:rPr/>
        <w:t>De</w:t>
      </w:r>
      <w:r>
        <w:rPr>
          <w:spacing w:val="-1"/>
        </w:rPr>
        <w:t xml:space="preserve"> </w:t>
      </w:r>
      <w:r>
        <w:rPr/>
        <w:t>100.01 a</w:t>
      </w:r>
      <w:r>
        <w:rPr>
          <w:spacing w:val="-2"/>
        </w:rPr>
        <w:t xml:space="preserve"> </w:t>
      </w:r>
      <w:r>
        <w:rPr/>
        <w:t>200</w:t>
      </w:r>
      <w:r>
        <w:rPr>
          <w:spacing w:val="-4"/>
        </w:rPr>
        <w:t xml:space="preserve"> </w:t>
      </w:r>
      <w:r>
        <w:rPr/>
        <w:t xml:space="preserve">m., 2 </w:t>
      </w:r>
      <w:r>
        <w:rPr>
          <w:spacing w:val="-5"/>
        </w:rPr>
        <w:t>UMA</w:t>
      </w:r>
    </w:p>
    <w:p>
      <w:pPr>
        <w:pStyle w:val="Cuerpodetexto"/>
        <w:spacing w:before="5" w:after="0"/>
        <w:rPr>
          <w:sz w:val="28"/>
        </w:rPr>
      </w:pPr>
      <w:r>
        <w:rPr>
          <w:sz w:val="28"/>
        </w:rPr>
      </w:r>
    </w:p>
    <w:p>
      <w:pPr>
        <w:pStyle w:val="ListParagraph"/>
        <w:numPr>
          <w:ilvl w:val="1"/>
          <w:numId w:val="13"/>
        </w:numPr>
        <w:tabs>
          <w:tab w:val="clear" w:pos="720"/>
          <w:tab w:val="left" w:pos="1254" w:leader="none"/>
        </w:tabs>
        <w:spacing w:before="1" w:after="0"/>
        <w:ind w:left="1254" w:hanging="424"/>
        <w:rPr/>
      </w:pPr>
      <w:r>
        <w:rPr/>
        <w:t>Por</w:t>
      </w:r>
      <w:r>
        <w:rPr>
          <w:spacing w:val="-2"/>
        </w:rPr>
        <w:t xml:space="preserve"> </w:t>
      </w:r>
      <w:r>
        <w:rPr/>
        <w:t>cada</w:t>
      </w:r>
      <w:r>
        <w:rPr>
          <w:spacing w:val="-4"/>
        </w:rPr>
        <w:t xml:space="preserve"> </w:t>
      </w:r>
      <w:r>
        <w:rPr/>
        <w:t>metro</w:t>
      </w:r>
      <w:r>
        <w:rPr>
          <w:spacing w:val="-2"/>
        </w:rPr>
        <w:t xml:space="preserve"> </w:t>
      </w:r>
      <w:r>
        <w:rPr/>
        <w:t>o</w:t>
      </w:r>
      <w:r>
        <w:rPr>
          <w:spacing w:val="-4"/>
        </w:rPr>
        <w:t xml:space="preserve"> </w:t>
      </w:r>
      <w:r>
        <w:rPr/>
        <w:t>fracción</w:t>
      </w:r>
      <w:r>
        <w:rPr>
          <w:spacing w:val="-5"/>
        </w:rPr>
        <w:t xml:space="preserve"> </w:t>
      </w:r>
      <w:r>
        <w:rPr/>
        <w:t>excedente,</w:t>
      </w:r>
      <w:r>
        <w:rPr>
          <w:spacing w:val="-4"/>
        </w:rPr>
        <w:t xml:space="preserve"> </w:t>
      </w:r>
      <w:r>
        <w:rPr/>
        <w:t>0.053</w:t>
      </w:r>
      <w:r>
        <w:rPr>
          <w:spacing w:val="-1"/>
        </w:rPr>
        <w:t xml:space="preserve"> </w:t>
      </w:r>
      <w:r>
        <w:rPr>
          <w:spacing w:val="-4"/>
        </w:rPr>
        <w:t>UMA.</w:t>
      </w:r>
    </w:p>
    <w:p>
      <w:pPr>
        <w:pStyle w:val="Cuerpodetexto"/>
        <w:spacing w:before="8" w:after="0"/>
        <w:rPr>
          <w:sz w:val="28"/>
        </w:rPr>
      </w:pPr>
      <w:r>
        <w:rPr>
          <w:sz w:val="28"/>
        </w:rPr>
      </w:r>
    </w:p>
    <w:p>
      <w:pPr>
        <w:pStyle w:val="ListParagraph"/>
        <w:numPr>
          <w:ilvl w:val="0"/>
          <w:numId w:val="13"/>
        </w:numPr>
        <w:tabs>
          <w:tab w:val="clear" w:pos="720"/>
          <w:tab w:val="left" w:pos="902" w:leader="none"/>
          <w:tab w:val="left" w:pos="906" w:leader="none"/>
        </w:tabs>
        <w:spacing w:lineRule="auto" w:line="276"/>
        <w:ind w:left="906" w:right="161" w:hanging="644"/>
        <w:jc w:val="both"/>
        <w:rPr/>
      </w:pPr>
      <w:r>
        <w:rPr/>
        <w:t>Por</w:t>
      </w:r>
      <w:r>
        <w:rPr>
          <w:spacing w:val="-5"/>
        </w:rPr>
        <w:t xml:space="preserve"> </w:t>
      </w:r>
      <w:r>
        <w:rPr/>
        <w:t>el</w:t>
      </w:r>
      <w:r>
        <w:rPr>
          <w:spacing w:val="-7"/>
        </w:rPr>
        <w:t xml:space="preserve"> </w:t>
      </w:r>
      <w:r>
        <w:rPr/>
        <w:t>otorgamiento</w:t>
      </w:r>
      <w:r>
        <w:rPr>
          <w:spacing w:val="-6"/>
        </w:rPr>
        <w:t xml:space="preserve"> </w:t>
      </w:r>
      <w:r>
        <w:rPr/>
        <w:t>de</w:t>
      </w:r>
      <w:r>
        <w:rPr>
          <w:spacing w:val="-5"/>
        </w:rPr>
        <w:t xml:space="preserve"> </w:t>
      </w:r>
      <w:r>
        <w:rPr/>
        <w:t>licencia</w:t>
      </w:r>
      <w:r>
        <w:rPr>
          <w:spacing w:val="-5"/>
        </w:rPr>
        <w:t xml:space="preserve"> </w:t>
      </w:r>
      <w:r>
        <w:rPr/>
        <w:t>de</w:t>
      </w:r>
      <w:r>
        <w:rPr>
          <w:spacing w:val="-5"/>
        </w:rPr>
        <w:t xml:space="preserve"> </w:t>
      </w:r>
      <w:r>
        <w:rPr/>
        <w:t>construcción,</w:t>
      </w:r>
      <w:r>
        <w:rPr>
          <w:spacing w:val="-6"/>
        </w:rPr>
        <w:t xml:space="preserve"> </w:t>
      </w:r>
      <w:r>
        <w:rPr/>
        <w:t>de</w:t>
      </w:r>
      <w:r>
        <w:rPr>
          <w:spacing w:val="-5"/>
        </w:rPr>
        <w:t xml:space="preserve"> </w:t>
      </w:r>
      <w:r>
        <w:rPr/>
        <w:t>obra</w:t>
      </w:r>
      <w:r>
        <w:rPr>
          <w:spacing w:val="-5"/>
        </w:rPr>
        <w:t xml:space="preserve"> </w:t>
      </w:r>
      <w:r>
        <w:rPr/>
        <w:t>nueva,</w:t>
      </w:r>
      <w:r>
        <w:rPr>
          <w:spacing w:val="-5"/>
        </w:rPr>
        <w:t xml:space="preserve"> </w:t>
      </w:r>
      <w:r>
        <w:rPr/>
        <w:t>ampliación,</w:t>
      </w:r>
      <w:r>
        <w:rPr>
          <w:spacing w:val="-6"/>
        </w:rPr>
        <w:t xml:space="preserve"> </w:t>
      </w:r>
      <w:r>
        <w:rPr/>
        <w:t>así</w:t>
      </w:r>
      <w:r>
        <w:rPr>
          <w:spacing w:val="-5"/>
        </w:rPr>
        <w:t xml:space="preserve"> </w:t>
      </w:r>
      <w:r>
        <w:rPr/>
        <w:t>como</w:t>
      </w:r>
      <w:r>
        <w:rPr>
          <w:spacing w:val="-6"/>
        </w:rPr>
        <w:t xml:space="preserve"> </w:t>
      </w:r>
      <w:r>
        <w:rPr/>
        <w:t>por</w:t>
      </w:r>
      <w:r>
        <w:rPr>
          <w:spacing w:val="-5"/>
        </w:rPr>
        <w:t xml:space="preserve"> </w:t>
      </w:r>
      <w:r>
        <w:rPr/>
        <w:t>la revisión de las memorias de cálculo, descriptivas y demás documentación relativa:</w:t>
      </w:r>
    </w:p>
    <w:p>
      <w:pPr>
        <w:pStyle w:val="Cuerpodetexto"/>
        <w:spacing w:before="2" w:after="0"/>
        <w:rPr>
          <w:sz w:val="25"/>
        </w:rPr>
      </w:pPr>
      <w:r>
        <w:rPr>
          <w:sz w:val="25"/>
        </w:rPr>
      </w:r>
    </w:p>
    <w:p>
      <w:pPr>
        <w:pStyle w:val="ListParagraph"/>
        <w:numPr>
          <w:ilvl w:val="1"/>
          <w:numId w:val="13"/>
        </w:numPr>
        <w:tabs>
          <w:tab w:val="clear" w:pos="720"/>
          <w:tab w:val="left" w:pos="1253" w:leader="none"/>
        </w:tabs>
        <w:ind w:left="1253" w:hanging="359"/>
        <w:rPr/>
      </w:pPr>
      <w:r>
        <w:rPr/>
        <w:t>De</w:t>
      </w:r>
      <w:r>
        <w:rPr>
          <w:spacing w:val="-4"/>
        </w:rPr>
        <w:t xml:space="preserve"> </w:t>
      </w:r>
      <w:r>
        <w:rPr/>
        <w:t>locales</w:t>
      </w:r>
      <w:r>
        <w:rPr>
          <w:spacing w:val="-3"/>
        </w:rPr>
        <w:t xml:space="preserve"> </w:t>
      </w:r>
      <w:r>
        <w:rPr/>
        <w:t>comerciales</w:t>
      </w:r>
      <w:r>
        <w:rPr>
          <w:spacing w:val="-3"/>
        </w:rPr>
        <w:t xml:space="preserve"> </w:t>
      </w:r>
      <w:r>
        <w:rPr/>
        <w:t>y</w:t>
      </w:r>
      <w:r>
        <w:rPr>
          <w:spacing w:val="-6"/>
        </w:rPr>
        <w:t xml:space="preserve"> </w:t>
      </w:r>
      <w:r>
        <w:rPr/>
        <w:t>edificios,</w:t>
      </w:r>
      <w:r>
        <w:rPr>
          <w:spacing w:val="-4"/>
        </w:rPr>
        <w:t xml:space="preserve"> </w:t>
      </w:r>
      <w:r>
        <w:rPr/>
        <w:t>0.12</w:t>
      </w:r>
      <w:r>
        <w:rPr>
          <w:spacing w:val="-3"/>
        </w:rPr>
        <w:t xml:space="preserve"> </w:t>
      </w:r>
      <w:r>
        <w:rPr/>
        <w:t>UMA,</w:t>
      </w:r>
      <w:r>
        <w:rPr>
          <w:spacing w:val="-3"/>
        </w:rPr>
        <w:t xml:space="preserve"> </w:t>
      </w:r>
      <w:r>
        <w:rPr/>
        <w:t>por</w:t>
      </w:r>
      <w:r>
        <w:rPr>
          <w:spacing w:val="-3"/>
        </w:rPr>
        <w:t xml:space="preserve"> </w:t>
      </w:r>
      <w:r>
        <w:rPr>
          <w:spacing w:val="-5"/>
        </w:rPr>
        <w:t>m</w:t>
      </w:r>
      <w:r>
        <w:rPr>
          <w:spacing w:val="-5"/>
          <w:vertAlign w:val="superscript"/>
        </w:rPr>
        <w:t>2</w:t>
      </w:r>
      <w:r>
        <w:rPr>
          <w:spacing w:val="-5"/>
        </w:rPr>
        <w:t>.</w:t>
      </w:r>
    </w:p>
    <w:p>
      <w:pPr>
        <w:pStyle w:val="Cuerpodetexto"/>
        <w:spacing w:before="8" w:after="0"/>
        <w:rPr>
          <w:sz w:val="28"/>
        </w:rPr>
      </w:pPr>
      <w:r>
        <w:rPr>
          <w:sz w:val="28"/>
        </w:rPr>
      </w:r>
    </w:p>
    <w:p>
      <w:pPr>
        <w:pStyle w:val="ListParagraph"/>
        <w:numPr>
          <w:ilvl w:val="1"/>
          <w:numId w:val="13"/>
        </w:numPr>
        <w:tabs>
          <w:tab w:val="clear" w:pos="720"/>
          <w:tab w:val="left" w:pos="1253" w:leader="none"/>
        </w:tabs>
        <w:ind w:left="1253" w:hanging="359"/>
        <w:rPr/>
      </w:pPr>
      <w:r>
        <w:rPr/>
        <w:t>De</w:t>
      </w:r>
      <w:r>
        <w:rPr>
          <w:spacing w:val="-2"/>
        </w:rPr>
        <w:t xml:space="preserve"> </w:t>
      </w:r>
      <w:r>
        <w:rPr/>
        <w:t>casa</w:t>
      </w:r>
      <w:r>
        <w:rPr>
          <w:spacing w:val="-4"/>
        </w:rPr>
        <w:t xml:space="preserve"> </w:t>
      </w:r>
      <w:r>
        <w:rPr/>
        <w:t>habitación,</w:t>
      </w:r>
      <w:r>
        <w:rPr>
          <w:spacing w:val="-2"/>
        </w:rPr>
        <w:t xml:space="preserve"> </w:t>
      </w:r>
      <w:r>
        <w:rPr/>
        <w:t>0.10</w:t>
      </w:r>
      <w:r>
        <w:rPr>
          <w:spacing w:val="-4"/>
        </w:rPr>
        <w:t xml:space="preserve"> </w:t>
      </w:r>
      <w:r>
        <w:rPr/>
        <w:t>UMA,</w:t>
      </w:r>
      <w:r>
        <w:rPr>
          <w:spacing w:val="-2"/>
        </w:rPr>
        <w:t xml:space="preserve"> </w:t>
      </w:r>
      <w:r>
        <w:rPr/>
        <w:t>por</w:t>
      </w:r>
      <w:r>
        <w:rPr>
          <w:spacing w:val="-3"/>
        </w:rPr>
        <w:t xml:space="preserve"> </w:t>
      </w:r>
      <w:r>
        <w:rPr>
          <w:spacing w:val="-5"/>
        </w:rPr>
        <w:t>m</w:t>
      </w:r>
      <w:r>
        <w:rPr>
          <w:spacing w:val="-5"/>
          <w:vertAlign w:val="superscript"/>
        </w:rPr>
        <w:t>2</w:t>
      </w:r>
      <w:r>
        <w:rPr>
          <w:spacing w:val="-5"/>
        </w:rPr>
        <w:t>.</w:t>
      </w:r>
    </w:p>
    <w:p>
      <w:pPr>
        <w:pStyle w:val="Cuerpodetexto"/>
        <w:spacing w:before="6" w:after="0"/>
        <w:rPr>
          <w:sz w:val="28"/>
        </w:rPr>
      </w:pPr>
      <w:r>
        <w:rPr>
          <w:sz w:val="28"/>
        </w:rPr>
      </w:r>
    </w:p>
    <w:p>
      <w:pPr>
        <w:pStyle w:val="ListParagraph"/>
        <w:numPr>
          <w:ilvl w:val="1"/>
          <w:numId w:val="13"/>
        </w:numPr>
        <w:tabs>
          <w:tab w:val="clear" w:pos="720"/>
          <w:tab w:val="left" w:pos="1254" w:leader="none"/>
        </w:tabs>
        <w:spacing w:lineRule="auto" w:line="276"/>
        <w:ind w:left="1254" w:right="162" w:hanging="360"/>
        <w:rPr/>
      </w:pPr>
      <w:r>
        <w:rPr/>
        <w:t>Tratándose de unidades habitacionales del total que resulte, se incrementará en un 21 por ciento por cada nivel de construcción.</w:t>
      </w:r>
    </w:p>
    <w:p>
      <w:pPr>
        <w:pStyle w:val="Cuerpodetexto"/>
        <w:spacing w:before="5" w:after="0"/>
        <w:rPr>
          <w:sz w:val="25"/>
        </w:rPr>
      </w:pPr>
      <w:r>
        <w:rPr>
          <w:sz w:val="25"/>
        </w:rPr>
      </w:r>
    </w:p>
    <w:p>
      <w:pPr>
        <w:pStyle w:val="ListParagraph"/>
        <w:numPr>
          <w:ilvl w:val="1"/>
          <w:numId w:val="13"/>
        </w:numPr>
        <w:tabs>
          <w:tab w:val="clear" w:pos="720"/>
          <w:tab w:val="left" w:pos="1254" w:leader="none"/>
        </w:tabs>
        <w:spacing w:lineRule="auto" w:line="276"/>
        <w:ind w:left="1254" w:right="164" w:hanging="360"/>
        <w:rPr/>
      </w:pPr>
      <w:r>
        <w:rPr/>
        <w:t>De instalaciones y reparación de servicios y otros rubros no considerados y realizados por empresas, 0.20 UMA por m., m² o m³ según sea el caso.</w:t>
      </w:r>
    </w:p>
    <w:p>
      <w:pPr>
        <w:pStyle w:val="Cuerpodetexto"/>
        <w:spacing w:before="4" w:after="0"/>
        <w:rPr>
          <w:sz w:val="25"/>
        </w:rPr>
      </w:pPr>
      <w:r>
        <w:rPr>
          <w:sz w:val="25"/>
        </w:rPr>
      </w:r>
    </w:p>
    <w:p>
      <w:pPr>
        <w:pStyle w:val="ListParagraph"/>
        <w:numPr>
          <w:ilvl w:val="0"/>
          <w:numId w:val="13"/>
        </w:numPr>
        <w:tabs>
          <w:tab w:val="clear" w:pos="720"/>
          <w:tab w:val="left" w:pos="839" w:leader="none"/>
          <w:tab w:val="left" w:pos="841" w:leader="none"/>
        </w:tabs>
        <w:spacing w:lineRule="auto" w:line="276"/>
        <w:ind w:left="841" w:right="161" w:hanging="593"/>
        <w:jc w:val="both"/>
        <w:rPr/>
      </w:pPr>
      <w:r>
        <w:rPr/>
        <w:t>Por</w:t>
      </w:r>
      <w:r>
        <w:rPr>
          <w:spacing w:val="-7"/>
        </w:rPr>
        <w:t xml:space="preserve"> </w:t>
      </w:r>
      <w:r>
        <w:rPr/>
        <w:t>el</w:t>
      </w:r>
      <w:r>
        <w:rPr>
          <w:spacing w:val="-7"/>
        </w:rPr>
        <w:t xml:space="preserve"> </w:t>
      </w:r>
      <w:r>
        <w:rPr/>
        <w:t>otorgamiento</w:t>
      </w:r>
      <w:r>
        <w:rPr>
          <w:spacing w:val="-8"/>
        </w:rPr>
        <w:t xml:space="preserve"> </w:t>
      </w:r>
      <w:r>
        <w:rPr/>
        <w:t>de</w:t>
      </w:r>
      <w:r>
        <w:rPr>
          <w:spacing w:val="-8"/>
        </w:rPr>
        <w:t xml:space="preserve"> </w:t>
      </w:r>
      <w:r>
        <w:rPr/>
        <w:t>licencias</w:t>
      </w:r>
      <w:r>
        <w:rPr>
          <w:spacing w:val="-7"/>
        </w:rPr>
        <w:t xml:space="preserve"> </w:t>
      </w:r>
      <w:r>
        <w:rPr/>
        <w:t>para</w:t>
      </w:r>
      <w:r>
        <w:rPr>
          <w:spacing w:val="-8"/>
        </w:rPr>
        <w:t xml:space="preserve"> </w:t>
      </w:r>
      <w:r>
        <w:rPr/>
        <w:t>construcción</w:t>
      </w:r>
      <w:r>
        <w:rPr>
          <w:spacing w:val="-8"/>
        </w:rPr>
        <w:t xml:space="preserve"> </w:t>
      </w:r>
      <w:r>
        <w:rPr/>
        <w:t>de</w:t>
      </w:r>
      <w:r>
        <w:rPr>
          <w:spacing w:val="-8"/>
        </w:rPr>
        <w:t xml:space="preserve"> </w:t>
      </w:r>
      <w:r>
        <w:rPr/>
        <w:t>fraccionamientos,</w:t>
      </w:r>
      <w:r>
        <w:rPr>
          <w:spacing w:val="-10"/>
        </w:rPr>
        <w:t xml:space="preserve"> </w:t>
      </w:r>
      <w:r>
        <w:rPr/>
        <w:t>sobre</w:t>
      </w:r>
      <w:r>
        <w:rPr>
          <w:spacing w:val="-8"/>
        </w:rPr>
        <w:t xml:space="preserve"> </w:t>
      </w:r>
      <w:r>
        <w:rPr/>
        <w:t>el</w:t>
      </w:r>
      <w:r>
        <w:rPr>
          <w:spacing w:val="-9"/>
        </w:rPr>
        <w:t xml:space="preserve"> </w:t>
      </w:r>
      <w:r>
        <w:rPr/>
        <w:t>costo</w:t>
      </w:r>
      <w:r>
        <w:rPr>
          <w:spacing w:val="-8"/>
        </w:rPr>
        <w:t xml:space="preserve"> </w:t>
      </w:r>
      <w:r>
        <w:rPr/>
        <w:t>de</w:t>
      </w:r>
      <w:r>
        <w:rPr>
          <w:spacing w:val="-8"/>
        </w:rPr>
        <w:t xml:space="preserve"> </w:t>
      </w:r>
      <w:r>
        <w:rPr/>
        <w:t>los trabajos de urbanización se pagará el 0.75 por ciento.</w:t>
      </w:r>
    </w:p>
    <w:p>
      <w:pPr>
        <w:pStyle w:val="Cuerpodetexto"/>
        <w:spacing w:before="2" w:after="0"/>
        <w:rPr>
          <w:sz w:val="25"/>
        </w:rPr>
      </w:pPr>
      <w:r>
        <w:rPr>
          <w:sz w:val="25"/>
        </w:rPr>
      </w:r>
    </w:p>
    <w:p>
      <w:pPr>
        <w:pStyle w:val="ListParagraph"/>
        <w:numPr>
          <w:ilvl w:val="0"/>
          <w:numId w:val="13"/>
        </w:numPr>
        <w:tabs>
          <w:tab w:val="clear" w:pos="720"/>
          <w:tab w:val="left" w:pos="839" w:leader="none"/>
          <w:tab w:val="left" w:pos="841" w:leader="none"/>
        </w:tabs>
        <w:spacing w:lineRule="auto" w:line="276"/>
        <w:ind w:left="841" w:right="161" w:hanging="574"/>
        <w:jc w:val="both"/>
        <w:rPr/>
      </w:pPr>
      <w:r>
        <w:rPr/>
        <w:t>El pago que se efectúe por el otorgamiento de este tipo de licencias deberá comprender siempre</w:t>
      </w:r>
      <w:r>
        <w:rPr>
          <w:spacing w:val="-8"/>
        </w:rPr>
        <w:t xml:space="preserve"> </w:t>
      </w:r>
      <w:r>
        <w:rPr/>
        <w:t>la</w:t>
      </w:r>
      <w:r>
        <w:rPr>
          <w:spacing w:val="-10"/>
        </w:rPr>
        <w:t xml:space="preserve"> </w:t>
      </w:r>
      <w:r>
        <w:rPr/>
        <w:t>autorización</w:t>
      </w:r>
      <w:r>
        <w:rPr>
          <w:spacing w:val="-8"/>
        </w:rPr>
        <w:t xml:space="preserve"> </w:t>
      </w:r>
      <w:r>
        <w:rPr/>
        <w:t>de</w:t>
      </w:r>
      <w:r>
        <w:rPr>
          <w:spacing w:val="-10"/>
        </w:rPr>
        <w:t xml:space="preserve"> </w:t>
      </w:r>
      <w:r>
        <w:rPr/>
        <w:t>los</w:t>
      </w:r>
      <w:r>
        <w:rPr>
          <w:spacing w:val="-7"/>
        </w:rPr>
        <w:t xml:space="preserve"> </w:t>
      </w:r>
      <w:r>
        <w:rPr/>
        <w:t>planos</w:t>
      </w:r>
      <w:r>
        <w:rPr>
          <w:spacing w:val="-7"/>
        </w:rPr>
        <w:t xml:space="preserve"> </w:t>
      </w:r>
      <w:r>
        <w:rPr/>
        <w:t>de</w:t>
      </w:r>
      <w:r>
        <w:rPr>
          <w:spacing w:val="-8"/>
        </w:rPr>
        <w:t xml:space="preserve"> </w:t>
      </w:r>
      <w:r>
        <w:rPr/>
        <w:t>urbanización,</w:t>
      </w:r>
      <w:r>
        <w:rPr>
          <w:spacing w:val="-8"/>
        </w:rPr>
        <w:t xml:space="preserve"> </w:t>
      </w:r>
      <w:r>
        <w:rPr/>
        <w:t>redes</w:t>
      </w:r>
      <w:r>
        <w:rPr>
          <w:spacing w:val="-7"/>
        </w:rPr>
        <w:t xml:space="preserve"> </w:t>
      </w:r>
      <w:r>
        <w:rPr/>
        <w:t>públicas</w:t>
      </w:r>
      <w:r>
        <w:rPr>
          <w:spacing w:val="-7"/>
        </w:rPr>
        <w:t xml:space="preserve"> </w:t>
      </w:r>
      <w:r>
        <w:rPr/>
        <w:t>de</w:t>
      </w:r>
      <w:r>
        <w:rPr>
          <w:spacing w:val="-8"/>
        </w:rPr>
        <w:t xml:space="preserve"> </w:t>
      </w:r>
      <w:r>
        <w:rPr/>
        <w:t>agua,</w:t>
      </w:r>
      <w:r>
        <w:rPr>
          <w:spacing w:val="-11"/>
        </w:rPr>
        <w:t xml:space="preserve"> </w:t>
      </w:r>
      <w:r>
        <w:rPr/>
        <w:t xml:space="preserve">alcantarillado, alumbrado público, lotificación y demás documentación relativa, de acuerdo a la Ley de Asentamientos Humanos, Ordenamientos Territorial y Desarrollo Urbano del Estado de </w:t>
      </w:r>
      <w:r>
        <w:rPr>
          <w:spacing w:val="-2"/>
        </w:rPr>
        <w:t>Tlaxcala.</w:t>
      </w:r>
    </w:p>
    <w:p>
      <w:pPr>
        <w:pStyle w:val="Cuerpodetexto"/>
        <w:spacing w:before="3" w:after="0"/>
        <w:rPr>
          <w:sz w:val="31"/>
        </w:rPr>
      </w:pPr>
      <w:r>
        <w:rPr>
          <w:sz w:val="31"/>
        </w:rPr>
      </w:r>
    </w:p>
    <w:p>
      <w:pPr>
        <w:pStyle w:val="ListParagraph"/>
        <w:numPr>
          <w:ilvl w:val="0"/>
          <w:numId w:val="13"/>
        </w:numPr>
        <w:tabs>
          <w:tab w:val="clear" w:pos="720"/>
          <w:tab w:val="left" w:pos="841" w:leader="none"/>
        </w:tabs>
        <w:spacing w:before="1" w:after="0"/>
        <w:ind w:left="841" w:hanging="592"/>
        <w:rPr/>
      </w:pPr>
      <w:r>
        <w:rPr/>
        <w:t>Por</w:t>
      </w:r>
      <w:r>
        <w:rPr>
          <w:spacing w:val="-6"/>
        </w:rPr>
        <w:t xml:space="preserve"> </w:t>
      </w:r>
      <w:r>
        <w:rPr/>
        <w:t>el</w:t>
      </w:r>
      <w:r>
        <w:rPr>
          <w:spacing w:val="-2"/>
        </w:rPr>
        <w:t xml:space="preserve"> </w:t>
      </w:r>
      <w:r>
        <w:rPr/>
        <w:t>otorgamiento</w:t>
      </w:r>
      <w:r>
        <w:rPr>
          <w:spacing w:val="-3"/>
        </w:rPr>
        <w:t xml:space="preserve"> </w:t>
      </w:r>
      <w:r>
        <w:rPr/>
        <w:t>de</w:t>
      </w:r>
      <w:r>
        <w:rPr>
          <w:spacing w:val="-5"/>
        </w:rPr>
        <w:t xml:space="preserve"> </w:t>
      </w:r>
      <w:r>
        <w:rPr/>
        <w:t>licencias</w:t>
      </w:r>
      <w:r>
        <w:rPr>
          <w:spacing w:val="-3"/>
        </w:rPr>
        <w:t xml:space="preserve"> </w:t>
      </w:r>
      <w:r>
        <w:rPr/>
        <w:t>para</w:t>
      </w:r>
      <w:r>
        <w:rPr>
          <w:spacing w:val="-3"/>
        </w:rPr>
        <w:t xml:space="preserve"> </w:t>
      </w:r>
      <w:r>
        <w:rPr/>
        <w:t>dividir,</w:t>
      </w:r>
      <w:r>
        <w:rPr>
          <w:spacing w:val="-4"/>
        </w:rPr>
        <w:t xml:space="preserve"> </w:t>
      </w:r>
      <w:r>
        <w:rPr/>
        <w:t>fusionar</w:t>
      </w:r>
      <w:r>
        <w:rPr>
          <w:spacing w:val="-5"/>
        </w:rPr>
        <w:t xml:space="preserve"> </w:t>
      </w:r>
      <w:r>
        <w:rPr/>
        <w:t>y</w:t>
      </w:r>
      <w:r>
        <w:rPr>
          <w:spacing w:val="-3"/>
        </w:rPr>
        <w:t xml:space="preserve"> </w:t>
      </w:r>
      <w:r>
        <w:rPr/>
        <w:t>lotificar</w:t>
      </w:r>
      <w:r>
        <w:rPr>
          <w:spacing w:val="-2"/>
        </w:rPr>
        <w:t xml:space="preserve"> </w:t>
      </w:r>
      <w:r>
        <w:rPr/>
        <w:t>áreas</w:t>
      </w:r>
      <w:r>
        <w:rPr>
          <w:spacing w:val="-3"/>
        </w:rPr>
        <w:t xml:space="preserve"> </w:t>
      </w:r>
      <w:r>
        <w:rPr/>
        <w:t>o</w:t>
      </w:r>
      <w:r>
        <w:rPr>
          <w:spacing w:val="-3"/>
        </w:rPr>
        <w:t xml:space="preserve"> </w:t>
      </w:r>
      <w:r>
        <w:rPr>
          <w:spacing w:val="-2"/>
        </w:rPr>
        <w:t>predios:</w:t>
      </w:r>
    </w:p>
    <w:p>
      <w:pPr>
        <w:pStyle w:val="Cuerpodetexto"/>
        <w:rPr>
          <w:sz w:val="24"/>
        </w:rPr>
      </w:pPr>
      <w:r>
        <w:rPr>
          <w:sz w:val="24"/>
        </w:rPr>
      </w:r>
    </w:p>
    <w:p>
      <w:pPr>
        <w:pStyle w:val="ListParagraph"/>
        <w:numPr>
          <w:ilvl w:val="1"/>
          <w:numId w:val="13"/>
        </w:numPr>
        <w:tabs>
          <w:tab w:val="clear" w:pos="720"/>
          <w:tab w:val="left" w:pos="1253" w:leader="none"/>
        </w:tabs>
        <w:spacing w:before="183" w:after="0"/>
        <w:ind w:left="1253" w:hanging="359"/>
        <w:rPr/>
      </w:pPr>
      <w:r>
        <w:rPr/>
        <w:t>Predio</w:t>
      </w:r>
      <w:r>
        <w:rPr>
          <w:spacing w:val="-4"/>
        </w:rPr>
        <w:t xml:space="preserve"> </w:t>
      </w:r>
      <w:r>
        <w:rPr>
          <w:spacing w:val="-2"/>
        </w:rPr>
        <w:t>Urbano:</w:t>
      </w:r>
    </w:p>
    <w:p>
      <w:pPr>
        <w:pStyle w:val="Cuerpodetexto"/>
        <w:rPr>
          <w:sz w:val="24"/>
        </w:rPr>
      </w:pPr>
      <w:r>
        <w:rPr>
          <w:sz w:val="24"/>
        </w:rPr>
      </w:r>
    </w:p>
    <w:p>
      <w:pPr>
        <w:pStyle w:val="ListParagraph"/>
        <w:numPr>
          <w:ilvl w:val="2"/>
          <w:numId w:val="13"/>
        </w:numPr>
        <w:tabs>
          <w:tab w:val="clear" w:pos="720"/>
          <w:tab w:val="left" w:pos="1681" w:leader="none"/>
        </w:tabs>
        <w:spacing w:before="184" w:after="0"/>
        <w:ind w:left="1681" w:hanging="427"/>
        <w:rPr/>
      </w:pPr>
      <w:r>
        <w:rPr/>
        <w:t>De</w:t>
      </w:r>
      <w:r>
        <w:rPr>
          <w:spacing w:val="-1"/>
        </w:rPr>
        <w:t xml:space="preserve"> </w:t>
      </w:r>
      <w:r>
        <w:rPr/>
        <w:t>menos de</w:t>
      </w:r>
      <w:r>
        <w:rPr>
          <w:spacing w:val="-3"/>
        </w:rPr>
        <w:t xml:space="preserve"> </w:t>
      </w:r>
      <w:r>
        <w:rPr/>
        <w:t>250</w:t>
      </w:r>
      <w:r>
        <w:rPr>
          <w:spacing w:val="-3"/>
        </w:rPr>
        <w:t xml:space="preserve"> </w:t>
      </w:r>
      <w:r>
        <w:rPr/>
        <w:t>m</w:t>
      </w:r>
      <w:r>
        <w:rPr>
          <w:vertAlign w:val="superscript"/>
        </w:rPr>
        <w:t>2</w:t>
      </w:r>
      <w:r>
        <w:rPr/>
        <w:t>, 5.5</w:t>
      </w:r>
      <w:r>
        <w:rPr>
          <w:spacing w:val="-1"/>
        </w:rPr>
        <w:t xml:space="preserve"> </w:t>
      </w:r>
      <w:r>
        <w:rPr>
          <w:spacing w:val="-4"/>
        </w:rPr>
        <w:t>UMA.</w:t>
      </w:r>
    </w:p>
    <w:p>
      <w:pPr>
        <w:pStyle w:val="Cuerpodetexto"/>
        <w:rPr>
          <w:sz w:val="24"/>
        </w:rPr>
      </w:pPr>
      <w:r>
        <w:rPr>
          <w:sz w:val="24"/>
        </w:rPr>
      </w:r>
    </w:p>
    <w:p>
      <w:pPr>
        <w:pStyle w:val="ListParagraph"/>
        <w:numPr>
          <w:ilvl w:val="2"/>
          <w:numId w:val="13"/>
        </w:numPr>
        <w:tabs>
          <w:tab w:val="clear" w:pos="720"/>
          <w:tab w:val="left" w:pos="1681" w:leader="none"/>
        </w:tabs>
        <w:spacing w:before="187" w:after="0"/>
        <w:ind w:left="1681" w:hanging="427"/>
        <w:rPr/>
      </w:pPr>
      <w:r>
        <w:rPr/>
        <w:t>De</w:t>
      </w:r>
      <w:r>
        <w:rPr>
          <w:spacing w:val="-2"/>
        </w:rPr>
        <w:t xml:space="preserve"> </w:t>
      </w:r>
      <w:r>
        <w:rPr/>
        <w:t>250.01</w:t>
      </w:r>
      <w:r>
        <w:rPr>
          <w:spacing w:val="-1"/>
        </w:rPr>
        <w:t xml:space="preserve"> </w:t>
      </w:r>
      <w:r>
        <w:rPr/>
        <w:t>a</w:t>
      </w:r>
      <w:r>
        <w:rPr>
          <w:spacing w:val="-4"/>
        </w:rPr>
        <w:t xml:space="preserve"> </w:t>
      </w:r>
      <w:r>
        <w:rPr/>
        <w:t>500.00</w:t>
      </w:r>
      <w:r>
        <w:rPr>
          <w:spacing w:val="-4"/>
        </w:rPr>
        <w:t xml:space="preserve"> </w:t>
      </w:r>
      <w:r>
        <w:rPr/>
        <w:t>m</w:t>
      </w:r>
      <w:r>
        <w:rPr>
          <w:vertAlign w:val="superscript"/>
        </w:rPr>
        <w:t>2</w:t>
      </w:r>
      <w:r>
        <w:rPr/>
        <w:t>,</w:t>
      </w:r>
      <w:r>
        <w:rPr>
          <w:spacing w:val="-1"/>
        </w:rPr>
        <w:t xml:space="preserve"> </w:t>
      </w:r>
      <w:r>
        <w:rPr/>
        <w:t>8.82</w:t>
      </w:r>
      <w:r>
        <w:rPr>
          <w:spacing w:val="-2"/>
        </w:rPr>
        <w:t xml:space="preserve"> </w:t>
      </w:r>
      <w:r>
        <w:rPr>
          <w:spacing w:val="-4"/>
        </w:rPr>
        <w:t>UMA.</w:t>
      </w:r>
    </w:p>
    <w:p>
      <w:pPr>
        <w:pStyle w:val="Cuerpodetexto"/>
        <w:rPr>
          <w:sz w:val="24"/>
        </w:rPr>
      </w:pPr>
      <w:r>
        <w:rPr>
          <w:sz w:val="24"/>
        </w:rPr>
      </w:r>
    </w:p>
    <w:p>
      <w:pPr>
        <w:pStyle w:val="ListParagraph"/>
        <w:numPr>
          <w:ilvl w:val="2"/>
          <w:numId w:val="13"/>
        </w:numPr>
        <w:tabs>
          <w:tab w:val="clear" w:pos="720"/>
          <w:tab w:val="left" w:pos="1681" w:leader="none"/>
        </w:tabs>
        <w:spacing w:before="184" w:after="0"/>
        <w:ind w:left="1681" w:hanging="427"/>
        <w:rPr/>
      </w:pPr>
      <w:r>
        <w:rPr/>
        <w:t>De</w:t>
      </w:r>
      <w:r>
        <w:rPr>
          <w:spacing w:val="-2"/>
        </w:rPr>
        <w:t xml:space="preserve"> </w:t>
      </w:r>
      <w:r>
        <w:rPr/>
        <w:t>500.01</w:t>
      </w:r>
      <w:r>
        <w:rPr>
          <w:spacing w:val="-1"/>
        </w:rPr>
        <w:t xml:space="preserve"> </w:t>
      </w:r>
      <w:r>
        <w:rPr/>
        <w:t>a</w:t>
      </w:r>
      <w:r>
        <w:rPr>
          <w:spacing w:val="-4"/>
        </w:rPr>
        <w:t xml:space="preserve"> </w:t>
      </w:r>
      <w:r>
        <w:rPr/>
        <w:t>1000</w:t>
      </w:r>
      <w:r>
        <w:rPr>
          <w:spacing w:val="-4"/>
        </w:rPr>
        <w:t xml:space="preserve"> </w:t>
      </w:r>
      <w:r>
        <w:rPr/>
        <w:t>m</w:t>
      </w:r>
      <w:r>
        <w:rPr>
          <w:vertAlign w:val="superscript"/>
        </w:rPr>
        <w:t>2</w:t>
      </w:r>
      <w:r>
        <w:rPr/>
        <w:t>,</w:t>
      </w:r>
      <w:r>
        <w:rPr>
          <w:spacing w:val="-1"/>
        </w:rPr>
        <w:t xml:space="preserve"> </w:t>
      </w:r>
      <w:r>
        <w:rPr/>
        <w:t>15.40</w:t>
      </w:r>
      <w:r>
        <w:rPr>
          <w:spacing w:val="-2"/>
        </w:rPr>
        <w:t xml:space="preserve"> </w:t>
      </w:r>
      <w:r>
        <w:rPr>
          <w:spacing w:val="-4"/>
        </w:rPr>
        <w:t>UMA.</w:t>
      </w:r>
    </w:p>
    <w:p>
      <w:pPr>
        <w:pStyle w:val="Cuerpodetexto"/>
        <w:rPr>
          <w:sz w:val="24"/>
        </w:rPr>
      </w:pPr>
      <w:r>
        <w:rPr>
          <w:sz w:val="24"/>
        </w:rPr>
      </w:r>
    </w:p>
    <w:p>
      <w:pPr>
        <w:pStyle w:val="ListParagraph"/>
        <w:numPr>
          <w:ilvl w:val="2"/>
          <w:numId w:val="13"/>
        </w:numPr>
        <w:tabs>
          <w:tab w:val="clear" w:pos="720"/>
          <w:tab w:val="left" w:pos="1681" w:leader="none"/>
        </w:tabs>
        <w:spacing w:before="186" w:after="0"/>
        <w:ind w:left="1681" w:hanging="427"/>
        <w:rPr/>
      </w:pPr>
      <w:r>
        <w:rPr/>
        <w:t>De</w:t>
      </w:r>
      <w:r>
        <w:rPr>
          <w:spacing w:val="-2"/>
        </w:rPr>
        <w:t xml:space="preserve"> </w:t>
      </w:r>
      <w:r>
        <w:rPr/>
        <w:t>1001</w:t>
      </w:r>
      <w:r>
        <w:rPr>
          <w:spacing w:val="-3"/>
        </w:rPr>
        <w:t xml:space="preserve"> </w:t>
      </w:r>
      <w:r>
        <w:rPr/>
        <w:t>m</w:t>
      </w:r>
      <w:r>
        <w:rPr>
          <w:vertAlign w:val="superscript"/>
        </w:rPr>
        <w:t>2</w:t>
      </w:r>
      <w:r>
        <w:rPr>
          <w:spacing w:val="-2"/>
        </w:rPr>
        <w:t xml:space="preserve"> </w:t>
      </w:r>
      <w:r>
        <w:rPr/>
        <w:t>en</w:t>
      </w:r>
      <w:r>
        <w:rPr>
          <w:spacing w:val="-1"/>
        </w:rPr>
        <w:t xml:space="preserve"> </w:t>
      </w:r>
      <w:r>
        <w:rPr/>
        <w:t>adelante,</w:t>
      </w:r>
      <w:r>
        <w:rPr>
          <w:spacing w:val="-2"/>
        </w:rPr>
        <w:t xml:space="preserve"> </w:t>
      </w:r>
      <w:r>
        <w:rPr/>
        <w:t>22</w:t>
      </w:r>
      <w:r>
        <w:rPr>
          <w:spacing w:val="-3"/>
        </w:rPr>
        <w:t xml:space="preserve"> </w:t>
      </w:r>
      <w:r>
        <w:rPr>
          <w:spacing w:val="-4"/>
        </w:rPr>
        <w:t>UMA.</w:t>
      </w:r>
    </w:p>
    <w:p>
      <w:pPr>
        <w:pStyle w:val="Cuerpodetexto"/>
        <w:rPr>
          <w:sz w:val="24"/>
        </w:rPr>
      </w:pPr>
      <w:r>
        <w:rPr>
          <w:sz w:val="24"/>
        </w:rPr>
      </w:r>
    </w:p>
    <w:p>
      <w:pPr>
        <w:pStyle w:val="ListParagraph"/>
        <w:numPr>
          <w:ilvl w:val="1"/>
          <w:numId w:val="13"/>
        </w:numPr>
        <w:tabs>
          <w:tab w:val="clear" w:pos="720"/>
          <w:tab w:val="left" w:pos="1253" w:leader="none"/>
        </w:tabs>
        <w:spacing w:before="184" w:after="0"/>
        <w:ind w:left="1253" w:hanging="359"/>
        <w:rPr/>
      </w:pPr>
      <w:r>
        <w:rPr/>
        <w:t>Predio</w:t>
      </w:r>
      <w:r>
        <w:rPr>
          <w:spacing w:val="-2"/>
        </w:rPr>
        <w:t xml:space="preserve"> Rústico:</w:t>
      </w:r>
    </w:p>
    <w:p>
      <w:pPr>
        <w:pStyle w:val="ListParagraph"/>
        <w:numPr>
          <w:ilvl w:val="2"/>
          <w:numId w:val="13"/>
        </w:numPr>
        <w:tabs>
          <w:tab w:val="clear" w:pos="720"/>
          <w:tab w:val="left" w:pos="1681" w:leader="none"/>
        </w:tabs>
        <w:spacing w:before="88" w:after="0"/>
        <w:ind w:left="1681" w:hanging="427"/>
        <w:rPr/>
      </w:pPr>
      <w:r>
        <w:rPr/>
        <w:t xml:space="preserve"> </w:t>
      </w:r>
      <w:r>
        <w:rPr/>
        <w:t>De</w:t>
      </w:r>
      <w:r>
        <w:rPr>
          <w:spacing w:val="-1"/>
        </w:rPr>
        <w:t xml:space="preserve"> </w:t>
      </w:r>
      <w:r>
        <w:rPr/>
        <w:t>menos de</w:t>
      </w:r>
      <w:r>
        <w:rPr>
          <w:spacing w:val="-3"/>
        </w:rPr>
        <w:t xml:space="preserve"> </w:t>
      </w:r>
      <w:r>
        <w:rPr/>
        <w:t>250</w:t>
      </w:r>
      <w:r>
        <w:rPr>
          <w:spacing w:val="-3"/>
        </w:rPr>
        <w:t xml:space="preserve"> </w:t>
      </w:r>
      <w:r>
        <w:rPr/>
        <w:t>m</w:t>
      </w:r>
      <w:r>
        <w:rPr>
          <w:vertAlign w:val="superscript"/>
        </w:rPr>
        <w:t>2</w:t>
      </w:r>
      <w:r>
        <w:rPr/>
        <w:t>,</w:t>
      </w:r>
      <w:r>
        <w:rPr>
          <w:spacing w:val="-1"/>
        </w:rPr>
        <w:t xml:space="preserve"> </w:t>
      </w:r>
      <w:r>
        <w:rPr/>
        <w:t>4.12</w:t>
      </w:r>
      <w:r>
        <w:rPr>
          <w:spacing w:val="-3"/>
        </w:rPr>
        <w:t xml:space="preserve"> </w:t>
      </w:r>
      <w:r>
        <w:rPr>
          <w:spacing w:val="-4"/>
        </w:rPr>
        <w:t>UMA.</w:t>
      </w:r>
    </w:p>
    <w:p>
      <w:pPr>
        <w:pStyle w:val="Cuerpodetexto"/>
        <w:rPr>
          <w:sz w:val="24"/>
        </w:rPr>
      </w:pPr>
      <w:r>
        <w:rPr>
          <w:sz w:val="24"/>
        </w:rPr>
      </w:r>
    </w:p>
    <w:p>
      <w:pPr>
        <w:pStyle w:val="ListParagraph"/>
        <w:numPr>
          <w:ilvl w:val="2"/>
          <w:numId w:val="13"/>
        </w:numPr>
        <w:tabs>
          <w:tab w:val="clear" w:pos="720"/>
          <w:tab w:val="left" w:pos="1681" w:leader="none"/>
        </w:tabs>
        <w:spacing w:before="184" w:after="0"/>
        <w:ind w:left="1681" w:hanging="427"/>
        <w:rPr/>
      </w:pPr>
      <w:r>
        <w:rPr/>
        <w:t>De</w:t>
      </w:r>
      <w:r>
        <w:rPr>
          <w:spacing w:val="-1"/>
        </w:rPr>
        <w:t xml:space="preserve"> </w:t>
      </w:r>
      <w:r>
        <w:rPr/>
        <w:t>250.01</w:t>
      </w:r>
      <w:r>
        <w:rPr>
          <w:spacing w:val="-1"/>
        </w:rPr>
        <w:t xml:space="preserve"> </w:t>
      </w:r>
      <w:r>
        <w:rPr/>
        <w:t>a</w:t>
      </w:r>
      <w:r>
        <w:rPr>
          <w:spacing w:val="-3"/>
        </w:rPr>
        <w:t xml:space="preserve"> </w:t>
      </w:r>
      <w:r>
        <w:rPr/>
        <w:t>500.00</w:t>
      </w:r>
      <w:r>
        <w:rPr>
          <w:spacing w:val="-4"/>
        </w:rPr>
        <w:t xml:space="preserve"> </w:t>
      </w:r>
      <w:r>
        <w:rPr/>
        <w:t>m</w:t>
      </w:r>
      <w:r>
        <w:rPr>
          <w:vertAlign w:val="superscript"/>
        </w:rPr>
        <w:t>2</w:t>
      </w:r>
      <w:r>
        <w:rPr/>
        <w:t>,</w:t>
      </w:r>
      <w:r>
        <w:rPr>
          <w:spacing w:val="-1"/>
        </w:rPr>
        <w:t xml:space="preserve"> </w:t>
      </w:r>
      <w:r>
        <w:rPr/>
        <w:t>6.6</w:t>
      </w:r>
      <w:r>
        <w:rPr>
          <w:spacing w:val="-4"/>
        </w:rPr>
        <w:t xml:space="preserve"> UMA.</w:t>
      </w:r>
    </w:p>
    <w:p>
      <w:pPr>
        <w:pStyle w:val="Cuerpodetexto"/>
        <w:rPr>
          <w:sz w:val="24"/>
        </w:rPr>
      </w:pPr>
      <w:r>
        <w:rPr>
          <w:sz w:val="24"/>
        </w:rPr>
      </w:r>
    </w:p>
    <w:p>
      <w:pPr>
        <w:pStyle w:val="ListParagraph"/>
        <w:numPr>
          <w:ilvl w:val="2"/>
          <w:numId w:val="13"/>
        </w:numPr>
        <w:tabs>
          <w:tab w:val="clear" w:pos="720"/>
          <w:tab w:val="left" w:pos="1681" w:leader="none"/>
        </w:tabs>
        <w:spacing w:before="186" w:after="0"/>
        <w:ind w:left="1681" w:hanging="427"/>
        <w:rPr/>
      </w:pPr>
      <w:r>
        <w:rPr/>
        <w:t>De</w:t>
      </w:r>
      <w:r>
        <w:rPr>
          <w:spacing w:val="-2"/>
        </w:rPr>
        <w:t xml:space="preserve"> </w:t>
      </w:r>
      <w:r>
        <w:rPr/>
        <w:t>500.01</w:t>
      </w:r>
      <w:r>
        <w:rPr>
          <w:spacing w:val="-1"/>
        </w:rPr>
        <w:t xml:space="preserve"> </w:t>
      </w:r>
      <w:r>
        <w:rPr/>
        <w:t>a</w:t>
      </w:r>
      <w:r>
        <w:rPr>
          <w:spacing w:val="-4"/>
        </w:rPr>
        <w:t xml:space="preserve"> </w:t>
      </w:r>
      <w:r>
        <w:rPr/>
        <w:t>1000</w:t>
      </w:r>
      <w:r>
        <w:rPr>
          <w:spacing w:val="-4"/>
        </w:rPr>
        <w:t xml:space="preserve"> </w:t>
      </w:r>
      <w:r>
        <w:rPr/>
        <w:t>m</w:t>
      </w:r>
      <w:r>
        <w:rPr>
          <w:vertAlign w:val="superscript"/>
        </w:rPr>
        <w:t>2</w:t>
      </w:r>
      <w:r>
        <w:rPr/>
        <w:t>,</w:t>
      </w:r>
      <w:r>
        <w:rPr>
          <w:spacing w:val="-1"/>
        </w:rPr>
        <w:t xml:space="preserve"> </w:t>
      </w:r>
      <w:r>
        <w:rPr/>
        <w:t>11.50</w:t>
      </w:r>
      <w:r>
        <w:rPr>
          <w:spacing w:val="-2"/>
        </w:rPr>
        <w:t xml:space="preserve"> </w:t>
      </w:r>
      <w:r>
        <w:rPr>
          <w:spacing w:val="-4"/>
        </w:rPr>
        <w:t>UMA.</w:t>
      </w:r>
    </w:p>
    <w:p>
      <w:pPr>
        <w:pStyle w:val="Cuerpodetexto"/>
        <w:rPr>
          <w:sz w:val="24"/>
        </w:rPr>
      </w:pPr>
      <w:r>
        <w:rPr>
          <w:sz w:val="24"/>
        </w:rPr>
      </w:r>
    </w:p>
    <w:p>
      <w:pPr>
        <w:pStyle w:val="ListParagraph"/>
        <w:numPr>
          <w:ilvl w:val="2"/>
          <w:numId w:val="13"/>
        </w:numPr>
        <w:tabs>
          <w:tab w:val="clear" w:pos="720"/>
          <w:tab w:val="left" w:pos="1681" w:leader="none"/>
        </w:tabs>
        <w:spacing w:before="184" w:after="0"/>
        <w:ind w:left="1681" w:hanging="427"/>
        <w:rPr/>
      </w:pPr>
      <w:r>
        <w:rPr/>
        <w:t>De</w:t>
      </w:r>
      <w:r>
        <w:rPr>
          <w:spacing w:val="-2"/>
        </w:rPr>
        <w:t xml:space="preserve"> </w:t>
      </w:r>
      <w:r>
        <w:rPr/>
        <w:t>1001</w:t>
      </w:r>
      <w:r>
        <w:rPr>
          <w:spacing w:val="-3"/>
        </w:rPr>
        <w:t xml:space="preserve"> </w:t>
      </w:r>
      <w:r>
        <w:rPr/>
        <w:t>m²</w:t>
      </w:r>
      <w:r>
        <w:rPr>
          <w:spacing w:val="-4"/>
        </w:rPr>
        <w:t xml:space="preserve"> </w:t>
      </w:r>
      <w:r>
        <w:rPr/>
        <w:t>en</w:t>
      </w:r>
      <w:r>
        <w:rPr>
          <w:spacing w:val="-1"/>
        </w:rPr>
        <w:t xml:space="preserve"> </w:t>
      </w:r>
      <w:r>
        <w:rPr/>
        <w:t>adelante,</w:t>
      </w:r>
      <w:r>
        <w:rPr>
          <w:spacing w:val="-4"/>
        </w:rPr>
        <w:t xml:space="preserve"> </w:t>
      </w:r>
      <w:r>
        <w:rPr/>
        <w:t>16.5</w:t>
      </w:r>
      <w:r>
        <w:rPr>
          <w:spacing w:val="-1"/>
        </w:rPr>
        <w:t xml:space="preserve"> </w:t>
      </w:r>
      <w:r>
        <w:rPr>
          <w:spacing w:val="-4"/>
        </w:rPr>
        <w:t>UMA.</w:t>
      </w:r>
    </w:p>
    <w:p>
      <w:pPr>
        <w:pStyle w:val="Cuerpodetexto"/>
        <w:spacing w:before="1" w:after="0"/>
        <w:rPr>
          <w:sz w:val="34"/>
        </w:rPr>
      </w:pPr>
      <w:r>
        <w:rPr>
          <w:sz w:val="34"/>
        </w:rPr>
      </w:r>
    </w:p>
    <w:p>
      <w:pPr>
        <w:pStyle w:val="Cuerpodetexto"/>
        <w:spacing w:before="1" w:after="0"/>
        <w:ind w:left="122" w:hanging="0"/>
        <w:jc w:val="both"/>
        <w:rPr/>
      </w:pPr>
      <w:r>
        <w:rPr>
          <w:b/>
        </w:rPr>
        <w:t>Artículo</w:t>
      </w:r>
      <w:r>
        <w:rPr>
          <w:b/>
          <w:spacing w:val="-5"/>
        </w:rPr>
        <w:t xml:space="preserve"> </w:t>
      </w:r>
      <w:r>
        <w:rPr>
          <w:b/>
        </w:rPr>
        <w:t>22.</w:t>
      </w:r>
      <w:r>
        <w:rPr>
          <w:b/>
          <w:spacing w:val="-2"/>
        </w:rPr>
        <w:t xml:space="preserve"> </w:t>
      </w:r>
      <w:r>
        <w:rPr/>
        <w:t>Por</w:t>
      </w:r>
      <w:r>
        <w:rPr>
          <w:spacing w:val="-5"/>
        </w:rPr>
        <w:t xml:space="preserve"> </w:t>
      </w:r>
      <w:r>
        <w:rPr/>
        <w:t>la</w:t>
      </w:r>
      <w:r>
        <w:rPr>
          <w:spacing w:val="-4"/>
        </w:rPr>
        <w:t xml:space="preserve"> </w:t>
      </w:r>
      <w:r>
        <w:rPr/>
        <w:t>contestación</w:t>
      </w:r>
      <w:r>
        <w:rPr>
          <w:spacing w:val="-5"/>
        </w:rPr>
        <w:t xml:space="preserve"> </w:t>
      </w:r>
      <w:r>
        <w:rPr/>
        <w:t>de</w:t>
      </w:r>
      <w:r>
        <w:rPr>
          <w:spacing w:val="-3"/>
        </w:rPr>
        <w:t xml:space="preserve"> </w:t>
      </w:r>
      <w:r>
        <w:rPr/>
        <w:t>avisos</w:t>
      </w:r>
      <w:r>
        <w:rPr>
          <w:spacing w:val="-2"/>
        </w:rPr>
        <w:t xml:space="preserve"> </w:t>
      </w:r>
      <w:r>
        <w:rPr/>
        <w:t>notariales,</w:t>
      </w:r>
      <w:r>
        <w:rPr>
          <w:spacing w:val="-3"/>
        </w:rPr>
        <w:t xml:space="preserve"> </w:t>
      </w:r>
      <w:r>
        <w:rPr/>
        <w:t>se</w:t>
      </w:r>
      <w:r>
        <w:rPr>
          <w:spacing w:val="-2"/>
        </w:rPr>
        <w:t xml:space="preserve"> </w:t>
      </w:r>
      <w:r>
        <w:rPr/>
        <w:t>cobrará</w:t>
      </w:r>
      <w:r>
        <w:rPr>
          <w:spacing w:val="-3"/>
        </w:rPr>
        <w:t xml:space="preserve"> </w:t>
      </w:r>
      <w:r>
        <w:rPr/>
        <w:t>de</w:t>
      </w:r>
      <w:r>
        <w:rPr>
          <w:spacing w:val="-4"/>
        </w:rPr>
        <w:t xml:space="preserve"> </w:t>
      </w:r>
      <w:r>
        <w:rPr/>
        <w:t>acuerdo</w:t>
      </w:r>
      <w:r>
        <w:rPr>
          <w:spacing w:val="-5"/>
        </w:rPr>
        <w:t xml:space="preserve"> </w:t>
      </w:r>
      <w:r>
        <w:rPr/>
        <w:t>a</w:t>
      </w:r>
      <w:r>
        <w:rPr>
          <w:spacing w:val="-3"/>
        </w:rPr>
        <w:t xml:space="preserve"> </w:t>
      </w:r>
      <w:r>
        <w:rPr/>
        <w:t>la</w:t>
      </w:r>
      <w:r>
        <w:rPr>
          <w:spacing w:val="-4"/>
        </w:rPr>
        <w:t xml:space="preserve"> </w:t>
      </w:r>
      <w:r>
        <w:rPr/>
        <w:t>siguiente</w:t>
      </w:r>
      <w:r>
        <w:rPr>
          <w:spacing w:val="-4"/>
        </w:rPr>
        <w:t xml:space="preserve"> </w:t>
      </w:r>
      <w:r>
        <w:rPr>
          <w:spacing w:val="-2"/>
        </w:rPr>
        <w:t>tarifa:</w:t>
      </w:r>
    </w:p>
    <w:p>
      <w:pPr>
        <w:pStyle w:val="Cuerpodetexto"/>
        <w:spacing w:before="9" w:after="0"/>
        <w:rPr>
          <w:sz w:val="21"/>
        </w:rPr>
      </w:pPr>
      <w:r>
        <w:rPr>
          <w:sz w:val="21"/>
        </w:rPr>
      </w:r>
    </w:p>
    <w:p>
      <w:pPr>
        <w:pStyle w:val="ListParagraph"/>
        <w:numPr>
          <w:ilvl w:val="0"/>
          <w:numId w:val="12"/>
        </w:numPr>
        <w:tabs>
          <w:tab w:val="clear" w:pos="720"/>
          <w:tab w:val="left" w:pos="841" w:leader="none"/>
        </w:tabs>
        <w:ind w:left="841" w:hanging="578"/>
        <w:rPr/>
      </w:pPr>
      <w:r>
        <w:rPr/>
        <w:t>Predio</w:t>
      </w:r>
      <w:r>
        <w:rPr>
          <w:spacing w:val="-4"/>
        </w:rPr>
        <w:t xml:space="preserve"> </w:t>
      </w:r>
      <w:r>
        <w:rPr>
          <w:spacing w:val="-2"/>
        </w:rPr>
        <w:t>Urbano:</w:t>
      </w:r>
    </w:p>
    <w:p>
      <w:pPr>
        <w:pStyle w:val="Cuerpodetexto"/>
        <w:spacing w:before="1" w:after="0"/>
        <w:rPr/>
      </w:pPr>
      <w:r>
        <w:rPr/>
      </w:r>
    </w:p>
    <w:p>
      <w:pPr>
        <w:pStyle w:val="ListParagraph"/>
        <w:numPr>
          <w:ilvl w:val="1"/>
          <w:numId w:val="12"/>
        </w:numPr>
        <w:tabs>
          <w:tab w:val="clear" w:pos="720"/>
          <w:tab w:val="left" w:pos="1189" w:leader="none"/>
        </w:tabs>
        <w:ind w:left="1189" w:hanging="359"/>
        <w:rPr/>
      </w:pPr>
      <w:r>
        <w:rPr/>
        <w:t>De</w:t>
      </w:r>
      <w:r>
        <w:rPr>
          <w:spacing w:val="-1"/>
        </w:rPr>
        <w:t xml:space="preserve"> </w:t>
      </w:r>
      <w:r>
        <w:rPr/>
        <w:t>menos de</w:t>
      </w:r>
      <w:r>
        <w:rPr>
          <w:spacing w:val="-3"/>
        </w:rPr>
        <w:t xml:space="preserve"> </w:t>
      </w:r>
      <w:r>
        <w:rPr/>
        <w:t>300</w:t>
      </w:r>
      <w:r>
        <w:rPr>
          <w:spacing w:val="-3"/>
        </w:rPr>
        <w:t xml:space="preserve"> </w:t>
      </w:r>
      <w:r>
        <w:rPr/>
        <w:t>m</w:t>
      </w:r>
      <w:r>
        <w:rPr>
          <w:vertAlign w:val="superscript"/>
        </w:rPr>
        <w:t>2</w:t>
      </w:r>
      <w:r>
        <w:rPr/>
        <w:t>, 4</w:t>
      </w:r>
      <w:r>
        <w:rPr>
          <w:spacing w:val="-1"/>
        </w:rPr>
        <w:t xml:space="preserve"> </w:t>
      </w:r>
      <w:r>
        <w:rPr>
          <w:spacing w:val="-4"/>
        </w:rPr>
        <w:t>UMA.</w:t>
      </w:r>
    </w:p>
    <w:p>
      <w:pPr>
        <w:pStyle w:val="Cuerpodetexto"/>
        <w:rPr/>
      </w:pPr>
      <w:r>
        <w:rPr/>
      </w:r>
    </w:p>
    <w:p>
      <w:pPr>
        <w:pStyle w:val="ListParagraph"/>
        <w:numPr>
          <w:ilvl w:val="1"/>
          <w:numId w:val="12"/>
        </w:numPr>
        <w:tabs>
          <w:tab w:val="clear" w:pos="720"/>
          <w:tab w:val="left" w:pos="1189" w:leader="none"/>
        </w:tabs>
        <w:spacing w:before="1" w:after="0"/>
        <w:ind w:left="1189" w:hanging="359"/>
        <w:rPr/>
      </w:pPr>
      <w:r>
        <w:rPr/>
        <w:t>De</w:t>
      </w:r>
      <w:r>
        <w:rPr>
          <w:spacing w:val="-1"/>
        </w:rPr>
        <w:t xml:space="preserve"> </w:t>
      </w:r>
      <w:r>
        <w:rPr/>
        <w:t>300.01 a</w:t>
      </w:r>
      <w:r>
        <w:rPr>
          <w:spacing w:val="-3"/>
        </w:rPr>
        <w:t xml:space="preserve"> </w:t>
      </w:r>
      <w:r>
        <w:rPr/>
        <w:t>600.00</w:t>
      </w:r>
      <w:r>
        <w:rPr>
          <w:spacing w:val="-3"/>
        </w:rPr>
        <w:t xml:space="preserve"> </w:t>
      </w:r>
      <w:r>
        <w:rPr/>
        <w:t>m</w:t>
      </w:r>
      <w:r>
        <w:rPr>
          <w:vertAlign w:val="superscript"/>
        </w:rPr>
        <w:t>2</w:t>
      </w:r>
      <w:r>
        <w:rPr/>
        <w:t>,</w:t>
      </w:r>
      <w:r>
        <w:rPr>
          <w:spacing w:val="-1"/>
        </w:rPr>
        <w:t xml:space="preserve"> </w:t>
      </w:r>
      <w:r>
        <w:rPr/>
        <w:t>8</w:t>
      </w:r>
      <w:r>
        <w:rPr>
          <w:spacing w:val="-3"/>
        </w:rPr>
        <w:t xml:space="preserve"> </w:t>
      </w:r>
      <w:r>
        <w:rPr>
          <w:spacing w:val="-4"/>
        </w:rPr>
        <w:t>UMA.</w:t>
      </w:r>
    </w:p>
    <w:p>
      <w:pPr>
        <w:pStyle w:val="Cuerpodetexto"/>
        <w:rPr/>
      </w:pPr>
      <w:r>
        <w:rPr/>
      </w:r>
    </w:p>
    <w:p>
      <w:pPr>
        <w:pStyle w:val="ListParagraph"/>
        <w:numPr>
          <w:ilvl w:val="1"/>
          <w:numId w:val="12"/>
        </w:numPr>
        <w:tabs>
          <w:tab w:val="clear" w:pos="720"/>
          <w:tab w:val="left" w:pos="1189" w:leader="none"/>
        </w:tabs>
        <w:ind w:left="1189" w:hanging="359"/>
        <w:rPr/>
      </w:pPr>
      <w:r>
        <w:rPr/>
        <w:t>De</w:t>
      </w:r>
      <w:r>
        <w:rPr>
          <w:spacing w:val="-1"/>
        </w:rPr>
        <w:t xml:space="preserve"> </w:t>
      </w:r>
      <w:r>
        <w:rPr/>
        <w:t>600.01</w:t>
      </w:r>
      <w:r>
        <w:rPr>
          <w:spacing w:val="-1"/>
        </w:rPr>
        <w:t xml:space="preserve"> </w:t>
      </w:r>
      <w:r>
        <w:rPr/>
        <w:t>a</w:t>
      </w:r>
      <w:r>
        <w:rPr>
          <w:spacing w:val="-3"/>
        </w:rPr>
        <w:t xml:space="preserve"> </w:t>
      </w:r>
      <w:r>
        <w:rPr/>
        <w:t>1000</w:t>
      </w:r>
      <w:r>
        <w:rPr>
          <w:spacing w:val="-4"/>
        </w:rPr>
        <w:t xml:space="preserve"> </w:t>
      </w:r>
      <w:r>
        <w:rPr/>
        <w:t>m</w:t>
      </w:r>
      <w:r>
        <w:rPr>
          <w:vertAlign w:val="superscript"/>
        </w:rPr>
        <w:t>2</w:t>
      </w:r>
      <w:r>
        <w:rPr/>
        <w:t>,</w:t>
      </w:r>
      <w:r>
        <w:rPr>
          <w:spacing w:val="-1"/>
        </w:rPr>
        <w:t xml:space="preserve"> </w:t>
      </w:r>
      <w:r>
        <w:rPr/>
        <w:t>15.4</w:t>
      </w:r>
      <w:r>
        <w:rPr>
          <w:spacing w:val="-4"/>
        </w:rPr>
        <w:t xml:space="preserve"> UMA.</w:t>
      </w:r>
    </w:p>
    <w:p>
      <w:pPr>
        <w:pStyle w:val="Cuerpodetexto"/>
        <w:rPr/>
      </w:pPr>
      <w:r>
        <w:rPr/>
      </w:r>
    </w:p>
    <w:p>
      <w:pPr>
        <w:pStyle w:val="ListParagraph"/>
        <w:numPr>
          <w:ilvl w:val="1"/>
          <w:numId w:val="12"/>
        </w:numPr>
        <w:tabs>
          <w:tab w:val="clear" w:pos="720"/>
          <w:tab w:val="left" w:pos="1189" w:leader="none"/>
        </w:tabs>
        <w:ind w:left="1189" w:hanging="359"/>
        <w:rPr/>
      </w:pPr>
      <w:r>
        <w:rPr/>
        <w:t>De</w:t>
      </w:r>
      <w:r>
        <w:rPr>
          <w:spacing w:val="-3"/>
        </w:rPr>
        <w:t xml:space="preserve"> </w:t>
      </w:r>
      <w:r>
        <w:rPr/>
        <w:t>1001</w:t>
      </w:r>
      <w:r>
        <w:rPr>
          <w:spacing w:val="-3"/>
        </w:rPr>
        <w:t xml:space="preserve"> </w:t>
      </w:r>
      <w:r>
        <w:rPr/>
        <w:t>m</w:t>
      </w:r>
      <w:r>
        <w:rPr>
          <w:vertAlign w:val="superscript"/>
        </w:rPr>
        <w:t>2</w:t>
      </w:r>
      <w:r>
        <w:rPr>
          <w:spacing w:val="-19"/>
        </w:rPr>
        <w:t xml:space="preserve"> </w:t>
      </w:r>
      <w:r>
        <w:rPr/>
        <w:t>en</w:t>
      </w:r>
      <w:r>
        <w:rPr>
          <w:spacing w:val="-4"/>
        </w:rPr>
        <w:t xml:space="preserve"> </w:t>
      </w:r>
      <w:r>
        <w:rPr/>
        <w:t>adelante,</w:t>
      </w:r>
      <w:r>
        <w:rPr>
          <w:spacing w:val="-1"/>
        </w:rPr>
        <w:t xml:space="preserve"> </w:t>
      </w:r>
      <w:r>
        <w:rPr/>
        <w:t>22</w:t>
      </w:r>
      <w:r>
        <w:rPr>
          <w:spacing w:val="-5"/>
        </w:rPr>
        <w:t xml:space="preserve"> </w:t>
      </w:r>
      <w:r>
        <w:rPr>
          <w:spacing w:val="-4"/>
        </w:rPr>
        <w:t>UMA.</w:t>
      </w:r>
    </w:p>
    <w:p>
      <w:pPr>
        <w:pStyle w:val="Cuerpodetexto"/>
        <w:spacing w:before="1" w:after="0"/>
        <w:rPr/>
      </w:pPr>
      <w:r>
        <w:rPr/>
      </w:r>
    </w:p>
    <w:p>
      <w:pPr>
        <w:pStyle w:val="ListParagraph"/>
        <w:numPr>
          <w:ilvl w:val="0"/>
          <w:numId w:val="12"/>
        </w:numPr>
        <w:tabs>
          <w:tab w:val="clear" w:pos="720"/>
          <w:tab w:val="left" w:pos="841" w:leader="none"/>
        </w:tabs>
        <w:ind w:left="841" w:hanging="578"/>
        <w:rPr/>
      </w:pPr>
      <w:r>
        <w:rPr/>
        <w:t>Predio</w:t>
      </w:r>
      <w:r>
        <w:rPr>
          <w:spacing w:val="-2"/>
        </w:rPr>
        <w:t xml:space="preserve"> Rústico:</w:t>
      </w:r>
    </w:p>
    <w:p>
      <w:pPr>
        <w:pStyle w:val="Cuerpodetexto"/>
        <w:spacing w:before="9" w:after="0"/>
        <w:rPr>
          <w:sz w:val="21"/>
        </w:rPr>
      </w:pPr>
      <w:r>
        <w:rPr>
          <w:sz w:val="21"/>
        </w:rPr>
      </w:r>
    </w:p>
    <w:p>
      <w:pPr>
        <w:pStyle w:val="ListParagraph"/>
        <w:numPr>
          <w:ilvl w:val="1"/>
          <w:numId w:val="12"/>
        </w:numPr>
        <w:tabs>
          <w:tab w:val="clear" w:pos="720"/>
          <w:tab w:val="left" w:pos="1189" w:leader="none"/>
        </w:tabs>
        <w:ind w:left="1189" w:hanging="359"/>
        <w:rPr/>
      </w:pPr>
      <w:r>
        <w:rPr/>
        <w:t>De</w:t>
      </w:r>
      <w:r>
        <w:rPr>
          <w:spacing w:val="-1"/>
        </w:rPr>
        <w:t xml:space="preserve"> </w:t>
      </w:r>
      <w:r>
        <w:rPr/>
        <w:t>menos de</w:t>
      </w:r>
      <w:r>
        <w:rPr>
          <w:spacing w:val="-3"/>
        </w:rPr>
        <w:t xml:space="preserve"> </w:t>
      </w:r>
      <w:r>
        <w:rPr/>
        <w:t>300</w:t>
      </w:r>
      <w:r>
        <w:rPr>
          <w:spacing w:val="-3"/>
        </w:rPr>
        <w:t xml:space="preserve"> </w:t>
      </w:r>
      <w:r>
        <w:rPr/>
        <w:t>m</w:t>
      </w:r>
      <w:r>
        <w:rPr>
          <w:vertAlign w:val="superscript"/>
        </w:rPr>
        <w:t>2</w:t>
      </w:r>
      <w:r>
        <w:rPr/>
        <w:t>,</w:t>
      </w:r>
      <w:r>
        <w:rPr>
          <w:spacing w:val="-1"/>
        </w:rPr>
        <w:t xml:space="preserve"> </w:t>
      </w:r>
      <w:r>
        <w:rPr/>
        <w:t>2.12</w:t>
      </w:r>
      <w:r>
        <w:rPr>
          <w:spacing w:val="-3"/>
        </w:rPr>
        <w:t xml:space="preserve"> </w:t>
      </w:r>
      <w:r>
        <w:rPr>
          <w:spacing w:val="-4"/>
        </w:rPr>
        <w:t>UMA.</w:t>
      </w:r>
    </w:p>
    <w:p>
      <w:pPr>
        <w:pStyle w:val="Cuerpodetexto"/>
        <w:spacing w:before="1" w:after="0"/>
        <w:rPr/>
      </w:pPr>
      <w:r>
        <w:rPr/>
      </w:r>
    </w:p>
    <w:p>
      <w:pPr>
        <w:pStyle w:val="ListParagraph"/>
        <w:numPr>
          <w:ilvl w:val="1"/>
          <w:numId w:val="12"/>
        </w:numPr>
        <w:tabs>
          <w:tab w:val="clear" w:pos="720"/>
          <w:tab w:val="left" w:pos="1189" w:leader="none"/>
        </w:tabs>
        <w:ind w:left="1189" w:hanging="359"/>
        <w:rPr/>
      </w:pPr>
      <w:r>
        <w:rPr/>
        <w:t>De</w:t>
      </w:r>
      <w:r>
        <w:rPr>
          <w:spacing w:val="-1"/>
        </w:rPr>
        <w:t xml:space="preserve"> </w:t>
      </w:r>
      <w:r>
        <w:rPr/>
        <w:t>300.01</w:t>
      </w:r>
      <w:r>
        <w:rPr>
          <w:spacing w:val="-1"/>
        </w:rPr>
        <w:t xml:space="preserve"> </w:t>
      </w:r>
      <w:r>
        <w:rPr/>
        <w:t>a</w:t>
      </w:r>
      <w:r>
        <w:rPr>
          <w:spacing w:val="-3"/>
        </w:rPr>
        <w:t xml:space="preserve"> </w:t>
      </w:r>
      <w:r>
        <w:rPr/>
        <w:t>600.00</w:t>
      </w:r>
      <w:r>
        <w:rPr>
          <w:spacing w:val="-4"/>
        </w:rPr>
        <w:t xml:space="preserve"> </w:t>
      </w:r>
      <w:r>
        <w:rPr/>
        <w:t>m</w:t>
      </w:r>
      <w:r>
        <w:rPr>
          <w:vertAlign w:val="superscript"/>
        </w:rPr>
        <w:t>2</w:t>
      </w:r>
      <w:r>
        <w:rPr/>
        <w:t>,</w:t>
      </w:r>
      <w:r>
        <w:rPr>
          <w:spacing w:val="-1"/>
        </w:rPr>
        <w:t xml:space="preserve"> </w:t>
      </w:r>
      <w:r>
        <w:rPr/>
        <w:t>3.6</w:t>
      </w:r>
      <w:r>
        <w:rPr>
          <w:spacing w:val="-4"/>
        </w:rPr>
        <w:t xml:space="preserve"> UMA.</w:t>
      </w:r>
    </w:p>
    <w:p>
      <w:pPr>
        <w:pStyle w:val="Cuerpodetexto"/>
        <w:spacing w:before="1" w:after="0"/>
        <w:rPr/>
      </w:pPr>
      <w:r>
        <w:rPr/>
      </w:r>
    </w:p>
    <w:p>
      <w:pPr>
        <w:pStyle w:val="ListParagraph"/>
        <w:numPr>
          <w:ilvl w:val="1"/>
          <w:numId w:val="12"/>
        </w:numPr>
        <w:tabs>
          <w:tab w:val="clear" w:pos="720"/>
          <w:tab w:val="left" w:pos="1189" w:leader="none"/>
        </w:tabs>
        <w:ind w:left="1189" w:hanging="359"/>
        <w:rPr/>
      </w:pPr>
      <w:r>
        <w:rPr/>
        <w:t>De</w:t>
      </w:r>
      <w:r>
        <w:rPr>
          <w:spacing w:val="-1"/>
        </w:rPr>
        <w:t xml:space="preserve"> </w:t>
      </w:r>
      <w:r>
        <w:rPr/>
        <w:t>600.01 a</w:t>
      </w:r>
      <w:r>
        <w:rPr>
          <w:spacing w:val="-3"/>
        </w:rPr>
        <w:t xml:space="preserve"> </w:t>
      </w:r>
      <w:r>
        <w:rPr/>
        <w:t>1000</w:t>
      </w:r>
      <w:r>
        <w:rPr>
          <w:spacing w:val="-3"/>
        </w:rPr>
        <w:t xml:space="preserve"> </w:t>
      </w:r>
      <w:r>
        <w:rPr/>
        <w:t>m</w:t>
      </w:r>
      <w:r>
        <w:rPr>
          <w:vertAlign w:val="superscript"/>
        </w:rPr>
        <w:t>2</w:t>
      </w:r>
      <w:r>
        <w:rPr/>
        <w:t>,</w:t>
      </w:r>
      <w:r>
        <w:rPr>
          <w:spacing w:val="-1"/>
        </w:rPr>
        <w:t xml:space="preserve"> </w:t>
      </w:r>
      <w:r>
        <w:rPr/>
        <w:t>7.5</w:t>
      </w:r>
      <w:r>
        <w:rPr>
          <w:spacing w:val="-3"/>
        </w:rPr>
        <w:t xml:space="preserve"> </w:t>
      </w:r>
      <w:r>
        <w:rPr>
          <w:spacing w:val="-4"/>
        </w:rPr>
        <w:t>UMA.</w:t>
      </w:r>
    </w:p>
    <w:p>
      <w:pPr>
        <w:pStyle w:val="Cuerpodetexto"/>
        <w:rPr/>
      </w:pPr>
      <w:r>
        <w:rPr/>
      </w:r>
    </w:p>
    <w:p>
      <w:pPr>
        <w:pStyle w:val="ListParagraph"/>
        <w:numPr>
          <w:ilvl w:val="1"/>
          <w:numId w:val="12"/>
        </w:numPr>
        <w:tabs>
          <w:tab w:val="clear" w:pos="720"/>
          <w:tab w:val="left" w:pos="1189" w:leader="none"/>
        </w:tabs>
        <w:ind w:left="1189" w:hanging="359"/>
        <w:rPr/>
      </w:pPr>
      <w:r>
        <w:rPr/>
        <w:t>De</w:t>
      </w:r>
      <w:r>
        <w:rPr>
          <w:spacing w:val="-2"/>
        </w:rPr>
        <w:t xml:space="preserve"> </w:t>
      </w:r>
      <w:r>
        <w:rPr/>
        <w:t>1001</w:t>
      </w:r>
      <w:r>
        <w:rPr>
          <w:spacing w:val="-4"/>
        </w:rPr>
        <w:t xml:space="preserve"> </w:t>
      </w:r>
      <w:r>
        <w:rPr/>
        <w:t>m</w:t>
      </w:r>
      <w:r>
        <w:rPr>
          <w:vertAlign w:val="superscript"/>
        </w:rPr>
        <w:t>2</w:t>
      </w:r>
      <w:r>
        <w:rPr>
          <w:spacing w:val="-2"/>
        </w:rPr>
        <w:t xml:space="preserve"> </w:t>
      </w:r>
      <w:r>
        <w:rPr/>
        <w:t>en</w:t>
      </w:r>
      <w:r>
        <w:rPr>
          <w:spacing w:val="-1"/>
        </w:rPr>
        <w:t xml:space="preserve"> </w:t>
      </w:r>
      <w:r>
        <w:rPr/>
        <w:t>adelante,</w:t>
      </w:r>
      <w:r>
        <w:rPr>
          <w:spacing w:val="-2"/>
        </w:rPr>
        <w:t xml:space="preserve"> </w:t>
      </w:r>
      <w:r>
        <w:rPr/>
        <w:t>12.5</w:t>
      </w:r>
      <w:r>
        <w:rPr>
          <w:spacing w:val="-2"/>
        </w:rPr>
        <w:t xml:space="preserve"> </w:t>
      </w:r>
      <w:r>
        <w:rPr>
          <w:spacing w:val="-4"/>
        </w:rPr>
        <w:t>UMA.</w:t>
      </w:r>
    </w:p>
    <w:p>
      <w:pPr>
        <w:pStyle w:val="Cuerpodetexto"/>
        <w:spacing w:before="3" w:after="0"/>
        <w:rPr/>
      </w:pPr>
      <w:r>
        <w:rPr/>
      </w:r>
    </w:p>
    <w:p>
      <w:pPr>
        <w:pStyle w:val="Cuerpodetexto"/>
        <w:spacing w:lineRule="auto" w:line="276"/>
        <w:ind w:left="122" w:right="162" w:hanging="0"/>
        <w:jc w:val="both"/>
        <w:rPr/>
      </w:pPr>
      <w:r>
        <w:rPr>
          <w:b/>
        </w:rPr>
        <w:t xml:space="preserve">Artículo 23. </w:t>
      </w:r>
      <w:r>
        <w:rPr/>
        <w:t>Por la manifestación catastral se pagará 2.5 UMA, cada dos años, tomando como base su registro al padrón catastral.</w:t>
      </w:r>
    </w:p>
    <w:p>
      <w:pPr>
        <w:pStyle w:val="Cuerpodetexto"/>
        <w:spacing w:before="2" w:after="0"/>
        <w:rPr>
          <w:sz w:val="25"/>
        </w:rPr>
      </w:pPr>
      <w:r>
        <w:rPr>
          <w:sz w:val="25"/>
        </w:rPr>
      </w:r>
    </w:p>
    <w:p>
      <w:pPr>
        <w:pStyle w:val="Cuerpodetexto"/>
        <w:spacing w:lineRule="auto" w:line="276"/>
        <w:ind w:left="122" w:right="160" w:hanging="0"/>
        <w:jc w:val="both"/>
        <w:rPr/>
      </w:pPr>
      <w:r>
        <w:rPr>
          <w:b/>
        </w:rPr>
        <w:t xml:space="preserve">Artículo 24. </w:t>
      </w:r>
      <w:r>
        <w:rPr/>
        <w:t>Por la notificación, segregación o lotificación de predios, rectificación de medidas, rectificación de vientos, rectificación de nombre y/o apellidos del propietario o poseedor de predio, rectificación</w:t>
      </w:r>
      <w:r>
        <w:rPr>
          <w:spacing w:val="-11"/>
        </w:rPr>
        <w:t xml:space="preserve"> </w:t>
      </w:r>
      <w:r>
        <w:rPr/>
        <w:t>de</w:t>
      </w:r>
      <w:r>
        <w:rPr>
          <w:spacing w:val="-8"/>
        </w:rPr>
        <w:t xml:space="preserve"> </w:t>
      </w:r>
      <w:r>
        <w:rPr/>
        <w:t>ubicación</w:t>
      </w:r>
      <w:r>
        <w:rPr>
          <w:spacing w:val="-11"/>
        </w:rPr>
        <w:t xml:space="preserve"> </w:t>
      </w:r>
      <w:r>
        <w:rPr/>
        <w:t>del</w:t>
      </w:r>
      <w:r>
        <w:rPr>
          <w:spacing w:val="-7"/>
        </w:rPr>
        <w:t xml:space="preserve"> </w:t>
      </w:r>
      <w:r>
        <w:rPr/>
        <w:t>predio,</w:t>
      </w:r>
      <w:r>
        <w:rPr>
          <w:spacing w:val="-11"/>
        </w:rPr>
        <w:t xml:space="preserve"> </w:t>
      </w:r>
      <w:r>
        <w:rPr/>
        <w:t>erección</w:t>
      </w:r>
      <w:r>
        <w:rPr>
          <w:spacing w:val="-11"/>
        </w:rPr>
        <w:t xml:space="preserve"> </w:t>
      </w:r>
      <w:r>
        <w:rPr/>
        <w:t>de</w:t>
      </w:r>
      <w:r>
        <w:rPr>
          <w:spacing w:val="-10"/>
        </w:rPr>
        <w:t xml:space="preserve"> </w:t>
      </w:r>
      <w:r>
        <w:rPr/>
        <w:t>construcción,</w:t>
      </w:r>
      <w:r>
        <w:rPr>
          <w:spacing w:val="-11"/>
        </w:rPr>
        <w:t xml:space="preserve"> </w:t>
      </w:r>
      <w:r>
        <w:rPr/>
        <w:t>régimen</w:t>
      </w:r>
      <w:r>
        <w:rPr>
          <w:spacing w:val="-10"/>
        </w:rPr>
        <w:t xml:space="preserve"> </w:t>
      </w:r>
      <w:r>
        <w:rPr/>
        <w:t>de</w:t>
      </w:r>
      <w:r>
        <w:rPr>
          <w:spacing w:val="-10"/>
        </w:rPr>
        <w:t xml:space="preserve"> </w:t>
      </w:r>
      <w:r>
        <w:rPr/>
        <w:t>propiedad</w:t>
      </w:r>
      <w:r>
        <w:rPr>
          <w:spacing w:val="-8"/>
        </w:rPr>
        <w:t xml:space="preserve"> </w:t>
      </w:r>
      <w:r>
        <w:rPr/>
        <w:t>en</w:t>
      </w:r>
      <w:r>
        <w:rPr>
          <w:spacing w:val="-8"/>
        </w:rPr>
        <w:t xml:space="preserve"> </w:t>
      </w:r>
      <w:r>
        <w:rPr/>
        <w:t>condominio y disolución de copropiedad y renuncia, cancelación o extinción de usufructo, cancelación de hipoteca;</w:t>
      </w:r>
      <w:r>
        <w:rPr>
          <w:spacing w:val="-1"/>
        </w:rPr>
        <w:t xml:space="preserve"> </w:t>
      </w:r>
      <w:r>
        <w:rPr/>
        <w:t>se</w:t>
      </w:r>
      <w:r>
        <w:rPr>
          <w:spacing w:val="-2"/>
        </w:rPr>
        <w:t xml:space="preserve"> </w:t>
      </w:r>
      <w:r>
        <w:rPr/>
        <w:t>cobrará,</w:t>
      </w:r>
      <w:r>
        <w:rPr>
          <w:spacing w:val="-4"/>
        </w:rPr>
        <w:t xml:space="preserve"> </w:t>
      </w:r>
      <w:r>
        <w:rPr/>
        <w:t>aun</w:t>
      </w:r>
      <w:r>
        <w:rPr>
          <w:spacing w:val="-2"/>
        </w:rPr>
        <w:t xml:space="preserve"> </w:t>
      </w:r>
      <w:r>
        <w:rPr/>
        <w:t>presentando</w:t>
      </w:r>
      <w:r>
        <w:rPr>
          <w:spacing w:val="-4"/>
        </w:rPr>
        <w:t xml:space="preserve"> </w:t>
      </w:r>
      <w:r>
        <w:rPr/>
        <w:t>un</w:t>
      </w:r>
      <w:r>
        <w:rPr>
          <w:spacing w:val="-2"/>
        </w:rPr>
        <w:t xml:space="preserve"> </w:t>
      </w:r>
      <w:r>
        <w:rPr/>
        <w:t>aviso</w:t>
      </w:r>
      <w:r>
        <w:rPr>
          <w:spacing w:val="-2"/>
        </w:rPr>
        <w:t xml:space="preserve"> </w:t>
      </w:r>
      <w:r>
        <w:rPr/>
        <w:t>notarial</w:t>
      </w:r>
      <w:r>
        <w:rPr>
          <w:spacing w:val="-4"/>
        </w:rPr>
        <w:t xml:space="preserve"> </w:t>
      </w:r>
      <w:r>
        <w:rPr/>
        <w:t>en</w:t>
      </w:r>
      <w:r>
        <w:rPr>
          <w:spacing w:val="-2"/>
        </w:rPr>
        <w:t xml:space="preserve"> </w:t>
      </w:r>
      <w:r>
        <w:rPr/>
        <w:t>el</w:t>
      </w:r>
      <w:r>
        <w:rPr>
          <w:spacing w:val="-4"/>
        </w:rPr>
        <w:t xml:space="preserve"> </w:t>
      </w:r>
      <w:r>
        <w:rPr/>
        <w:t>que</w:t>
      </w:r>
      <w:r>
        <w:rPr>
          <w:spacing w:val="-4"/>
        </w:rPr>
        <w:t xml:space="preserve"> </w:t>
      </w:r>
      <w:r>
        <w:rPr/>
        <w:t>se</w:t>
      </w:r>
      <w:r>
        <w:rPr>
          <w:spacing w:val="-2"/>
        </w:rPr>
        <w:t xml:space="preserve"> </w:t>
      </w:r>
      <w:r>
        <w:rPr/>
        <w:t>contemplen</w:t>
      </w:r>
      <w:r>
        <w:rPr>
          <w:spacing w:val="-4"/>
        </w:rPr>
        <w:t xml:space="preserve"> </w:t>
      </w:r>
      <w:r>
        <w:rPr/>
        <w:t>dos</w:t>
      </w:r>
      <w:r>
        <w:rPr>
          <w:spacing w:val="-2"/>
        </w:rPr>
        <w:t xml:space="preserve"> </w:t>
      </w:r>
      <w:r>
        <w:rPr/>
        <w:t>o</w:t>
      </w:r>
      <w:r>
        <w:rPr>
          <w:spacing w:val="-2"/>
        </w:rPr>
        <w:t xml:space="preserve"> </w:t>
      </w:r>
      <w:r>
        <w:rPr/>
        <w:t>más</w:t>
      </w:r>
      <w:r>
        <w:rPr>
          <w:spacing w:val="-4"/>
        </w:rPr>
        <w:t xml:space="preserve"> </w:t>
      </w:r>
      <w:r>
        <w:rPr/>
        <w:t>actos,</w:t>
      </w:r>
      <w:r>
        <w:rPr>
          <w:spacing w:val="-2"/>
        </w:rPr>
        <w:t xml:space="preserve"> </w:t>
      </w:r>
      <w:r>
        <w:rPr/>
        <w:t>por cada acto de los enunciados el equivalente a 2 UMA.</w:t>
      </w:r>
    </w:p>
    <w:p>
      <w:pPr>
        <w:pStyle w:val="Cuerpodetexto"/>
        <w:spacing w:before="5" w:after="0"/>
        <w:rPr>
          <w:sz w:val="25"/>
        </w:rPr>
      </w:pPr>
      <w:r>
        <w:rPr>
          <w:sz w:val="25"/>
        </w:rPr>
      </w:r>
    </w:p>
    <w:p>
      <w:pPr>
        <w:pStyle w:val="Cuerpodetexto"/>
        <w:spacing w:lineRule="auto" w:line="276"/>
        <w:ind w:left="122" w:right="161" w:hanging="0"/>
        <w:jc w:val="both"/>
        <w:rPr/>
      </w:pPr>
      <w:r>
        <w:rPr>
          <w:b/>
        </w:rPr>
        <w:t xml:space="preserve">Artículo 25. </w:t>
      </w:r>
      <w:r>
        <w:rPr/>
        <w:t>Por la regularización de las obras de construcción ejecutadas sin licencia, se cobrará el 2</w:t>
      </w:r>
      <w:r>
        <w:rPr>
          <w:spacing w:val="-12"/>
        </w:rPr>
        <w:t xml:space="preserve"> </w:t>
      </w:r>
      <w:r>
        <w:rPr/>
        <w:t>por</w:t>
      </w:r>
      <w:r>
        <w:rPr>
          <w:spacing w:val="-11"/>
        </w:rPr>
        <w:t xml:space="preserve"> </w:t>
      </w:r>
      <w:r>
        <w:rPr/>
        <w:t>ciento</w:t>
      </w:r>
      <w:r>
        <w:rPr>
          <w:spacing w:val="-12"/>
        </w:rPr>
        <w:t xml:space="preserve"> </w:t>
      </w:r>
      <w:r>
        <w:rPr/>
        <w:t>adicional</w:t>
      </w:r>
      <w:r>
        <w:rPr>
          <w:spacing w:val="-11"/>
        </w:rPr>
        <w:t xml:space="preserve"> </w:t>
      </w:r>
      <w:r>
        <w:rPr/>
        <w:t>al</w:t>
      </w:r>
      <w:r>
        <w:rPr>
          <w:spacing w:val="-13"/>
        </w:rPr>
        <w:t xml:space="preserve"> </w:t>
      </w:r>
      <w:r>
        <w:rPr/>
        <w:t>importe</w:t>
      </w:r>
      <w:r>
        <w:rPr>
          <w:spacing w:val="-12"/>
        </w:rPr>
        <w:t xml:space="preserve"> </w:t>
      </w:r>
      <w:r>
        <w:rPr/>
        <w:t>correspondiente</w:t>
      </w:r>
      <w:r>
        <w:rPr>
          <w:spacing w:val="-12"/>
        </w:rPr>
        <w:t xml:space="preserve"> </w:t>
      </w:r>
      <w:r>
        <w:rPr/>
        <w:t>según</w:t>
      </w:r>
      <w:r>
        <w:rPr>
          <w:spacing w:val="-12"/>
        </w:rPr>
        <w:t xml:space="preserve"> </w:t>
      </w:r>
      <w:r>
        <w:rPr/>
        <w:t>el</w:t>
      </w:r>
      <w:r>
        <w:rPr>
          <w:spacing w:val="-11"/>
        </w:rPr>
        <w:t xml:space="preserve"> </w:t>
      </w:r>
      <w:r>
        <w:rPr/>
        <w:t>caso</w:t>
      </w:r>
      <w:r>
        <w:rPr>
          <w:spacing w:val="-11"/>
        </w:rPr>
        <w:t xml:space="preserve"> </w:t>
      </w:r>
      <w:r>
        <w:rPr/>
        <w:t>de</w:t>
      </w:r>
      <w:r>
        <w:rPr>
          <w:spacing w:val="-12"/>
        </w:rPr>
        <w:t xml:space="preserve"> </w:t>
      </w:r>
      <w:r>
        <w:rPr/>
        <w:t>que</w:t>
      </w:r>
      <w:r>
        <w:rPr>
          <w:spacing w:val="-12"/>
        </w:rPr>
        <w:t xml:space="preserve"> </w:t>
      </w:r>
      <w:r>
        <w:rPr/>
        <w:t>se</w:t>
      </w:r>
      <w:r>
        <w:rPr>
          <w:spacing w:val="-11"/>
        </w:rPr>
        <w:t xml:space="preserve"> </w:t>
      </w:r>
      <w:r>
        <w:rPr/>
        <w:t>trate</w:t>
      </w:r>
      <w:r>
        <w:rPr>
          <w:spacing w:val="-12"/>
        </w:rPr>
        <w:t xml:space="preserve"> </w:t>
      </w:r>
      <w:r>
        <w:rPr/>
        <w:t>y</w:t>
      </w:r>
      <w:r>
        <w:rPr>
          <w:spacing w:val="-12"/>
        </w:rPr>
        <w:t xml:space="preserve"> </w:t>
      </w:r>
      <w:r>
        <w:rPr/>
        <w:t>conforme</w:t>
      </w:r>
      <w:r>
        <w:rPr>
          <w:spacing w:val="-12"/>
        </w:rPr>
        <w:t xml:space="preserve"> </w:t>
      </w:r>
      <w:r>
        <w:rPr/>
        <w:t>a</w:t>
      </w:r>
      <w:r>
        <w:rPr>
          <w:spacing w:val="-12"/>
        </w:rPr>
        <w:t xml:space="preserve"> </w:t>
      </w:r>
      <w:r>
        <w:rPr/>
        <w:t>las</w:t>
      </w:r>
      <w:r>
        <w:rPr>
          <w:spacing w:val="-11"/>
        </w:rPr>
        <w:t xml:space="preserve"> </w:t>
      </w:r>
      <w:r>
        <w:rPr/>
        <w:t>tarifas vigentes señaladas en el artículo 21 de esta Ley. El pago deberá efectuarse sin perjuicio de la adecuación</w:t>
      </w:r>
      <w:r>
        <w:rPr>
          <w:spacing w:val="-6"/>
        </w:rPr>
        <w:t xml:space="preserve"> </w:t>
      </w:r>
      <w:r>
        <w:rPr/>
        <w:t>o</w:t>
      </w:r>
      <w:r>
        <w:rPr>
          <w:spacing w:val="-3"/>
        </w:rPr>
        <w:t xml:space="preserve"> </w:t>
      </w:r>
      <w:r>
        <w:rPr/>
        <w:t>demolición</w:t>
      </w:r>
      <w:r>
        <w:rPr>
          <w:spacing w:val="-4"/>
        </w:rPr>
        <w:t xml:space="preserve"> </w:t>
      </w:r>
      <w:r>
        <w:rPr/>
        <w:t>que</w:t>
      </w:r>
      <w:r>
        <w:rPr>
          <w:spacing w:val="-3"/>
        </w:rPr>
        <w:t xml:space="preserve"> </w:t>
      </w:r>
      <w:r>
        <w:rPr/>
        <w:t>pueda</w:t>
      </w:r>
      <w:r>
        <w:rPr>
          <w:spacing w:val="-4"/>
        </w:rPr>
        <w:t xml:space="preserve"> </w:t>
      </w:r>
      <w:r>
        <w:rPr/>
        <w:t>resultar</w:t>
      </w:r>
      <w:r>
        <w:rPr>
          <w:spacing w:val="-3"/>
        </w:rPr>
        <w:t xml:space="preserve"> </w:t>
      </w:r>
      <w:r>
        <w:rPr/>
        <w:t>por</w:t>
      </w:r>
      <w:r>
        <w:rPr>
          <w:spacing w:val="-4"/>
        </w:rPr>
        <w:t xml:space="preserve"> </w:t>
      </w:r>
      <w:r>
        <w:rPr/>
        <w:t>construcciones</w:t>
      </w:r>
      <w:r>
        <w:rPr>
          <w:spacing w:val="-5"/>
        </w:rPr>
        <w:t xml:space="preserve"> </w:t>
      </w:r>
      <w:r>
        <w:rPr/>
        <w:t>defectuosas</w:t>
      </w:r>
      <w:r>
        <w:rPr>
          <w:spacing w:val="-3"/>
        </w:rPr>
        <w:t xml:space="preserve"> </w:t>
      </w:r>
      <w:r>
        <w:rPr/>
        <w:t>o</w:t>
      </w:r>
      <w:r>
        <w:rPr>
          <w:spacing w:val="-4"/>
        </w:rPr>
        <w:t xml:space="preserve"> </w:t>
      </w:r>
      <w:r>
        <w:rPr/>
        <w:t>un</w:t>
      </w:r>
      <w:r>
        <w:rPr>
          <w:spacing w:val="-5"/>
        </w:rPr>
        <w:t xml:space="preserve"> </w:t>
      </w:r>
      <w:r>
        <w:rPr/>
        <w:t>falso</w:t>
      </w:r>
      <w:r>
        <w:rPr>
          <w:spacing w:val="-5"/>
        </w:rPr>
        <w:t xml:space="preserve"> </w:t>
      </w:r>
      <w:r>
        <w:rPr>
          <w:spacing w:val="-2"/>
        </w:rPr>
        <w:t>alineamiento.</w:t>
      </w:r>
    </w:p>
    <w:p>
      <w:pPr>
        <w:pStyle w:val="Cuerpodetexto"/>
        <w:spacing w:lineRule="auto" w:line="276" w:before="86" w:after="0"/>
        <w:ind w:left="122" w:right="157" w:hanging="0"/>
        <w:jc w:val="both"/>
        <w:rPr/>
      </w:pPr>
      <w:r>
        <w:rPr/>
        <w:t xml:space="preserve"> </w:t>
      </w:r>
      <w:r>
        <w:rPr>
          <w:b/>
        </w:rPr>
        <w:t>Artículo</w:t>
      </w:r>
      <w:r>
        <w:rPr>
          <w:b/>
          <w:spacing w:val="-6"/>
        </w:rPr>
        <w:t xml:space="preserve"> </w:t>
      </w:r>
      <w:r>
        <w:rPr>
          <w:b/>
        </w:rPr>
        <w:t>26.</w:t>
      </w:r>
      <w:r>
        <w:rPr>
          <w:b/>
          <w:spacing w:val="-3"/>
        </w:rPr>
        <w:t xml:space="preserve"> </w:t>
      </w:r>
      <w:r>
        <w:rPr/>
        <w:t>La</w:t>
      </w:r>
      <w:r>
        <w:rPr>
          <w:spacing w:val="-6"/>
        </w:rPr>
        <w:t xml:space="preserve"> </w:t>
      </w:r>
      <w:r>
        <w:rPr/>
        <w:t>vigencia</w:t>
      </w:r>
      <w:r>
        <w:rPr>
          <w:spacing w:val="-6"/>
        </w:rPr>
        <w:t xml:space="preserve"> </w:t>
      </w:r>
      <w:r>
        <w:rPr/>
        <w:t>de</w:t>
      </w:r>
      <w:r>
        <w:rPr>
          <w:spacing w:val="-6"/>
        </w:rPr>
        <w:t xml:space="preserve"> </w:t>
      </w:r>
      <w:r>
        <w:rPr/>
        <w:t>la</w:t>
      </w:r>
      <w:r>
        <w:rPr>
          <w:spacing w:val="-6"/>
        </w:rPr>
        <w:t xml:space="preserve"> </w:t>
      </w:r>
      <w:r>
        <w:rPr/>
        <w:t>licencia</w:t>
      </w:r>
      <w:r>
        <w:rPr>
          <w:spacing w:val="-6"/>
        </w:rPr>
        <w:t xml:space="preserve"> </w:t>
      </w:r>
      <w:r>
        <w:rPr/>
        <w:t>de</w:t>
      </w:r>
      <w:r>
        <w:rPr>
          <w:spacing w:val="-6"/>
        </w:rPr>
        <w:t xml:space="preserve"> </w:t>
      </w:r>
      <w:r>
        <w:rPr/>
        <w:t>construcción</w:t>
      </w:r>
      <w:r>
        <w:rPr>
          <w:spacing w:val="-9"/>
        </w:rPr>
        <w:t xml:space="preserve"> </w:t>
      </w:r>
      <w:r>
        <w:rPr/>
        <w:t>será</w:t>
      </w:r>
      <w:r>
        <w:rPr>
          <w:spacing w:val="-6"/>
        </w:rPr>
        <w:t xml:space="preserve"> </w:t>
      </w:r>
      <w:r>
        <w:rPr/>
        <w:t>de</w:t>
      </w:r>
      <w:r>
        <w:rPr>
          <w:spacing w:val="-6"/>
        </w:rPr>
        <w:t xml:space="preserve"> </w:t>
      </w:r>
      <w:r>
        <w:rPr/>
        <w:t>6</w:t>
      </w:r>
      <w:r>
        <w:rPr>
          <w:spacing w:val="-6"/>
        </w:rPr>
        <w:t xml:space="preserve"> </w:t>
      </w:r>
      <w:r>
        <w:rPr/>
        <w:t>meses,</w:t>
      </w:r>
      <w:r>
        <w:rPr>
          <w:spacing w:val="-6"/>
        </w:rPr>
        <w:t xml:space="preserve"> </w:t>
      </w:r>
      <w:r>
        <w:rPr/>
        <w:t>prorrogables</w:t>
      </w:r>
      <w:r>
        <w:rPr>
          <w:spacing w:val="-3"/>
        </w:rPr>
        <w:t xml:space="preserve"> </w:t>
      </w:r>
      <w:r>
        <w:rPr/>
        <w:t>a</w:t>
      </w:r>
      <w:r>
        <w:rPr>
          <w:spacing w:val="-6"/>
        </w:rPr>
        <w:t xml:space="preserve"> </w:t>
      </w:r>
      <w:r>
        <w:rPr/>
        <w:t>4</w:t>
      </w:r>
      <w:r>
        <w:rPr>
          <w:spacing w:val="-6"/>
        </w:rPr>
        <w:t xml:space="preserve"> </w:t>
      </w:r>
      <w:r>
        <w:rPr/>
        <w:t>meses</w:t>
      </w:r>
      <w:r>
        <w:rPr>
          <w:spacing w:val="-5"/>
        </w:rPr>
        <w:t xml:space="preserve"> </w:t>
      </w:r>
      <w:r>
        <w:rPr/>
        <w:t>más; por lo cual se cobrará el 26.5 por ciento de lo pagado, siempre y cuando no se efectúe ninguna variación en los planos originales y se solicite dentro de los diez días hábiles anteriores a su vencimiento. Los interesados podrán solicitar licencia de construcción que deberá ser acompañada por la descripción de los trabajos a realizar con croquis o planos, además de cubrir los derechos por la parte no ejecutada de la obra.</w:t>
      </w:r>
    </w:p>
    <w:p>
      <w:pPr>
        <w:pStyle w:val="Cuerpodetexto"/>
        <w:spacing w:before="4" w:after="0"/>
        <w:rPr>
          <w:sz w:val="25"/>
        </w:rPr>
      </w:pPr>
      <w:r>
        <w:rPr>
          <w:sz w:val="25"/>
        </w:rPr>
      </w:r>
    </w:p>
    <w:p>
      <w:pPr>
        <w:pStyle w:val="Cuerpodetexto"/>
        <w:spacing w:lineRule="auto" w:line="276"/>
        <w:ind w:left="122" w:right="160" w:hanging="0"/>
        <w:jc w:val="both"/>
        <w:rPr/>
      </w:pPr>
      <w:r>
        <w:rPr>
          <w:b/>
        </w:rPr>
        <w:t>Artículo</w:t>
      </w:r>
      <w:r>
        <w:rPr>
          <w:b/>
          <w:spacing w:val="-7"/>
        </w:rPr>
        <w:t xml:space="preserve"> </w:t>
      </w:r>
      <w:r>
        <w:rPr>
          <w:b/>
        </w:rPr>
        <w:t>27.</w:t>
      </w:r>
      <w:r>
        <w:rPr>
          <w:b/>
          <w:spacing w:val="-7"/>
        </w:rPr>
        <w:t xml:space="preserve"> </w:t>
      </w:r>
      <w:r>
        <w:rPr/>
        <w:t>La</w:t>
      </w:r>
      <w:r>
        <w:rPr>
          <w:spacing w:val="-7"/>
        </w:rPr>
        <w:t xml:space="preserve"> </w:t>
      </w:r>
      <w:r>
        <w:rPr/>
        <w:t>asignación</w:t>
      </w:r>
      <w:r>
        <w:rPr>
          <w:spacing w:val="-10"/>
        </w:rPr>
        <w:t xml:space="preserve"> </w:t>
      </w:r>
      <w:r>
        <w:rPr/>
        <w:t>del</w:t>
      </w:r>
      <w:r>
        <w:rPr>
          <w:spacing w:val="-6"/>
        </w:rPr>
        <w:t xml:space="preserve"> </w:t>
      </w:r>
      <w:r>
        <w:rPr/>
        <w:t>número</w:t>
      </w:r>
      <w:r>
        <w:rPr>
          <w:spacing w:val="-7"/>
        </w:rPr>
        <w:t xml:space="preserve"> </w:t>
      </w:r>
      <w:r>
        <w:rPr/>
        <w:t>oficial</w:t>
      </w:r>
      <w:r>
        <w:rPr>
          <w:spacing w:val="-6"/>
        </w:rPr>
        <w:t xml:space="preserve"> </w:t>
      </w:r>
      <w:r>
        <w:rPr/>
        <w:t>de</w:t>
      </w:r>
      <w:r>
        <w:rPr>
          <w:spacing w:val="-7"/>
        </w:rPr>
        <w:t xml:space="preserve"> </w:t>
      </w:r>
      <w:r>
        <w:rPr/>
        <w:t>bienes</w:t>
      </w:r>
      <w:r>
        <w:rPr>
          <w:spacing w:val="-6"/>
        </w:rPr>
        <w:t xml:space="preserve"> </w:t>
      </w:r>
      <w:r>
        <w:rPr/>
        <w:t>inmuebles,</w:t>
      </w:r>
      <w:r>
        <w:rPr>
          <w:spacing w:val="-7"/>
        </w:rPr>
        <w:t xml:space="preserve"> </w:t>
      </w:r>
      <w:r>
        <w:rPr/>
        <w:t>causará</w:t>
      </w:r>
      <w:r>
        <w:rPr>
          <w:spacing w:val="-7"/>
        </w:rPr>
        <w:t xml:space="preserve"> </w:t>
      </w:r>
      <w:r>
        <w:rPr/>
        <w:t>derechos</w:t>
      </w:r>
      <w:r>
        <w:rPr>
          <w:spacing w:val="-6"/>
        </w:rPr>
        <w:t xml:space="preserve"> </w:t>
      </w:r>
      <w:r>
        <w:rPr/>
        <w:t>de</w:t>
      </w:r>
      <w:r>
        <w:rPr>
          <w:spacing w:val="-7"/>
        </w:rPr>
        <w:t xml:space="preserve"> </w:t>
      </w:r>
      <w:r>
        <w:rPr/>
        <w:t>acuerdo</w:t>
      </w:r>
      <w:r>
        <w:rPr>
          <w:spacing w:val="-7"/>
        </w:rPr>
        <w:t xml:space="preserve"> </w:t>
      </w:r>
      <w:r>
        <w:rPr/>
        <w:t>con la siguiente:</w:t>
      </w:r>
    </w:p>
    <w:p>
      <w:pPr>
        <w:pStyle w:val="Cuerpodetexto"/>
        <w:spacing w:before="4" w:after="0"/>
        <w:rPr>
          <w:sz w:val="25"/>
        </w:rPr>
      </w:pPr>
      <w:r>
        <w:rPr>
          <w:sz w:val="25"/>
        </w:rPr>
      </w:r>
    </w:p>
    <w:p>
      <w:pPr>
        <w:pStyle w:val="Normal"/>
        <w:ind w:left="636" w:right="673" w:hanging="0"/>
        <w:jc w:val="center"/>
        <w:rPr>
          <w:b/>
          <w:b/>
        </w:rPr>
      </w:pPr>
      <w:r>
        <w:rPr>
          <w:b/>
          <w:spacing w:val="-2"/>
        </w:rPr>
        <w:t>TARIFA</w:t>
      </w:r>
    </w:p>
    <w:p>
      <w:pPr>
        <w:pStyle w:val="Cuerpodetexto"/>
        <w:spacing w:before="7" w:after="0"/>
        <w:rPr>
          <w:b/>
          <w:b/>
          <w:sz w:val="28"/>
        </w:rPr>
      </w:pPr>
      <w:r>
        <w:rPr>
          <w:b/>
          <w:sz w:val="28"/>
        </w:rPr>
      </w:r>
    </w:p>
    <w:p>
      <w:pPr>
        <w:pStyle w:val="ListParagraph"/>
        <w:numPr>
          <w:ilvl w:val="0"/>
          <w:numId w:val="11"/>
        </w:numPr>
        <w:tabs>
          <w:tab w:val="clear" w:pos="720"/>
          <w:tab w:val="left" w:pos="841" w:leader="none"/>
        </w:tabs>
        <w:ind w:left="841" w:hanging="436"/>
        <w:rPr/>
      </w:pPr>
      <w:r>
        <w:rPr/>
        <w:t>Bienes</w:t>
      </w:r>
      <w:r>
        <w:rPr>
          <w:spacing w:val="-6"/>
        </w:rPr>
        <w:t xml:space="preserve"> </w:t>
      </w:r>
      <w:r>
        <w:rPr/>
        <w:t>inmuebles</w:t>
      </w:r>
      <w:r>
        <w:rPr>
          <w:spacing w:val="-4"/>
        </w:rPr>
        <w:t xml:space="preserve"> </w:t>
      </w:r>
      <w:r>
        <w:rPr/>
        <w:t>destinados</w:t>
      </w:r>
      <w:r>
        <w:rPr>
          <w:spacing w:val="-3"/>
        </w:rPr>
        <w:t xml:space="preserve"> </w:t>
      </w:r>
      <w:r>
        <w:rPr/>
        <w:t>a</w:t>
      </w:r>
      <w:r>
        <w:rPr>
          <w:spacing w:val="-4"/>
        </w:rPr>
        <w:t xml:space="preserve"> </w:t>
      </w:r>
      <w:r>
        <w:rPr/>
        <w:t>casa</w:t>
      </w:r>
      <w:r>
        <w:rPr>
          <w:spacing w:val="-3"/>
        </w:rPr>
        <w:t xml:space="preserve"> </w:t>
      </w:r>
      <w:r>
        <w:rPr/>
        <w:t>habitación,</w:t>
      </w:r>
      <w:r>
        <w:rPr>
          <w:spacing w:val="-7"/>
        </w:rPr>
        <w:t xml:space="preserve"> </w:t>
      </w:r>
      <w:r>
        <w:rPr/>
        <w:t>1.25</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1"/>
        </w:numPr>
        <w:tabs>
          <w:tab w:val="clear" w:pos="720"/>
          <w:tab w:val="left" w:pos="841" w:leader="none"/>
        </w:tabs>
        <w:ind w:left="841" w:hanging="436"/>
        <w:rPr/>
      </w:pPr>
      <w:r>
        <w:rPr/>
        <w:t>Tratándose</w:t>
      </w:r>
      <w:r>
        <w:rPr>
          <w:spacing w:val="-3"/>
        </w:rPr>
        <w:t xml:space="preserve"> </w:t>
      </w:r>
      <w:r>
        <w:rPr/>
        <w:t>de</w:t>
      </w:r>
      <w:r>
        <w:rPr>
          <w:spacing w:val="-5"/>
        </w:rPr>
        <w:t xml:space="preserve"> </w:t>
      </w:r>
      <w:r>
        <w:rPr/>
        <w:t>predios</w:t>
      </w:r>
      <w:r>
        <w:rPr>
          <w:spacing w:val="-2"/>
        </w:rPr>
        <w:t xml:space="preserve"> </w:t>
      </w:r>
      <w:r>
        <w:rPr/>
        <w:t>destinados</w:t>
      </w:r>
      <w:r>
        <w:rPr>
          <w:spacing w:val="-5"/>
        </w:rPr>
        <w:t xml:space="preserve"> </w:t>
      </w:r>
      <w:r>
        <w:rPr/>
        <w:t>a</w:t>
      </w:r>
      <w:r>
        <w:rPr>
          <w:spacing w:val="-2"/>
        </w:rPr>
        <w:t xml:space="preserve"> </w:t>
      </w:r>
      <w:r>
        <w:rPr/>
        <w:t>los</w:t>
      </w:r>
      <w:r>
        <w:rPr>
          <w:spacing w:val="-3"/>
        </w:rPr>
        <w:t xml:space="preserve"> </w:t>
      </w:r>
      <w:r>
        <w:rPr/>
        <w:t>comercios</w:t>
      </w:r>
      <w:r>
        <w:rPr>
          <w:spacing w:val="-3"/>
        </w:rPr>
        <w:t xml:space="preserve"> </w:t>
      </w:r>
      <w:r>
        <w:rPr/>
        <w:t>y</w:t>
      </w:r>
      <w:r>
        <w:rPr>
          <w:spacing w:val="-4"/>
        </w:rPr>
        <w:t xml:space="preserve"> </w:t>
      </w:r>
      <w:r>
        <w:rPr/>
        <w:t>servicios,</w:t>
      </w:r>
      <w:r>
        <w:rPr>
          <w:spacing w:val="-3"/>
        </w:rPr>
        <w:t xml:space="preserve"> </w:t>
      </w:r>
      <w:r>
        <w:rPr/>
        <w:t>5</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ind w:left="122" w:right="163" w:hanging="0"/>
        <w:jc w:val="both"/>
        <w:rPr/>
      </w:pPr>
      <w:r>
        <w:rPr>
          <w:b/>
        </w:rPr>
        <w:t xml:space="preserve">Artículo 28. </w:t>
      </w:r>
      <w:r>
        <w:rPr/>
        <w:t>La obstrucción de los lugares públicos con materiales para construcción, escombro o cualquier objeto sobre la banqueta causará un derecho de 1.30 UMA, por cada día de obstrucción.</w:t>
      </w:r>
    </w:p>
    <w:p>
      <w:pPr>
        <w:pStyle w:val="Cuerpodetexto"/>
        <w:spacing w:before="4" w:after="0"/>
        <w:rPr>
          <w:sz w:val="25"/>
        </w:rPr>
      </w:pPr>
      <w:r>
        <w:rPr>
          <w:sz w:val="25"/>
        </w:rPr>
      </w:r>
    </w:p>
    <w:p>
      <w:pPr>
        <w:pStyle w:val="Cuerpodetexto"/>
        <w:spacing w:lineRule="auto" w:line="276"/>
        <w:ind w:left="122" w:right="157" w:hanging="0"/>
        <w:jc w:val="both"/>
        <w:rPr/>
      </w:pPr>
      <w:r>
        <w:rPr/>
        <w:t>Quien</w:t>
      </w:r>
      <w:r>
        <w:rPr>
          <w:spacing w:val="-2"/>
        </w:rPr>
        <w:t xml:space="preserve"> </w:t>
      </w:r>
      <w:r>
        <w:rPr/>
        <w:t>obstruya</w:t>
      </w:r>
      <w:r>
        <w:rPr>
          <w:spacing w:val="-4"/>
        </w:rPr>
        <w:t xml:space="preserve"> </w:t>
      </w:r>
      <w:r>
        <w:rPr/>
        <w:t>la</w:t>
      </w:r>
      <w:r>
        <w:rPr>
          <w:spacing w:val="-4"/>
        </w:rPr>
        <w:t xml:space="preserve"> </w:t>
      </w:r>
      <w:r>
        <w:rPr/>
        <w:t>vía</w:t>
      </w:r>
      <w:r>
        <w:rPr>
          <w:spacing w:val="-4"/>
        </w:rPr>
        <w:t xml:space="preserve"> </w:t>
      </w:r>
      <w:r>
        <w:rPr/>
        <w:t>pública</w:t>
      </w:r>
      <w:r>
        <w:rPr>
          <w:spacing w:val="-2"/>
        </w:rPr>
        <w:t xml:space="preserve"> </w:t>
      </w:r>
      <w:r>
        <w:rPr/>
        <w:t>sin</w:t>
      </w:r>
      <w:r>
        <w:rPr>
          <w:spacing w:val="-2"/>
        </w:rPr>
        <w:t xml:space="preserve"> </w:t>
      </w:r>
      <w:r>
        <w:rPr/>
        <w:t>contar</w:t>
      </w:r>
      <w:r>
        <w:rPr>
          <w:spacing w:val="-2"/>
        </w:rPr>
        <w:t xml:space="preserve"> </w:t>
      </w:r>
      <w:r>
        <w:rPr/>
        <w:t>con</w:t>
      </w:r>
      <w:r>
        <w:rPr>
          <w:spacing w:val="-2"/>
        </w:rPr>
        <w:t xml:space="preserve"> </w:t>
      </w:r>
      <w:r>
        <w:rPr/>
        <w:t>el</w:t>
      </w:r>
      <w:r>
        <w:rPr>
          <w:spacing w:val="-2"/>
        </w:rPr>
        <w:t xml:space="preserve"> </w:t>
      </w:r>
      <w:r>
        <w:rPr/>
        <w:t>permiso</w:t>
      </w:r>
      <w:r>
        <w:rPr>
          <w:spacing w:val="-2"/>
        </w:rPr>
        <w:t xml:space="preserve"> </w:t>
      </w:r>
      <w:r>
        <w:rPr/>
        <w:t>correspondiente,</w:t>
      </w:r>
      <w:r>
        <w:rPr>
          <w:spacing w:val="-2"/>
        </w:rPr>
        <w:t xml:space="preserve"> </w:t>
      </w:r>
      <w:r>
        <w:rPr/>
        <w:t>pagará</w:t>
      </w:r>
      <w:r>
        <w:rPr>
          <w:spacing w:val="-2"/>
        </w:rPr>
        <w:t xml:space="preserve"> </w:t>
      </w:r>
      <w:r>
        <w:rPr/>
        <w:t>5</w:t>
      </w:r>
      <w:r>
        <w:rPr>
          <w:spacing w:val="-4"/>
        </w:rPr>
        <w:t xml:space="preserve"> </w:t>
      </w:r>
      <w:r>
        <w:rPr/>
        <w:t>veces</w:t>
      </w:r>
      <w:r>
        <w:rPr>
          <w:spacing w:val="-2"/>
        </w:rPr>
        <w:t xml:space="preserve"> </w:t>
      </w:r>
      <w:r>
        <w:rPr/>
        <w:t>la</w:t>
      </w:r>
      <w:r>
        <w:rPr>
          <w:spacing w:val="-2"/>
        </w:rPr>
        <w:t xml:space="preserve"> </w:t>
      </w:r>
      <w:r>
        <w:rPr/>
        <w:t>cuota</w:t>
      </w:r>
      <w:r>
        <w:rPr>
          <w:spacing w:val="-2"/>
        </w:rPr>
        <w:t xml:space="preserve"> </w:t>
      </w:r>
      <w:r>
        <w:rPr/>
        <w:t>que de manera normal debería cubrir conforme a lo establecido en el primer párrafo de este artículo.</w:t>
      </w:r>
    </w:p>
    <w:p>
      <w:pPr>
        <w:pStyle w:val="Cuerpodetexto"/>
        <w:spacing w:before="2" w:after="0"/>
        <w:rPr>
          <w:sz w:val="25"/>
        </w:rPr>
      </w:pPr>
      <w:r>
        <w:rPr>
          <w:sz w:val="25"/>
        </w:rPr>
      </w:r>
    </w:p>
    <w:p>
      <w:pPr>
        <w:pStyle w:val="Cuerpodetexto"/>
        <w:spacing w:lineRule="auto" w:line="276"/>
        <w:ind w:left="122" w:right="162" w:hanging="0"/>
        <w:jc w:val="both"/>
        <w:rPr/>
      </w:pPr>
      <w:r>
        <w:rPr/>
        <w:t>En caso de persistir la negativa de retirar los materiales, escombro o cualquier otro objeto que obstruya</w:t>
      </w:r>
      <w:r>
        <w:rPr>
          <w:spacing w:val="-3"/>
        </w:rPr>
        <w:t xml:space="preserve"> </w:t>
      </w:r>
      <w:r>
        <w:rPr/>
        <w:t>los</w:t>
      </w:r>
      <w:r>
        <w:rPr>
          <w:spacing w:val="-3"/>
        </w:rPr>
        <w:t xml:space="preserve"> </w:t>
      </w:r>
      <w:r>
        <w:rPr/>
        <w:t>lugares</w:t>
      </w:r>
      <w:r>
        <w:rPr>
          <w:spacing w:val="-1"/>
        </w:rPr>
        <w:t xml:space="preserve"> </w:t>
      </w:r>
      <w:r>
        <w:rPr/>
        <w:t>públicos,</w:t>
      </w:r>
      <w:r>
        <w:rPr>
          <w:spacing w:val="-1"/>
        </w:rPr>
        <w:t xml:space="preserve"> </w:t>
      </w:r>
      <w:r>
        <w:rPr/>
        <w:t>la</w:t>
      </w:r>
      <w:r>
        <w:rPr>
          <w:spacing w:val="-1"/>
        </w:rPr>
        <w:t xml:space="preserve"> </w:t>
      </w:r>
      <w:r>
        <w:rPr/>
        <w:t>Presidencia</w:t>
      </w:r>
      <w:r>
        <w:rPr>
          <w:spacing w:val="-1"/>
        </w:rPr>
        <w:t xml:space="preserve"> </w:t>
      </w:r>
      <w:r>
        <w:rPr/>
        <w:t>Municipal podrá</w:t>
      </w:r>
      <w:r>
        <w:rPr>
          <w:spacing w:val="-1"/>
        </w:rPr>
        <w:t xml:space="preserve"> </w:t>
      </w:r>
      <w:r>
        <w:rPr/>
        <w:t>retirarlos</w:t>
      </w:r>
      <w:r>
        <w:rPr>
          <w:spacing w:val="-1"/>
        </w:rPr>
        <w:t xml:space="preserve"> </w:t>
      </w:r>
      <w:r>
        <w:rPr/>
        <w:t>con</w:t>
      </w:r>
      <w:r>
        <w:rPr>
          <w:spacing w:val="-3"/>
        </w:rPr>
        <w:t xml:space="preserve"> </w:t>
      </w:r>
      <w:r>
        <w:rPr/>
        <w:t>cargo</w:t>
      </w:r>
      <w:r>
        <w:rPr>
          <w:spacing w:val="-3"/>
        </w:rPr>
        <w:t xml:space="preserve"> </w:t>
      </w:r>
      <w:r>
        <w:rPr/>
        <w:t>al infractor,</w:t>
      </w:r>
      <w:r>
        <w:rPr>
          <w:spacing w:val="-1"/>
        </w:rPr>
        <w:t xml:space="preserve"> </w:t>
      </w:r>
      <w:r>
        <w:rPr/>
        <w:t>quien pagará además la multa correspondiente.</w:t>
      </w:r>
    </w:p>
    <w:p>
      <w:pPr>
        <w:pStyle w:val="Cuerpodetexto"/>
        <w:spacing w:before="4" w:after="0"/>
        <w:rPr>
          <w:sz w:val="25"/>
        </w:rPr>
      </w:pPr>
      <w:r>
        <w:rPr>
          <w:sz w:val="25"/>
        </w:rPr>
      </w:r>
    </w:p>
    <w:p>
      <w:pPr>
        <w:pStyle w:val="Cuerpodetexto"/>
        <w:spacing w:lineRule="auto" w:line="276"/>
        <w:ind w:left="122" w:right="157" w:hanging="0"/>
        <w:jc w:val="both"/>
        <w:rPr/>
      </w:pPr>
      <w:r>
        <w:rPr>
          <w:b/>
        </w:rPr>
        <w:t xml:space="preserve">Artículo 29. </w:t>
      </w:r>
      <w:r>
        <w:rPr/>
        <w:t>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w:t>
      </w:r>
      <w:r>
        <w:rPr>
          <w:spacing w:val="-6"/>
        </w:rPr>
        <w:t xml:space="preserve"> </w:t>
      </w:r>
      <w:r>
        <w:rPr/>
        <w:t>de</w:t>
      </w:r>
      <w:r>
        <w:rPr>
          <w:spacing w:val="-5"/>
        </w:rPr>
        <w:t xml:space="preserve"> </w:t>
      </w:r>
      <w:r>
        <w:rPr/>
        <w:t>elementos</w:t>
      </w:r>
      <w:r>
        <w:rPr>
          <w:spacing w:val="-3"/>
        </w:rPr>
        <w:t xml:space="preserve"> </w:t>
      </w:r>
      <w:r>
        <w:rPr/>
        <w:t>prefabricados,</w:t>
      </w:r>
      <w:r>
        <w:rPr>
          <w:spacing w:val="-5"/>
        </w:rPr>
        <w:t xml:space="preserve"> </w:t>
      </w:r>
      <w:r>
        <w:rPr/>
        <w:t>requerirán</w:t>
      </w:r>
      <w:r>
        <w:rPr>
          <w:spacing w:val="-3"/>
        </w:rPr>
        <w:t xml:space="preserve"> </w:t>
      </w:r>
      <w:r>
        <w:rPr/>
        <w:t>el</w:t>
      </w:r>
      <w:r>
        <w:rPr>
          <w:spacing w:val="-5"/>
        </w:rPr>
        <w:t xml:space="preserve"> </w:t>
      </w:r>
      <w:r>
        <w:rPr/>
        <w:t>permiso</w:t>
      </w:r>
      <w:r>
        <w:rPr>
          <w:spacing w:val="-3"/>
        </w:rPr>
        <w:t xml:space="preserve"> </w:t>
      </w:r>
      <w:r>
        <w:rPr/>
        <w:t>necesario</w:t>
      </w:r>
      <w:r>
        <w:rPr>
          <w:spacing w:val="-6"/>
        </w:rPr>
        <w:t xml:space="preserve"> </w:t>
      </w:r>
      <w:r>
        <w:rPr/>
        <w:t>autorizado</w:t>
      </w:r>
      <w:r>
        <w:rPr>
          <w:spacing w:val="-3"/>
        </w:rPr>
        <w:t xml:space="preserve"> </w:t>
      </w:r>
      <w:r>
        <w:rPr/>
        <w:t>por</w:t>
      </w:r>
      <w:r>
        <w:rPr>
          <w:spacing w:val="-5"/>
        </w:rPr>
        <w:t xml:space="preserve"> </w:t>
      </w:r>
      <w:r>
        <w:rPr/>
        <w:t>la</w:t>
      </w:r>
      <w:r>
        <w:rPr>
          <w:spacing w:val="-3"/>
        </w:rPr>
        <w:t xml:space="preserve"> </w:t>
      </w:r>
      <w:r>
        <w:rPr/>
        <w:t>Secretaría de Medio Ambiente del Estado y la Unidad Municipal de Protección al Medio Ambiente, la cual llevará a cabo el estudio de afectación al entorno ecológico y de no constituir inconveniente, de expedir</w:t>
      </w:r>
      <w:r>
        <w:rPr>
          <w:spacing w:val="-1"/>
        </w:rPr>
        <w:t xml:space="preserve"> </w:t>
      </w:r>
      <w:r>
        <w:rPr/>
        <w:t>el permiso</w:t>
      </w:r>
      <w:r>
        <w:rPr>
          <w:spacing w:val="-1"/>
        </w:rPr>
        <w:t xml:space="preserve"> </w:t>
      </w:r>
      <w:r>
        <w:rPr/>
        <w:t>o ampliación</w:t>
      </w:r>
      <w:r>
        <w:rPr>
          <w:spacing w:val="-2"/>
        </w:rPr>
        <w:t xml:space="preserve"> </w:t>
      </w:r>
      <w:r>
        <w:rPr/>
        <w:t>correspondiente,</w:t>
      </w:r>
      <w:r>
        <w:rPr>
          <w:spacing w:val="-1"/>
        </w:rPr>
        <w:t xml:space="preserve"> </w:t>
      </w:r>
      <w:r>
        <w:rPr/>
        <w:t>la cual tendrá</w:t>
      </w:r>
      <w:r>
        <w:rPr>
          <w:spacing w:val="-1"/>
        </w:rPr>
        <w:t xml:space="preserve"> </w:t>
      </w:r>
      <w:r>
        <w:rPr/>
        <w:t>un</w:t>
      </w:r>
      <w:r>
        <w:rPr>
          <w:spacing w:val="-1"/>
        </w:rPr>
        <w:t xml:space="preserve"> </w:t>
      </w:r>
      <w:r>
        <w:rPr/>
        <w:t>costo de</w:t>
      </w:r>
      <w:r>
        <w:rPr>
          <w:spacing w:val="-1"/>
        </w:rPr>
        <w:t xml:space="preserve"> </w:t>
      </w:r>
      <w:r>
        <w:rPr/>
        <w:t>0.20</w:t>
      </w:r>
      <w:r>
        <w:rPr>
          <w:spacing w:val="-4"/>
        </w:rPr>
        <w:t xml:space="preserve"> </w:t>
      </w:r>
      <w:r>
        <w:rPr/>
        <w:t>UMA, por</w:t>
      </w:r>
      <w:r>
        <w:rPr>
          <w:spacing w:val="-1"/>
        </w:rPr>
        <w:t xml:space="preserve"> </w:t>
      </w:r>
      <w:r>
        <w:rPr/>
        <w:t>cada</w:t>
      </w:r>
      <w:r>
        <w:rPr>
          <w:spacing w:val="-1"/>
        </w:rPr>
        <w:t xml:space="preserve"> </w:t>
      </w:r>
      <w:r>
        <w:rPr/>
        <w:t>m³ de</w:t>
      </w:r>
      <w:r>
        <w:rPr>
          <w:spacing w:val="-12"/>
        </w:rPr>
        <w:t xml:space="preserve"> </w:t>
      </w:r>
      <w:r>
        <w:rPr/>
        <w:t>material</w:t>
      </w:r>
      <w:r>
        <w:rPr>
          <w:spacing w:val="-9"/>
        </w:rPr>
        <w:t xml:space="preserve"> </w:t>
      </w:r>
      <w:r>
        <w:rPr/>
        <w:t>disponible</w:t>
      </w:r>
      <w:r>
        <w:rPr>
          <w:spacing w:val="-9"/>
        </w:rPr>
        <w:t xml:space="preserve"> </w:t>
      </w:r>
      <w:r>
        <w:rPr/>
        <w:t>para</w:t>
      </w:r>
      <w:r>
        <w:rPr>
          <w:spacing w:val="-14"/>
        </w:rPr>
        <w:t xml:space="preserve"> </w:t>
      </w:r>
      <w:r>
        <w:rPr/>
        <w:t>extraer,</w:t>
      </w:r>
      <w:r>
        <w:rPr>
          <w:spacing w:val="-10"/>
        </w:rPr>
        <w:t xml:space="preserve"> </w:t>
      </w:r>
      <w:r>
        <w:rPr/>
        <w:t>considerando</w:t>
      </w:r>
      <w:r>
        <w:rPr>
          <w:spacing w:val="-12"/>
        </w:rPr>
        <w:t xml:space="preserve"> </w:t>
      </w:r>
      <w:r>
        <w:rPr/>
        <w:t>la</w:t>
      </w:r>
      <w:r>
        <w:rPr>
          <w:spacing w:val="-12"/>
        </w:rPr>
        <w:t xml:space="preserve"> </w:t>
      </w:r>
      <w:r>
        <w:rPr/>
        <w:t>extensión</w:t>
      </w:r>
      <w:r>
        <w:rPr>
          <w:spacing w:val="-10"/>
        </w:rPr>
        <w:t xml:space="preserve"> </w:t>
      </w:r>
      <w:r>
        <w:rPr/>
        <w:t>del</w:t>
      </w:r>
      <w:r>
        <w:rPr>
          <w:spacing w:val="-11"/>
        </w:rPr>
        <w:t xml:space="preserve"> </w:t>
      </w:r>
      <w:r>
        <w:rPr/>
        <w:t>terreno</w:t>
      </w:r>
      <w:r>
        <w:rPr>
          <w:spacing w:val="-10"/>
        </w:rPr>
        <w:t xml:space="preserve"> </w:t>
      </w:r>
      <w:r>
        <w:rPr/>
        <w:t>y</w:t>
      </w:r>
      <w:r>
        <w:rPr>
          <w:spacing w:val="-12"/>
        </w:rPr>
        <w:t xml:space="preserve"> </w:t>
      </w:r>
      <w:r>
        <w:rPr/>
        <w:t>las</w:t>
      </w:r>
      <w:r>
        <w:rPr>
          <w:spacing w:val="-9"/>
        </w:rPr>
        <w:t xml:space="preserve"> </w:t>
      </w:r>
      <w:r>
        <w:rPr/>
        <w:t>condiciones</w:t>
      </w:r>
      <w:r>
        <w:rPr>
          <w:spacing w:val="-11"/>
        </w:rPr>
        <w:t xml:space="preserve"> </w:t>
      </w:r>
      <w:r>
        <w:rPr/>
        <w:t>en</w:t>
      </w:r>
      <w:r>
        <w:rPr>
          <w:spacing w:val="-12"/>
        </w:rPr>
        <w:t xml:space="preserve"> </w:t>
      </w:r>
      <w:r>
        <w:rPr/>
        <w:t>las</w:t>
      </w:r>
      <w:r>
        <w:rPr>
          <w:spacing w:val="-9"/>
        </w:rPr>
        <w:t xml:space="preserve"> </w:t>
      </w:r>
      <w:r>
        <w:rPr/>
        <w:t>que se realicen la extracción. Esta disposición se aplicará también en los casos de ampliación de la vigencia de los permisos de extracción otorgados con anterioridad.</w:t>
      </w:r>
    </w:p>
    <w:p>
      <w:pPr>
        <w:pStyle w:val="Cuerpodetexto"/>
        <w:spacing w:before="5" w:after="0"/>
        <w:rPr>
          <w:sz w:val="25"/>
        </w:rPr>
      </w:pPr>
      <w:r>
        <w:rPr>
          <w:sz w:val="25"/>
        </w:rPr>
      </w:r>
    </w:p>
    <w:p>
      <w:pPr>
        <w:pStyle w:val="Cuerpodetexto"/>
        <w:spacing w:lineRule="auto" w:line="276"/>
        <w:ind w:left="122" w:right="162" w:hanging="0"/>
        <w:jc w:val="both"/>
        <w:rPr/>
      </w:pPr>
      <w:r>
        <w:rPr/>
        <w:t>Cuando</w:t>
      </w:r>
      <w:r>
        <w:rPr>
          <w:spacing w:val="-2"/>
        </w:rPr>
        <w:t xml:space="preserve"> </w:t>
      </w:r>
      <w:r>
        <w:rPr/>
        <w:t>el</w:t>
      </w:r>
      <w:r>
        <w:rPr>
          <w:spacing w:val="-1"/>
        </w:rPr>
        <w:t xml:space="preserve"> </w:t>
      </w:r>
      <w:r>
        <w:rPr/>
        <w:t>permiso</w:t>
      </w:r>
      <w:r>
        <w:rPr>
          <w:spacing w:val="-2"/>
        </w:rPr>
        <w:t xml:space="preserve"> </w:t>
      </w:r>
      <w:r>
        <w:rPr/>
        <w:t>sea</w:t>
      </w:r>
      <w:r>
        <w:rPr>
          <w:spacing w:val="-2"/>
        </w:rPr>
        <w:t xml:space="preserve"> </w:t>
      </w:r>
      <w:r>
        <w:rPr/>
        <w:t>solicitado</w:t>
      </w:r>
      <w:r>
        <w:rPr>
          <w:spacing w:val="-2"/>
        </w:rPr>
        <w:t xml:space="preserve"> </w:t>
      </w:r>
      <w:r>
        <w:rPr/>
        <w:t>por</w:t>
      </w:r>
      <w:r>
        <w:rPr>
          <w:spacing w:val="-1"/>
        </w:rPr>
        <w:t xml:space="preserve"> </w:t>
      </w:r>
      <w:r>
        <w:rPr/>
        <w:t>una</w:t>
      </w:r>
      <w:r>
        <w:rPr>
          <w:spacing w:val="-2"/>
        </w:rPr>
        <w:t xml:space="preserve"> </w:t>
      </w:r>
      <w:r>
        <w:rPr/>
        <w:t>constructora</w:t>
      </w:r>
      <w:r>
        <w:rPr>
          <w:spacing w:val="-4"/>
        </w:rPr>
        <w:t xml:space="preserve"> </w:t>
      </w:r>
      <w:r>
        <w:rPr/>
        <w:t>y</w:t>
      </w:r>
      <w:r>
        <w:rPr>
          <w:spacing w:val="-2"/>
        </w:rPr>
        <w:t xml:space="preserve"> </w:t>
      </w:r>
      <w:r>
        <w:rPr/>
        <w:t>el</w:t>
      </w:r>
      <w:r>
        <w:rPr>
          <w:spacing w:val="-1"/>
        </w:rPr>
        <w:t xml:space="preserve"> </w:t>
      </w:r>
      <w:r>
        <w:rPr/>
        <w:t>material</w:t>
      </w:r>
      <w:r>
        <w:rPr>
          <w:spacing w:val="-1"/>
        </w:rPr>
        <w:t xml:space="preserve"> </w:t>
      </w:r>
      <w:r>
        <w:rPr/>
        <w:t>sea</w:t>
      </w:r>
      <w:r>
        <w:rPr>
          <w:spacing w:val="-2"/>
        </w:rPr>
        <w:t xml:space="preserve"> </w:t>
      </w:r>
      <w:r>
        <w:rPr/>
        <w:t>extraído</w:t>
      </w:r>
      <w:r>
        <w:rPr>
          <w:spacing w:val="-2"/>
        </w:rPr>
        <w:t xml:space="preserve"> </w:t>
      </w:r>
      <w:r>
        <w:rPr/>
        <w:t>por</w:t>
      </w:r>
      <w:r>
        <w:rPr>
          <w:spacing w:val="-2"/>
        </w:rPr>
        <w:t xml:space="preserve"> </w:t>
      </w:r>
      <w:r>
        <w:rPr/>
        <w:t>ésta,</w:t>
      </w:r>
      <w:r>
        <w:rPr>
          <w:spacing w:val="-2"/>
        </w:rPr>
        <w:t xml:space="preserve"> </w:t>
      </w:r>
      <w:r>
        <w:rPr/>
        <w:t>la</w:t>
      </w:r>
      <w:r>
        <w:rPr>
          <w:spacing w:val="-2"/>
        </w:rPr>
        <w:t xml:space="preserve"> </w:t>
      </w:r>
      <w:r>
        <w:rPr/>
        <w:t>cuota</w:t>
      </w:r>
      <w:r>
        <w:rPr>
          <w:spacing w:val="-2"/>
        </w:rPr>
        <w:t xml:space="preserve"> </w:t>
      </w:r>
      <w:r>
        <w:rPr/>
        <w:t>se incrementará a 0.40 UMA por cada m³ a extraer.</w:t>
      </w:r>
    </w:p>
    <w:p>
      <w:pPr>
        <w:pStyle w:val="Cuerpodetexto"/>
        <w:spacing w:before="2" w:after="0"/>
        <w:rPr>
          <w:sz w:val="25"/>
        </w:rPr>
      </w:pPr>
      <w:r>
        <w:rPr>
          <w:sz w:val="25"/>
        </w:rPr>
      </w:r>
    </w:p>
    <w:p>
      <w:pPr>
        <w:pStyle w:val="Cuerpodetexto"/>
        <w:ind w:left="122" w:hanging="0"/>
        <w:jc w:val="both"/>
        <w:rPr/>
      </w:pPr>
      <w:r>
        <w:rPr>
          <w:b/>
        </w:rPr>
        <w:t>Artículo</w:t>
      </w:r>
      <w:r>
        <w:rPr>
          <w:b/>
          <w:spacing w:val="-4"/>
        </w:rPr>
        <w:t xml:space="preserve"> </w:t>
      </w:r>
      <w:r>
        <w:rPr>
          <w:b/>
        </w:rPr>
        <w:t>30.</w:t>
      </w:r>
      <w:r>
        <w:rPr>
          <w:b/>
          <w:spacing w:val="-3"/>
        </w:rPr>
        <w:t xml:space="preserve"> </w:t>
      </w:r>
      <w:r>
        <w:rPr/>
        <w:t>Por</w:t>
      </w:r>
      <w:r>
        <w:rPr>
          <w:spacing w:val="-6"/>
        </w:rPr>
        <w:t xml:space="preserve"> </w:t>
      </w:r>
      <w:r>
        <w:rPr/>
        <w:t>dictámenes</w:t>
      </w:r>
      <w:r>
        <w:rPr>
          <w:spacing w:val="-3"/>
        </w:rPr>
        <w:t xml:space="preserve"> </w:t>
      </w:r>
      <w:r>
        <w:rPr/>
        <w:t>en</w:t>
      </w:r>
      <w:r>
        <w:rPr>
          <w:spacing w:val="-6"/>
        </w:rPr>
        <w:t xml:space="preserve"> </w:t>
      </w:r>
      <w:r>
        <w:rPr/>
        <w:t>materia</w:t>
      </w:r>
      <w:r>
        <w:rPr>
          <w:spacing w:val="-3"/>
        </w:rPr>
        <w:t xml:space="preserve"> </w:t>
      </w:r>
      <w:r>
        <w:rPr/>
        <w:t>de</w:t>
      </w:r>
      <w:r>
        <w:rPr>
          <w:spacing w:val="-4"/>
        </w:rPr>
        <w:t xml:space="preserve"> </w:t>
      </w:r>
      <w:r>
        <w:rPr/>
        <w:t>protección</w:t>
      </w:r>
      <w:r>
        <w:rPr>
          <w:spacing w:val="-6"/>
        </w:rPr>
        <w:t xml:space="preserve"> </w:t>
      </w:r>
      <w:r>
        <w:rPr/>
        <w:t>civil,</w:t>
      </w:r>
      <w:r>
        <w:rPr>
          <w:spacing w:val="-6"/>
        </w:rPr>
        <w:t xml:space="preserve"> </w:t>
      </w:r>
      <w:r>
        <w:rPr/>
        <w:t>se</w:t>
      </w:r>
      <w:r>
        <w:rPr>
          <w:spacing w:val="-4"/>
        </w:rPr>
        <w:t xml:space="preserve"> </w:t>
      </w:r>
      <w:r>
        <w:rPr/>
        <w:t>causarán</w:t>
      </w:r>
      <w:r>
        <w:rPr>
          <w:spacing w:val="-5"/>
        </w:rPr>
        <w:t xml:space="preserve"> </w:t>
      </w:r>
      <w:r>
        <w:rPr/>
        <w:t>derechos</w:t>
      </w:r>
      <w:r>
        <w:rPr>
          <w:spacing w:val="-5"/>
        </w:rPr>
        <w:t xml:space="preserve"> </w:t>
      </w:r>
      <w:r>
        <w:rPr/>
        <w:t>equivalentes</w:t>
      </w:r>
      <w:r>
        <w:rPr>
          <w:spacing w:val="-3"/>
        </w:rPr>
        <w:t xml:space="preserve"> </w:t>
      </w:r>
      <w:r>
        <w:rPr>
          <w:spacing w:val="-5"/>
        </w:rPr>
        <w:t>a:</w:t>
      </w:r>
    </w:p>
    <w:p>
      <w:pPr>
        <w:pStyle w:val="Normal"/>
        <w:spacing w:before="86" w:after="0"/>
        <w:ind w:left="636" w:right="673" w:hanging="0"/>
        <w:jc w:val="center"/>
        <w:rPr>
          <w:b/>
          <w:b/>
        </w:rPr>
      </w:pPr>
      <w:r>
        <w:rPr/>
        <w:t xml:space="preserve"> </w:t>
      </w:r>
      <w:r>
        <w:rPr>
          <w:b/>
          <w:spacing w:val="-2"/>
        </w:rPr>
        <w:t>TARIFA</w:t>
      </w:r>
    </w:p>
    <w:p>
      <w:pPr>
        <w:pStyle w:val="Cuerpodetexto"/>
        <w:spacing w:before="8" w:after="0"/>
        <w:rPr>
          <w:b/>
          <w:b/>
          <w:sz w:val="28"/>
        </w:rPr>
      </w:pPr>
      <w:r>
        <w:rPr>
          <w:b/>
          <w:sz w:val="28"/>
        </w:rPr>
      </w:r>
    </w:p>
    <w:p>
      <w:pPr>
        <w:pStyle w:val="ListParagraph"/>
        <w:numPr>
          <w:ilvl w:val="0"/>
          <w:numId w:val="10"/>
        </w:numPr>
        <w:tabs>
          <w:tab w:val="clear" w:pos="720"/>
          <w:tab w:val="left" w:pos="841" w:leader="none"/>
        </w:tabs>
        <w:ind w:left="841" w:hanging="436"/>
        <w:rPr/>
      </w:pPr>
      <w:r>
        <w:rPr/>
        <w:t>Por</w:t>
      </w:r>
      <w:r>
        <w:rPr>
          <w:spacing w:val="-3"/>
        </w:rPr>
        <w:t xml:space="preserve"> </w:t>
      </w:r>
      <w:r>
        <w:rPr/>
        <w:t>dictamen</w:t>
      </w:r>
      <w:r>
        <w:rPr>
          <w:spacing w:val="-3"/>
        </w:rPr>
        <w:t xml:space="preserve"> </w:t>
      </w:r>
      <w:r>
        <w:rPr/>
        <w:t>de</w:t>
      </w:r>
      <w:r>
        <w:rPr>
          <w:spacing w:val="-3"/>
        </w:rPr>
        <w:t xml:space="preserve"> </w:t>
      </w:r>
      <w:r>
        <w:rPr/>
        <w:t>Protección</w:t>
      </w:r>
      <w:r>
        <w:rPr>
          <w:spacing w:val="-6"/>
        </w:rPr>
        <w:t xml:space="preserve"> </w:t>
      </w:r>
      <w:r>
        <w:rPr/>
        <w:t>Civil,</w:t>
      </w:r>
      <w:r>
        <w:rPr>
          <w:spacing w:val="-3"/>
        </w:rPr>
        <w:t xml:space="preserve"> </w:t>
      </w:r>
      <w:r>
        <w:rPr/>
        <w:t>por</w:t>
      </w:r>
      <w:r>
        <w:rPr>
          <w:spacing w:val="-3"/>
        </w:rPr>
        <w:t xml:space="preserve"> </w:t>
      </w:r>
      <w:r>
        <w:rPr/>
        <w:t>apertura</w:t>
      </w:r>
      <w:r>
        <w:rPr>
          <w:spacing w:val="-5"/>
        </w:rPr>
        <w:t xml:space="preserve"> </w:t>
      </w:r>
      <w:r>
        <w:rPr/>
        <w:t>de</w:t>
      </w:r>
      <w:r>
        <w:rPr>
          <w:spacing w:val="-2"/>
        </w:rPr>
        <w:t xml:space="preserve"> establecimiento:</w:t>
      </w:r>
    </w:p>
    <w:p>
      <w:pPr>
        <w:pStyle w:val="Cuerpodetexto"/>
        <w:spacing w:before="5" w:after="0"/>
        <w:rPr>
          <w:sz w:val="28"/>
        </w:rPr>
      </w:pPr>
      <w:r>
        <w:rPr>
          <w:sz w:val="28"/>
        </w:rPr>
      </w:r>
    </w:p>
    <w:p>
      <w:pPr>
        <w:pStyle w:val="ListParagraph"/>
        <w:numPr>
          <w:ilvl w:val="1"/>
          <w:numId w:val="10"/>
        </w:numPr>
        <w:tabs>
          <w:tab w:val="clear" w:pos="720"/>
          <w:tab w:val="left" w:pos="1200" w:leader="none"/>
        </w:tabs>
        <w:spacing w:before="1" w:after="0"/>
        <w:ind w:left="1200" w:hanging="359"/>
        <w:rPr/>
      </w:pPr>
      <w:r>
        <w:rPr/>
        <w:t>Comercios,</w:t>
      </w:r>
      <w:r>
        <w:rPr>
          <w:spacing w:val="-5"/>
        </w:rPr>
        <w:t xml:space="preserve"> </w:t>
      </w:r>
      <w:r>
        <w:rPr/>
        <w:t>2</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0"/>
        </w:numPr>
        <w:tabs>
          <w:tab w:val="clear" w:pos="720"/>
          <w:tab w:val="left" w:pos="1257" w:leader="none"/>
        </w:tabs>
        <w:ind w:left="1257" w:hanging="416"/>
        <w:rPr/>
      </w:pPr>
      <w:r>
        <w:rPr/>
        <w:t>Hoteles</w:t>
      </w:r>
      <w:r>
        <w:rPr>
          <w:spacing w:val="-5"/>
        </w:rPr>
        <w:t xml:space="preserve"> </w:t>
      </w:r>
      <w:r>
        <w:rPr/>
        <w:t>y</w:t>
      </w:r>
      <w:r>
        <w:rPr>
          <w:spacing w:val="-6"/>
        </w:rPr>
        <w:t xml:space="preserve"> </w:t>
      </w:r>
      <w:r>
        <w:rPr/>
        <w:t>Moteles,</w:t>
      </w:r>
      <w:r>
        <w:rPr>
          <w:spacing w:val="-3"/>
        </w:rPr>
        <w:t xml:space="preserve"> </w:t>
      </w:r>
      <w:r>
        <w:rPr/>
        <w:t>10</w:t>
      </w:r>
      <w:r>
        <w:rPr>
          <w:spacing w:val="-2"/>
        </w:rPr>
        <w:t xml:space="preserve"> </w:t>
      </w:r>
      <w:r>
        <w:rPr>
          <w:spacing w:val="-4"/>
        </w:rPr>
        <w:t>UMA.</w:t>
      </w:r>
    </w:p>
    <w:p>
      <w:pPr>
        <w:pStyle w:val="Cuerpodetexto"/>
        <w:spacing w:before="4" w:after="0"/>
        <w:rPr>
          <w:sz w:val="34"/>
        </w:rPr>
      </w:pPr>
      <w:r>
        <w:rPr>
          <w:sz w:val="34"/>
        </w:rPr>
      </w:r>
    </w:p>
    <w:p>
      <w:pPr>
        <w:pStyle w:val="ListParagraph"/>
        <w:numPr>
          <w:ilvl w:val="1"/>
          <w:numId w:val="10"/>
        </w:numPr>
        <w:tabs>
          <w:tab w:val="clear" w:pos="720"/>
          <w:tab w:val="left" w:pos="1200" w:leader="none"/>
        </w:tabs>
        <w:ind w:left="1200" w:hanging="359"/>
        <w:rPr/>
      </w:pPr>
      <w:r>
        <w:rPr/>
        <w:t>Servicios,</w:t>
      </w:r>
      <w:r>
        <w:rPr>
          <w:spacing w:val="-2"/>
        </w:rPr>
        <w:t xml:space="preserve"> </w:t>
      </w:r>
      <w:r>
        <w:rPr/>
        <w:t>2</w:t>
      </w:r>
      <w:r>
        <w:rPr>
          <w:spacing w:val="-2"/>
        </w:rPr>
        <w:t xml:space="preserve"> </w:t>
      </w:r>
      <w:r>
        <w:rPr>
          <w:spacing w:val="-4"/>
        </w:rPr>
        <w:t>UMA.</w:t>
      </w:r>
    </w:p>
    <w:p>
      <w:pPr>
        <w:pStyle w:val="Cuerpodetexto"/>
        <w:rPr>
          <w:sz w:val="24"/>
        </w:rPr>
      </w:pPr>
      <w:r>
        <w:rPr>
          <w:sz w:val="24"/>
        </w:rPr>
      </w:r>
    </w:p>
    <w:p>
      <w:pPr>
        <w:pStyle w:val="ListParagraph"/>
        <w:numPr>
          <w:ilvl w:val="1"/>
          <w:numId w:val="10"/>
        </w:numPr>
        <w:tabs>
          <w:tab w:val="clear" w:pos="720"/>
          <w:tab w:val="left" w:pos="1200" w:leader="none"/>
        </w:tabs>
        <w:spacing w:before="186" w:after="0"/>
        <w:ind w:left="1200" w:hanging="359"/>
        <w:rPr/>
      </w:pPr>
      <w:r>
        <w:rPr/>
        <w:t>Gasolineras</w:t>
      </w:r>
      <w:r>
        <w:rPr>
          <w:spacing w:val="-3"/>
        </w:rPr>
        <w:t xml:space="preserve"> </w:t>
      </w:r>
      <w:r>
        <w:rPr/>
        <w:t>y</w:t>
      </w:r>
      <w:r>
        <w:rPr>
          <w:spacing w:val="-6"/>
        </w:rPr>
        <w:t xml:space="preserve"> </w:t>
      </w:r>
      <w:r>
        <w:rPr/>
        <w:t>Gaseras,</w:t>
      </w:r>
      <w:r>
        <w:rPr>
          <w:spacing w:val="-5"/>
        </w:rPr>
        <w:t xml:space="preserve"> </w:t>
      </w:r>
      <w:r>
        <w:rPr/>
        <w:t>25</w:t>
      </w:r>
      <w:r>
        <w:rPr>
          <w:spacing w:val="-5"/>
        </w:rPr>
        <w:t xml:space="preserve"> </w:t>
      </w:r>
      <w:r>
        <w:rPr>
          <w:spacing w:val="-4"/>
        </w:rPr>
        <w:t>UMA.</w:t>
      </w:r>
    </w:p>
    <w:p>
      <w:pPr>
        <w:pStyle w:val="Cuerpodetexto"/>
        <w:rPr>
          <w:sz w:val="24"/>
        </w:rPr>
      </w:pPr>
      <w:r>
        <w:rPr>
          <w:sz w:val="24"/>
        </w:rPr>
      </w:r>
    </w:p>
    <w:p>
      <w:pPr>
        <w:pStyle w:val="ListParagraph"/>
        <w:numPr>
          <w:ilvl w:val="1"/>
          <w:numId w:val="10"/>
        </w:numPr>
        <w:tabs>
          <w:tab w:val="clear" w:pos="720"/>
          <w:tab w:val="left" w:pos="1200" w:leader="none"/>
        </w:tabs>
        <w:spacing w:before="185" w:after="0"/>
        <w:ind w:left="1200" w:hanging="359"/>
        <w:rPr/>
      </w:pPr>
      <w:r>
        <w:rPr/>
        <w:t>Salones</w:t>
      </w:r>
      <w:r>
        <w:rPr>
          <w:spacing w:val="-2"/>
        </w:rPr>
        <w:t xml:space="preserve"> </w:t>
      </w:r>
      <w:r>
        <w:rPr/>
        <w:t>de</w:t>
      </w:r>
      <w:r>
        <w:rPr>
          <w:spacing w:val="-4"/>
        </w:rPr>
        <w:t xml:space="preserve"> </w:t>
      </w:r>
      <w:r>
        <w:rPr/>
        <w:t>fiestas,</w:t>
      </w:r>
      <w:r>
        <w:rPr>
          <w:spacing w:val="-4"/>
        </w:rPr>
        <w:t xml:space="preserve"> </w:t>
      </w:r>
      <w:r>
        <w:rPr/>
        <w:t>10</w:t>
      </w:r>
      <w:r>
        <w:rPr>
          <w:spacing w:val="-1"/>
        </w:rPr>
        <w:t xml:space="preserve"> </w:t>
      </w:r>
      <w:r>
        <w:rPr>
          <w:spacing w:val="-4"/>
        </w:rPr>
        <w:t>UMA.</w:t>
      </w:r>
    </w:p>
    <w:p>
      <w:pPr>
        <w:pStyle w:val="Cuerpodetexto"/>
        <w:rPr>
          <w:sz w:val="24"/>
        </w:rPr>
      </w:pPr>
      <w:r>
        <w:rPr>
          <w:sz w:val="24"/>
        </w:rPr>
      </w:r>
    </w:p>
    <w:p>
      <w:pPr>
        <w:pStyle w:val="ListParagraph"/>
        <w:numPr>
          <w:ilvl w:val="1"/>
          <w:numId w:val="10"/>
        </w:numPr>
        <w:tabs>
          <w:tab w:val="clear" w:pos="720"/>
          <w:tab w:val="left" w:pos="1201" w:leader="none"/>
        </w:tabs>
        <w:spacing w:before="183" w:after="0"/>
        <w:ind w:left="1201" w:hanging="360"/>
        <w:rPr/>
      </w:pPr>
      <w:r>
        <w:rPr/>
        <w:t>Escuelas,</w:t>
      </w:r>
      <w:r>
        <w:rPr>
          <w:spacing w:val="-4"/>
        </w:rPr>
        <w:t xml:space="preserve"> </w:t>
      </w:r>
      <w:r>
        <w:rPr/>
        <w:t>10</w:t>
      </w:r>
      <w:r>
        <w:rPr>
          <w:spacing w:val="-1"/>
        </w:rPr>
        <w:t xml:space="preserve"> </w:t>
      </w:r>
      <w:r>
        <w:rPr>
          <w:spacing w:val="-4"/>
        </w:rPr>
        <w:t>UMA.</w:t>
      </w:r>
    </w:p>
    <w:p>
      <w:pPr>
        <w:pStyle w:val="Cuerpodetexto"/>
        <w:rPr>
          <w:sz w:val="24"/>
        </w:rPr>
      </w:pPr>
      <w:r>
        <w:rPr>
          <w:sz w:val="24"/>
        </w:rPr>
      </w:r>
    </w:p>
    <w:p>
      <w:pPr>
        <w:pStyle w:val="ListParagraph"/>
        <w:numPr>
          <w:ilvl w:val="1"/>
          <w:numId w:val="10"/>
        </w:numPr>
        <w:tabs>
          <w:tab w:val="clear" w:pos="720"/>
          <w:tab w:val="left" w:pos="1200" w:leader="none"/>
        </w:tabs>
        <w:spacing w:before="187" w:after="0"/>
        <w:ind w:left="1200" w:hanging="359"/>
        <w:rPr/>
      </w:pPr>
      <w:r>
        <w:rPr/>
        <w:t>Bares,</w:t>
      </w:r>
      <w:r>
        <w:rPr>
          <w:spacing w:val="-3"/>
        </w:rPr>
        <w:t xml:space="preserve"> </w:t>
      </w:r>
      <w:r>
        <w:rPr/>
        <w:t xml:space="preserve">25 </w:t>
      </w:r>
      <w:r>
        <w:rPr>
          <w:spacing w:val="-4"/>
        </w:rPr>
        <w:t>UMA.</w:t>
      </w:r>
    </w:p>
    <w:p>
      <w:pPr>
        <w:pStyle w:val="Cuerpodetexto"/>
        <w:rPr>
          <w:sz w:val="24"/>
        </w:rPr>
      </w:pPr>
      <w:r>
        <w:rPr>
          <w:sz w:val="24"/>
        </w:rPr>
      </w:r>
    </w:p>
    <w:p>
      <w:pPr>
        <w:pStyle w:val="ListParagraph"/>
        <w:numPr>
          <w:ilvl w:val="1"/>
          <w:numId w:val="10"/>
        </w:numPr>
        <w:tabs>
          <w:tab w:val="clear" w:pos="720"/>
          <w:tab w:val="left" w:pos="1200" w:leader="none"/>
        </w:tabs>
        <w:spacing w:before="184" w:after="0"/>
        <w:ind w:left="1200" w:hanging="359"/>
        <w:rPr/>
      </w:pPr>
      <w:r>
        <w:rPr/>
        <w:t>Otros</w:t>
      </w:r>
      <w:r>
        <w:rPr>
          <w:spacing w:val="-7"/>
        </w:rPr>
        <w:t xml:space="preserve"> </w:t>
      </w:r>
      <w:r>
        <w:rPr/>
        <w:t>no</w:t>
      </w:r>
      <w:r>
        <w:rPr>
          <w:spacing w:val="-2"/>
        </w:rPr>
        <w:t xml:space="preserve"> </w:t>
      </w:r>
      <w:r>
        <w:rPr/>
        <w:t>especificados,</w:t>
      </w:r>
      <w:r>
        <w:rPr>
          <w:spacing w:val="-3"/>
        </w:rPr>
        <w:t xml:space="preserve"> </w:t>
      </w:r>
      <w:r>
        <w:rPr/>
        <w:t>2</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10"/>
        </w:numPr>
        <w:tabs>
          <w:tab w:val="clear" w:pos="720"/>
          <w:tab w:val="left" w:pos="841" w:leader="none"/>
        </w:tabs>
        <w:spacing w:lineRule="auto" w:line="276"/>
        <w:ind w:left="841" w:right="159" w:hanging="437"/>
        <w:rPr/>
      </w:pPr>
      <w:r>
        <w:rPr/>
        <w:t>Por dictamen de Protección Civil, por refrendo de licencia de funcionamiento, se cobrará el cincuenta por ciento de lo establecido en la fracción anterior.</w:t>
      </w:r>
    </w:p>
    <w:p>
      <w:pPr>
        <w:pStyle w:val="Cuerpodetexto"/>
        <w:rPr>
          <w:sz w:val="25"/>
        </w:rPr>
      </w:pPr>
      <w:r>
        <w:rPr>
          <w:sz w:val="25"/>
        </w:rPr>
      </w:r>
    </w:p>
    <w:p>
      <w:pPr>
        <w:pStyle w:val="Normal"/>
        <w:ind w:left="854" w:right="171" w:hanging="0"/>
        <w:jc w:val="center"/>
        <w:rPr>
          <w:b/>
          <w:b/>
        </w:rPr>
      </w:pPr>
      <w:r>
        <w:rPr>
          <w:b/>
        </w:rPr>
        <w:t>CAPÍTULO</w:t>
      </w:r>
      <w:r>
        <w:rPr>
          <w:b/>
          <w:spacing w:val="-9"/>
        </w:rPr>
        <w:t xml:space="preserve"> </w:t>
      </w:r>
      <w:r>
        <w:rPr>
          <w:b/>
          <w:spacing w:val="-7"/>
        </w:rPr>
        <w:t>II</w:t>
      </w:r>
    </w:p>
    <w:p>
      <w:pPr>
        <w:pStyle w:val="Normal"/>
        <w:spacing w:before="37" w:after="0"/>
        <w:ind w:left="854" w:right="171" w:hanging="0"/>
        <w:jc w:val="center"/>
        <w:rPr>
          <w:b/>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pPr>
        <w:pStyle w:val="Cuerpodetexto"/>
        <w:spacing w:before="9" w:after="0"/>
        <w:rPr>
          <w:b/>
          <w:b/>
          <w:sz w:val="28"/>
        </w:rPr>
      </w:pPr>
      <w:r>
        <w:rPr>
          <w:b/>
          <w:sz w:val="28"/>
        </w:rPr>
      </w:r>
    </w:p>
    <w:p>
      <w:pPr>
        <w:pStyle w:val="Cuerpodetexto"/>
        <w:spacing w:lineRule="auto" w:line="276"/>
        <w:ind w:left="122" w:right="163" w:hanging="0"/>
        <w:jc w:val="both"/>
        <w:rPr/>
      </w:pPr>
      <w:r>
        <w:rPr>
          <w:b/>
        </w:rPr>
        <w:t xml:space="preserve">Artículo 31. </w:t>
      </w:r>
      <w:r>
        <w:rPr/>
        <w:t>Por inscripción y refrendo al padrón municipal de establecimientos mercantiles, comerciales, industriales y de servicios, sin venta de bebidas alcohólicas, conocidos como giros blancos, se aplicará la tarifa siguiente:</w:t>
      </w:r>
    </w:p>
    <w:p>
      <w:pPr>
        <w:pStyle w:val="Cuerpodetexto"/>
        <w:spacing w:before="2" w:after="0"/>
        <w:rPr>
          <w:sz w:val="25"/>
        </w:rPr>
      </w:pPr>
      <w:r>
        <w:rPr>
          <w:sz w:val="25"/>
        </w:rPr>
      </w:r>
    </w:p>
    <w:tbl>
      <w:tblPr>
        <w:tblStyle w:val="TableNormal"/>
        <w:tblW w:w="8789" w:type="dxa"/>
        <w:jc w:val="left"/>
        <w:tblInd w:w="127" w:type="dxa"/>
        <w:tblLayout w:type="fixed"/>
        <w:tblCellMar>
          <w:top w:w="0" w:type="dxa"/>
          <w:left w:w="5" w:type="dxa"/>
          <w:bottom w:w="0" w:type="dxa"/>
          <w:right w:w="5" w:type="dxa"/>
        </w:tblCellMar>
        <w:tblLook w:val="01e0" w:noHBand="0" w:noVBand="0" w:firstColumn="1" w:lastRow="1" w:lastColumn="1" w:firstRow="1"/>
      </w:tblPr>
      <w:tblGrid>
        <w:gridCol w:w="600"/>
        <w:gridCol w:w="3880"/>
        <w:gridCol w:w="2041"/>
        <w:gridCol w:w="2267"/>
      </w:tblGrid>
      <w:tr>
        <w:trPr>
          <w:trHeight w:val="313" w:hRule="atLeast"/>
        </w:trPr>
        <w:tc>
          <w:tcPr>
            <w:tcW w:w="60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3" w:after="0"/>
              <w:ind w:left="136" w:hanging="0"/>
              <w:jc w:val="left"/>
              <w:rPr>
                <w:b/>
                <w:b/>
              </w:rPr>
            </w:pPr>
            <w:r>
              <w:rPr>
                <w:b/>
                <w:spacing w:val="-5"/>
                <w:kern w:val="0"/>
                <w:sz w:val="22"/>
                <w:szCs w:val="22"/>
                <w:lang w:eastAsia="en-US" w:bidi="ar-SA"/>
              </w:rPr>
              <w:t>No.</w:t>
            </w:r>
          </w:p>
        </w:tc>
        <w:tc>
          <w:tcPr>
            <w:tcW w:w="388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3" w:after="0"/>
              <w:ind w:left="1000" w:hanging="0"/>
              <w:jc w:val="left"/>
              <w:rPr>
                <w:b/>
                <w:b/>
              </w:rPr>
            </w:pPr>
            <w:r>
              <w:rPr>
                <w:b/>
                <w:kern w:val="0"/>
                <w:sz w:val="22"/>
                <w:szCs w:val="22"/>
                <w:lang w:eastAsia="en-US" w:bidi="ar-SA"/>
              </w:rPr>
              <w:t>Actividad</w:t>
            </w:r>
            <w:r>
              <w:rPr>
                <w:b/>
                <w:spacing w:val="-7"/>
                <w:kern w:val="0"/>
                <w:sz w:val="22"/>
                <w:szCs w:val="22"/>
                <w:lang w:eastAsia="en-US" w:bidi="ar-SA"/>
              </w:rPr>
              <w:t xml:space="preserve"> </w:t>
            </w:r>
            <w:r>
              <w:rPr>
                <w:b/>
                <w:spacing w:val="-2"/>
                <w:kern w:val="0"/>
                <w:sz w:val="22"/>
                <w:szCs w:val="22"/>
                <w:lang w:eastAsia="en-US" w:bidi="ar-SA"/>
              </w:rPr>
              <w:t>mercantil</w:t>
            </w:r>
          </w:p>
        </w:tc>
        <w:tc>
          <w:tcPr>
            <w:tcW w:w="430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12" w:hanging="0"/>
              <w:jc w:val="center"/>
              <w:rPr>
                <w:b/>
                <w:b/>
              </w:rPr>
            </w:pPr>
            <w:r>
              <w:rPr>
                <w:b/>
                <w:spacing w:val="-2"/>
                <w:kern w:val="0"/>
                <w:sz w:val="22"/>
                <w:szCs w:val="22"/>
                <w:lang w:eastAsia="en-US" w:bidi="ar-SA"/>
              </w:rPr>
              <w:t>Tarifas</w:t>
            </w:r>
          </w:p>
        </w:tc>
      </w:tr>
      <w:tr>
        <w:trPr>
          <w:trHeight w:val="314" w:hRule="atLeast"/>
        </w:trPr>
        <w:tc>
          <w:tcPr>
            <w:tcW w:w="60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38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487" w:hanging="0"/>
              <w:jc w:val="left"/>
              <w:rPr>
                <w:b/>
                <w:b/>
              </w:rPr>
            </w:pPr>
            <w:r>
              <w:rPr>
                <w:b/>
                <w:spacing w:val="-2"/>
                <w:kern w:val="0"/>
                <w:sz w:val="22"/>
                <w:szCs w:val="22"/>
                <w:lang w:eastAsia="en-US" w:bidi="ar-SA"/>
              </w:rPr>
              <w:t>Inscripción</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5" w:after="0"/>
              <w:ind w:left="694" w:hanging="0"/>
              <w:jc w:val="left"/>
              <w:rPr>
                <w:b/>
                <w:b/>
              </w:rPr>
            </w:pPr>
            <w:r>
              <w:rPr>
                <w:b/>
                <w:spacing w:val="-2"/>
                <w:kern w:val="0"/>
                <w:sz w:val="22"/>
                <w:szCs w:val="22"/>
                <w:lang w:eastAsia="en-US" w:bidi="ar-SA"/>
              </w:rPr>
              <w:t>Refrendo</w:t>
            </w:r>
          </w:p>
        </w:tc>
      </w:tr>
      <w:tr>
        <w:trPr>
          <w:trHeight w:val="301"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9" w:hanging="0"/>
              <w:jc w:val="center"/>
              <w:rPr>
                <w:kern w:val="0"/>
                <w:sz w:val="22"/>
                <w:szCs w:val="22"/>
                <w:lang w:eastAsia="en-US" w:bidi="ar-SA"/>
              </w:rPr>
            </w:pPr>
            <w:r>
              <w:rPr>
                <w:kern w:val="0"/>
                <w:sz w:val="22"/>
                <w:szCs w:val="22"/>
                <w:lang w:eastAsia="en-US" w:bidi="ar-SA"/>
              </w:rPr>
              <w:t>1</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kern w:val="0"/>
                <w:sz w:val="22"/>
                <w:szCs w:val="22"/>
                <w:lang w:eastAsia="en-US" w:bidi="ar-SA"/>
              </w:rPr>
              <w:t>Abarrotes</w:t>
            </w:r>
            <w:r>
              <w:rPr>
                <w:spacing w:val="-3"/>
                <w:kern w:val="0"/>
                <w:sz w:val="22"/>
                <w:szCs w:val="22"/>
                <w:lang w:eastAsia="en-US" w:bidi="ar-SA"/>
              </w:rPr>
              <w:t xml:space="preserve"> </w:t>
            </w:r>
            <w:r>
              <w:rPr>
                <w:kern w:val="0"/>
                <w:sz w:val="22"/>
                <w:szCs w:val="22"/>
                <w:lang w:eastAsia="en-US" w:bidi="ar-SA"/>
              </w:rPr>
              <w:t>en</w:t>
            </w:r>
            <w:r>
              <w:rPr>
                <w:spacing w:val="-3"/>
                <w:kern w:val="0"/>
                <w:sz w:val="22"/>
                <w:szCs w:val="22"/>
                <w:lang w:eastAsia="en-US" w:bidi="ar-SA"/>
              </w:rPr>
              <w:t xml:space="preserve"> </w:t>
            </w:r>
            <w:r>
              <w:rPr>
                <w:spacing w:val="-2"/>
                <w:kern w:val="0"/>
                <w:sz w:val="22"/>
                <w:szCs w:val="22"/>
                <w:lang w:eastAsia="en-US" w:bidi="ar-SA"/>
              </w:rPr>
              <w:t>general</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3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3"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r>
      <w:tr>
        <w:trPr>
          <w:trHeight w:val="300"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9" w:hanging="0"/>
              <w:jc w:val="center"/>
              <w:rPr>
                <w:kern w:val="0"/>
                <w:sz w:val="22"/>
                <w:szCs w:val="22"/>
                <w:lang w:eastAsia="en-US" w:bidi="ar-SA"/>
              </w:rPr>
            </w:pPr>
            <w:r>
              <w:rPr>
                <w:kern w:val="0"/>
                <w:sz w:val="22"/>
                <w:szCs w:val="22"/>
                <w:lang w:eastAsia="en-US" w:bidi="ar-SA"/>
              </w:rPr>
              <w:t>2</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69" w:hanging="0"/>
              <w:jc w:val="left"/>
              <w:rPr>
                <w:kern w:val="0"/>
                <w:sz w:val="22"/>
                <w:szCs w:val="22"/>
                <w:lang w:eastAsia="en-US" w:bidi="ar-SA"/>
              </w:rPr>
            </w:pPr>
            <w:r>
              <w:rPr>
                <w:kern w:val="0"/>
                <w:sz w:val="22"/>
                <w:szCs w:val="22"/>
                <w:lang w:eastAsia="en-US" w:bidi="ar-SA"/>
              </w:rPr>
              <w:t>Agro</w:t>
            </w:r>
            <w:r>
              <w:rPr>
                <w:spacing w:val="-2"/>
                <w:kern w:val="0"/>
                <w:sz w:val="22"/>
                <w:szCs w:val="22"/>
                <w:lang w:eastAsia="en-US" w:bidi="ar-SA"/>
              </w:rPr>
              <w:t xml:space="preserve"> alimentos</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right="56"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right="55"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9" w:hanging="0"/>
              <w:jc w:val="center"/>
              <w:rPr>
                <w:kern w:val="0"/>
                <w:sz w:val="22"/>
                <w:szCs w:val="22"/>
                <w:lang w:eastAsia="en-US" w:bidi="ar-SA"/>
              </w:rPr>
            </w:pPr>
            <w:r>
              <w:rPr>
                <w:kern w:val="0"/>
                <w:sz w:val="22"/>
                <w:szCs w:val="22"/>
                <w:lang w:eastAsia="en-US" w:bidi="ar-SA"/>
              </w:rPr>
              <w:t>3</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Alquiladora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9" w:hanging="0"/>
              <w:jc w:val="center"/>
              <w:rPr>
                <w:kern w:val="0"/>
                <w:sz w:val="22"/>
                <w:szCs w:val="22"/>
                <w:lang w:eastAsia="en-US" w:bidi="ar-SA"/>
              </w:rPr>
            </w:pPr>
            <w:r>
              <w:rPr>
                <w:kern w:val="0"/>
                <w:sz w:val="22"/>
                <w:szCs w:val="22"/>
                <w:lang w:eastAsia="en-US" w:bidi="ar-SA"/>
              </w:rPr>
              <w:t>4</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kern w:val="0"/>
                <w:sz w:val="22"/>
                <w:szCs w:val="22"/>
                <w:lang w:eastAsia="en-US" w:bidi="ar-SA"/>
              </w:rPr>
              <w:t>Antojitos</w:t>
            </w:r>
            <w:r>
              <w:rPr>
                <w:spacing w:val="-9"/>
                <w:kern w:val="0"/>
                <w:sz w:val="22"/>
                <w:szCs w:val="22"/>
                <w:lang w:eastAsia="en-US" w:bidi="ar-SA"/>
              </w:rPr>
              <w:t xml:space="preserve"> </w:t>
            </w:r>
            <w:r>
              <w:rPr>
                <w:spacing w:val="-2"/>
                <w:kern w:val="0"/>
                <w:sz w:val="22"/>
                <w:szCs w:val="22"/>
                <w:lang w:eastAsia="en-US" w:bidi="ar-SA"/>
              </w:rPr>
              <w:t>mexicanos</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3"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9" w:hanging="0"/>
              <w:jc w:val="center"/>
              <w:rPr>
                <w:kern w:val="0"/>
                <w:sz w:val="22"/>
                <w:szCs w:val="22"/>
                <w:lang w:eastAsia="en-US" w:bidi="ar-SA"/>
              </w:rPr>
            </w:pPr>
            <w:r>
              <w:rPr>
                <w:kern w:val="0"/>
                <w:sz w:val="22"/>
                <w:szCs w:val="22"/>
                <w:lang w:eastAsia="en-US" w:bidi="ar-SA"/>
              </w:rPr>
              <w:t>5</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kern w:val="0"/>
                <w:sz w:val="22"/>
                <w:szCs w:val="22"/>
                <w:lang w:eastAsia="en-US" w:bidi="ar-SA"/>
              </w:rPr>
              <w:t>Auto</w:t>
            </w:r>
            <w:r>
              <w:rPr>
                <w:spacing w:val="-2"/>
                <w:kern w:val="0"/>
                <w:sz w:val="22"/>
                <w:szCs w:val="22"/>
                <w:lang w:eastAsia="en-US" w:bidi="ar-SA"/>
              </w:rPr>
              <w:t xml:space="preserve"> lavado</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3"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9" w:hanging="0"/>
              <w:jc w:val="center"/>
              <w:rPr>
                <w:kern w:val="0"/>
                <w:sz w:val="22"/>
                <w:szCs w:val="22"/>
                <w:lang w:eastAsia="en-US" w:bidi="ar-SA"/>
              </w:rPr>
            </w:pPr>
            <w:r>
              <w:rPr>
                <w:kern w:val="0"/>
                <w:sz w:val="22"/>
                <w:szCs w:val="22"/>
                <w:lang w:eastAsia="en-US" w:bidi="ar-SA"/>
              </w:rPr>
              <w:t>6</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Billar</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r>
      <w:tr>
        <w:trPr>
          <w:trHeight w:val="301"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9" w:hanging="0"/>
              <w:jc w:val="center"/>
              <w:rPr>
                <w:kern w:val="0"/>
                <w:sz w:val="22"/>
                <w:szCs w:val="22"/>
                <w:lang w:eastAsia="en-US" w:bidi="ar-SA"/>
              </w:rPr>
            </w:pPr>
            <w:r>
              <w:rPr>
                <w:kern w:val="0"/>
                <w:sz w:val="22"/>
                <w:szCs w:val="22"/>
                <w:lang w:eastAsia="en-US" w:bidi="ar-SA"/>
              </w:rPr>
              <w:t>7</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Cafetería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3" w:hanging="0"/>
              <w:rPr>
                <w:kern w:val="0"/>
                <w:sz w:val="22"/>
                <w:szCs w:val="22"/>
                <w:lang w:eastAsia="en-US" w:bidi="ar-SA"/>
              </w:rPr>
            </w:pPr>
            <w:r>
              <w:rPr>
                <w:kern w:val="0"/>
                <w:sz w:val="22"/>
                <w:szCs w:val="22"/>
                <w:lang w:eastAsia="en-US" w:bidi="ar-SA"/>
              </w:rPr>
              <w:t xml:space="preserve">12.5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9" w:hanging="0"/>
              <w:jc w:val="center"/>
              <w:rPr>
                <w:kern w:val="0"/>
                <w:sz w:val="22"/>
                <w:szCs w:val="22"/>
                <w:lang w:eastAsia="en-US" w:bidi="ar-SA"/>
              </w:rPr>
            </w:pPr>
            <w:r>
              <w:rPr>
                <w:kern w:val="0"/>
                <w:sz w:val="22"/>
                <w:szCs w:val="22"/>
                <w:lang w:eastAsia="en-US" w:bidi="ar-SA"/>
              </w:rPr>
              <w:t>8</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Carnicería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4"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3" w:hanging="0"/>
              <w:rPr>
                <w:kern w:val="0"/>
                <w:sz w:val="22"/>
                <w:szCs w:val="22"/>
                <w:lang w:eastAsia="en-US" w:bidi="ar-SA"/>
              </w:rPr>
            </w:pPr>
            <w:r>
              <w:rPr>
                <w:kern w:val="0"/>
                <w:sz w:val="22"/>
                <w:szCs w:val="22"/>
                <w:lang w:eastAsia="en-US" w:bidi="ar-SA"/>
              </w:rPr>
              <w:t xml:space="preserve">7.5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9" w:hanging="0"/>
              <w:jc w:val="center"/>
              <w:rPr>
                <w:kern w:val="0"/>
                <w:sz w:val="22"/>
                <w:szCs w:val="22"/>
                <w:lang w:eastAsia="en-US" w:bidi="ar-SA"/>
              </w:rPr>
            </w:pPr>
            <w:r>
              <w:rPr>
                <w:kern w:val="0"/>
                <w:sz w:val="22"/>
                <w:szCs w:val="22"/>
                <w:lang w:eastAsia="en-US" w:bidi="ar-SA"/>
              </w:rPr>
              <w:t>9</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Carpintería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3" w:hanging="0"/>
              <w:rPr>
                <w:kern w:val="0"/>
                <w:sz w:val="22"/>
                <w:szCs w:val="22"/>
                <w:lang w:eastAsia="en-US" w:bidi="ar-SA"/>
              </w:rPr>
            </w:pPr>
            <w:r>
              <w:rPr>
                <w:kern w:val="0"/>
                <w:sz w:val="22"/>
                <w:szCs w:val="22"/>
                <w:lang w:eastAsia="en-US" w:bidi="ar-SA"/>
              </w:rPr>
              <w:t xml:space="preserve">7.5 </w:t>
            </w:r>
            <w:r>
              <w:rPr>
                <w:spacing w:val="-5"/>
                <w:kern w:val="0"/>
                <w:sz w:val="22"/>
                <w:szCs w:val="22"/>
                <w:lang w:eastAsia="en-US" w:bidi="ar-SA"/>
              </w:rPr>
              <w:t>UMA</w:t>
            </w:r>
          </w:p>
        </w:tc>
      </w:tr>
    </w:tbl>
    <w:p>
      <w:pPr>
        <w:pStyle w:val="Cuerpodetexto"/>
        <w:spacing w:before="3" w:after="0"/>
        <w:rPr>
          <w:sz w:val="7"/>
        </w:rPr>
      </w:pPr>
      <w:r>
        <w:rPr/>
        <w:t xml:space="preserve"> </w:t>
      </w:r>
    </w:p>
    <w:tbl>
      <w:tblPr>
        <w:tblStyle w:val="TableNormal"/>
        <w:tblW w:w="8789" w:type="dxa"/>
        <w:jc w:val="left"/>
        <w:tblInd w:w="127" w:type="dxa"/>
        <w:tblLayout w:type="fixed"/>
        <w:tblCellMar>
          <w:top w:w="0" w:type="dxa"/>
          <w:left w:w="5" w:type="dxa"/>
          <w:bottom w:w="0" w:type="dxa"/>
          <w:right w:w="5" w:type="dxa"/>
        </w:tblCellMar>
        <w:tblLook w:val="01e0" w:noHBand="0" w:noVBand="0" w:firstColumn="1" w:lastRow="1" w:lastColumn="1" w:firstRow="1"/>
      </w:tblPr>
      <w:tblGrid>
        <w:gridCol w:w="600"/>
        <w:gridCol w:w="3880"/>
        <w:gridCol w:w="2041"/>
        <w:gridCol w:w="2267"/>
      </w:tblGrid>
      <w:tr>
        <w:trPr>
          <w:trHeight w:val="302"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174" w:right="165" w:hanging="0"/>
              <w:jc w:val="center"/>
              <w:rPr>
                <w:kern w:val="0"/>
                <w:sz w:val="22"/>
                <w:szCs w:val="22"/>
                <w:lang w:eastAsia="en-US" w:bidi="ar-SA"/>
              </w:rPr>
            </w:pPr>
            <w:r>
              <w:rPr>
                <w:spacing w:val="-5"/>
                <w:kern w:val="0"/>
                <w:sz w:val="22"/>
                <w:szCs w:val="22"/>
                <w:lang w:eastAsia="en-US" w:bidi="ar-SA"/>
              </w:rPr>
              <w:t>10</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69" w:hanging="0"/>
              <w:jc w:val="left"/>
              <w:rPr>
                <w:kern w:val="0"/>
                <w:sz w:val="22"/>
                <w:szCs w:val="22"/>
                <w:lang w:eastAsia="en-US" w:bidi="ar-SA"/>
              </w:rPr>
            </w:pPr>
            <w:r>
              <w:rPr>
                <w:kern w:val="0"/>
                <w:sz w:val="22"/>
                <w:szCs w:val="22"/>
                <w:lang w:eastAsia="en-US" w:bidi="ar-SA"/>
              </w:rPr>
              <w:t>Casa</w:t>
            </w:r>
            <w:r>
              <w:rPr>
                <w:spacing w:val="-1"/>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materiales</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right="56"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right="53" w:hanging="0"/>
              <w:rPr>
                <w:kern w:val="0"/>
                <w:sz w:val="22"/>
                <w:szCs w:val="22"/>
                <w:lang w:eastAsia="en-US" w:bidi="ar-SA"/>
              </w:rPr>
            </w:pPr>
            <w:r>
              <w:rPr>
                <w:kern w:val="0"/>
                <w:sz w:val="22"/>
                <w:szCs w:val="22"/>
                <w:lang w:eastAsia="en-US" w:bidi="ar-SA"/>
              </w:rPr>
              <w:t xml:space="preserve">7.5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11</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kern w:val="0"/>
                <w:sz w:val="22"/>
                <w:szCs w:val="22"/>
                <w:lang w:eastAsia="en-US" w:bidi="ar-SA"/>
              </w:rPr>
              <w:t>Club</w:t>
            </w:r>
            <w:r>
              <w:rPr>
                <w:spacing w:val="-1"/>
                <w:kern w:val="0"/>
                <w:sz w:val="22"/>
                <w:szCs w:val="22"/>
                <w:lang w:eastAsia="en-US" w:bidi="ar-SA"/>
              </w:rPr>
              <w:t xml:space="preserve"> </w:t>
            </w:r>
            <w:r>
              <w:rPr>
                <w:spacing w:val="-2"/>
                <w:kern w:val="0"/>
                <w:sz w:val="22"/>
                <w:szCs w:val="22"/>
                <w:lang w:eastAsia="en-US" w:bidi="ar-SA"/>
              </w:rPr>
              <w:t>nutricional</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3"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r>
      <w:tr>
        <w:trPr>
          <w:trHeight w:val="580"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left="174" w:right="165" w:hanging="0"/>
              <w:jc w:val="center"/>
              <w:rPr>
                <w:kern w:val="0"/>
                <w:sz w:val="22"/>
                <w:szCs w:val="22"/>
                <w:lang w:eastAsia="en-US" w:bidi="ar-SA"/>
              </w:rPr>
            </w:pPr>
            <w:r>
              <w:rPr>
                <w:spacing w:val="-5"/>
                <w:kern w:val="0"/>
                <w:sz w:val="22"/>
                <w:szCs w:val="22"/>
                <w:lang w:eastAsia="en-US" w:bidi="ar-SA"/>
              </w:rPr>
              <w:t>12</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 w:hanging="0"/>
              <w:jc w:val="left"/>
              <w:rPr>
                <w:kern w:val="0"/>
                <w:sz w:val="22"/>
                <w:szCs w:val="22"/>
                <w:lang w:eastAsia="en-US" w:bidi="ar-SA"/>
              </w:rPr>
            </w:pPr>
            <w:r>
              <w:rPr>
                <w:kern w:val="0"/>
                <w:sz w:val="22"/>
                <w:szCs w:val="22"/>
                <w:lang w:eastAsia="en-US" w:bidi="ar-SA"/>
              </w:rPr>
              <w:t>Consultorio</w:t>
            </w:r>
            <w:r>
              <w:rPr>
                <w:spacing w:val="9"/>
                <w:kern w:val="0"/>
                <w:sz w:val="22"/>
                <w:szCs w:val="22"/>
                <w:lang w:eastAsia="en-US" w:bidi="ar-SA"/>
              </w:rPr>
              <w:t xml:space="preserve"> </w:t>
            </w:r>
            <w:r>
              <w:rPr>
                <w:kern w:val="0"/>
                <w:sz w:val="22"/>
                <w:szCs w:val="22"/>
                <w:lang w:eastAsia="en-US" w:bidi="ar-SA"/>
              </w:rPr>
              <w:t>médico,</w:t>
            </w:r>
            <w:r>
              <w:rPr>
                <w:spacing w:val="10"/>
                <w:kern w:val="0"/>
                <w:sz w:val="22"/>
                <w:szCs w:val="22"/>
                <w:lang w:eastAsia="en-US" w:bidi="ar-SA"/>
              </w:rPr>
              <w:t xml:space="preserve"> </w:t>
            </w:r>
            <w:r>
              <w:rPr>
                <w:kern w:val="0"/>
                <w:sz w:val="22"/>
                <w:szCs w:val="22"/>
                <w:lang w:eastAsia="en-US" w:bidi="ar-SA"/>
              </w:rPr>
              <w:t>dental,</w:t>
            </w:r>
            <w:r>
              <w:rPr>
                <w:spacing w:val="9"/>
                <w:kern w:val="0"/>
                <w:sz w:val="22"/>
                <w:szCs w:val="22"/>
                <w:lang w:eastAsia="en-US" w:bidi="ar-SA"/>
              </w:rPr>
              <w:t xml:space="preserve"> </w:t>
            </w:r>
            <w:r>
              <w:rPr>
                <w:kern w:val="0"/>
                <w:sz w:val="22"/>
                <w:szCs w:val="22"/>
                <w:lang w:eastAsia="en-US" w:bidi="ar-SA"/>
              </w:rPr>
              <w:t>psicológico</w:t>
            </w:r>
            <w:r>
              <w:rPr>
                <w:spacing w:val="10"/>
                <w:kern w:val="0"/>
                <w:sz w:val="22"/>
                <w:szCs w:val="22"/>
                <w:lang w:eastAsia="en-US" w:bidi="ar-SA"/>
              </w:rPr>
              <w:t xml:space="preserve"> </w:t>
            </w:r>
            <w:r>
              <w:rPr>
                <w:spacing w:val="-10"/>
                <w:kern w:val="0"/>
                <w:sz w:val="22"/>
                <w:szCs w:val="22"/>
                <w:lang w:eastAsia="en-US" w:bidi="ar-SA"/>
              </w:rPr>
              <w:t>y</w:t>
            </w:r>
          </w:p>
          <w:p>
            <w:pPr>
              <w:pStyle w:val="TableParagraph"/>
              <w:widowControl w:val="false"/>
              <w:spacing w:before="37" w:after="0"/>
              <w:ind w:left="69" w:hanging="0"/>
              <w:jc w:val="left"/>
              <w:rPr>
                <w:kern w:val="0"/>
                <w:sz w:val="22"/>
                <w:szCs w:val="22"/>
                <w:lang w:eastAsia="en-US" w:bidi="ar-SA"/>
              </w:rPr>
            </w:pPr>
            <w:r>
              <w:rPr>
                <w:spacing w:val="-2"/>
                <w:kern w:val="0"/>
                <w:sz w:val="22"/>
                <w:szCs w:val="22"/>
                <w:lang w:eastAsia="en-US" w:bidi="ar-SA"/>
              </w:rPr>
              <w:t>otros</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56"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53" w:hanging="0"/>
              <w:rPr>
                <w:kern w:val="0"/>
                <w:sz w:val="22"/>
                <w:szCs w:val="22"/>
                <w:lang w:eastAsia="en-US" w:bidi="ar-SA"/>
              </w:rPr>
            </w:pPr>
            <w:r>
              <w:rPr>
                <w:kern w:val="0"/>
                <w:sz w:val="22"/>
                <w:szCs w:val="22"/>
                <w:lang w:eastAsia="en-US" w:bidi="ar-SA"/>
              </w:rPr>
              <w:t xml:space="preserve">7.5 </w:t>
            </w:r>
            <w:r>
              <w:rPr>
                <w:spacing w:val="-5"/>
                <w:kern w:val="0"/>
                <w:sz w:val="22"/>
                <w:szCs w:val="22"/>
                <w:lang w:eastAsia="en-US" w:bidi="ar-SA"/>
              </w:rPr>
              <w:t>UMA</w:t>
            </w:r>
          </w:p>
        </w:tc>
      </w:tr>
      <w:tr>
        <w:trPr>
          <w:trHeight w:val="302"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13</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kern w:val="0"/>
                <w:sz w:val="22"/>
                <w:szCs w:val="22"/>
                <w:lang w:eastAsia="en-US" w:bidi="ar-SA"/>
              </w:rPr>
              <w:t>Cremería</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salchichonería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14</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kern w:val="0"/>
                <w:sz w:val="22"/>
                <w:szCs w:val="22"/>
                <w:lang w:eastAsia="en-US" w:bidi="ar-SA"/>
              </w:rPr>
              <w:t>Criadora</w:t>
            </w:r>
            <w:r>
              <w:rPr>
                <w:spacing w:val="-4"/>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peces</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4"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r>
      <w:tr>
        <w:trPr>
          <w:trHeight w:val="5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4" w:after="0"/>
              <w:ind w:left="174" w:right="165" w:hanging="0"/>
              <w:jc w:val="center"/>
              <w:rPr>
                <w:kern w:val="0"/>
                <w:sz w:val="22"/>
                <w:szCs w:val="22"/>
                <w:lang w:eastAsia="en-US" w:bidi="ar-SA"/>
              </w:rPr>
            </w:pPr>
            <w:r>
              <w:rPr>
                <w:spacing w:val="-5"/>
                <w:kern w:val="0"/>
                <w:sz w:val="22"/>
                <w:szCs w:val="22"/>
                <w:lang w:eastAsia="en-US" w:bidi="ar-SA"/>
              </w:rPr>
              <w:t>15</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69" w:hanging="0"/>
              <w:jc w:val="left"/>
              <w:rPr>
                <w:kern w:val="0"/>
                <w:sz w:val="22"/>
                <w:szCs w:val="22"/>
                <w:lang w:eastAsia="en-US" w:bidi="ar-SA"/>
              </w:rPr>
            </w:pPr>
            <w:r>
              <w:rPr>
                <w:kern w:val="0"/>
                <w:sz w:val="22"/>
                <w:szCs w:val="22"/>
                <w:lang w:eastAsia="en-US" w:bidi="ar-SA"/>
              </w:rPr>
              <w:t>Depósito</w:t>
            </w:r>
            <w:r>
              <w:rPr>
                <w:spacing w:val="16"/>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refresco</w:t>
            </w:r>
            <w:r>
              <w:rPr>
                <w:spacing w:val="17"/>
                <w:kern w:val="0"/>
                <w:sz w:val="22"/>
                <w:szCs w:val="22"/>
                <w:lang w:eastAsia="en-US" w:bidi="ar-SA"/>
              </w:rPr>
              <w:t xml:space="preserve"> </w:t>
            </w:r>
            <w:r>
              <w:rPr>
                <w:kern w:val="0"/>
                <w:sz w:val="22"/>
                <w:szCs w:val="22"/>
                <w:lang w:eastAsia="en-US" w:bidi="ar-SA"/>
              </w:rPr>
              <w:t>y</w:t>
            </w:r>
            <w:r>
              <w:rPr>
                <w:spacing w:val="14"/>
                <w:kern w:val="0"/>
                <w:sz w:val="22"/>
                <w:szCs w:val="22"/>
                <w:lang w:eastAsia="en-US" w:bidi="ar-SA"/>
              </w:rPr>
              <w:t xml:space="preserve"> </w:t>
            </w:r>
            <w:r>
              <w:rPr>
                <w:kern w:val="0"/>
                <w:sz w:val="22"/>
                <w:szCs w:val="22"/>
                <w:lang w:eastAsia="en-US" w:bidi="ar-SA"/>
              </w:rPr>
              <w:t>cerveza</w:t>
            </w:r>
            <w:r>
              <w:rPr>
                <w:spacing w:val="14"/>
                <w:kern w:val="0"/>
                <w:sz w:val="22"/>
                <w:szCs w:val="22"/>
                <w:lang w:eastAsia="en-US" w:bidi="ar-SA"/>
              </w:rPr>
              <w:t xml:space="preserve"> </w:t>
            </w:r>
            <w:r>
              <w:rPr>
                <w:kern w:val="0"/>
                <w:sz w:val="22"/>
                <w:szCs w:val="22"/>
                <w:lang w:eastAsia="en-US" w:bidi="ar-SA"/>
              </w:rPr>
              <w:t>en</w:t>
            </w:r>
            <w:r>
              <w:rPr>
                <w:spacing w:val="17"/>
                <w:kern w:val="0"/>
                <w:sz w:val="22"/>
                <w:szCs w:val="22"/>
                <w:lang w:eastAsia="en-US" w:bidi="ar-SA"/>
              </w:rPr>
              <w:t xml:space="preserve"> </w:t>
            </w:r>
            <w:r>
              <w:rPr>
                <w:spacing w:val="-2"/>
                <w:kern w:val="0"/>
                <w:sz w:val="22"/>
                <w:szCs w:val="22"/>
                <w:lang w:eastAsia="en-US" w:bidi="ar-SA"/>
              </w:rPr>
              <w:t>botella</w:t>
            </w:r>
          </w:p>
          <w:p>
            <w:pPr>
              <w:pStyle w:val="TableParagraph"/>
              <w:widowControl w:val="false"/>
              <w:spacing w:before="38" w:after="0"/>
              <w:ind w:left="69" w:hanging="0"/>
              <w:jc w:val="left"/>
              <w:rPr>
                <w:kern w:val="0"/>
                <w:sz w:val="22"/>
                <w:szCs w:val="22"/>
                <w:lang w:eastAsia="en-US" w:bidi="ar-SA"/>
              </w:rPr>
            </w:pPr>
            <w:r>
              <w:rPr>
                <w:spacing w:val="-2"/>
                <w:kern w:val="0"/>
                <w:sz w:val="22"/>
                <w:szCs w:val="22"/>
                <w:lang w:eastAsia="en-US" w:bidi="ar-SA"/>
              </w:rPr>
              <w:t>cerrada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4" w:after="0"/>
              <w:ind w:right="56"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4" w:after="0"/>
              <w:ind w:right="55"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16</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Dulcería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3"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r>
      <w:tr>
        <w:trPr>
          <w:trHeight w:val="5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7" w:after="0"/>
              <w:ind w:left="174" w:right="165" w:hanging="0"/>
              <w:jc w:val="center"/>
              <w:rPr>
                <w:kern w:val="0"/>
                <w:sz w:val="22"/>
                <w:szCs w:val="22"/>
                <w:lang w:eastAsia="en-US" w:bidi="ar-SA"/>
              </w:rPr>
            </w:pPr>
            <w:r>
              <w:rPr>
                <w:spacing w:val="-5"/>
                <w:kern w:val="0"/>
                <w:sz w:val="22"/>
                <w:szCs w:val="22"/>
                <w:lang w:eastAsia="en-US" w:bidi="ar-SA"/>
              </w:rPr>
              <w:t>17</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69" w:hanging="0"/>
              <w:jc w:val="left"/>
              <w:rPr>
                <w:kern w:val="0"/>
                <w:sz w:val="22"/>
                <w:szCs w:val="22"/>
                <w:lang w:eastAsia="en-US" w:bidi="ar-SA"/>
              </w:rPr>
            </w:pPr>
            <w:r>
              <w:rPr>
                <w:kern w:val="0"/>
                <w:sz w:val="22"/>
                <w:szCs w:val="22"/>
                <w:lang w:eastAsia="en-US" w:bidi="ar-SA"/>
              </w:rPr>
              <w:t>Estancia</w:t>
            </w:r>
            <w:r>
              <w:rPr>
                <w:spacing w:val="16"/>
                <w:kern w:val="0"/>
                <w:sz w:val="22"/>
                <w:szCs w:val="22"/>
                <w:lang w:eastAsia="en-US" w:bidi="ar-SA"/>
              </w:rPr>
              <w:t xml:space="preserve"> </w:t>
            </w:r>
            <w:r>
              <w:rPr>
                <w:kern w:val="0"/>
                <w:sz w:val="22"/>
                <w:szCs w:val="22"/>
                <w:lang w:eastAsia="en-US" w:bidi="ar-SA"/>
              </w:rPr>
              <w:t>infantil</w:t>
            </w:r>
            <w:r>
              <w:rPr>
                <w:spacing w:val="19"/>
                <w:kern w:val="0"/>
                <w:sz w:val="22"/>
                <w:szCs w:val="22"/>
                <w:lang w:eastAsia="en-US" w:bidi="ar-SA"/>
              </w:rPr>
              <w:t xml:space="preserve"> </w:t>
            </w:r>
            <w:r>
              <w:rPr>
                <w:kern w:val="0"/>
                <w:sz w:val="22"/>
                <w:szCs w:val="22"/>
                <w:lang w:eastAsia="en-US" w:bidi="ar-SA"/>
              </w:rPr>
              <w:t>y</w:t>
            </w:r>
            <w:r>
              <w:rPr>
                <w:spacing w:val="16"/>
                <w:kern w:val="0"/>
                <w:sz w:val="22"/>
                <w:szCs w:val="22"/>
                <w:lang w:eastAsia="en-US" w:bidi="ar-SA"/>
              </w:rPr>
              <w:t xml:space="preserve"> </w:t>
            </w:r>
            <w:r>
              <w:rPr>
                <w:kern w:val="0"/>
                <w:sz w:val="22"/>
                <w:szCs w:val="22"/>
                <w:lang w:eastAsia="en-US" w:bidi="ar-SA"/>
              </w:rPr>
              <w:t>Escuelas</w:t>
            </w:r>
            <w:r>
              <w:rPr>
                <w:spacing w:val="19"/>
                <w:kern w:val="0"/>
                <w:sz w:val="22"/>
                <w:szCs w:val="22"/>
                <w:lang w:eastAsia="en-US" w:bidi="ar-SA"/>
              </w:rPr>
              <w:t xml:space="preserve"> </w:t>
            </w:r>
            <w:r>
              <w:rPr>
                <w:kern w:val="0"/>
                <w:sz w:val="22"/>
                <w:szCs w:val="22"/>
                <w:lang w:eastAsia="en-US" w:bidi="ar-SA"/>
              </w:rPr>
              <w:t>de</w:t>
            </w:r>
            <w:r>
              <w:rPr>
                <w:spacing w:val="17"/>
                <w:kern w:val="0"/>
                <w:sz w:val="22"/>
                <w:szCs w:val="22"/>
                <w:lang w:eastAsia="en-US" w:bidi="ar-SA"/>
              </w:rPr>
              <w:t xml:space="preserve"> </w:t>
            </w:r>
            <w:r>
              <w:rPr>
                <w:spacing w:val="-2"/>
                <w:kern w:val="0"/>
                <w:sz w:val="22"/>
                <w:szCs w:val="22"/>
                <w:lang w:eastAsia="en-US" w:bidi="ar-SA"/>
              </w:rPr>
              <w:t>educación</w:t>
            </w:r>
          </w:p>
          <w:p>
            <w:pPr>
              <w:pStyle w:val="TableParagraph"/>
              <w:widowControl w:val="false"/>
              <w:spacing w:before="38" w:after="0"/>
              <w:ind w:left="69" w:hanging="0"/>
              <w:jc w:val="left"/>
              <w:rPr>
                <w:kern w:val="0"/>
                <w:sz w:val="22"/>
                <w:szCs w:val="22"/>
                <w:lang w:eastAsia="en-US" w:bidi="ar-SA"/>
              </w:rPr>
            </w:pPr>
            <w:r>
              <w:rPr>
                <w:spacing w:val="-2"/>
                <w:kern w:val="0"/>
                <w:sz w:val="22"/>
                <w:szCs w:val="22"/>
                <w:lang w:eastAsia="en-US" w:bidi="ar-SA"/>
              </w:rPr>
              <w:t>básica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7" w:after="0"/>
              <w:ind w:right="56"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7" w:after="0"/>
              <w:ind w:right="55"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r>
      <w:tr>
        <w:trPr>
          <w:trHeight w:val="300"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18</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Estéticas</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r>
      <w:tr>
        <w:trPr>
          <w:trHeight w:val="302"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19</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Farmacia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3" w:hanging="0"/>
              <w:rPr>
                <w:kern w:val="0"/>
                <w:sz w:val="22"/>
                <w:szCs w:val="22"/>
                <w:lang w:eastAsia="en-US" w:bidi="ar-SA"/>
              </w:rPr>
            </w:pPr>
            <w:r>
              <w:rPr>
                <w:kern w:val="0"/>
                <w:sz w:val="22"/>
                <w:szCs w:val="22"/>
                <w:lang w:eastAsia="en-US" w:bidi="ar-SA"/>
              </w:rPr>
              <w:t xml:space="preserve">7.5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20</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Ferretería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21</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Florería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3"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22</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kern w:val="0"/>
                <w:sz w:val="22"/>
                <w:szCs w:val="22"/>
                <w:lang w:eastAsia="en-US" w:bidi="ar-SA"/>
              </w:rPr>
              <w:t>Frutería</w:t>
            </w:r>
            <w:r>
              <w:rPr>
                <w:spacing w:val="-2"/>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verdulería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23</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Funeraria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24</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Gasera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4" w:hanging="0"/>
              <w:rPr>
                <w:kern w:val="0"/>
                <w:sz w:val="22"/>
                <w:szCs w:val="22"/>
                <w:lang w:eastAsia="en-US" w:bidi="ar-SA"/>
              </w:rPr>
            </w:pPr>
            <w:r>
              <w:rPr>
                <w:kern w:val="0"/>
                <w:sz w:val="22"/>
                <w:szCs w:val="22"/>
                <w:lang w:eastAsia="en-US" w:bidi="ar-SA"/>
              </w:rPr>
              <w:t xml:space="preserve">150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75 </w:t>
            </w:r>
            <w:r>
              <w:rPr>
                <w:spacing w:val="-5"/>
                <w:kern w:val="0"/>
                <w:sz w:val="22"/>
                <w:szCs w:val="22"/>
                <w:lang w:eastAsia="en-US" w:bidi="ar-SA"/>
              </w:rPr>
              <w:t>UMA</w:t>
            </w:r>
          </w:p>
        </w:tc>
      </w:tr>
      <w:tr>
        <w:trPr>
          <w:trHeight w:val="301"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25</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Gasolinera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4" w:hanging="0"/>
              <w:rPr>
                <w:kern w:val="0"/>
                <w:sz w:val="22"/>
                <w:szCs w:val="22"/>
                <w:lang w:eastAsia="en-US" w:bidi="ar-SA"/>
              </w:rPr>
            </w:pPr>
            <w:r>
              <w:rPr>
                <w:kern w:val="0"/>
                <w:sz w:val="22"/>
                <w:szCs w:val="22"/>
                <w:lang w:eastAsia="en-US" w:bidi="ar-SA"/>
              </w:rPr>
              <w:t xml:space="preserve">150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75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26</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Gimnasio</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27</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Heladerías</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28</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Herrería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29</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Internet</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r>
      <w:tr>
        <w:trPr>
          <w:trHeight w:val="300"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174" w:right="165" w:hanging="0"/>
              <w:jc w:val="center"/>
              <w:rPr>
                <w:kern w:val="0"/>
                <w:sz w:val="22"/>
                <w:szCs w:val="22"/>
                <w:lang w:eastAsia="en-US" w:bidi="ar-SA"/>
              </w:rPr>
            </w:pPr>
            <w:r>
              <w:rPr>
                <w:spacing w:val="-5"/>
                <w:kern w:val="0"/>
                <w:sz w:val="22"/>
                <w:szCs w:val="22"/>
                <w:lang w:eastAsia="en-US" w:bidi="ar-SA"/>
              </w:rPr>
              <w:t>30</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69" w:hanging="0"/>
              <w:jc w:val="left"/>
              <w:rPr>
                <w:kern w:val="0"/>
                <w:sz w:val="22"/>
                <w:szCs w:val="22"/>
                <w:lang w:eastAsia="en-US" w:bidi="ar-SA"/>
              </w:rPr>
            </w:pPr>
            <w:r>
              <w:rPr>
                <w:kern w:val="0"/>
                <w:sz w:val="22"/>
                <w:szCs w:val="22"/>
                <w:lang w:eastAsia="en-US" w:bidi="ar-SA"/>
              </w:rPr>
              <w:t>Laboratorio</w:t>
            </w:r>
            <w:r>
              <w:rPr>
                <w:spacing w:val="-8"/>
                <w:kern w:val="0"/>
                <w:sz w:val="22"/>
                <w:szCs w:val="22"/>
                <w:lang w:eastAsia="en-US" w:bidi="ar-SA"/>
              </w:rPr>
              <w:t xml:space="preserve"> </w:t>
            </w:r>
            <w:r>
              <w:rPr>
                <w:spacing w:val="-2"/>
                <w:kern w:val="0"/>
                <w:sz w:val="22"/>
                <w:szCs w:val="22"/>
                <w:lang w:eastAsia="en-US" w:bidi="ar-SA"/>
              </w:rPr>
              <w:t>clínico</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right="56"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right="53" w:hanging="0"/>
              <w:rPr>
                <w:kern w:val="0"/>
                <w:sz w:val="22"/>
                <w:szCs w:val="22"/>
                <w:lang w:eastAsia="en-US" w:bidi="ar-SA"/>
              </w:rPr>
            </w:pPr>
            <w:r>
              <w:rPr>
                <w:kern w:val="0"/>
                <w:sz w:val="22"/>
                <w:szCs w:val="22"/>
                <w:lang w:eastAsia="en-US" w:bidi="ar-SA"/>
              </w:rPr>
              <w:t xml:space="preserve">7.5 </w:t>
            </w:r>
            <w:r>
              <w:rPr>
                <w:spacing w:val="-5"/>
                <w:kern w:val="0"/>
                <w:sz w:val="22"/>
                <w:szCs w:val="22"/>
                <w:lang w:eastAsia="en-US" w:bidi="ar-SA"/>
              </w:rPr>
              <w:t>UMA</w:t>
            </w:r>
          </w:p>
        </w:tc>
      </w:tr>
      <w:tr>
        <w:trPr>
          <w:trHeight w:val="301"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31</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Lavandería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3" w:hanging="0"/>
              <w:rPr>
                <w:kern w:val="0"/>
                <w:sz w:val="22"/>
                <w:szCs w:val="22"/>
                <w:lang w:eastAsia="en-US" w:bidi="ar-SA"/>
              </w:rPr>
            </w:pPr>
            <w:r>
              <w:rPr>
                <w:kern w:val="0"/>
                <w:sz w:val="22"/>
                <w:szCs w:val="22"/>
                <w:lang w:eastAsia="en-US" w:bidi="ar-SA"/>
              </w:rPr>
              <w:t xml:space="preserve">7.5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32</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kern w:val="0"/>
                <w:sz w:val="22"/>
                <w:szCs w:val="22"/>
                <w:lang w:eastAsia="en-US" w:bidi="ar-SA"/>
              </w:rPr>
              <w:t>Llantera,</w:t>
            </w:r>
            <w:r>
              <w:rPr>
                <w:spacing w:val="-5"/>
                <w:kern w:val="0"/>
                <w:sz w:val="22"/>
                <w:szCs w:val="22"/>
                <w:lang w:eastAsia="en-US" w:bidi="ar-SA"/>
              </w:rPr>
              <w:t xml:space="preserve"> </w:t>
            </w:r>
            <w:r>
              <w:rPr>
                <w:kern w:val="0"/>
                <w:sz w:val="22"/>
                <w:szCs w:val="22"/>
                <w:lang w:eastAsia="en-US" w:bidi="ar-SA"/>
              </w:rPr>
              <w:t>alineación</w:t>
            </w:r>
            <w:r>
              <w:rPr>
                <w:spacing w:val="-4"/>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balanceo</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r>
      <w:tr>
        <w:trPr>
          <w:trHeight w:val="5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4" w:after="0"/>
              <w:ind w:left="174" w:right="165" w:hanging="0"/>
              <w:jc w:val="center"/>
              <w:rPr>
                <w:kern w:val="0"/>
                <w:sz w:val="22"/>
                <w:szCs w:val="22"/>
                <w:lang w:eastAsia="en-US" w:bidi="ar-SA"/>
              </w:rPr>
            </w:pPr>
            <w:r>
              <w:rPr>
                <w:spacing w:val="-5"/>
                <w:kern w:val="0"/>
                <w:sz w:val="22"/>
                <w:szCs w:val="22"/>
                <w:lang w:eastAsia="en-US" w:bidi="ar-SA"/>
              </w:rPr>
              <w:t>33</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4" w:after="0"/>
              <w:ind w:left="69" w:hanging="0"/>
              <w:jc w:val="left"/>
              <w:rPr>
                <w:kern w:val="0"/>
                <w:sz w:val="22"/>
                <w:szCs w:val="22"/>
                <w:lang w:eastAsia="en-US" w:bidi="ar-SA"/>
              </w:rPr>
            </w:pPr>
            <w:r>
              <w:rPr>
                <w:kern w:val="0"/>
                <w:sz w:val="22"/>
                <w:szCs w:val="22"/>
                <w:lang w:eastAsia="en-US" w:bidi="ar-SA"/>
              </w:rPr>
              <w:t>Lonchería,</w:t>
            </w:r>
            <w:r>
              <w:rPr>
                <w:spacing w:val="-4"/>
                <w:kern w:val="0"/>
                <w:sz w:val="22"/>
                <w:szCs w:val="22"/>
                <w:lang w:eastAsia="en-US" w:bidi="ar-SA"/>
              </w:rPr>
              <w:t xml:space="preserve"> </w:t>
            </w:r>
            <w:r>
              <w:rPr>
                <w:kern w:val="0"/>
                <w:sz w:val="22"/>
                <w:szCs w:val="22"/>
                <w:lang w:eastAsia="en-US" w:bidi="ar-SA"/>
              </w:rPr>
              <w:t>hamburguesas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hot</w:t>
            </w:r>
            <w:r>
              <w:rPr>
                <w:spacing w:val="-2"/>
                <w:kern w:val="0"/>
                <w:sz w:val="22"/>
                <w:szCs w:val="22"/>
                <w:lang w:eastAsia="en-US" w:bidi="ar-SA"/>
              </w:rPr>
              <w:t xml:space="preserve"> </w:t>
            </w:r>
            <w:r>
              <w:rPr>
                <w:spacing w:val="-4"/>
                <w:kern w:val="0"/>
                <w:sz w:val="22"/>
                <w:szCs w:val="22"/>
                <w:lang w:eastAsia="en-US" w:bidi="ar-SA"/>
              </w:rPr>
              <w:t>dogs</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4" w:after="0"/>
              <w:ind w:right="56"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4" w:after="0"/>
              <w:ind w:right="53"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34</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kern w:val="0"/>
                <w:sz w:val="22"/>
                <w:szCs w:val="22"/>
                <w:lang w:eastAsia="en-US" w:bidi="ar-SA"/>
              </w:rPr>
              <w:t>Mini</w:t>
            </w:r>
            <w:r>
              <w:rPr>
                <w:spacing w:val="-3"/>
                <w:kern w:val="0"/>
                <w:sz w:val="22"/>
                <w:szCs w:val="22"/>
                <w:lang w:eastAsia="en-US" w:bidi="ar-SA"/>
              </w:rPr>
              <w:t xml:space="preserve"> </w:t>
            </w:r>
            <w:r>
              <w:rPr>
                <w:kern w:val="0"/>
                <w:sz w:val="22"/>
                <w:szCs w:val="22"/>
                <w:lang w:eastAsia="en-US" w:bidi="ar-SA"/>
              </w:rPr>
              <w:t>súper</w:t>
            </w:r>
            <w:r>
              <w:rPr>
                <w:spacing w:val="-1"/>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18</w:t>
            </w:r>
            <w:r>
              <w:rPr>
                <w:spacing w:val="-1"/>
                <w:kern w:val="0"/>
                <w:sz w:val="22"/>
                <w:szCs w:val="22"/>
                <w:lang w:eastAsia="en-US" w:bidi="ar-SA"/>
              </w:rPr>
              <w:t xml:space="preserve"> </w:t>
            </w:r>
            <w:r>
              <w:rPr>
                <w:spacing w:val="-4"/>
                <w:kern w:val="0"/>
                <w:sz w:val="22"/>
                <w:szCs w:val="22"/>
                <w:lang w:eastAsia="en-US" w:bidi="ar-SA"/>
              </w:rPr>
              <w:t>horas</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35</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Minisúper</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3" w:hanging="0"/>
              <w:rPr>
                <w:kern w:val="0"/>
                <w:sz w:val="22"/>
                <w:szCs w:val="22"/>
                <w:lang w:eastAsia="en-US" w:bidi="ar-SA"/>
              </w:rPr>
            </w:pPr>
            <w:r>
              <w:rPr>
                <w:kern w:val="0"/>
                <w:sz w:val="22"/>
                <w:szCs w:val="22"/>
                <w:lang w:eastAsia="en-US" w:bidi="ar-SA"/>
              </w:rPr>
              <w:t xml:space="preserve">7.5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36</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Moteles</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70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35 </w:t>
            </w:r>
            <w:r>
              <w:rPr>
                <w:spacing w:val="-5"/>
                <w:kern w:val="0"/>
                <w:sz w:val="22"/>
                <w:szCs w:val="22"/>
                <w:lang w:eastAsia="en-US" w:bidi="ar-SA"/>
              </w:rPr>
              <w:t>UMA</w:t>
            </w:r>
          </w:p>
        </w:tc>
      </w:tr>
      <w:tr>
        <w:trPr>
          <w:trHeight w:val="302"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37</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Panadería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38</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Papelería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3"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39</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Pastelería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3" w:hanging="0"/>
              <w:rPr>
                <w:kern w:val="0"/>
                <w:sz w:val="22"/>
                <w:szCs w:val="22"/>
                <w:lang w:eastAsia="en-US" w:bidi="ar-SA"/>
              </w:rPr>
            </w:pPr>
            <w:r>
              <w:rPr>
                <w:kern w:val="0"/>
                <w:sz w:val="22"/>
                <w:szCs w:val="22"/>
                <w:lang w:eastAsia="en-US" w:bidi="ar-SA"/>
              </w:rPr>
              <w:t xml:space="preserve">12.5 </w:t>
            </w:r>
            <w:r>
              <w:rPr>
                <w:spacing w:val="-5"/>
                <w:kern w:val="0"/>
                <w:sz w:val="22"/>
                <w:szCs w:val="22"/>
                <w:lang w:eastAsia="en-US" w:bidi="ar-SA"/>
              </w:rPr>
              <w:t>UMA</w:t>
            </w:r>
          </w:p>
        </w:tc>
      </w:tr>
      <w:tr>
        <w:trPr>
          <w:trHeight w:val="300"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174" w:right="165" w:hanging="0"/>
              <w:jc w:val="center"/>
              <w:rPr>
                <w:kern w:val="0"/>
                <w:sz w:val="22"/>
                <w:szCs w:val="22"/>
                <w:lang w:eastAsia="en-US" w:bidi="ar-SA"/>
              </w:rPr>
            </w:pPr>
            <w:r>
              <w:rPr>
                <w:spacing w:val="-5"/>
                <w:kern w:val="0"/>
                <w:sz w:val="22"/>
                <w:szCs w:val="22"/>
                <w:lang w:eastAsia="en-US" w:bidi="ar-SA"/>
              </w:rPr>
              <w:t>40</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69" w:hanging="0"/>
              <w:jc w:val="left"/>
              <w:rPr>
                <w:kern w:val="0"/>
                <w:sz w:val="22"/>
                <w:szCs w:val="22"/>
                <w:lang w:eastAsia="en-US" w:bidi="ar-SA"/>
              </w:rPr>
            </w:pPr>
            <w:r>
              <w:rPr>
                <w:spacing w:val="-2"/>
                <w:kern w:val="0"/>
                <w:sz w:val="22"/>
                <w:szCs w:val="22"/>
                <w:lang w:eastAsia="en-US" w:bidi="ar-SA"/>
              </w:rPr>
              <w:t>Pizzería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right="56"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right="53" w:hanging="0"/>
              <w:rPr>
                <w:kern w:val="0"/>
                <w:sz w:val="22"/>
                <w:szCs w:val="22"/>
                <w:lang w:eastAsia="en-US" w:bidi="ar-SA"/>
              </w:rPr>
            </w:pPr>
            <w:r>
              <w:rPr>
                <w:kern w:val="0"/>
                <w:sz w:val="22"/>
                <w:szCs w:val="22"/>
                <w:lang w:eastAsia="en-US" w:bidi="ar-SA"/>
              </w:rPr>
              <w:t xml:space="preserve">7.5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41</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Pollería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3"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42</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kern w:val="0"/>
                <w:sz w:val="22"/>
                <w:szCs w:val="22"/>
                <w:lang w:eastAsia="en-US" w:bidi="ar-SA"/>
              </w:rPr>
              <w:t>Productos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limpieza</w:t>
            </w:r>
            <w:r>
              <w:rPr>
                <w:spacing w:val="-4"/>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jarciería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r>
      <w:tr>
        <w:trPr>
          <w:trHeight w:val="302"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43</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kern w:val="0"/>
                <w:sz w:val="22"/>
                <w:szCs w:val="22"/>
                <w:lang w:eastAsia="en-US" w:bidi="ar-SA"/>
              </w:rPr>
              <w:t>Purificadora</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agua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44</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Recicladora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3" w:hanging="0"/>
              <w:rPr>
                <w:kern w:val="0"/>
                <w:sz w:val="22"/>
                <w:szCs w:val="22"/>
                <w:lang w:eastAsia="en-US" w:bidi="ar-SA"/>
              </w:rPr>
            </w:pPr>
            <w:r>
              <w:rPr>
                <w:kern w:val="0"/>
                <w:sz w:val="22"/>
                <w:szCs w:val="22"/>
                <w:lang w:eastAsia="en-US" w:bidi="ar-SA"/>
              </w:rPr>
              <w:t xml:space="preserve">7.5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45</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Restaurante</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15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3" w:hanging="0"/>
              <w:rPr>
                <w:kern w:val="0"/>
                <w:sz w:val="22"/>
                <w:szCs w:val="22"/>
                <w:lang w:eastAsia="en-US" w:bidi="ar-SA"/>
              </w:rPr>
            </w:pPr>
            <w:r>
              <w:rPr>
                <w:kern w:val="0"/>
                <w:sz w:val="22"/>
                <w:szCs w:val="22"/>
                <w:lang w:eastAsia="en-US" w:bidi="ar-SA"/>
              </w:rPr>
              <w:t xml:space="preserve">7.5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46</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Rosticería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47</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kern w:val="0"/>
                <w:sz w:val="22"/>
                <w:szCs w:val="22"/>
                <w:lang w:eastAsia="en-US" w:bidi="ar-SA"/>
              </w:rPr>
              <w:t>Salón</w:t>
            </w:r>
            <w:r>
              <w:rPr>
                <w:spacing w:val="-3"/>
                <w:kern w:val="0"/>
                <w:sz w:val="22"/>
                <w:szCs w:val="22"/>
                <w:lang w:eastAsia="en-US" w:bidi="ar-SA"/>
              </w:rPr>
              <w:t xml:space="preserve"> </w:t>
            </w:r>
            <w:r>
              <w:rPr>
                <w:spacing w:val="-2"/>
                <w:kern w:val="0"/>
                <w:sz w:val="22"/>
                <w:szCs w:val="22"/>
                <w:lang w:eastAsia="en-US" w:bidi="ar-SA"/>
              </w:rPr>
              <w:t>social</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45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3" w:hanging="0"/>
              <w:rPr>
                <w:kern w:val="0"/>
                <w:sz w:val="22"/>
                <w:szCs w:val="22"/>
                <w:lang w:eastAsia="en-US" w:bidi="ar-SA"/>
              </w:rPr>
            </w:pPr>
            <w:r>
              <w:rPr>
                <w:kern w:val="0"/>
                <w:sz w:val="22"/>
                <w:szCs w:val="22"/>
                <w:lang w:eastAsia="en-US" w:bidi="ar-SA"/>
              </w:rPr>
              <w:t xml:space="preserve">22.5 </w:t>
            </w:r>
            <w:r>
              <w:rPr>
                <w:spacing w:val="-5"/>
                <w:kern w:val="0"/>
                <w:sz w:val="22"/>
                <w:szCs w:val="22"/>
                <w:lang w:eastAsia="en-US" w:bidi="ar-SA"/>
              </w:rPr>
              <w:t>UMA</w:t>
            </w:r>
          </w:p>
        </w:tc>
      </w:tr>
    </w:tbl>
    <w:p>
      <w:pPr>
        <w:pStyle w:val="Cuerpodetexto"/>
        <w:spacing w:before="3" w:after="0"/>
        <w:rPr>
          <w:sz w:val="7"/>
        </w:rPr>
      </w:pPr>
      <w:r>
        <w:rPr/>
        <w:t xml:space="preserve"> </w:t>
      </w:r>
    </w:p>
    <w:tbl>
      <w:tblPr>
        <w:tblStyle w:val="TableNormal"/>
        <w:tblW w:w="8789" w:type="dxa"/>
        <w:jc w:val="left"/>
        <w:tblInd w:w="127" w:type="dxa"/>
        <w:tblLayout w:type="fixed"/>
        <w:tblCellMar>
          <w:top w:w="0" w:type="dxa"/>
          <w:left w:w="5" w:type="dxa"/>
          <w:bottom w:w="0" w:type="dxa"/>
          <w:right w:w="5" w:type="dxa"/>
        </w:tblCellMar>
        <w:tblLook w:val="01e0" w:noHBand="0" w:noVBand="0" w:firstColumn="1" w:lastRow="1" w:lastColumn="1" w:firstRow="1"/>
      </w:tblPr>
      <w:tblGrid>
        <w:gridCol w:w="600"/>
        <w:gridCol w:w="3880"/>
        <w:gridCol w:w="2041"/>
        <w:gridCol w:w="2267"/>
      </w:tblGrid>
      <w:tr>
        <w:trPr>
          <w:trHeight w:val="302"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174" w:right="165" w:hanging="0"/>
              <w:jc w:val="center"/>
              <w:rPr>
                <w:kern w:val="0"/>
                <w:sz w:val="22"/>
                <w:szCs w:val="22"/>
                <w:lang w:eastAsia="en-US" w:bidi="ar-SA"/>
              </w:rPr>
            </w:pPr>
            <w:r>
              <w:rPr>
                <w:spacing w:val="-5"/>
                <w:kern w:val="0"/>
                <w:sz w:val="22"/>
                <w:szCs w:val="22"/>
                <w:lang w:eastAsia="en-US" w:bidi="ar-SA"/>
              </w:rPr>
              <w:t>48</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left="69" w:hanging="0"/>
              <w:jc w:val="left"/>
              <w:rPr>
                <w:kern w:val="0"/>
                <w:sz w:val="22"/>
                <w:szCs w:val="22"/>
                <w:lang w:eastAsia="en-US" w:bidi="ar-SA"/>
              </w:rPr>
            </w:pPr>
            <w:r>
              <w:rPr>
                <w:kern w:val="0"/>
                <w:sz w:val="22"/>
                <w:szCs w:val="22"/>
                <w:lang w:eastAsia="en-US" w:bidi="ar-SA"/>
              </w:rPr>
              <w:t>Súper</w:t>
            </w:r>
            <w:r>
              <w:rPr>
                <w:spacing w:val="-2"/>
                <w:kern w:val="0"/>
                <w:sz w:val="22"/>
                <w:szCs w:val="22"/>
                <w:lang w:eastAsia="en-US" w:bidi="ar-SA"/>
              </w:rPr>
              <w:t xml:space="preserve"> </w:t>
            </w:r>
            <w:r>
              <w:rPr>
                <w:kern w:val="0"/>
                <w:sz w:val="22"/>
                <w:szCs w:val="22"/>
                <w:lang w:eastAsia="en-US" w:bidi="ar-SA"/>
              </w:rPr>
              <w:t>24</w:t>
            </w:r>
            <w:r>
              <w:rPr>
                <w:spacing w:val="-1"/>
                <w:kern w:val="0"/>
                <w:sz w:val="22"/>
                <w:szCs w:val="22"/>
                <w:lang w:eastAsia="en-US" w:bidi="ar-SA"/>
              </w:rPr>
              <w:t xml:space="preserve"> </w:t>
            </w:r>
            <w:r>
              <w:rPr>
                <w:spacing w:val="-2"/>
                <w:kern w:val="0"/>
                <w:sz w:val="22"/>
                <w:szCs w:val="22"/>
                <w:lang w:eastAsia="en-US" w:bidi="ar-SA"/>
              </w:rPr>
              <w:t>horas</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right="54" w:hanging="0"/>
              <w:rPr>
                <w:kern w:val="0"/>
                <w:sz w:val="22"/>
                <w:szCs w:val="22"/>
                <w:lang w:eastAsia="en-US" w:bidi="ar-SA"/>
              </w:rPr>
            </w:pPr>
            <w:r>
              <w:rPr>
                <w:kern w:val="0"/>
                <w:sz w:val="22"/>
                <w:szCs w:val="22"/>
                <w:lang w:eastAsia="en-US" w:bidi="ar-SA"/>
              </w:rPr>
              <w:t xml:space="preserve">250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ind w:right="53" w:hanging="0"/>
              <w:rPr>
                <w:kern w:val="0"/>
                <w:sz w:val="22"/>
                <w:szCs w:val="22"/>
                <w:lang w:eastAsia="en-US" w:bidi="ar-SA"/>
              </w:rPr>
            </w:pPr>
            <w:r>
              <w:rPr>
                <w:kern w:val="0"/>
                <w:sz w:val="22"/>
                <w:szCs w:val="22"/>
                <w:lang w:eastAsia="en-US" w:bidi="ar-SA"/>
              </w:rPr>
              <w:t xml:space="preserve">170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49</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kern w:val="0"/>
                <w:sz w:val="22"/>
                <w:szCs w:val="22"/>
                <w:lang w:eastAsia="en-US" w:bidi="ar-SA"/>
              </w:rPr>
              <w:t>Talachería</w:t>
            </w:r>
            <w:r>
              <w:rPr>
                <w:spacing w:val="-3"/>
                <w:kern w:val="0"/>
                <w:sz w:val="22"/>
                <w:szCs w:val="22"/>
                <w:lang w:eastAsia="en-US" w:bidi="ar-SA"/>
              </w:rPr>
              <w:t xml:space="preserve"> </w:t>
            </w:r>
            <w:r>
              <w:rPr>
                <w:kern w:val="0"/>
                <w:sz w:val="22"/>
                <w:szCs w:val="22"/>
                <w:lang w:eastAsia="en-US" w:bidi="ar-SA"/>
              </w:rPr>
              <w:t>o</w:t>
            </w:r>
            <w:r>
              <w:rPr>
                <w:spacing w:val="-3"/>
                <w:kern w:val="0"/>
                <w:sz w:val="22"/>
                <w:szCs w:val="22"/>
                <w:lang w:eastAsia="en-US" w:bidi="ar-SA"/>
              </w:rPr>
              <w:t xml:space="preserve"> </w:t>
            </w:r>
            <w:r>
              <w:rPr>
                <w:spacing w:val="-2"/>
                <w:kern w:val="0"/>
                <w:sz w:val="22"/>
                <w:szCs w:val="22"/>
                <w:lang w:eastAsia="en-US" w:bidi="ar-SA"/>
              </w:rPr>
              <w:t>vulcanizadora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3"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50</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kern w:val="0"/>
                <w:sz w:val="22"/>
                <w:szCs w:val="22"/>
                <w:lang w:eastAsia="en-US" w:bidi="ar-SA"/>
              </w:rPr>
              <w:t>Taller</w:t>
            </w:r>
            <w:r>
              <w:rPr>
                <w:spacing w:val="-6"/>
                <w:kern w:val="0"/>
                <w:sz w:val="22"/>
                <w:szCs w:val="22"/>
                <w:lang w:eastAsia="en-US" w:bidi="ar-SA"/>
              </w:rPr>
              <w:t xml:space="preserve"> </w:t>
            </w:r>
            <w:r>
              <w:rPr>
                <w:spacing w:val="-2"/>
                <w:kern w:val="0"/>
                <w:sz w:val="22"/>
                <w:szCs w:val="22"/>
                <w:lang w:eastAsia="en-US" w:bidi="ar-SA"/>
              </w:rPr>
              <w:t>mecánico</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3"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51</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Taquería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3"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52</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kern w:val="0"/>
                <w:sz w:val="22"/>
                <w:szCs w:val="22"/>
                <w:lang w:eastAsia="en-US" w:bidi="ar-SA"/>
              </w:rPr>
              <w:t>Tienda</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regalos</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3"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53</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kern w:val="0"/>
                <w:sz w:val="22"/>
                <w:szCs w:val="22"/>
                <w:lang w:eastAsia="en-US" w:bidi="ar-SA"/>
              </w:rPr>
              <w:t>Tienda</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spacing w:val="-4"/>
                <w:kern w:val="0"/>
                <w:sz w:val="22"/>
                <w:szCs w:val="22"/>
                <w:lang w:eastAsia="en-US" w:bidi="ar-SA"/>
              </w:rPr>
              <w:t>ropa</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3" w:hanging="0"/>
              <w:rPr>
                <w:kern w:val="0"/>
                <w:sz w:val="22"/>
                <w:szCs w:val="22"/>
                <w:lang w:eastAsia="en-US" w:bidi="ar-SA"/>
              </w:rPr>
            </w:pPr>
            <w:r>
              <w:rPr>
                <w:kern w:val="0"/>
                <w:sz w:val="22"/>
                <w:szCs w:val="22"/>
                <w:lang w:eastAsia="en-US" w:bidi="ar-SA"/>
              </w:rPr>
              <w:t xml:space="preserve">2.5 </w:t>
            </w:r>
            <w:r>
              <w:rPr>
                <w:spacing w:val="-5"/>
                <w:kern w:val="0"/>
                <w:sz w:val="22"/>
                <w:szCs w:val="22"/>
                <w:lang w:eastAsia="en-US" w:bidi="ar-SA"/>
              </w:rPr>
              <w:t>UMA</w:t>
            </w:r>
          </w:p>
        </w:tc>
      </w:tr>
      <w:tr>
        <w:trPr>
          <w:trHeight w:val="301"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54</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kern w:val="0"/>
                <w:sz w:val="22"/>
                <w:szCs w:val="22"/>
                <w:lang w:eastAsia="en-US" w:bidi="ar-SA"/>
              </w:rPr>
              <w:t>Tortillería</w:t>
            </w:r>
            <w:r>
              <w:rPr>
                <w:spacing w:val="-8"/>
                <w:kern w:val="0"/>
                <w:sz w:val="22"/>
                <w:szCs w:val="22"/>
                <w:lang w:eastAsia="en-US" w:bidi="ar-SA"/>
              </w:rPr>
              <w:t xml:space="preserve"> </w:t>
            </w:r>
            <w:r>
              <w:rPr>
                <w:spacing w:val="-2"/>
                <w:kern w:val="0"/>
                <w:sz w:val="22"/>
                <w:szCs w:val="22"/>
                <w:lang w:eastAsia="en-US" w:bidi="ar-SA"/>
              </w:rPr>
              <w:t>artesanal</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2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1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55</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kern w:val="0"/>
                <w:sz w:val="22"/>
                <w:szCs w:val="22"/>
                <w:lang w:eastAsia="en-US" w:bidi="ar-SA"/>
              </w:rPr>
              <w:t>Tortillería</w:t>
            </w:r>
            <w:r>
              <w:rPr>
                <w:spacing w:val="-8"/>
                <w:kern w:val="0"/>
                <w:sz w:val="22"/>
                <w:szCs w:val="22"/>
                <w:lang w:eastAsia="en-US" w:bidi="ar-SA"/>
              </w:rPr>
              <w:t xml:space="preserve"> </w:t>
            </w:r>
            <w:r>
              <w:rPr>
                <w:spacing w:val="-2"/>
                <w:kern w:val="0"/>
                <w:sz w:val="22"/>
                <w:szCs w:val="22"/>
                <w:lang w:eastAsia="en-US" w:bidi="ar-SA"/>
              </w:rPr>
              <w:t>industrial</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r>
      <w:tr>
        <w:trPr>
          <w:trHeight w:val="299" w:hRule="atLeast"/>
        </w:trPr>
        <w:tc>
          <w:tcPr>
            <w:tcW w:w="6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74" w:right="165" w:hanging="0"/>
              <w:jc w:val="center"/>
              <w:rPr>
                <w:kern w:val="0"/>
                <w:sz w:val="22"/>
                <w:szCs w:val="22"/>
                <w:lang w:eastAsia="en-US" w:bidi="ar-SA"/>
              </w:rPr>
            </w:pPr>
            <w:r>
              <w:rPr>
                <w:spacing w:val="-5"/>
                <w:kern w:val="0"/>
                <w:sz w:val="22"/>
                <w:szCs w:val="22"/>
                <w:lang w:eastAsia="en-US" w:bidi="ar-SA"/>
              </w:rPr>
              <w:t>56</w:t>
            </w:r>
          </w:p>
        </w:tc>
        <w:tc>
          <w:tcPr>
            <w:tcW w:w="38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69" w:hanging="0"/>
              <w:jc w:val="left"/>
              <w:rPr>
                <w:kern w:val="0"/>
                <w:sz w:val="22"/>
                <w:szCs w:val="22"/>
                <w:lang w:eastAsia="en-US" w:bidi="ar-SA"/>
              </w:rPr>
            </w:pPr>
            <w:r>
              <w:rPr>
                <w:spacing w:val="-2"/>
                <w:kern w:val="0"/>
                <w:sz w:val="22"/>
                <w:szCs w:val="22"/>
                <w:lang w:eastAsia="en-US" w:bidi="ar-SA"/>
              </w:rPr>
              <w:t>Veterinarias</w:t>
            </w:r>
          </w:p>
        </w:tc>
        <w:tc>
          <w:tcPr>
            <w:tcW w:w="204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rPr>
                <w:kern w:val="0"/>
                <w:sz w:val="22"/>
                <w:szCs w:val="22"/>
                <w:lang w:eastAsia="en-US" w:bidi="ar-SA"/>
              </w:rPr>
            </w:pPr>
            <w:r>
              <w:rPr>
                <w:kern w:val="0"/>
                <w:sz w:val="22"/>
                <w:szCs w:val="22"/>
                <w:lang w:eastAsia="en-US" w:bidi="ar-SA"/>
              </w:rPr>
              <w:t xml:space="preserve">10 </w:t>
            </w:r>
            <w:r>
              <w:rPr>
                <w:spacing w:val="-5"/>
                <w:kern w:val="0"/>
                <w:sz w:val="22"/>
                <w:szCs w:val="22"/>
                <w:lang w:eastAsia="en-US" w:bidi="ar-SA"/>
              </w:rPr>
              <w:t>UMA</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5" w:hanging="0"/>
              <w:rPr>
                <w:kern w:val="0"/>
                <w:sz w:val="22"/>
                <w:szCs w:val="22"/>
                <w:lang w:eastAsia="en-US" w:bidi="ar-SA"/>
              </w:rPr>
            </w:pPr>
            <w:r>
              <w:rPr>
                <w:kern w:val="0"/>
                <w:sz w:val="22"/>
                <w:szCs w:val="22"/>
                <w:lang w:eastAsia="en-US" w:bidi="ar-SA"/>
              </w:rPr>
              <w:t xml:space="preserve">5 </w:t>
            </w:r>
            <w:r>
              <w:rPr>
                <w:spacing w:val="-5"/>
                <w:kern w:val="0"/>
                <w:sz w:val="22"/>
                <w:szCs w:val="22"/>
                <w:lang w:eastAsia="en-US" w:bidi="ar-SA"/>
              </w:rPr>
              <w:t>UMA</w:t>
            </w:r>
          </w:p>
        </w:tc>
      </w:tr>
    </w:tbl>
    <w:p>
      <w:pPr>
        <w:pStyle w:val="Cuerpodetexto"/>
        <w:rPr>
          <w:sz w:val="20"/>
        </w:rPr>
      </w:pPr>
      <w:r>
        <w:rPr>
          <w:sz w:val="20"/>
        </w:rPr>
      </w:r>
    </w:p>
    <w:p>
      <w:pPr>
        <w:pStyle w:val="Cuerpodetexto"/>
        <w:spacing w:before="6" w:after="0"/>
        <w:rPr>
          <w:sz w:val="17"/>
        </w:rPr>
      </w:pPr>
      <w:r>
        <w:rPr>
          <w:sz w:val="17"/>
        </w:rPr>
      </w:r>
    </w:p>
    <w:p>
      <w:pPr>
        <w:pStyle w:val="Cuerpodetexto"/>
        <w:spacing w:lineRule="auto" w:line="276" w:before="91" w:after="0"/>
        <w:ind w:left="122" w:right="161" w:hanging="0"/>
        <w:jc w:val="both"/>
        <w:rPr/>
      </w:pPr>
      <w:r>
        <w:rPr>
          <w:b/>
        </w:rPr>
        <w:t xml:space="preserve">Artículo 32. </w:t>
      </w:r>
      <w:r>
        <w:rPr/>
        <w:t>Para el otorgamiento de autorización inicial, eventual y refrendo de licencias de funcionamiento</w:t>
      </w:r>
      <w:r>
        <w:rPr>
          <w:spacing w:val="-14"/>
        </w:rPr>
        <w:t xml:space="preserve"> </w:t>
      </w:r>
      <w:r>
        <w:rPr/>
        <w:t>para</w:t>
      </w:r>
      <w:r>
        <w:rPr>
          <w:spacing w:val="-14"/>
        </w:rPr>
        <w:t xml:space="preserve"> </w:t>
      </w:r>
      <w:r>
        <w:rPr/>
        <w:t>establecimientos</w:t>
      </w:r>
      <w:r>
        <w:rPr>
          <w:spacing w:val="-14"/>
        </w:rPr>
        <w:t xml:space="preserve"> </w:t>
      </w:r>
      <w:r>
        <w:rPr/>
        <w:t>comerciales</w:t>
      </w:r>
      <w:r>
        <w:rPr>
          <w:spacing w:val="-13"/>
        </w:rPr>
        <w:t xml:space="preserve"> </w:t>
      </w:r>
      <w:r>
        <w:rPr/>
        <w:t>con</w:t>
      </w:r>
      <w:r>
        <w:rPr>
          <w:spacing w:val="-14"/>
        </w:rPr>
        <w:t xml:space="preserve"> </w:t>
      </w:r>
      <w:r>
        <w:rPr/>
        <w:t>venta</w:t>
      </w:r>
      <w:r>
        <w:rPr>
          <w:spacing w:val="-14"/>
        </w:rPr>
        <w:t xml:space="preserve"> </w:t>
      </w:r>
      <w:r>
        <w:rPr/>
        <w:t>de</w:t>
      </w:r>
      <w:r>
        <w:rPr>
          <w:spacing w:val="-14"/>
        </w:rPr>
        <w:t xml:space="preserve"> </w:t>
      </w:r>
      <w:r>
        <w:rPr/>
        <w:t>bebidas</w:t>
      </w:r>
      <w:r>
        <w:rPr>
          <w:spacing w:val="-13"/>
        </w:rPr>
        <w:t xml:space="preserve"> </w:t>
      </w:r>
      <w:r>
        <w:rPr/>
        <w:t>alcohólicas,</w:t>
      </w:r>
      <w:r>
        <w:rPr>
          <w:spacing w:val="-14"/>
        </w:rPr>
        <w:t xml:space="preserve"> </w:t>
      </w:r>
      <w:r>
        <w:rPr/>
        <w:t>el</w:t>
      </w:r>
      <w:r>
        <w:rPr>
          <w:spacing w:val="-14"/>
        </w:rPr>
        <w:t xml:space="preserve"> </w:t>
      </w:r>
      <w:r>
        <w:rPr/>
        <w:t>Ayuntamiento atenderá lo</w:t>
      </w:r>
      <w:r>
        <w:rPr>
          <w:spacing w:val="-1"/>
        </w:rPr>
        <w:t xml:space="preserve"> </w:t>
      </w:r>
      <w:r>
        <w:rPr/>
        <w:t>dispuesto en las tarifas de los artículos 155,</w:t>
      </w:r>
      <w:r>
        <w:rPr>
          <w:spacing w:val="-1"/>
        </w:rPr>
        <w:t xml:space="preserve"> </w:t>
      </w:r>
      <w:r>
        <w:rPr/>
        <w:t>155-A, 155-B y 156 del Código Financiero.</w:t>
      </w:r>
    </w:p>
    <w:p>
      <w:pPr>
        <w:pStyle w:val="Cuerpodetexto"/>
        <w:spacing w:before="5" w:after="0"/>
        <w:rPr>
          <w:sz w:val="25"/>
        </w:rPr>
      </w:pPr>
      <w:r>
        <w:rPr>
          <w:sz w:val="25"/>
        </w:rPr>
      </w:r>
    </w:p>
    <w:p>
      <w:pPr>
        <w:pStyle w:val="Cuerpodetexto"/>
        <w:spacing w:lineRule="auto" w:line="276"/>
        <w:ind w:left="122" w:right="159" w:hanging="0"/>
        <w:jc w:val="both"/>
        <w:rPr/>
      </w:pPr>
      <w:r>
        <w:rPr/>
        <w:t>La</w:t>
      </w:r>
      <w:r>
        <w:rPr>
          <w:spacing w:val="-6"/>
        </w:rPr>
        <w:t xml:space="preserve"> </w:t>
      </w:r>
      <w:r>
        <w:rPr/>
        <w:t>Administración</w:t>
      </w:r>
      <w:r>
        <w:rPr>
          <w:spacing w:val="-8"/>
        </w:rPr>
        <w:t xml:space="preserve"> </w:t>
      </w:r>
      <w:r>
        <w:rPr/>
        <w:t>Municipal</w:t>
      </w:r>
      <w:r>
        <w:rPr>
          <w:spacing w:val="-7"/>
        </w:rPr>
        <w:t xml:space="preserve"> </w:t>
      </w:r>
      <w:r>
        <w:rPr/>
        <w:t>también</w:t>
      </w:r>
      <w:r>
        <w:rPr>
          <w:spacing w:val="-5"/>
        </w:rPr>
        <w:t xml:space="preserve"> </w:t>
      </w:r>
      <w:r>
        <w:rPr/>
        <w:t>podrá</w:t>
      </w:r>
      <w:r>
        <w:rPr>
          <w:spacing w:val="-8"/>
        </w:rPr>
        <w:t xml:space="preserve"> </w:t>
      </w:r>
      <w:r>
        <w:rPr/>
        <w:t>expedir</w:t>
      </w:r>
      <w:r>
        <w:rPr>
          <w:spacing w:val="-5"/>
        </w:rPr>
        <w:t xml:space="preserve"> </w:t>
      </w:r>
      <w:r>
        <w:rPr/>
        <w:t>licencias</w:t>
      </w:r>
      <w:r>
        <w:rPr>
          <w:spacing w:val="-7"/>
        </w:rPr>
        <w:t xml:space="preserve"> </w:t>
      </w:r>
      <w:r>
        <w:rPr/>
        <w:t>o</w:t>
      </w:r>
      <w:r>
        <w:rPr>
          <w:spacing w:val="-6"/>
        </w:rPr>
        <w:t xml:space="preserve"> </w:t>
      </w:r>
      <w:r>
        <w:rPr/>
        <w:t>refrendos</w:t>
      </w:r>
      <w:r>
        <w:rPr>
          <w:spacing w:val="-5"/>
        </w:rPr>
        <w:t xml:space="preserve"> </w:t>
      </w:r>
      <w:r>
        <w:rPr/>
        <w:t>para</w:t>
      </w:r>
      <w:r>
        <w:rPr>
          <w:spacing w:val="-8"/>
        </w:rPr>
        <w:t xml:space="preserve"> </w:t>
      </w:r>
      <w:r>
        <w:rPr/>
        <w:t>el</w:t>
      </w:r>
      <w:r>
        <w:rPr>
          <w:spacing w:val="-7"/>
        </w:rPr>
        <w:t xml:space="preserve"> </w:t>
      </w:r>
      <w:r>
        <w:rPr/>
        <w:t>funcionamiento</w:t>
      </w:r>
      <w:r>
        <w:rPr>
          <w:spacing w:val="-6"/>
        </w:rPr>
        <w:t xml:space="preserve"> </w:t>
      </w:r>
      <w:r>
        <w:rPr/>
        <w:t>de establecimientos</w:t>
      </w:r>
      <w:r>
        <w:rPr>
          <w:spacing w:val="-2"/>
        </w:rPr>
        <w:t xml:space="preserve"> </w:t>
      </w:r>
      <w:r>
        <w:rPr/>
        <w:t>o</w:t>
      </w:r>
      <w:r>
        <w:rPr>
          <w:spacing w:val="-2"/>
        </w:rPr>
        <w:t xml:space="preserve"> </w:t>
      </w:r>
      <w:r>
        <w:rPr/>
        <w:t>locales,</w:t>
      </w:r>
      <w:r>
        <w:rPr>
          <w:spacing w:val="-2"/>
        </w:rPr>
        <w:t xml:space="preserve"> </w:t>
      </w:r>
      <w:r>
        <w:rPr/>
        <w:t>cuyos</w:t>
      </w:r>
      <w:r>
        <w:rPr>
          <w:spacing w:val="-2"/>
        </w:rPr>
        <w:t xml:space="preserve"> </w:t>
      </w:r>
      <w:r>
        <w:rPr/>
        <w:t>giros</w:t>
      </w:r>
      <w:r>
        <w:rPr>
          <w:spacing w:val="-2"/>
        </w:rPr>
        <w:t xml:space="preserve"> </w:t>
      </w:r>
      <w:r>
        <w:rPr/>
        <w:t>sean</w:t>
      </w:r>
      <w:r>
        <w:rPr>
          <w:spacing w:val="-2"/>
        </w:rPr>
        <w:t xml:space="preserve"> </w:t>
      </w:r>
      <w:r>
        <w:rPr/>
        <w:t>la</w:t>
      </w:r>
      <w:r>
        <w:rPr>
          <w:spacing w:val="-2"/>
        </w:rPr>
        <w:t xml:space="preserve"> </w:t>
      </w:r>
      <w:r>
        <w:rPr/>
        <w:t>enajenación</w:t>
      </w:r>
      <w:r>
        <w:rPr>
          <w:spacing w:val="-3"/>
        </w:rPr>
        <w:t xml:space="preserve"> </w:t>
      </w:r>
      <w:r>
        <w:rPr/>
        <w:t>de</w:t>
      </w:r>
      <w:r>
        <w:rPr>
          <w:spacing w:val="-2"/>
        </w:rPr>
        <w:t xml:space="preserve"> </w:t>
      </w:r>
      <w:r>
        <w:rPr/>
        <w:t>bebidas</w:t>
      </w:r>
      <w:r>
        <w:rPr>
          <w:spacing w:val="-2"/>
        </w:rPr>
        <w:t xml:space="preserve"> </w:t>
      </w:r>
      <w:r>
        <w:rPr/>
        <w:t>alcohólicas</w:t>
      </w:r>
      <w:r>
        <w:rPr>
          <w:spacing w:val="-2"/>
        </w:rPr>
        <w:t xml:space="preserve"> </w:t>
      </w:r>
      <w:r>
        <w:rPr/>
        <w:t>o la prestación</w:t>
      </w:r>
      <w:r>
        <w:rPr>
          <w:spacing w:val="-5"/>
        </w:rPr>
        <w:t xml:space="preserve"> </w:t>
      </w:r>
      <w:r>
        <w:rPr/>
        <w:t>de servicios</w:t>
      </w:r>
      <w:r>
        <w:rPr>
          <w:spacing w:val="-6"/>
        </w:rPr>
        <w:t xml:space="preserve"> </w:t>
      </w:r>
      <w:r>
        <w:rPr/>
        <w:t>que</w:t>
      </w:r>
      <w:r>
        <w:rPr>
          <w:spacing w:val="-9"/>
        </w:rPr>
        <w:t xml:space="preserve"> </w:t>
      </w:r>
      <w:r>
        <w:rPr/>
        <w:t>incluyan</w:t>
      </w:r>
      <w:r>
        <w:rPr>
          <w:spacing w:val="-7"/>
        </w:rPr>
        <w:t xml:space="preserve"> </w:t>
      </w:r>
      <w:r>
        <w:rPr/>
        <w:t>el</w:t>
      </w:r>
      <w:r>
        <w:rPr>
          <w:spacing w:val="-6"/>
        </w:rPr>
        <w:t xml:space="preserve"> </w:t>
      </w:r>
      <w:r>
        <w:rPr/>
        <w:t>expendio</w:t>
      </w:r>
      <w:r>
        <w:rPr>
          <w:spacing w:val="-7"/>
        </w:rPr>
        <w:t xml:space="preserve"> </w:t>
      </w:r>
      <w:r>
        <w:rPr/>
        <w:t>de</w:t>
      </w:r>
      <w:r>
        <w:rPr>
          <w:spacing w:val="-7"/>
        </w:rPr>
        <w:t xml:space="preserve"> </w:t>
      </w:r>
      <w:r>
        <w:rPr/>
        <w:t>dichas</w:t>
      </w:r>
      <w:r>
        <w:rPr>
          <w:spacing w:val="-6"/>
        </w:rPr>
        <w:t xml:space="preserve"> </w:t>
      </w:r>
      <w:r>
        <w:rPr/>
        <w:t>bebidas,</w:t>
      </w:r>
      <w:r>
        <w:rPr>
          <w:spacing w:val="-6"/>
        </w:rPr>
        <w:t xml:space="preserve"> </w:t>
      </w:r>
      <w:r>
        <w:rPr/>
        <w:t>siempre</w:t>
      </w:r>
      <w:r>
        <w:rPr>
          <w:spacing w:val="-7"/>
        </w:rPr>
        <w:t xml:space="preserve"> </w:t>
      </w:r>
      <w:r>
        <w:rPr/>
        <w:t>y</w:t>
      </w:r>
      <w:r>
        <w:rPr>
          <w:spacing w:val="-7"/>
        </w:rPr>
        <w:t xml:space="preserve"> </w:t>
      </w:r>
      <w:r>
        <w:rPr/>
        <w:t>cuando</w:t>
      </w:r>
      <w:r>
        <w:rPr>
          <w:spacing w:val="-7"/>
        </w:rPr>
        <w:t xml:space="preserve"> </w:t>
      </w:r>
      <w:r>
        <w:rPr/>
        <w:t>se</w:t>
      </w:r>
      <w:r>
        <w:rPr>
          <w:spacing w:val="-6"/>
        </w:rPr>
        <w:t xml:space="preserve"> </w:t>
      </w:r>
      <w:r>
        <w:rPr/>
        <w:t>cumpla</w:t>
      </w:r>
      <w:r>
        <w:rPr>
          <w:spacing w:val="-9"/>
        </w:rPr>
        <w:t xml:space="preserve"> </w:t>
      </w:r>
      <w:r>
        <w:rPr/>
        <w:t>con</w:t>
      </w:r>
      <w:r>
        <w:rPr>
          <w:spacing w:val="-7"/>
        </w:rPr>
        <w:t xml:space="preserve"> </w:t>
      </w:r>
      <w:r>
        <w:rPr/>
        <w:t>lo</w:t>
      </w:r>
      <w:r>
        <w:rPr>
          <w:spacing w:val="-7"/>
        </w:rPr>
        <w:t xml:space="preserve"> </w:t>
      </w:r>
      <w:r>
        <w:rPr/>
        <w:t>establecido en los artículos 155, 155-A y 155-B del Código Financiero.</w:t>
      </w:r>
    </w:p>
    <w:p>
      <w:pPr>
        <w:pStyle w:val="Cuerpodetexto"/>
        <w:spacing w:before="3" w:after="0"/>
        <w:rPr>
          <w:sz w:val="25"/>
        </w:rPr>
      </w:pPr>
      <w:r>
        <w:rPr>
          <w:sz w:val="25"/>
        </w:rPr>
      </w:r>
    </w:p>
    <w:p>
      <w:pPr>
        <w:pStyle w:val="Normal"/>
        <w:ind w:left="154" w:right="188" w:hanging="0"/>
        <w:jc w:val="center"/>
        <w:rPr>
          <w:b/>
          <w:b/>
        </w:rPr>
      </w:pPr>
      <w:r>
        <w:rPr>
          <w:b/>
        </w:rPr>
        <w:t>CAPÍTULO</w:t>
      </w:r>
      <w:r>
        <w:rPr>
          <w:b/>
          <w:spacing w:val="-7"/>
        </w:rPr>
        <w:t xml:space="preserve"> </w:t>
      </w:r>
      <w:r>
        <w:rPr>
          <w:b/>
          <w:spacing w:val="-5"/>
        </w:rPr>
        <w:t>III</w:t>
      </w:r>
    </w:p>
    <w:p>
      <w:pPr>
        <w:pStyle w:val="Normal"/>
        <w:spacing w:before="40" w:after="0"/>
        <w:ind w:left="632" w:right="673" w:hanging="0"/>
        <w:jc w:val="center"/>
        <w:rPr>
          <w:b/>
          <w:b/>
        </w:rPr>
      </w:pPr>
      <w:r>
        <w:rPr>
          <w:b/>
        </w:rPr>
        <w:t>EXPEDICIONES</w:t>
      </w:r>
      <w:r>
        <w:rPr>
          <w:b/>
          <w:spacing w:val="-9"/>
        </w:rPr>
        <w:t xml:space="preserve"> </w:t>
      </w:r>
      <w:r>
        <w:rPr>
          <w:b/>
        </w:rPr>
        <w:t>DE</w:t>
      </w:r>
      <w:r>
        <w:rPr>
          <w:b/>
          <w:spacing w:val="-7"/>
        </w:rPr>
        <w:t xml:space="preserve"> </w:t>
      </w:r>
      <w:r>
        <w:rPr>
          <w:b/>
        </w:rPr>
        <w:t>CERTIFICADOS</w:t>
      </w:r>
      <w:r>
        <w:rPr>
          <w:b/>
          <w:spacing w:val="-6"/>
        </w:rPr>
        <w:t xml:space="preserve"> </w:t>
      </w:r>
      <w:r>
        <w:rPr>
          <w:b/>
        </w:rPr>
        <w:t>Y</w:t>
      </w:r>
      <w:r>
        <w:rPr>
          <w:b/>
          <w:spacing w:val="-8"/>
        </w:rPr>
        <w:t xml:space="preserve"> </w:t>
      </w:r>
      <w:r>
        <w:rPr>
          <w:b/>
        </w:rPr>
        <w:t>CONSTANCIAS</w:t>
      </w:r>
      <w:r>
        <w:rPr>
          <w:b/>
          <w:spacing w:val="-7"/>
        </w:rPr>
        <w:t xml:space="preserve"> </w:t>
      </w:r>
      <w:r>
        <w:rPr>
          <w:b/>
        </w:rPr>
        <w:t>EN</w:t>
      </w:r>
      <w:r>
        <w:rPr>
          <w:b/>
          <w:spacing w:val="-7"/>
        </w:rPr>
        <w:t xml:space="preserve"> </w:t>
      </w:r>
      <w:r>
        <w:rPr>
          <w:b/>
          <w:spacing w:val="-2"/>
        </w:rPr>
        <w:t>GENERAL</w:t>
      </w:r>
    </w:p>
    <w:p>
      <w:pPr>
        <w:pStyle w:val="Cuerpodetexto"/>
        <w:spacing w:before="5" w:after="0"/>
        <w:rPr>
          <w:b/>
          <w:b/>
          <w:sz w:val="28"/>
        </w:rPr>
      </w:pPr>
      <w:r>
        <w:rPr>
          <w:b/>
          <w:sz w:val="28"/>
        </w:rPr>
      </w:r>
    </w:p>
    <w:p>
      <w:pPr>
        <w:pStyle w:val="Cuerpodetexto"/>
        <w:spacing w:lineRule="auto" w:line="276" w:before="1" w:after="0"/>
        <w:ind w:left="122" w:right="157" w:hanging="0"/>
        <w:jc w:val="both"/>
        <w:rPr/>
      </w:pPr>
      <w:r>
        <w:rPr>
          <w:b/>
        </w:rPr>
        <w:t>Artículo</w:t>
      </w:r>
      <w:r>
        <w:rPr>
          <w:b/>
          <w:spacing w:val="-7"/>
        </w:rPr>
        <w:t xml:space="preserve"> </w:t>
      </w:r>
      <w:r>
        <w:rPr>
          <w:b/>
        </w:rPr>
        <w:t>33.</w:t>
      </w:r>
      <w:r>
        <w:rPr>
          <w:b/>
          <w:spacing w:val="-4"/>
        </w:rPr>
        <w:t xml:space="preserve"> </w:t>
      </w:r>
      <w:r>
        <w:rPr/>
        <w:t>Los</w:t>
      </w:r>
      <w:r>
        <w:rPr>
          <w:spacing w:val="-4"/>
        </w:rPr>
        <w:t xml:space="preserve"> </w:t>
      </w:r>
      <w:r>
        <w:rPr/>
        <w:t>derechos</w:t>
      </w:r>
      <w:r>
        <w:rPr>
          <w:spacing w:val="-9"/>
        </w:rPr>
        <w:t xml:space="preserve"> </w:t>
      </w:r>
      <w:r>
        <w:rPr/>
        <w:t>a</w:t>
      </w:r>
      <w:r>
        <w:rPr>
          <w:spacing w:val="-4"/>
        </w:rPr>
        <w:t xml:space="preserve"> </w:t>
      </w:r>
      <w:r>
        <w:rPr/>
        <w:t>que</w:t>
      </w:r>
      <w:r>
        <w:rPr>
          <w:spacing w:val="-7"/>
        </w:rPr>
        <w:t xml:space="preserve"> </w:t>
      </w:r>
      <w:r>
        <w:rPr/>
        <w:t>se</w:t>
      </w:r>
      <w:r>
        <w:rPr>
          <w:spacing w:val="-6"/>
        </w:rPr>
        <w:t xml:space="preserve"> </w:t>
      </w:r>
      <w:r>
        <w:rPr/>
        <w:t>refiere</w:t>
      </w:r>
      <w:r>
        <w:rPr>
          <w:spacing w:val="-4"/>
        </w:rPr>
        <w:t xml:space="preserve"> </w:t>
      </w:r>
      <w:r>
        <w:rPr/>
        <w:t>este</w:t>
      </w:r>
      <w:r>
        <w:rPr>
          <w:spacing w:val="-7"/>
        </w:rPr>
        <w:t xml:space="preserve"> </w:t>
      </w:r>
      <w:r>
        <w:rPr/>
        <w:t>Capítulo,</w:t>
      </w:r>
      <w:r>
        <w:rPr>
          <w:spacing w:val="-5"/>
        </w:rPr>
        <w:t xml:space="preserve"> </w:t>
      </w:r>
      <w:r>
        <w:rPr/>
        <w:t>se</w:t>
      </w:r>
      <w:r>
        <w:rPr>
          <w:spacing w:val="-6"/>
        </w:rPr>
        <w:t xml:space="preserve"> </w:t>
      </w:r>
      <w:r>
        <w:rPr/>
        <w:t>causarán</w:t>
      </w:r>
      <w:r>
        <w:rPr>
          <w:spacing w:val="-7"/>
        </w:rPr>
        <w:t xml:space="preserve"> </w:t>
      </w:r>
      <w:r>
        <w:rPr/>
        <w:t>y</w:t>
      </w:r>
      <w:r>
        <w:rPr>
          <w:spacing w:val="-5"/>
        </w:rPr>
        <w:t xml:space="preserve"> </w:t>
      </w:r>
      <w:r>
        <w:rPr/>
        <w:t>se</w:t>
      </w:r>
      <w:r>
        <w:rPr>
          <w:spacing w:val="-4"/>
        </w:rPr>
        <w:t xml:space="preserve"> </w:t>
      </w:r>
      <w:r>
        <w:rPr/>
        <w:t>cobrarán</w:t>
      </w:r>
      <w:r>
        <w:rPr>
          <w:spacing w:val="-7"/>
        </w:rPr>
        <w:t xml:space="preserve"> </w:t>
      </w:r>
      <w:r>
        <w:rPr/>
        <w:t>al</w:t>
      </w:r>
      <w:r>
        <w:rPr>
          <w:spacing w:val="-6"/>
        </w:rPr>
        <w:t xml:space="preserve"> </w:t>
      </w:r>
      <w:r>
        <w:rPr/>
        <w:t>momento</w:t>
      </w:r>
      <w:r>
        <w:rPr>
          <w:spacing w:val="-7"/>
        </w:rPr>
        <w:t xml:space="preserve"> </w:t>
      </w:r>
      <w:r>
        <w:rPr/>
        <w:t>de</w:t>
      </w:r>
      <w:r>
        <w:rPr>
          <w:spacing w:val="-7"/>
        </w:rPr>
        <w:t xml:space="preserve"> </w:t>
      </w:r>
      <w:r>
        <w:rPr/>
        <w:t xml:space="preserve">su </w:t>
      </w:r>
      <w:r>
        <w:rPr>
          <w:spacing w:val="-2"/>
        </w:rPr>
        <w:t>solicitud</w:t>
      </w:r>
      <w:r>
        <w:rPr>
          <w:spacing w:val="-7"/>
        </w:rPr>
        <w:t xml:space="preserve"> </w:t>
      </w:r>
      <w:r>
        <w:rPr>
          <w:spacing w:val="-2"/>
        </w:rPr>
        <w:t>o</w:t>
      </w:r>
      <w:r>
        <w:rPr>
          <w:spacing w:val="-7"/>
        </w:rPr>
        <w:t xml:space="preserve"> </w:t>
      </w:r>
      <w:r>
        <w:rPr>
          <w:spacing w:val="-2"/>
        </w:rPr>
        <w:t>al</w:t>
      </w:r>
      <w:r>
        <w:rPr>
          <w:spacing w:val="-5"/>
        </w:rPr>
        <w:t xml:space="preserve"> </w:t>
      </w:r>
      <w:r>
        <w:rPr>
          <w:spacing w:val="-2"/>
        </w:rPr>
        <w:t>de</w:t>
      </w:r>
      <w:r>
        <w:rPr>
          <w:spacing w:val="-5"/>
        </w:rPr>
        <w:t xml:space="preserve"> </w:t>
      </w:r>
      <w:r>
        <w:rPr>
          <w:spacing w:val="-2"/>
        </w:rPr>
        <w:t>la</w:t>
      </w:r>
      <w:r>
        <w:rPr>
          <w:spacing w:val="-5"/>
        </w:rPr>
        <w:t xml:space="preserve"> </w:t>
      </w:r>
      <w:r>
        <w:rPr>
          <w:spacing w:val="-2"/>
        </w:rPr>
        <w:t>entrega,</w:t>
      </w:r>
      <w:r>
        <w:rPr>
          <w:spacing w:val="-7"/>
        </w:rPr>
        <w:t xml:space="preserve"> </w:t>
      </w:r>
      <w:r>
        <w:rPr>
          <w:spacing w:val="-2"/>
        </w:rPr>
        <w:t>cuando</w:t>
      </w:r>
      <w:r>
        <w:rPr>
          <w:spacing w:val="-5"/>
        </w:rPr>
        <w:t xml:space="preserve"> </w:t>
      </w:r>
      <w:r>
        <w:rPr>
          <w:spacing w:val="-2"/>
        </w:rPr>
        <w:t>no</w:t>
      </w:r>
      <w:r>
        <w:rPr>
          <w:spacing w:val="-7"/>
        </w:rPr>
        <w:t xml:space="preserve"> </w:t>
      </w:r>
      <w:r>
        <w:rPr>
          <w:spacing w:val="-2"/>
        </w:rPr>
        <w:t>sea</w:t>
      </w:r>
      <w:r>
        <w:rPr>
          <w:spacing w:val="-5"/>
        </w:rPr>
        <w:t xml:space="preserve"> </w:t>
      </w:r>
      <w:r>
        <w:rPr>
          <w:spacing w:val="-2"/>
        </w:rPr>
        <w:t>posible</w:t>
      </w:r>
      <w:r>
        <w:rPr>
          <w:spacing w:val="-5"/>
        </w:rPr>
        <w:t xml:space="preserve"> </w:t>
      </w:r>
      <w:r>
        <w:rPr>
          <w:spacing w:val="-2"/>
        </w:rPr>
        <w:t>determinar</w:t>
      </w:r>
      <w:r>
        <w:rPr>
          <w:spacing w:val="-8"/>
        </w:rPr>
        <w:t xml:space="preserve"> </w:t>
      </w:r>
      <w:r>
        <w:rPr>
          <w:spacing w:val="-2"/>
        </w:rPr>
        <w:t>la</w:t>
      </w:r>
      <w:r>
        <w:rPr>
          <w:spacing w:val="-5"/>
        </w:rPr>
        <w:t xml:space="preserve"> </w:t>
      </w:r>
      <w:r>
        <w:rPr>
          <w:spacing w:val="-2"/>
        </w:rPr>
        <w:t>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5"/>
        </w:rPr>
        <w:t xml:space="preserve"> </w:t>
      </w:r>
      <w:r>
        <w:rPr>
          <w:spacing w:val="-2"/>
        </w:rPr>
        <w:t>los</w:t>
      </w:r>
      <w:r>
        <w:rPr>
          <w:spacing w:val="-5"/>
        </w:rPr>
        <w:t xml:space="preserve"> </w:t>
      </w:r>
      <w:r>
        <w:rPr>
          <w:spacing w:val="-2"/>
        </w:rPr>
        <w:t xml:space="preserve">documentos </w:t>
      </w:r>
      <w:r>
        <w:rPr/>
        <w:t xml:space="preserve">solicitados. Por la expedición de documentos oficiales expedidos por el Ayuntamiento de manera </w:t>
      </w:r>
      <w:r>
        <w:rPr>
          <w:spacing w:val="-2"/>
        </w:rPr>
        <w:t>impresa:</w:t>
      </w:r>
    </w:p>
    <w:p>
      <w:pPr>
        <w:pStyle w:val="Cuerpodetexto"/>
        <w:spacing w:before="3" w:after="0"/>
        <w:rPr>
          <w:sz w:val="25"/>
        </w:rPr>
      </w:pPr>
      <w:r>
        <w:rPr>
          <w:sz w:val="25"/>
        </w:rPr>
      </w:r>
    </w:p>
    <w:p>
      <w:pPr>
        <w:pStyle w:val="Normal"/>
        <w:ind w:left="636" w:right="673" w:hanging="0"/>
        <w:jc w:val="center"/>
        <w:rPr>
          <w:b/>
          <w:b/>
        </w:rPr>
      </w:pPr>
      <w:r>
        <w:rPr>
          <w:b/>
          <w:spacing w:val="-2"/>
        </w:rPr>
        <w:t>TARIFA</w:t>
      </w:r>
    </w:p>
    <w:p>
      <w:pPr>
        <w:pStyle w:val="Cuerpodetexto"/>
        <w:spacing w:before="8" w:after="0"/>
        <w:rPr>
          <w:b/>
          <w:b/>
          <w:sz w:val="28"/>
        </w:rPr>
      </w:pPr>
      <w:r>
        <w:rPr>
          <w:b/>
          <w:sz w:val="28"/>
        </w:rPr>
      </w:r>
    </w:p>
    <w:p>
      <w:pPr>
        <w:pStyle w:val="ListParagraph"/>
        <w:numPr>
          <w:ilvl w:val="0"/>
          <w:numId w:val="9"/>
        </w:numPr>
        <w:tabs>
          <w:tab w:val="clear" w:pos="720"/>
          <w:tab w:val="left" w:pos="841" w:leader="none"/>
        </w:tabs>
        <w:spacing w:before="1" w:after="0"/>
        <w:ind w:left="841" w:hanging="578"/>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9"/>
        </w:numPr>
        <w:tabs>
          <w:tab w:val="clear" w:pos="720"/>
          <w:tab w:val="left" w:pos="841" w:leader="none"/>
        </w:tabs>
        <w:spacing w:lineRule="auto" w:line="276"/>
        <w:ind w:left="841" w:right="158" w:hanging="579"/>
        <w:rPr/>
      </w:pPr>
      <w:r>
        <w:rPr/>
        <w:t>Por</w:t>
      </w:r>
      <w:r>
        <w:rPr>
          <w:spacing w:val="-13"/>
        </w:rPr>
        <w:t xml:space="preserve"> </w:t>
      </w:r>
      <w:r>
        <w:rPr/>
        <w:t>copia</w:t>
      </w:r>
      <w:r>
        <w:rPr>
          <w:spacing w:val="-14"/>
        </w:rPr>
        <w:t xml:space="preserve"> </w:t>
      </w:r>
      <w:r>
        <w:rPr/>
        <w:t>certificada</w:t>
      </w:r>
      <w:r>
        <w:rPr>
          <w:spacing w:val="-12"/>
        </w:rPr>
        <w:t xml:space="preserve"> </w:t>
      </w:r>
      <w:r>
        <w:rPr/>
        <w:t>de</w:t>
      </w:r>
      <w:r>
        <w:rPr>
          <w:spacing w:val="-13"/>
        </w:rPr>
        <w:t xml:space="preserve"> </w:t>
      </w:r>
      <w:r>
        <w:rPr/>
        <w:t>documentos</w:t>
      </w:r>
      <w:r>
        <w:rPr>
          <w:spacing w:val="-14"/>
        </w:rPr>
        <w:t xml:space="preserve"> </w:t>
      </w:r>
      <w:r>
        <w:rPr/>
        <w:t>compulsados</w:t>
      </w:r>
      <w:r>
        <w:rPr>
          <w:spacing w:val="-11"/>
        </w:rPr>
        <w:t xml:space="preserve"> </w:t>
      </w:r>
      <w:r>
        <w:rPr/>
        <w:t>con</w:t>
      </w:r>
      <w:r>
        <w:rPr>
          <w:spacing w:val="-13"/>
        </w:rPr>
        <w:t xml:space="preserve"> </w:t>
      </w:r>
      <w:r>
        <w:rPr/>
        <w:t>su</w:t>
      </w:r>
      <w:r>
        <w:rPr>
          <w:spacing w:val="-13"/>
        </w:rPr>
        <w:t xml:space="preserve"> </w:t>
      </w:r>
      <w:r>
        <w:rPr/>
        <w:t>original,</w:t>
      </w:r>
      <w:r>
        <w:rPr>
          <w:spacing w:val="-14"/>
        </w:rPr>
        <w:t xml:space="preserve"> </w:t>
      </w:r>
      <w:r>
        <w:rPr/>
        <w:t>por</w:t>
      </w:r>
      <w:r>
        <w:rPr>
          <w:spacing w:val="-13"/>
        </w:rPr>
        <w:t xml:space="preserve"> </w:t>
      </w:r>
      <w:r>
        <w:rPr/>
        <w:t>cada</w:t>
      </w:r>
      <w:r>
        <w:rPr>
          <w:spacing w:val="-13"/>
        </w:rPr>
        <w:t xml:space="preserve"> </w:t>
      </w:r>
      <w:r>
        <w:rPr/>
        <w:t>hoja</w:t>
      </w:r>
      <w:r>
        <w:rPr>
          <w:spacing w:val="-14"/>
        </w:rPr>
        <w:t xml:space="preserve"> </w:t>
      </w:r>
      <w:r>
        <w:rPr/>
        <w:t>tamaño</w:t>
      </w:r>
      <w:r>
        <w:rPr>
          <w:spacing w:val="-14"/>
        </w:rPr>
        <w:t xml:space="preserve"> </w:t>
      </w:r>
      <w:r>
        <w:rPr/>
        <w:t>carta u oficio, 0.22 UMA.</w:t>
      </w:r>
    </w:p>
    <w:p>
      <w:pPr>
        <w:pStyle w:val="Cuerpodetexto"/>
        <w:spacing w:before="4" w:after="0"/>
        <w:rPr>
          <w:sz w:val="25"/>
        </w:rPr>
      </w:pPr>
      <w:r>
        <w:rPr>
          <w:sz w:val="25"/>
        </w:rPr>
      </w:r>
    </w:p>
    <w:p>
      <w:pPr>
        <w:pStyle w:val="ListParagraph"/>
        <w:numPr>
          <w:ilvl w:val="0"/>
          <w:numId w:val="9"/>
        </w:numPr>
        <w:tabs>
          <w:tab w:val="clear" w:pos="720"/>
          <w:tab w:val="left" w:pos="841" w:leader="none"/>
        </w:tabs>
        <w:spacing w:before="1" w:after="0"/>
        <w:ind w:left="841" w:hanging="578"/>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9"/>
        </w:numPr>
        <w:tabs>
          <w:tab w:val="clear" w:pos="720"/>
          <w:tab w:val="left" w:pos="841" w:leader="none"/>
        </w:tabs>
        <w:ind w:left="841" w:hanging="578"/>
        <w:rPr/>
      </w:pPr>
      <w:r>
        <w:rPr/>
        <w:t>Por</w:t>
      </w:r>
      <w:r>
        <w:rPr>
          <w:spacing w:val="-3"/>
        </w:rPr>
        <w:t xml:space="preserve"> </w:t>
      </w:r>
      <w:r>
        <w:rPr/>
        <w:t>la</w:t>
      </w:r>
      <w:r>
        <w:rPr>
          <w:spacing w:val="-2"/>
        </w:rPr>
        <w:t xml:space="preserve"> </w:t>
      </w:r>
      <w:r>
        <w:rPr/>
        <w:t>expedición</w:t>
      </w:r>
      <w:r>
        <w:rPr>
          <w:spacing w:val="-5"/>
        </w:rPr>
        <w:t xml:space="preserve"> </w:t>
      </w:r>
      <w:r>
        <w:rPr/>
        <w:t>de</w:t>
      </w:r>
      <w:r>
        <w:rPr>
          <w:spacing w:val="-3"/>
        </w:rPr>
        <w:t xml:space="preserve"> </w:t>
      </w:r>
      <w:r>
        <w:rPr/>
        <w:t>constancias</w:t>
      </w:r>
      <w:r>
        <w:rPr>
          <w:spacing w:val="-2"/>
        </w:rPr>
        <w:t xml:space="preserve"> </w:t>
      </w:r>
      <w:r>
        <w:rPr/>
        <w:t>de</w:t>
      </w:r>
      <w:r>
        <w:rPr>
          <w:spacing w:val="-2"/>
        </w:rPr>
        <w:t xml:space="preserve"> </w:t>
      </w:r>
      <w:r>
        <w:rPr/>
        <w:t>posesión</w:t>
      </w:r>
      <w:r>
        <w:rPr>
          <w:spacing w:val="-6"/>
        </w:rPr>
        <w:t xml:space="preserve"> </w:t>
      </w:r>
      <w:r>
        <w:rPr/>
        <w:t>de</w:t>
      </w:r>
      <w:r>
        <w:rPr>
          <w:spacing w:val="-2"/>
        </w:rPr>
        <w:t xml:space="preserve"> </w:t>
      </w:r>
      <w:r>
        <w:rPr/>
        <w:t>predios,</w:t>
      </w:r>
      <w:r>
        <w:rPr>
          <w:spacing w:val="-2"/>
        </w:rPr>
        <w:t xml:space="preserve"> </w:t>
      </w:r>
      <w:r>
        <w:rPr/>
        <w:t>4</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9"/>
        </w:numPr>
        <w:tabs>
          <w:tab w:val="clear" w:pos="720"/>
          <w:tab w:val="left" w:pos="841" w:leader="none"/>
        </w:tabs>
        <w:ind w:left="841" w:hanging="578"/>
        <w:rPr/>
      </w:pPr>
      <w:r>
        <w:rPr/>
        <w:t>Por</w:t>
      </w:r>
      <w:r>
        <w:rPr>
          <w:spacing w:val="-2"/>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4"/>
        </w:rPr>
        <w:t xml:space="preserve"> </w:t>
      </w:r>
      <w:r>
        <w:rPr/>
        <w:t>siguientes</w:t>
      </w:r>
      <w:r>
        <w:rPr>
          <w:spacing w:val="-4"/>
        </w:rPr>
        <w:t xml:space="preserve"> </w:t>
      </w:r>
      <w:r>
        <w:rPr/>
        <w:t>constancias,</w:t>
      </w:r>
      <w:r>
        <w:rPr>
          <w:spacing w:val="-2"/>
        </w:rPr>
        <w:t xml:space="preserve"> </w:t>
      </w:r>
      <w:r>
        <w:rPr/>
        <w:t>1.2</w:t>
      </w:r>
      <w:r>
        <w:rPr>
          <w:spacing w:val="-4"/>
        </w:rPr>
        <w:t xml:space="preserve"> UMA:</w:t>
      </w:r>
    </w:p>
    <w:p>
      <w:pPr>
        <w:pStyle w:val="Cuerpodetexto"/>
        <w:spacing w:before="6" w:after="0"/>
        <w:rPr>
          <w:sz w:val="28"/>
        </w:rPr>
      </w:pPr>
      <w:r>
        <w:rPr>
          <w:sz w:val="28"/>
        </w:rPr>
      </w:r>
    </w:p>
    <w:p>
      <w:pPr>
        <w:pStyle w:val="ListParagraph"/>
        <w:numPr>
          <w:ilvl w:val="1"/>
          <w:numId w:val="9"/>
        </w:numPr>
        <w:tabs>
          <w:tab w:val="clear" w:pos="720"/>
          <w:tab w:val="left" w:pos="1189" w:leader="none"/>
        </w:tabs>
        <w:ind w:left="1189" w:hanging="359"/>
        <w:rPr/>
      </w:pPr>
      <w:r>
        <w:rPr/>
        <w:t>Constancia</w:t>
      </w:r>
      <w:r>
        <w:rPr>
          <w:spacing w:val="-3"/>
        </w:rPr>
        <w:t xml:space="preserve"> </w:t>
      </w:r>
      <w:r>
        <w:rPr/>
        <w:t>de</w:t>
      </w:r>
      <w:r>
        <w:rPr>
          <w:spacing w:val="-3"/>
        </w:rPr>
        <w:t xml:space="preserve"> </w:t>
      </w:r>
      <w:r>
        <w:rPr>
          <w:spacing w:val="-2"/>
        </w:rPr>
        <w:t>radicación.</w:t>
      </w:r>
    </w:p>
    <w:p>
      <w:pPr>
        <w:pStyle w:val="Cuerpodetexto"/>
        <w:spacing w:before="8" w:after="0"/>
        <w:rPr>
          <w:sz w:val="28"/>
        </w:rPr>
      </w:pPr>
      <w:r>
        <w:rPr>
          <w:sz w:val="28"/>
        </w:rPr>
      </w:r>
    </w:p>
    <w:p>
      <w:pPr>
        <w:pStyle w:val="ListParagraph"/>
        <w:numPr>
          <w:ilvl w:val="1"/>
          <w:numId w:val="9"/>
        </w:numPr>
        <w:tabs>
          <w:tab w:val="clear" w:pos="720"/>
          <w:tab w:val="left" w:pos="1189" w:leader="none"/>
        </w:tabs>
        <w:ind w:left="1189" w:hanging="359"/>
        <w:rPr/>
      </w:pPr>
      <w:r>
        <w:rPr/>
        <w:t>Constancia</w:t>
      </w:r>
      <w:r>
        <w:rPr>
          <w:spacing w:val="-5"/>
        </w:rPr>
        <w:t xml:space="preserve"> </w:t>
      </w:r>
      <w:r>
        <w:rPr/>
        <w:t>de</w:t>
      </w:r>
      <w:r>
        <w:rPr>
          <w:spacing w:val="-4"/>
        </w:rPr>
        <w:t xml:space="preserve"> </w:t>
      </w:r>
      <w:r>
        <w:rPr/>
        <w:t>dependencia</w:t>
      </w:r>
      <w:r>
        <w:rPr>
          <w:spacing w:val="-5"/>
        </w:rPr>
        <w:t xml:space="preserve"> </w:t>
      </w:r>
      <w:r>
        <w:rPr>
          <w:spacing w:val="-2"/>
        </w:rPr>
        <w:t>económica.</w:t>
      </w:r>
    </w:p>
    <w:p>
      <w:pPr>
        <w:pStyle w:val="ListParagraph"/>
        <w:numPr>
          <w:ilvl w:val="1"/>
          <w:numId w:val="9"/>
        </w:numPr>
        <w:tabs>
          <w:tab w:val="clear" w:pos="720"/>
          <w:tab w:val="left" w:pos="1189" w:leader="none"/>
        </w:tabs>
        <w:spacing w:before="86" w:after="0"/>
        <w:ind w:left="1189" w:hanging="359"/>
        <w:rPr/>
      </w:pPr>
      <w:r>
        <w:rPr/>
        <w:t xml:space="preserve"> </w:t>
      </w:r>
      <w:r>
        <w:rPr/>
        <w:t>Constancia</w:t>
      </w:r>
      <w:r>
        <w:rPr>
          <w:spacing w:val="-3"/>
        </w:rPr>
        <w:t xml:space="preserve"> </w:t>
      </w:r>
      <w:r>
        <w:rPr/>
        <w:t>de</w:t>
      </w:r>
      <w:r>
        <w:rPr>
          <w:spacing w:val="-3"/>
        </w:rPr>
        <w:t xml:space="preserve"> </w:t>
      </w:r>
      <w:r>
        <w:rPr>
          <w:spacing w:val="-2"/>
        </w:rPr>
        <w:t>ingresos.</w:t>
      </w:r>
    </w:p>
    <w:p>
      <w:pPr>
        <w:pStyle w:val="Cuerpodetexto"/>
        <w:spacing w:before="8" w:after="0"/>
        <w:rPr>
          <w:sz w:val="28"/>
        </w:rPr>
      </w:pPr>
      <w:r>
        <w:rPr>
          <w:sz w:val="28"/>
        </w:rPr>
      </w:r>
    </w:p>
    <w:p>
      <w:pPr>
        <w:pStyle w:val="ListParagraph"/>
        <w:numPr>
          <w:ilvl w:val="1"/>
          <w:numId w:val="9"/>
        </w:numPr>
        <w:tabs>
          <w:tab w:val="clear" w:pos="720"/>
          <w:tab w:val="left" w:pos="1189" w:leader="none"/>
        </w:tabs>
        <w:ind w:left="1189" w:hanging="359"/>
        <w:rPr/>
      </w:pPr>
      <w:r>
        <w:rPr/>
        <w:t>Constancia</w:t>
      </w:r>
      <w:r>
        <w:rPr>
          <w:spacing w:val="-3"/>
        </w:rPr>
        <w:t xml:space="preserve"> </w:t>
      </w:r>
      <w:r>
        <w:rPr/>
        <w:t>de</w:t>
      </w:r>
      <w:r>
        <w:rPr>
          <w:spacing w:val="-3"/>
        </w:rPr>
        <w:t xml:space="preserve"> </w:t>
      </w:r>
      <w:r>
        <w:rPr>
          <w:spacing w:val="-2"/>
        </w:rPr>
        <w:t>identidad.</w:t>
      </w:r>
    </w:p>
    <w:p>
      <w:pPr>
        <w:pStyle w:val="Cuerpodetexto"/>
        <w:spacing w:before="5" w:after="0"/>
        <w:rPr>
          <w:sz w:val="28"/>
        </w:rPr>
      </w:pPr>
      <w:r>
        <w:rPr>
          <w:sz w:val="28"/>
        </w:rPr>
      </w:r>
    </w:p>
    <w:p>
      <w:pPr>
        <w:pStyle w:val="ListParagraph"/>
        <w:numPr>
          <w:ilvl w:val="0"/>
          <w:numId w:val="9"/>
        </w:numPr>
        <w:tabs>
          <w:tab w:val="clear" w:pos="720"/>
          <w:tab w:val="left" w:pos="841" w:leader="none"/>
        </w:tabs>
        <w:spacing w:before="1" w:after="0"/>
        <w:ind w:left="841" w:hanging="578"/>
        <w:rPr/>
      </w:pPr>
      <w:r>
        <w:rPr/>
        <w:t>Por</w:t>
      </w:r>
      <w:r>
        <w:rPr>
          <w:spacing w:val="-3"/>
        </w:rPr>
        <w:t xml:space="preserve"> </w:t>
      </w:r>
      <w:r>
        <w:rPr/>
        <w:t>expedición</w:t>
      </w:r>
      <w:r>
        <w:rPr>
          <w:spacing w:val="-2"/>
        </w:rPr>
        <w:t xml:space="preserve"> </w:t>
      </w:r>
      <w:r>
        <w:rPr/>
        <w:t>de</w:t>
      </w:r>
      <w:r>
        <w:rPr>
          <w:spacing w:val="-5"/>
        </w:rPr>
        <w:t xml:space="preserve"> </w:t>
      </w:r>
      <w:r>
        <w:rPr/>
        <w:t>las</w:t>
      </w:r>
      <w:r>
        <w:rPr>
          <w:spacing w:val="-4"/>
        </w:rPr>
        <w:t xml:space="preserve"> </w:t>
      </w:r>
      <w:r>
        <w:rPr/>
        <w:t>siguientes</w:t>
      </w:r>
      <w:r>
        <w:rPr>
          <w:spacing w:val="-3"/>
        </w:rPr>
        <w:t xml:space="preserve"> </w:t>
      </w:r>
      <w:r>
        <w:rPr/>
        <w:t>constancias,</w:t>
      </w:r>
      <w:r>
        <w:rPr>
          <w:spacing w:val="-2"/>
        </w:rPr>
        <w:t xml:space="preserve"> </w:t>
      </w:r>
      <w:r>
        <w:rPr/>
        <w:t>2</w:t>
      </w:r>
      <w:r>
        <w:rPr>
          <w:spacing w:val="-5"/>
        </w:rPr>
        <w:t xml:space="preserve"> </w:t>
      </w:r>
      <w:r>
        <w:rPr>
          <w:spacing w:val="-4"/>
        </w:rPr>
        <w:t>UMA:</w:t>
      </w:r>
    </w:p>
    <w:p>
      <w:pPr>
        <w:pStyle w:val="Cuerpodetexto"/>
        <w:spacing w:before="8" w:after="0"/>
        <w:rPr>
          <w:sz w:val="28"/>
        </w:rPr>
      </w:pPr>
      <w:r>
        <w:rPr>
          <w:sz w:val="28"/>
        </w:rPr>
      </w:r>
    </w:p>
    <w:p>
      <w:pPr>
        <w:pStyle w:val="ListParagraph"/>
        <w:numPr>
          <w:ilvl w:val="1"/>
          <w:numId w:val="9"/>
        </w:numPr>
        <w:tabs>
          <w:tab w:val="clear" w:pos="720"/>
          <w:tab w:val="left" w:pos="1189" w:leader="none"/>
        </w:tabs>
        <w:ind w:left="1189" w:hanging="359"/>
        <w:rPr/>
      </w:pPr>
      <w:r>
        <w:rPr/>
        <w:t>Constancia</w:t>
      </w:r>
      <w:r>
        <w:rPr>
          <w:spacing w:val="-3"/>
        </w:rPr>
        <w:t xml:space="preserve"> </w:t>
      </w:r>
      <w:r>
        <w:rPr/>
        <w:t>de</w:t>
      </w:r>
      <w:r>
        <w:rPr>
          <w:spacing w:val="-2"/>
        </w:rPr>
        <w:t xml:space="preserve"> </w:t>
      </w:r>
      <w:r>
        <w:rPr/>
        <w:t>buena</w:t>
      </w:r>
      <w:r>
        <w:rPr>
          <w:spacing w:val="-4"/>
        </w:rPr>
        <w:t xml:space="preserve"> </w:t>
      </w:r>
      <w:r>
        <w:rPr>
          <w:spacing w:val="-2"/>
        </w:rPr>
        <w:t>conducta.</w:t>
      </w:r>
    </w:p>
    <w:p>
      <w:pPr>
        <w:pStyle w:val="Cuerpodetexto"/>
        <w:spacing w:before="6" w:after="0"/>
        <w:rPr>
          <w:sz w:val="28"/>
        </w:rPr>
      </w:pPr>
      <w:r>
        <w:rPr>
          <w:sz w:val="28"/>
        </w:rPr>
      </w:r>
    </w:p>
    <w:p>
      <w:pPr>
        <w:pStyle w:val="ListParagraph"/>
        <w:numPr>
          <w:ilvl w:val="1"/>
          <w:numId w:val="9"/>
        </w:numPr>
        <w:tabs>
          <w:tab w:val="clear" w:pos="720"/>
          <w:tab w:val="left" w:pos="1189" w:leader="none"/>
        </w:tabs>
        <w:ind w:left="1189" w:hanging="359"/>
        <w:rPr/>
      </w:pPr>
      <w:r>
        <w:rPr/>
        <w:t>Constancia</w:t>
      </w:r>
      <w:r>
        <w:rPr>
          <w:spacing w:val="-5"/>
        </w:rPr>
        <w:t xml:space="preserve"> </w:t>
      </w:r>
      <w:r>
        <w:rPr/>
        <w:t>de</w:t>
      </w:r>
      <w:r>
        <w:rPr>
          <w:spacing w:val="-2"/>
        </w:rPr>
        <w:t xml:space="preserve"> </w:t>
      </w:r>
      <w:r>
        <w:rPr/>
        <w:t>uso</w:t>
      </w:r>
      <w:r>
        <w:rPr>
          <w:spacing w:val="-2"/>
        </w:rPr>
        <w:t xml:space="preserve"> </w:t>
      </w:r>
      <w:r>
        <w:rPr/>
        <w:t>de</w:t>
      </w:r>
      <w:r>
        <w:rPr>
          <w:spacing w:val="-2"/>
        </w:rPr>
        <w:t xml:space="preserve"> suelo.</w:t>
      </w:r>
    </w:p>
    <w:p>
      <w:pPr>
        <w:pStyle w:val="Cuerpodetexto"/>
        <w:spacing w:before="8" w:after="0"/>
        <w:rPr>
          <w:sz w:val="28"/>
        </w:rPr>
      </w:pPr>
      <w:r>
        <w:rPr>
          <w:sz w:val="28"/>
        </w:rPr>
      </w:r>
    </w:p>
    <w:p>
      <w:pPr>
        <w:pStyle w:val="ListParagraph"/>
        <w:numPr>
          <w:ilvl w:val="1"/>
          <w:numId w:val="9"/>
        </w:numPr>
        <w:tabs>
          <w:tab w:val="clear" w:pos="720"/>
          <w:tab w:val="left" w:pos="1189" w:leader="none"/>
        </w:tabs>
        <w:ind w:left="1189" w:hanging="359"/>
        <w:rPr/>
      </w:pPr>
      <w:r>
        <w:rPr/>
        <w:t>Constancia</w:t>
      </w:r>
      <w:r>
        <w:rPr>
          <w:spacing w:val="-3"/>
        </w:rPr>
        <w:t xml:space="preserve"> </w:t>
      </w:r>
      <w:r>
        <w:rPr/>
        <w:t>de</w:t>
      </w:r>
      <w:r>
        <w:rPr>
          <w:spacing w:val="-2"/>
        </w:rPr>
        <w:t xml:space="preserve"> </w:t>
      </w:r>
      <w:r>
        <w:rPr/>
        <w:t>no</w:t>
      </w:r>
      <w:r>
        <w:rPr>
          <w:spacing w:val="-2"/>
        </w:rPr>
        <w:t xml:space="preserve"> infracción.</w:t>
      </w:r>
    </w:p>
    <w:p>
      <w:pPr>
        <w:pStyle w:val="Cuerpodetexto"/>
        <w:spacing w:before="6" w:after="0"/>
        <w:rPr>
          <w:sz w:val="28"/>
        </w:rPr>
      </w:pPr>
      <w:r>
        <w:rPr>
          <w:sz w:val="28"/>
        </w:rPr>
      </w:r>
    </w:p>
    <w:p>
      <w:pPr>
        <w:pStyle w:val="ListParagraph"/>
        <w:numPr>
          <w:ilvl w:val="0"/>
          <w:numId w:val="9"/>
        </w:numPr>
        <w:tabs>
          <w:tab w:val="clear" w:pos="720"/>
          <w:tab w:val="left" w:pos="839" w:leader="none"/>
          <w:tab w:val="left" w:pos="841" w:leader="none"/>
        </w:tabs>
        <w:spacing w:lineRule="auto" w:line="276"/>
        <w:ind w:left="841" w:right="165" w:hanging="579"/>
        <w:rPr/>
      </w:pPr>
      <w:r>
        <w:rPr/>
        <w:t>Por la reposición por perdida del formato de licencia de funcionamiento, 2.5 UMA, más el formato correspondiente.</w:t>
      </w:r>
    </w:p>
    <w:p>
      <w:pPr>
        <w:pStyle w:val="Cuerpodetexto"/>
        <w:spacing w:before="5" w:after="0"/>
        <w:rPr>
          <w:sz w:val="25"/>
        </w:rPr>
      </w:pPr>
      <w:r>
        <w:rPr>
          <w:sz w:val="25"/>
        </w:rPr>
      </w:r>
    </w:p>
    <w:p>
      <w:pPr>
        <w:pStyle w:val="ListParagraph"/>
        <w:numPr>
          <w:ilvl w:val="0"/>
          <w:numId w:val="9"/>
        </w:numPr>
        <w:tabs>
          <w:tab w:val="clear" w:pos="720"/>
          <w:tab w:val="left" w:pos="840" w:leader="none"/>
        </w:tabs>
        <w:ind w:left="840" w:hanging="577"/>
        <w:rPr/>
      </w:pPr>
      <w:r>
        <w:rPr/>
        <w:t>Por</w:t>
      </w:r>
      <w:r>
        <w:rPr>
          <w:spacing w:val="-3"/>
        </w:rPr>
        <w:t xml:space="preserve"> </w:t>
      </w:r>
      <w:r>
        <w:rPr/>
        <w:t>publicación</w:t>
      </w:r>
      <w:r>
        <w:rPr>
          <w:spacing w:val="-3"/>
        </w:rPr>
        <w:t xml:space="preserve"> </w:t>
      </w:r>
      <w:r>
        <w:rPr/>
        <w:t>de</w:t>
      </w:r>
      <w:r>
        <w:rPr>
          <w:spacing w:val="-3"/>
        </w:rPr>
        <w:t xml:space="preserve"> </w:t>
      </w:r>
      <w:r>
        <w:rPr/>
        <w:t>edicto</w:t>
      </w:r>
      <w:r>
        <w:rPr>
          <w:spacing w:val="-2"/>
        </w:rPr>
        <w:t xml:space="preserve"> </w:t>
      </w:r>
      <w:r>
        <w:rPr/>
        <w:t>por</w:t>
      </w:r>
      <w:r>
        <w:rPr>
          <w:spacing w:val="-3"/>
        </w:rPr>
        <w:t xml:space="preserve"> </w:t>
      </w:r>
      <w:r>
        <w:rPr/>
        <w:t>día,</w:t>
      </w:r>
      <w:r>
        <w:rPr>
          <w:spacing w:val="-3"/>
        </w:rPr>
        <w:t xml:space="preserve"> </w:t>
      </w:r>
      <w:r>
        <w:rPr/>
        <w:t>2</w:t>
      </w:r>
      <w:r>
        <w:rPr>
          <w:spacing w:val="-2"/>
        </w:rPr>
        <w:t xml:space="preserve"> </w:t>
      </w:r>
      <w:r>
        <w:rPr>
          <w:spacing w:val="-4"/>
        </w:rPr>
        <w:t>UMA.</w:t>
      </w:r>
    </w:p>
    <w:p>
      <w:pPr>
        <w:pStyle w:val="Cuerpodetexto"/>
        <w:spacing w:before="5" w:after="0"/>
        <w:rPr>
          <w:sz w:val="28"/>
        </w:rPr>
      </w:pPr>
      <w:r>
        <w:rPr>
          <w:sz w:val="28"/>
        </w:rPr>
      </w:r>
    </w:p>
    <w:p>
      <w:pPr>
        <w:pStyle w:val="Cuerpodetexto"/>
        <w:spacing w:lineRule="auto" w:line="276" w:before="1" w:after="0"/>
        <w:ind w:left="122" w:right="161" w:hanging="0"/>
        <w:jc w:val="both"/>
        <w:rPr/>
      </w:pPr>
      <w:r>
        <w:rPr>
          <w:b/>
        </w:rPr>
        <w:t>Artículo</w:t>
      </w:r>
      <w:r>
        <w:rPr>
          <w:b/>
          <w:spacing w:val="-10"/>
        </w:rPr>
        <w:t xml:space="preserve"> </w:t>
      </w:r>
      <w:r>
        <w:rPr>
          <w:b/>
        </w:rPr>
        <w:t>34.</w:t>
      </w:r>
      <w:r>
        <w:rPr>
          <w:b/>
          <w:spacing w:val="-9"/>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Cuerpodetexto"/>
        <w:spacing w:before="11" w:after="0"/>
        <w:rPr>
          <w:sz w:val="35"/>
        </w:rPr>
      </w:pPr>
      <w:r>
        <w:rPr>
          <w:sz w:val="35"/>
        </w:rPr>
      </w:r>
    </w:p>
    <w:p>
      <w:pPr>
        <w:pStyle w:val="ListParagraph"/>
        <w:numPr>
          <w:ilvl w:val="0"/>
          <w:numId w:val="8"/>
        </w:numPr>
        <w:tabs>
          <w:tab w:val="clear" w:pos="720"/>
          <w:tab w:val="left" w:pos="830" w:leader="none"/>
        </w:tabs>
        <w:spacing w:lineRule="auto" w:line="276"/>
        <w:ind w:left="830" w:right="161" w:hanging="567"/>
        <w:rPr/>
      </w:pPr>
      <w:r>
        <w:rPr/>
        <w:t>Las</w:t>
      </w:r>
      <w:r>
        <w:rPr>
          <w:spacing w:val="-14"/>
        </w:rPr>
        <w:t xml:space="preserve"> </w:t>
      </w:r>
      <w:r>
        <w:rPr/>
        <w:t>primeras</w:t>
      </w:r>
      <w:r>
        <w:rPr>
          <w:spacing w:val="-14"/>
        </w:rPr>
        <w:t xml:space="preserve"> </w:t>
      </w:r>
      <w:r>
        <w:rPr/>
        <w:t>20</w:t>
      </w:r>
      <w:r>
        <w:rPr>
          <w:spacing w:val="-15"/>
        </w:rPr>
        <w:t xml:space="preserve"> </w:t>
      </w:r>
      <w:r>
        <w:rPr/>
        <w:t>copias</w:t>
      </w:r>
      <w:r>
        <w:rPr>
          <w:spacing w:val="-14"/>
        </w:rPr>
        <w:t xml:space="preserve"> </w:t>
      </w:r>
      <w:r>
        <w:rPr/>
        <w:t>simples</w:t>
      </w:r>
      <w:r>
        <w:rPr>
          <w:spacing w:val="-14"/>
        </w:rPr>
        <w:t xml:space="preserve"> </w:t>
      </w:r>
      <w:r>
        <w:rPr/>
        <w:t>serán</w:t>
      </w:r>
      <w:r>
        <w:rPr>
          <w:spacing w:val="-14"/>
        </w:rPr>
        <w:t xml:space="preserve"> </w:t>
      </w:r>
      <w:r>
        <w:rPr/>
        <w:t>gratuitas,</w:t>
      </w:r>
      <w:r>
        <w:rPr>
          <w:spacing w:val="-14"/>
        </w:rPr>
        <w:t xml:space="preserve"> </w:t>
      </w:r>
      <w:r>
        <w:rPr/>
        <w:t>por</w:t>
      </w:r>
      <w:r>
        <w:rPr>
          <w:spacing w:val="-16"/>
        </w:rPr>
        <w:t xml:space="preserve"> </w:t>
      </w:r>
      <w:r>
        <w:rPr/>
        <w:t>cada</w:t>
      </w:r>
      <w:r>
        <w:rPr>
          <w:spacing w:val="-14"/>
        </w:rPr>
        <w:t xml:space="preserve"> </w:t>
      </w:r>
      <w:r>
        <w:rPr/>
        <w:t>copia</w:t>
      </w:r>
      <w:r>
        <w:rPr>
          <w:spacing w:val="-14"/>
        </w:rPr>
        <w:t xml:space="preserve"> </w:t>
      </w:r>
      <w:r>
        <w:rPr/>
        <w:t>adicional</w:t>
      </w:r>
      <w:r>
        <w:rPr>
          <w:spacing w:val="-16"/>
        </w:rPr>
        <w:t xml:space="preserve"> </w:t>
      </w:r>
      <w:r>
        <w:rPr/>
        <w:t>tamaño</w:t>
      </w:r>
      <w:r>
        <w:rPr>
          <w:spacing w:val="-14"/>
        </w:rPr>
        <w:t xml:space="preserve"> </w:t>
      </w:r>
      <w:r>
        <w:rPr/>
        <w:t>carta</w:t>
      </w:r>
      <w:r>
        <w:rPr>
          <w:spacing w:val="-14"/>
        </w:rPr>
        <w:t xml:space="preserve"> </w:t>
      </w:r>
      <w:r>
        <w:rPr/>
        <w:t>u</w:t>
      </w:r>
      <w:r>
        <w:rPr>
          <w:spacing w:val="-15"/>
        </w:rPr>
        <w:t xml:space="preserve"> </w:t>
      </w:r>
      <w:r>
        <w:rPr/>
        <w:t>oficio, tendrá un costo de 0.02 UMA.</w:t>
      </w:r>
    </w:p>
    <w:p>
      <w:pPr>
        <w:pStyle w:val="Cuerpodetexto"/>
        <w:spacing w:before="4" w:after="0"/>
        <w:rPr>
          <w:sz w:val="25"/>
        </w:rPr>
      </w:pPr>
      <w:r>
        <w:rPr>
          <w:sz w:val="25"/>
        </w:rPr>
      </w:r>
    </w:p>
    <w:p>
      <w:pPr>
        <w:pStyle w:val="ListParagraph"/>
        <w:numPr>
          <w:ilvl w:val="0"/>
          <w:numId w:val="8"/>
        </w:numPr>
        <w:tabs>
          <w:tab w:val="clear" w:pos="720"/>
          <w:tab w:val="left" w:pos="830" w:leader="none"/>
        </w:tabs>
        <w:spacing w:lineRule="auto" w:line="276"/>
        <w:ind w:left="830" w:right="165" w:hanging="567"/>
        <w:rPr/>
      </w:pPr>
      <w:r>
        <w:rPr/>
        <w:t>Por</w:t>
      </w:r>
      <w:r>
        <w:rPr>
          <w:spacing w:val="26"/>
        </w:rPr>
        <w:t xml:space="preserve"> </w:t>
      </w:r>
      <w:r>
        <w:rPr/>
        <w:t>la</w:t>
      </w:r>
      <w:r>
        <w:rPr>
          <w:spacing w:val="26"/>
        </w:rPr>
        <w:t xml:space="preserve"> </w:t>
      </w:r>
      <w:r>
        <w:rPr/>
        <w:t>expedición</w:t>
      </w:r>
      <w:r>
        <w:rPr>
          <w:spacing w:val="25"/>
        </w:rPr>
        <w:t xml:space="preserve"> </w:t>
      </w:r>
      <w:r>
        <w:rPr/>
        <w:t>de</w:t>
      </w:r>
      <w:r>
        <w:rPr>
          <w:spacing w:val="26"/>
        </w:rPr>
        <w:t xml:space="preserve"> </w:t>
      </w:r>
      <w:r>
        <w:rPr/>
        <w:t>certificaciones</w:t>
      </w:r>
      <w:r>
        <w:rPr>
          <w:spacing w:val="26"/>
        </w:rPr>
        <w:t xml:space="preserve"> </w:t>
      </w:r>
      <w:r>
        <w:rPr/>
        <w:t>oficiales,</w:t>
      </w:r>
      <w:r>
        <w:rPr>
          <w:spacing w:val="26"/>
        </w:rPr>
        <w:t xml:space="preserve"> </w:t>
      </w:r>
      <w:r>
        <w:rPr/>
        <w:t>relacionadas con solicitudes de acceso a la información pública, 1 UMA.</w:t>
      </w:r>
    </w:p>
    <w:p>
      <w:pPr>
        <w:pStyle w:val="Cuerpodetexto"/>
        <w:spacing w:before="2" w:after="0"/>
        <w:rPr>
          <w:sz w:val="25"/>
        </w:rPr>
      </w:pPr>
      <w:r>
        <w:rPr>
          <w:sz w:val="25"/>
        </w:rPr>
      </w:r>
    </w:p>
    <w:p>
      <w:pPr>
        <w:pStyle w:val="Cuerpodetexto"/>
        <w:spacing w:lineRule="auto" w:line="276"/>
        <w:ind w:left="122" w:right="157" w:hanging="0"/>
        <w:jc w:val="both"/>
        <w:rPr/>
      </w:pP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Cuerpodetexto"/>
        <w:rPr>
          <w:sz w:val="24"/>
        </w:rPr>
      </w:pPr>
      <w:r>
        <w:rPr>
          <w:sz w:val="24"/>
        </w:rPr>
      </w:r>
    </w:p>
    <w:p>
      <w:pPr>
        <w:pStyle w:val="Normal"/>
        <w:spacing w:before="176" w:after="0"/>
        <w:ind w:left="635" w:right="673" w:hanging="0"/>
        <w:jc w:val="center"/>
        <w:rPr>
          <w:b/>
          <w:b/>
        </w:rPr>
      </w:pPr>
      <w:r>
        <w:rPr>
          <w:b/>
        </w:rPr>
        <w:t>CAPÍTULO</w:t>
      </w:r>
      <w:r>
        <w:rPr>
          <w:b/>
          <w:spacing w:val="-9"/>
        </w:rPr>
        <w:t xml:space="preserve"> </w:t>
      </w:r>
      <w:r>
        <w:rPr>
          <w:b/>
          <w:spacing w:val="-7"/>
        </w:rPr>
        <w:t>IV</w:t>
      </w:r>
    </w:p>
    <w:p>
      <w:pPr>
        <w:pStyle w:val="Normal"/>
        <w:spacing w:lineRule="auto" w:line="276" w:before="38" w:after="0"/>
        <w:ind w:left="132" w:right="172" w:hanging="0"/>
        <w:jc w:val="center"/>
        <w:rPr>
          <w:b/>
          <w:b/>
        </w:rPr>
      </w:pPr>
      <w:r>
        <w:rPr>
          <w:b/>
        </w:rPr>
        <w:t>POR</w:t>
      </w:r>
      <w:r>
        <w:rPr>
          <w:b/>
          <w:spacing w:val="-4"/>
        </w:rPr>
        <w:t xml:space="preserve"> </w:t>
      </w:r>
      <w:r>
        <w:rPr>
          <w:b/>
        </w:rPr>
        <w:t>SERVICIOS</w:t>
      </w:r>
      <w:r>
        <w:rPr>
          <w:b/>
          <w:spacing w:val="-4"/>
        </w:rPr>
        <w:t xml:space="preserve"> </w:t>
      </w:r>
      <w:r>
        <w:rPr>
          <w:b/>
        </w:rPr>
        <w:t>DE</w:t>
      </w:r>
      <w:r>
        <w:rPr>
          <w:b/>
          <w:spacing w:val="-5"/>
        </w:rPr>
        <w:t xml:space="preserve"> </w:t>
      </w:r>
      <w:r>
        <w:rPr>
          <w:b/>
        </w:rPr>
        <w:t>LIMPIA,</w:t>
      </w:r>
      <w:r>
        <w:rPr>
          <w:b/>
          <w:spacing w:val="-4"/>
        </w:rPr>
        <w:t xml:space="preserve"> </w:t>
      </w:r>
      <w:r>
        <w:rPr>
          <w:b/>
        </w:rPr>
        <w:t>RECOLECCIÓN,</w:t>
      </w:r>
      <w:r>
        <w:rPr>
          <w:b/>
          <w:spacing w:val="-7"/>
        </w:rPr>
        <w:t xml:space="preserve"> </w:t>
      </w:r>
      <w:r>
        <w:rPr>
          <w:b/>
        </w:rPr>
        <w:t>TRANSPORTE</w:t>
      </w:r>
      <w:r>
        <w:rPr>
          <w:b/>
          <w:spacing w:val="-5"/>
        </w:rPr>
        <w:t xml:space="preserve"> </w:t>
      </w:r>
      <w:r>
        <w:rPr>
          <w:b/>
        </w:rPr>
        <w:t>Y</w:t>
      </w:r>
      <w:r>
        <w:rPr>
          <w:b/>
          <w:spacing w:val="-5"/>
        </w:rPr>
        <w:t xml:space="preserve"> </w:t>
      </w:r>
      <w:r>
        <w:rPr>
          <w:b/>
        </w:rPr>
        <w:t>DISPOSICIÓN</w:t>
      </w:r>
      <w:r>
        <w:rPr>
          <w:b/>
          <w:spacing w:val="-5"/>
        </w:rPr>
        <w:t xml:space="preserve"> </w:t>
      </w:r>
      <w:r>
        <w:rPr>
          <w:b/>
        </w:rPr>
        <w:t>FINAL DESECHOS SÓLIDOS</w:t>
      </w:r>
    </w:p>
    <w:p>
      <w:pPr>
        <w:pStyle w:val="Cuerpodetexto"/>
        <w:spacing w:before="4" w:after="0"/>
        <w:rPr>
          <w:b/>
          <w:b/>
          <w:sz w:val="25"/>
        </w:rPr>
      </w:pPr>
      <w:r>
        <w:rPr>
          <w:b/>
          <w:sz w:val="25"/>
        </w:rPr>
      </w:r>
    </w:p>
    <w:p>
      <w:pPr>
        <w:pStyle w:val="Cuerpodetexto"/>
        <w:spacing w:lineRule="auto" w:line="276" w:before="1" w:after="0"/>
        <w:ind w:left="122" w:right="161" w:hanging="0"/>
        <w:jc w:val="both"/>
        <w:rPr/>
      </w:pPr>
      <w:r>
        <w:rPr>
          <w:b/>
        </w:rPr>
        <w:t>Artículo</w:t>
      </w:r>
      <w:r>
        <w:rPr>
          <w:b/>
          <w:spacing w:val="-14"/>
        </w:rPr>
        <w:t xml:space="preserve"> </w:t>
      </w:r>
      <w:r>
        <w:rPr>
          <w:b/>
        </w:rPr>
        <w:t>35.</w:t>
      </w:r>
      <w:r>
        <w:rPr>
          <w:b/>
          <w:spacing w:val="-14"/>
        </w:rPr>
        <w:t xml:space="preserve"> </w:t>
      </w:r>
      <w:r>
        <w:rPr/>
        <w:t>Los</w:t>
      </w:r>
      <w:r>
        <w:rPr>
          <w:spacing w:val="-14"/>
        </w:rPr>
        <w:t xml:space="preserve"> </w:t>
      </w:r>
      <w:r>
        <w:rPr/>
        <w:t>servicios</w:t>
      </w:r>
      <w:r>
        <w:rPr>
          <w:spacing w:val="-13"/>
        </w:rPr>
        <w:t xml:space="preserve"> </w:t>
      </w:r>
      <w:r>
        <w:rPr/>
        <w:t>de</w:t>
      </w:r>
      <w:r>
        <w:rPr>
          <w:spacing w:val="-14"/>
        </w:rPr>
        <w:t xml:space="preserve"> </w:t>
      </w:r>
      <w:r>
        <w:rPr/>
        <w:t>recolección</w:t>
      </w:r>
      <w:r>
        <w:rPr>
          <w:spacing w:val="-14"/>
        </w:rPr>
        <w:t xml:space="preserve"> </w:t>
      </w:r>
      <w:r>
        <w:rPr/>
        <w:t>de</w:t>
      </w:r>
      <w:r>
        <w:rPr>
          <w:spacing w:val="-14"/>
        </w:rPr>
        <w:t xml:space="preserve"> </w:t>
      </w:r>
      <w:r>
        <w:rPr/>
        <w:t>basura,</w:t>
      </w:r>
      <w:r>
        <w:rPr>
          <w:spacing w:val="-13"/>
        </w:rPr>
        <w:t xml:space="preserve"> </w:t>
      </w:r>
      <w:r>
        <w:rPr/>
        <w:t>residuos</w:t>
      </w:r>
      <w:r>
        <w:rPr>
          <w:spacing w:val="-14"/>
        </w:rPr>
        <w:t xml:space="preserve"> </w:t>
      </w:r>
      <w:r>
        <w:rPr/>
        <w:t>y</w:t>
      </w:r>
      <w:r>
        <w:rPr>
          <w:spacing w:val="-14"/>
        </w:rPr>
        <w:t xml:space="preserve"> </w:t>
      </w:r>
      <w:r>
        <w:rPr/>
        <w:t>desperdicios,</w:t>
      </w:r>
      <w:r>
        <w:rPr>
          <w:spacing w:val="-12"/>
        </w:rPr>
        <w:t xml:space="preserve"> </w:t>
      </w:r>
      <w:r>
        <w:rPr/>
        <w:t>se</w:t>
      </w:r>
      <w:r>
        <w:rPr>
          <w:spacing w:val="-14"/>
        </w:rPr>
        <w:t xml:space="preserve"> </w:t>
      </w:r>
      <w:r>
        <w:rPr/>
        <w:t>cobrará</w:t>
      </w:r>
      <w:r>
        <w:rPr>
          <w:spacing w:val="-12"/>
        </w:rPr>
        <w:t xml:space="preserve"> </w:t>
      </w:r>
      <w:r>
        <w:rPr/>
        <w:t>por</w:t>
      </w:r>
      <w:r>
        <w:rPr>
          <w:spacing w:val="-14"/>
        </w:rPr>
        <w:t xml:space="preserve"> </w:t>
      </w:r>
      <w:r>
        <w:rPr/>
        <w:t>anualidad de acuerdo con la siguiente:</w:t>
      </w:r>
    </w:p>
    <w:p>
      <w:pPr>
        <w:pStyle w:val="Cuerpodetexto"/>
        <w:spacing w:before="1" w:after="0"/>
        <w:rPr>
          <w:sz w:val="25"/>
        </w:rPr>
      </w:pPr>
      <w:r>
        <w:rPr>
          <w:sz w:val="25"/>
        </w:rPr>
      </w:r>
    </w:p>
    <w:p>
      <w:pPr>
        <w:pStyle w:val="Normal"/>
        <w:ind w:left="636" w:right="673" w:hanging="0"/>
        <w:jc w:val="center"/>
        <w:rPr>
          <w:b/>
          <w:b/>
        </w:rPr>
      </w:pPr>
      <w:r>
        <w:rPr>
          <w:b/>
          <w:spacing w:val="-2"/>
        </w:rPr>
        <w:t>TARIFA</w:t>
      </w:r>
    </w:p>
    <w:p>
      <w:pPr>
        <w:pStyle w:val="Cuerpodetexto"/>
        <w:spacing w:before="9" w:after="0"/>
        <w:rPr>
          <w:b/>
          <w:b/>
          <w:sz w:val="28"/>
        </w:rPr>
      </w:pPr>
      <w:r>
        <w:rPr>
          <w:b/>
          <w:sz w:val="28"/>
        </w:rPr>
      </w:r>
    </w:p>
    <w:p>
      <w:pPr>
        <w:pStyle w:val="ListParagraph"/>
        <w:numPr>
          <w:ilvl w:val="0"/>
          <w:numId w:val="7"/>
        </w:numPr>
        <w:tabs>
          <w:tab w:val="clear" w:pos="720"/>
          <w:tab w:val="left" w:pos="841" w:leader="none"/>
        </w:tabs>
        <w:ind w:left="841" w:hanging="578"/>
        <w:rPr/>
      </w:pPr>
      <w:r>
        <w:rPr/>
        <w:t>Comercios</w:t>
      </w:r>
      <w:r>
        <w:rPr>
          <w:spacing w:val="-3"/>
        </w:rPr>
        <w:t xml:space="preserve"> </w:t>
      </w:r>
      <w:r>
        <w:rPr/>
        <w:t>y</w:t>
      </w:r>
      <w:r>
        <w:rPr>
          <w:spacing w:val="-2"/>
        </w:rPr>
        <w:t xml:space="preserve"> </w:t>
      </w:r>
      <w:r>
        <w:rPr/>
        <w:t>servicios,</w:t>
      </w:r>
      <w:r>
        <w:rPr>
          <w:spacing w:val="-4"/>
        </w:rPr>
        <w:t xml:space="preserve"> </w:t>
      </w:r>
      <w:r>
        <w:rPr/>
        <w:t>16</w:t>
      </w:r>
      <w:r>
        <w:rPr>
          <w:spacing w:val="-5"/>
        </w:rPr>
        <w:t xml:space="preserve"> </w:t>
      </w:r>
      <w:r>
        <w:rPr/>
        <w:t>UMA,</w:t>
      </w:r>
      <w:r>
        <w:rPr>
          <w:spacing w:val="-2"/>
        </w:rPr>
        <w:t xml:space="preserve"> </w:t>
      </w:r>
      <w:r>
        <w:rPr/>
        <w:t xml:space="preserve">por </w:t>
      </w:r>
      <w:r>
        <w:rPr>
          <w:spacing w:val="-2"/>
        </w:rPr>
        <w:t>anualidad.</w:t>
      </w:r>
    </w:p>
    <w:p>
      <w:pPr>
        <w:pStyle w:val="Cuerpodetexto"/>
        <w:spacing w:before="5" w:after="0"/>
        <w:rPr>
          <w:sz w:val="28"/>
        </w:rPr>
      </w:pPr>
      <w:r>
        <w:rPr>
          <w:sz w:val="28"/>
        </w:rPr>
      </w:r>
    </w:p>
    <w:p>
      <w:pPr>
        <w:pStyle w:val="ListParagraph"/>
        <w:numPr>
          <w:ilvl w:val="0"/>
          <w:numId w:val="7"/>
        </w:numPr>
        <w:tabs>
          <w:tab w:val="clear" w:pos="720"/>
          <w:tab w:val="left" w:pos="841" w:leader="none"/>
        </w:tabs>
        <w:spacing w:before="1" w:after="0"/>
        <w:ind w:left="841" w:hanging="578"/>
        <w:rPr/>
      </w:pPr>
      <w:r>
        <w:rPr/>
        <w:t>Demás</w:t>
      </w:r>
      <w:r>
        <w:rPr>
          <w:spacing w:val="-5"/>
        </w:rPr>
        <w:t xml:space="preserve"> </w:t>
      </w:r>
      <w:r>
        <w:rPr/>
        <w:t>organismos</w:t>
      </w:r>
      <w:r>
        <w:rPr>
          <w:spacing w:val="-3"/>
        </w:rPr>
        <w:t xml:space="preserve"> </w:t>
      </w:r>
      <w:r>
        <w:rPr/>
        <w:t>que</w:t>
      </w:r>
      <w:r>
        <w:rPr>
          <w:spacing w:val="-3"/>
        </w:rPr>
        <w:t xml:space="preserve"> </w:t>
      </w:r>
      <w:r>
        <w:rPr/>
        <w:t>requieran</w:t>
      </w:r>
      <w:r>
        <w:rPr>
          <w:spacing w:val="-3"/>
        </w:rPr>
        <w:t xml:space="preserve"> </w:t>
      </w:r>
      <w:r>
        <w:rPr/>
        <w:t>el</w:t>
      </w:r>
      <w:r>
        <w:rPr>
          <w:spacing w:val="-1"/>
        </w:rPr>
        <w:t xml:space="preserve"> </w:t>
      </w:r>
      <w:r>
        <w:rPr/>
        <w:t>servicio</w:t>
      </w:r>
      <w:r>
        <w:rPr>
          <w:spacing w:val="-3"/>
        </w:rPr>
        <w:t xml:space="preserve"> </w:t>
      </w:r>
      <w:r>
        <w:rPr/>
        <w:t>en</w:t>
      </w:r>
      <w:r>
        <w:rPr>
          <w:spacing w:val="-5"/>
        </w:rPr>
        <w:t xml:space="preserve"> </w:t>
      </w:r>
      <w:r>
        <w:rPr/>
        <w:t>el</w:t>
      </w:r>
      <w:r>
        <w:rPr>
          <w:spacing w:val="-5"/>
        </w:rPr>
        <w:t xml:space="preserve"> </w:t>
      </w:r>
      <w:r>
        <w:rPr/>
        <w:t>Municipio,</w:t>
      </w:r>
      <w:r>
        <w:rPr>
          <w:spacing w:val="-5"/>
        </w:rPr>
        <w:t xml:space="preserve"> </w:t>
      </w:r>
      <w:r>
        <w:rPr/>
        <w:t>12</w:t>
      </w:r>
      <w:r>
        <w:rPr>
          <w:spacing w:val="-3"/>
        </w:rPr>
        <w:t xml:space="preserve"> </w:t>
      </w:r>
      <w:r>
        <w:rPr/>
        <w:t>UMA,</w:t>
      </w:r>
      <w:r>
        <w:rPr>
          <w:spacing w:val="-3"/>
        </w:rPr>
        <w:t xml:space="preserve"> </w:t>
      </w:r>
      <w:r>
        <w:rPr/>
        <w:t>por</w:t>
      </w:r>
      <w:r>
        <w:rPr>
          <w:spacing w:val="-2"/>
        </w:rPr>
        <w:t xml:space="preserve"> anualidad.</w:t>
      </w:r>
    </w:p>
    <w:p>
      <w:pPr>
        <w:pStyle w:val="Cuerpodetexto"/>
        <w:spacing w:lineRule="auto" w:line="276" w:before="86" w:after="0"/>
        <w:ind w:left="122" w:right="163" w:hanging="0"/>
        <w:jc w:val="both"/>
        <w:rPr/>
      </w:pPr>
      <w:r>
        <w:rPr/>
        <w:t xml:space="preserve"> </w:t>
      </w:r>
      <w:r>
        <w:rPr>
          <w:b/>
        </w:rPr>
        <w:t xml:space="preserve">Artículo 36. </w:t>
      </w:r>
      <w:r>
        <w:rPr/>
        <w:t>Los servicios especiales de recolección de desechos sólidos, incluyendo el destino y tratamiento de basura, residuos y desperdicios, se cobrará por viajes de acuerdo con la siguiente:</w:t>
      </w:r>
    </w:p>
    <w:p>
      <w:pPr>
        <w:pStyle w:val="Cuerpodetexto"/>
        <w:spacing w:before="10" w:after="0"/>
        <w:rPr>
          <w:sz w:val="24"/>
        </w:rPr>
      </w:pPr>
      <w:r>
        <w:rPr>
          <w:sz w:val="24"/>
        </w:rPr>
      </w:r>
    </w:p>
    <w:p>
      <w:pPr>
        <w:pStyle w:val="Normal"/>
        <w:ind w:left="636" w:right="673" w:hanging="0"/>
        <w:jc w:val="center"/>
        <w:rPr>
          <w:b/>
          <w:b/>
        </w:rPr>
      </w:pPr>
      <w:r>
        <w:rPr>
          <w:b/>
          <w:spacing w:val="-2"/>
        </w:rPr>
        <w:t>TARIFA</w:t>
      </w:r>
    </w:p>
    <w:p>
      <w:pPr>
        <w:pStyle w:val="Cuerpodetexto"/>
        <w:spacing w:before="8" w:after="0"/>
        <w:rPr>
          <w:b/>
          <w:b/>
          <w:sz w:val="28"/>
        </w:rPr>
      </w:pPr>
      <w:r>
        <w:rPr>
          <w:b/>
          <w:sz w:val="28"/>
        </w:rPr>
      </w:r>
    </w:p>
    <w:p>
      <w:pPr>
        <w:pStyle w:val="ListParagraph"/>
        <w:numPr>
          <w:ilvl w:val="0"/>
          <w:numId w:val="6"/>
        </w:numPr>
        <w:tabs>
          <w:tab w:val="clear" w:pos="720"/>
          <w:tab w:val="left" w:pos="841" w:leader="none"/>
        </w:tabs>
        <w:spacing w:before="1" w:after="0"/>
        <w:ind w:left="841" w:hanging="578"/>
        <w:rPr/>
      </w:pPr>
      <w:r>
        <w:rPr/>
        <w:t>Comercios</w:t>
      </w:r>
      <w:r>
        <w:rPr>
          <w:spacing w:val="-5"/>
        </w:rPr>
        <w:t xml:space="preserve"> </w:t>
      </w:r>
      <w:r>
        <w:rPr/>
        <w:t>y</w:t>
      </w:r>
      <w:r>
        <w:rPr>
          <w:spacing w:val="-2"/>
        </w:rPr>
        <w:t xml:space="preserve"> </w:t>
      </w:r>
      <w:r>
        <w:rPr/>
        <w:t>servicios,</w:t>
      </w:r>
      <w:r>
        <w:rPr>
          <w:spacing w:val="-4"/>
        </w:rPr>
        <w:t xml:space="preserve"> </w:t>
      </w:r>
      <w:r>
        <w:rPr/>
        <w:t>4.75</w:t>
      </w:r>
      <w:r>
        <w:rPr>
          <w:spacing w:val="-5"/>
        </w:rPr>
        <w:t xml:space="preserve"> </w:t>
      </w:r>
      <w:r>
        <w:rPr/>
        <w:t>UMA</w:t>
      </w:r>
      <w:r>
        <w:rPr>
          <w:spacing w:val="-2"/>
        </w:rPr>
        <w:t xml:space="preserve"> </w:t>
      </w:r>
      <w:r>
        <w:rPr/>
        <w:t>por</w:t>
      </w:r>
      <w:r>
        <w:rPr>
          <w:spacing w:val="-2"/>
        </w:rPr>
        <w:t xml:space="preserve"> viaje.</w:t>
      </w:r>
    </w:p>
    <w:p>
      <w:pPr>
        <w:pStyle w:val="Cuerpodetexto"/>
        <w:spacing w:before="5" w:after="0"/>
        <w:rPr>
          <w:sz w:val="28"/>
        </w:rPr>
      </w:pPr>
      <w:r>
        <w:rPr>
          <w:sz w:val="28"/>
        </w:rPr>
      </w:r>
    </w:p>
    <w:p>
      <w:pPr>
        <w:pStyle w:val="ListParagraph"/>
        <w:numPr>
          <w:ilvl w:val="0"/>
          <w:numId w:val="6"/>
        </w:numPr>
        <w:tabs>
          <w:tab w:val="clear" w:pos="720"/>
          <w:tab w:val="left" w:pos="841" w:leader="none"/>
        </w:tabs>
        <w:spacing w:lineRule="auto" w:line="276"/>
        <w:ind w:left="841" w:right="161" w:hanging="579"/>
        <w:rPr/>
      </w:pPr>
      <w:r>
        <w:rPr/>
        <w:t>Demás organismos que requieran el servicio en el Municipio y periferia urbana, 4.75 UMA por viaje.</w:t>
      </w:r>
    </w:p>
    <w:p>
      <w:pPr>
        <w:pStyle w:val="Cuerpodetexto"/>
        <w:spacing w:before="4" w:after="0"/>
        <w:rPr>
          <w:sz w:val="25"/>
        </w:rPr>
      </w:pPr>
      <w:r>
        <w:rPr>
          <w:sz w:val="25"/>
        </w:rPr>
      </w:r>
    </w:p>
    <w:p>
      <w:pPr>
        <w:pStyle w:val="Normal"/>
        <w:spacing w:before="1" w:after="0"/>
        <w:ind w:left="636" w:right="673" w:hanging="0"/>
        <w:jc w:val="center"/>
        <w:rPr>
          <w:b/>
          <w:b/>
        </w:rPr>
      </w:pPr>
      <w:r>
        <w:rPr>
          <w:b/>
        </w:rPr>
        <w:t>CAPÍTULO</w:t>
      </w:r>
      <w:r>
        <w:rPr>
          <w:b/>
          <w:spacing w:val="-7"/>
        </w:rPr>
        <w:t xml:space="preserve"> </w:t>
      </w:r>
      <w:r>
        <w:rPr>
          <w:b/>
          <w:spacing w:val="-12"/>
        </w:rPr>
        <w:t>V</w:t>
      </w:r>
    </w:p>
    <w:p>
      <w:pPr>
        <w:pStyle w:val="Normal"/>
        <w:spacing w:before="37" w:after="0"/>
        <w:ind w:left="132" w:right="170" w:hanging="0"/>
        <w:jc w:val="center"/>
        <w:rPr>
          <w:b/>
          <w:b/>
        </w:rPr>
      </w:pPr>
      <w:r>
        <w:rPr>
          <w:b/>
        </w:rPr>
        <w:t>SERVICIO</w:t>
      </w:r>
      <w:r>
        <w:rPr>
          <w:b/>
          <w:spacing w:val="-5"/>
        </w:rPr>
        <w:t xml:space="preserve"> </w:t>
      </w:r>
      <w:r>
        <w:rPr>
          <w:b/>
        </w:rPr>
        <w:t>DE</w:t>
      </w:r>
      <w:r>
        <w:rPr>
          <w:b/>
          <w:spacing w:val="-5"/>
        </w:rPr>
        <w:t xml:space="preserve"> </w:t>
      </w:r>
      <w:r>
        <w:rPr>
          <w:b/>
        </w:rPr>
        <w:t>LIMPIEZA</w:t>
      </w:r>
      <w:r>
        <w:rPr>
          <w:b/>
          <w:spacing w:val="-5"/>
        </w:rPr>
        <w:t xml:space="preserve"> </w:t>
      </w:r>
      <w:r>
        <w:rPr>
          <w:b/>
        </w:rPr>
        <w:t>DE</w:t>
      </w:r>
      <w:r>
        <w:rPr>
          <w:b/>
          <w:spacing w:val="-5"/>
        </w:rPr>
        <w:t xml:space="preserve"> </w:t>
      </w:r>
      <w:r>
        <w:rPr>
          <w:b/>
        </w:rPr>
        <w:t>LOTES</w:t>
      </w:r>
      <w:r>
        <w:rPr>
          <w:b/>
          <w:spacing w:val="-3"/>
        </w:rPr>
        <w:t xml:space="preserve"> </w:t>
      </w:r>
      <w:r>
        <w:rPr>
          <w:b/>
        </w:rPr>
        <w:t>BALDÍOS</w:t>
      </w:r>
      <w:r>
        <w:rPr>
          <w:b/>
          <w:spacing w:val="-4"/>
        </w:rPr>
        <w:t xml:space="preserve"> </w:t>
      </w:r>
      <w:r>
        <w:rPr>
          <w:b/>
        </w:rPr>
        <w:t>Y</w:t>
      </w:r>
      <w:r>
        <w:rPr>
          <w:b/>
          <w:spacing w:val="-6"/>
        </w:rPr>
        <w:t xml:space="preserve"> </w:t>
      </w:r>
      <w:r>
        <w:rPr>
          <w:b/>
        </w:rPr>
        <w:t>FRENTES</w:t>
      </w:r>
      <w:r>
        <w:rPr>
          <w:b/>
          <w:spacing w:val="-4"/>
        </w:rPr>
        <w:t xml:space="preserve"> </w:t>
      </w:r>
      <w:r>
        <w:rPr>
          <w:b/>
        </w:rPr>
        <w:t>DE</w:t>
      </w:r>
      <w:r>
        <w:rPr>
          <w:b/>
          <w:spacing w:val="-4"/>
        </w:rPr>
        <w:t xml:space="preserve"> </w:t>
      </w:r>
      <w:r>
        <w:rPr>
          <w:b/>
          <w:spacing w:val="-2"/>
        </w:rPr>
        <w:t>INMUEBLES</w:t>
      </w:r>
    </w:p>
    <w:p>
      <w:pPr>
        <w:pStyle w:val="Cuerpodetexto"/>
        <w:spacing w:before="6" w:after="0"/>
        <w:rPr>
          <w:b/>
          <w:b/>
          <w:sz w:val="28"/>
        </w:rPr>
      </w:pPr>
      <w:r>
        <w:rPr>
          <w:b/>
          <w:sz w:val="28"/>
        </w:rPr>
      </w:r>
    </w:p>
    <w:p>
      <w:pPr>
        <w:pStyle w:val="Cuerpodetexto"/>
        <w:spacing w:lineRule="auto" w:line="276" w:before="1" w:after="0"/>
        <w:ind w:left="122" w:right="163" w:hanging="0"/>
        <w:jc w:val="both"/>
        <w:rPr/>
      </w:pPr>
      <w:r>
        <w:rPr>
          <w:b/>
        </w:rPr>
        <w:t xml:space="preserve">Artículo 37. </w:t>
      </w:r>
      <w:r>
        <w:rPr/>
        <w:t>Los propietarios de lotes baldíos en zona urbana que no los mantengan limpios, el Municipio lo hará por cuenta del propietario y cobrará la siguiente:</w:t>
      </w:r>
    </w:p>
    <w:p>
      <w:pPr>
        <w:pStyle w:val="Cuerpodetexto"/>
        <w:spacing w:before="2" w:after="0"/>
        <w:rPr>
          <w:sz w:val="31"/>
        </w:rPr>
      </w:pPr>
      <w:r>
        <w:rPr>
          <w:sz w:val="31"/>
        </w:rPr>
      </w:r>
    </w:p>
    <w:p>
      <w:pPr>
        <w:pStyle w:val="Normal"/>
        <w:ind w:left="636" w:right="673" w:hanging="0"/>
        <w:jc w:val="center"/>
        <w:rPr>
          <w:b/>
          <w:b/>
        </w:rPr>
      </w:pPr>
      <w:r>
        <w:rPr>
          <w:b/>
          <w:spacing w:val="-2"/>
        </w:rPr>
        <w:t>TARIFA</w:t>
      </w:r>
    </w:p>
    <w:p>
      <w:pPr>
        <w:pStyle w:val="Cuerpodetexto"/>
        <w:spacing w:before="4" w:after="0"/>
        <w:rPr>
          <w:b/>
          <w:b/>
          <w:sz w:val="34"/>
        </w:rPr>
      </w:pPr>
      <w:r>
        <w:rPr>
          <w:b/>
          <w:sz w:val="34"/>
        </w:rPr>
      </w:r>
    </w:p>
    <w:p>
      <w:pPr>
        <w:pStyle w:val="ListParagraph"/>
        <w:numPr>
          <w:ilvl w:val="0"/>
          <w:numId w:val="5"/>
        </w:numPr>
        <w:tabs>
          <w:tab w:val="clear" w:pos="720"/>
          <w:tab w:val="left" w:pos="841" w:leader="none"/>
        </w:tabs>
        <w:ind w:left="841" w:hanging="578"/>
        <w:rPr/>
      </w:pPr>
      <w:r>
        <w:rPr/>
        <w:t>Limpieza</w:t>
      </w:r>
      <w:r>
        <w:rPr>
          <w:spacing w:val="-4"/>
        </w:rPr>
        <w:t xml:space="preserve"> </w:t>
      </w:r>
      <w:r>
        <w:rPr/>
        <w:t>manual,</w:t>
      </w:r>
      <w:r>
        <w:rPr>
          <w:spacing w:val="-1"/>
        </w:rPr>
        <w:t xml:space="preserve"> </w:t>
      </w:r>
      <w:r>
        <w:rPr/>
        <w:t>6</w:t>
      </w:r>
      <w:r>
        <w:rPr>
          <w:spacing w:val="-5"/>
        </w:rPr>
        <w:t xml:space="preserve"> </w:t>
      </w:r>
      <w:r>
        <w:rPr/>
        <w:t>UMA</w:t>
      </w:r>
      <w:r>
        <w:rPr>
          <w:spacing w:val="-4"/>
        </w:rPr>
        <w:t xml:space="preserve"> </w:t>
      </w:r>
      <w:r>
        <w:rPr/>
        <w:t>por</w:t>
      </w:r>
      <w:r>
        <w:rPr>
          <w:spacing w:val="-1"/>
        </w:rPr>
        <w:t xml:space="preserve"> </w:t>
      </w:r>
      <w:r>
        <w:rPr>
          <w:spacing w:val="-4"/>
        </w:rPr>
        <w:t>día.</w:t>
      </w:r>
    </w:p>
    <w:p>
      <w:pPr>
        <w:pStyle w:val="Cuerpodetexto"/>
        <w:rPr>
          <w:sz w:val="24"/>
        </w:rPr>
      </w:pPr>
      <w:r>
        <w:rPr>
          <w:sz w:val="24"/>
        </w:rPr>
      </w:r>
    </w:p>
    <w:p>
      <w:pPr>
        <w:pStyle w:val="ListParagraph"/>
        <w:numPr>
          <w:ilvl w:val="0"/>
          <w:numId w:val="5"/>
        </w:numPr>
        <w:tabs>
          <w:tab w:val="clear" w:pos="720"/>
          <w:tab w:val="left" w:pos="841" w:leader="none"/>
        </w:tabs>
        <w:spacing w:before="184" w:after="0"/>
        <w:ind w:left="841" w:hanging="578"/>
        <w:rPr/>
      </w:pPr>
      <w:r>
        <w:rPr/>
        <w:t>Por</w:t>
      </w:r>
      <w:r>
        <w:rPr>
          <w:spacing w:val="-2"/>
        </w:rPr>
        <w:t xml:space="preserve"> </w:t>
      </w:r>
      <w:r>
        <w:rPr/>
        <w:t>retiro</w:t>
      </w:r>
      <w:r>
        <w:rPr>
          <w:spacing w:val="-2"/>
        </w:rPr>
        <w:t xml:space="preserve"> </w:t>
      </w:r>
      <w:r>
        <w:rPr/>
        <w:t>de</w:t>
      </w:r>
      <w:r>
        <w:rPr>
          <w:spacing w:val="-2"/>
        </w:rPr>
        <w:t xml:space="preserve"> </w:t>
      </w:r>
      <w:r>
        <w:rPr/>
        <w:t>escombro</w:t>
      </w:r>
      <w:r>
        <w:rPr>
          <w:spacing w:val="-5"/>
        </w:rPr>
        <w:t xml:space="preserve"> </w:t>
      </w:r>
      <w:r>
        <w:rPr/>
        <w:t>y</w:t>
      </w:r>
      <w:r>
        <w:rPr>
          <w:spacing w:val="-2"/>
        </w:rPr>
        <w:t xml:space="preserve"> </w:t>
      </w:r>
      <w:r>
        <w:rPr/>
        <w:t>basura,</w:t>
      </w:r>
      <w:r>
        <w:rPr>
          <w:spacing w:val="-4"/>
        </w:rPr>
        <w:t xml:space="preserve"> </w:t>
      </w:r>
      <w:r>
        <w:rPr/>
        <w:t>12</w:t>
      </w:r>
      <w:r>
        <w:rPr>
          <w:spacing w:val="-2"/>
        </w:rPr>
        <w:t xml:space="preserve"> </w:t>
      </w:r>
      <w:r>
        <w:rPr/>
        <w:t>UMA</w:t>
      </w:r>
      <w:r>
        <w:rPr>
          <w:spacing w:val="-1"/>
        </w:rPr>
        <w:t xml:space="preserve"> </w:t>
      </w:r>
      <w:r>
        <w:rPr/>
        <w:t>por</w:t>
      </w:r>
      <w:r>
        <w:rPr>
          <w:spacing w:val="-1"/>
        </w:rPr>
        <w:t xml:space="preserve"> </w:t>
      </w:r>
      <w:r>
        <w:rPr>
          <w:spacing w:val="-2"/>
        </w:rPr>
        <w:t>viaje.</w:t>
      </w:r>
    </w:p>
    <w:p>
      <w:pPr>
        <w:pStyle w:val="Cuerpodetexto"/>
        <w:spacing w:before="6" w:after="0"/>
        <w:rPr>
          <w:sz w:val="28"/>
        </w:rPr>
      </w:pPr>
      <w:r>
        <w:rPr>
          <w:sz w:val="28"/>
        </w:rPr>
      </w:r>
    </w:p>
    <w:p>
      <w:pPr>
        <w:pStyle w:val="Cuerpodetexto"/>
        <w:spacing w:lineRule="auto" w:line="276"/>
        <w:ind w:left="122" w:right="161" w:hanging="0"/>
        <w:jc w:val="both"/>
        <w:rPr/>
      </w:pPr>
      <w:r>
        <w:rPr>
          <w:b/>
        </w:rPr>
        <w:t xml:space="preserve">Artículo 38. </w:t>
      </w:r>
      <w:r>
        <w:rPr/>
        <w:t>Para evitar la proliferación de basura y focos de infección, los propietarios de los lotes baldíos</w:t>
      </w:r>
      <w:r>
        <w:rPr>
          <w:spacing w:val="-2"/>
        </w:rPr>
        <w:t xml:space="preserve"> </w:t>
      </w:r>
      <w:r>
        <w:rPr/>
        <w:t>deberán</w:t>
      </w:r>
      <w:r>
        <w:rPr>
          <w:spacing w:val="-2"/>
        </w:rPr>
        <w:t xml:space="preserve"> </w:t>
      </w:r>
      <w:r>
        <w:rPr/>
        <w:t>proceder</w:t>
      </w:r>
      <w:r>
        <w:rPr>
          <w:spacing w:val="-1"/>
        </w:rPr>
        <w:t xml:space="preserve"> </w:t>
      </w:r>
      <w:r>
        <w:rPr/>
        <w:t>a</w:t>
      </w:r>
      <w:r>
        <w:rPr>
          <w:spacing w:val="-2"/>
        </w:rPr>
        <w:t xml:space="preserve"> </w:t>
      </w:r>
      <w:r>
        <w:rPr/>
        <w:t>cercar</w:t>
      </w:r>
      <w:r>
        <w:rPr>
          <w:spacing w:val="-1"/>
        </w:rPr>
        <w:t xml:space="preserve"> </w:t>
      </w:r>
      <w:r>
        <w:rPr/>
        <w:t>o bardar</w:t>
      </w:r>
      <w:r>
        <w:rPr>
          <w:spacing w:val="-1"/>
        </w:rPr>
        <w:t xml:space="preserve"> </w:t>
      </w:r>
      <w:r>
        <w:rPr/>
        <w:t>sus</w:t>
      </w:r>
      <w:r>
        <w:rPr>
          <w:spacing w:val="-1"/>
        </w:rPr>
        <w:t xml:space="preserve"> </w:t>
      </w:r>
      <w:r>
        <w:rPr/>
        <w:t>lotes</w:t>
      </w:r>
      <w:r>
        <w:rPr>
          <w:spacing w:val="-2"/>
        </w:rPr>
        <w:t xml:space="preserve"> </w:t>
      </w:r>
      <w:r>
        <w:rPr/>
        <w:t>con tabique o</w:t>
      </w:r>
      <w:r>
        <w:rPr>
          <w:spacing w:val="-3"/>
        </w:rPr>
        <w:t xml:space="preserve"> </w:t>
      </w:r>
      <w:r>
        <w:rPr/>
        <w:t>block</w:t>
      </w:r>
      <w:r>
        <w:rPr>
          <w:spacing w:val="-2"/>
        </w:rPr>
        <w:t xml:space="preserve"> </w:t>
      </w:r>
      <w:r>
        <w:rPr/>
        <w:t>de</w:t>
      </w:r>
      <w:r>
        <w:rPr>
          <w:spacing w:val="-2"/>
        </w:rPr>
        <w:t xml:space="preserve"> </w:t>
      </w:r>
      <w:r>
        <w:rPr/>
        <w:t>cemento o</w:t>
      </w:r>
      <w:r>
        <w:rPr>
          <w:spacing w:val="-3"/>
        </w:rPr>
        <w:t xml:space="preserve"> </w:t>
      </w:r>
      <w:r>
        <w:rPr/>
        <w:t>material</w:t>
      </w:r>
      <w:r>
        <w:rPr>
          <w:spacing w:val="-1"/>
        </w:rPr>
        <w:t xml:space="preserve"> </w:t>
      </w:r>
      <w:r>
        <w:rPr/>
        <w:t>de</w:t>
      </w:r>
      <w:r>
        <w:rPr>
          <w:spacing w:val="-2"/>
        </w:rPr>
        <w:t xml:space="preserve"> </w:t>
      </w:r>
      <w:r>
        <w:rPr/>
        <w:t>la región con una altura mínima de 2 metros, o en su caso mantenerlos limpios.</w:t>
      </w:r>
    </w:p>
    <w:p>
      <w:pPr>
        <w:pStyle w:val="Cuerpodetexto"/>
        <w:spacing w:before="4" w:after="0"/>
        <w:rPr>
          <w:sz w:val="25"/>
        </w:rPr>
      </w:pPr>
      <w:r>
        <w:rPr>
          <w:sz w:val="25"/>
        </w:rPr>
      </w:r>
    </w:p>
    <w:p>
      <w:pPr>
        <w:pStyle w:val="Cuerpodetexto"/>
        <w:spacing w:lineRule="auto" w:line="276"/>
        <w:ind w:left="122" w:right="161" w:hanging="0"/>
        <w:jc w:val="both"/>
        <w:rPr/>
      </w:pPr>
      <w:r>
        <w:rPr>
          <w:b/>
        </w:rPr>
        <w:t xml:space="preserve">Artículo 39. </w:t>
      </w:r>
      <w:r>
        <w:rPr/>
        <w:t>Para efectos del artículo anterior si incurren en rebeldía de los propietarios y/o poseedores de los lotes baldíos que no limpien sus lotes, el personal de la Dirección de Servicios Públicos</w:t>
      </w:r>
      <w:r>
        <w:rPr>
          <w:spacing w:val="-4"/>
        </w:rPr>
        <w:t xml:space="preserve"> </w:t>
      </w:r>
      <w:r>
        <w:rPr/>
        <w:t>del</w:t>
      </w:r>
      <w:r>
        <w:rPr>
          <w:spacing w:val="-6"/>
        </w:rPr>
        <w:t xml:space="preserve"> </w:t>
      </w:r>
      <w:r>
        <w:rPr/>
        <w:t>Municipio</w:t>
      </w:r>
      <w:r>
        <w:rPr>
          <w:spacing w:val="-4"/>
        </w:rPr>
        <w:t xml:space="preserve"> </w:t>
      </w:r>
      <w:r>
        <w:rPr/>
        <w:t>podrá</w:t>
      </w:r>
      <w:r>
        <w:rPr>
          <w:spacing w:val="-4"/>
        </w:rPr>
        <w:t xml:space="preserve"> </w:t>
      </w:r>
      <w:r>
        <w:rPr/>
        <w:t>realizar</w:t>
      </w:r>
      <w:r>
        <w:rPr>
          <w:spacing w:val="-6"/>
        </w:rPr>
        <w:t xml:space="preserve"> </w:t>
      </w:r>
      <w:r>
        <w:rPr/>
        <w:t>esa</w:t>
      </w:r>
      <w:r>
        <w:rPr>
          <w:spacing w:val="-7"/>
        </w:rPr>
        <w:t xml:space="preserve"> </w:t>
      </w:r>
      <w:r>
        <w:rPr/>
        <w:t>limpieza,</w:t>
      </w:r>
      <w:r>
        <w:rPr>
          <w:spacing w:val="-4"/>
        </w:rPr>
        <w:t xml:space="preserve"> </w:t>
      </w:r>
      <w:r>
        <w:rPr/>
        <w:t>y</w:t>
      </w:r>
      <w:r>
        <w:rPr>
          <w:spacing w:val="-7"/>
        </w:rPr>
        <w:t xml:space="preserve"> </w:t>
      </w:r>
      <w:r>
        <w:rPr/>
        <w:t>en</w:t>
      </w:r>
      <w:r>
        <w:rPr>
          <w:spacing w:val="-5"/>
        </w:rPr>
        <w:t xml:space="preserve"> </w:t>
      </w:r>
      <w:r>
        <w:rPr/>
        <w:t>tal</w:t>
      </w:r>
      <w:r>
        <w:rPr>
          <w:spacing w:val="-4"/>
        </w:rPr>
        <w:t xml:space="preserve"> </w:t>
      </w:r>
      <w:r>
        <w:rPr/>
        <w:t>caso</w:t>
      </w:r>
      <w:r>
        <w:rPr>
          <w:spacing w:val="-4"/>
        </w:rPr>
        <w:t xml:space="preserve"> </w:t>
      </w:r>
      <w:r>
        <w:rPr/>
        <w:t>cobrará</w:t>
      </w:r>
      <w:r>
        <w:rPr>
          <w:spacing w:val="-7"/>
        </w:rPr>
        <w:t xml:space="preserve"> </w:t>
      </w:r>
      <w:r>
        <w:rPr/>
        <w:t>una</w:t>
      </w:r>
      <w:r>
        <w:rPr>
          <w:spacing w:val="-4"/>
        </w:rPr>
        <w:t xml:space="preserve"> </w:t>
      </w:r>
      <w:r>
        <w:rPr/>
        <w:t>cuota,</w:t>
      </w:r>
      <w:r>
        <w:rPr>
          <w:spacing w:val="-5"/>
        </w:rPr>
        <w:t xml:space="preserve"> </w:t>
      </w:r>
      <w:r>
        <w:rPr/>
        <w:t>por</w:t>
      </w:r>
      <w:r>
        <w:rPr>
          <w:spacing w:val="-6"/>
        </w:rPr>
        <w:t xml:space="preserve"> </w:t>
      </w:r>
      <w:r>
        <w:rPr/>
        <w:t>m³</w:t>
      </w:r>
      <w:r>
        <w:rPr>
          <w:spacing w:val="-6"/>
        </w:rPr>
        <w:t xml:space="preserve"> </w:t>
      </w:r>
      <w:r>
        <w:rPr/>
        <w:t>de</w:t>
      </w:r>
      <w:r>
        <w:rPr>
          <w:spacing w:val="-4"/>
        </w:rPr>
        <w:t xml:space="preserve"> </w:t>
      </w:r>
      <w:r>
        <w:rPr/>
        <w:t>basura equivalente a 6 UMA.</w:t>
      </w:r>
    </w:p>
    <w:p>
      <w:pPr>
        <w:pStyle w:val="Cuerpodetexto"/>
        <w:spacing w:before="3" w:after="0"/>
        <w:rPr>
          <w:sz w:val="25"/>
        </w:rPr>
      </w:pPr>
      <w:r>
        <w:rPr>
          <w:sz w:val="25"/>
        </w:rPr>
      </w:r>
    </w:p>
    <w:p>
      <w:pPr>
        <w:pStyle w:val="Normal"/>
        <w:ind w:left="636" w:right="673" w:hanging="0"/>
        <w:jc w:val="center"/>
        <w:rPr>
          <w:b/>
          <w:b/>
        </w:rPr>
      </w:pPr>
      <w:r>
        <w:rPr>
          <w:b/>
        </w:rPr>
        <w:t>CAPÍTULO</w:t>
      </w:r>
      <w:r>
        <w:rPr>
          <w:b/>
          <w:spacing w:val="-7"/>
        </w:rPr>
        <w:t xml:space="preserve"> VI</w:t>
      </w:r>
    </w:p>
    <w:p>
      <w:pPr>
        <w:pStyle w:val="Normal"/>
        <w:spacing w:lineRule="auto" w:line="276" w:before="38" w:after="0"/>
        <w:ind w:left="154" w:right="195" w:hanging="0"/>
        <w:jc w:val="center"/>
        <w:rPr>
          <w:b/>
          <w:b/>
        </w:rPr>
      </w:pPr>
      <w:r>
        <w:rPr>
          <w:b/>
        </w:rPr>
        <w:t>EXPEDICIÓN</w:t>
      </w:r>
      <w:r>
        <w:rPr>
          <w:b/>
          <w:spacing w:val="-5"/>
        </w:rPr>
        <w:t xml:space="preserve"> </w:t>
      </w:r>
      <w:r>
        <w:rPr>
          <w:b/>
        </w:rPr>
        <w:t>DE</w:t>
      </w:r>
      <w:r>
        <w:rPr>
          <w:b/>
          <w:spacing w:val="-5"/>
        </w:rPr>
        <w:t xml:space="preserve"> </w:t>
      </w:r>
      <w:r>
        <w:rPr>
          <w:b/>
        </w:rPr>
        <w:t>LICENCIAS</w:t>
      </w:r>
      <w:r>
        <w:rPr>
          <w:b/>
          <w:spacing w:val="-5"/>
        </w:rPr>
        <w:t xml:space="preserve"> </w:t>
      </w:r>
      <w:r>
        <w:rPr>
          <w:b/>
        </w:rPr>
        <w:t>O</w:t>
      </w:r>
      <w:r>
        <w:rPr>
          <w:b/>
          <w:spacing w:val="-3"/>
        </w:rPr>
        <w:t xml:space="preserve"> </w:t>
      </w:r>
      <w:r>
        <w:rPr>
          <w:b/>
        </w:rPr>
        <w:t>REFRENDO</w:t>
      </w:r>
      <w:r>
        <w:rPr>
          <w:b/>
          <w:spacing w:val="-3"/>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 xml:space="preserve">ANUNCIOS </w:t>
      </w:r>
      <w:r>
        <w:rPr>
          <w:b/>
          <w:spacing w:val="-2"/>
        </w:rPr>
        <w:t>PUBLICITARIOS</w:t>
      </w:r>
    </w:p>
    <w:p>
      <w:pPr>
        <w:pStyle w:val="Cuerpodetexto"/>
        <w:spacing w:before="9" w:after="0"/>
        <w:rPr>
          <w:b/>
          <w:b/>
          <w:sz w:val="30"/>
        </w:rPr>
      </w:pPr>
      <w:r>
        <w:rPr>
          <w:b/>
          <w:sz w:val="30"/>
        </w:rPr>
      </w:r>
    </w:p>
    <w:p>
      <w:pPr>
        <w:pStyle w:val="Cuerpodetexto"/>
        <w:spacing w:lineRule="auto" w:line="276"/>
        <w:ind w:left="122" w:right="158" w:hanging="0"/>
        <w:jc w:val="both"/>
        <w:rPr/>
      </w:pPr>
      <w:r>
        <w:rPr>
          <w:b/>
        </w:rPr>
        <w:t xml:space="preserve">Artículo 40. </w:t>
      </w:r>
      <w:r>
        <w:rPr/>
        <w:t>El Ayuntamiento expedirá las licencias y refrendo para la colocación de anuncios publicitarios, mismas que se deberán solicitar cuando las personas físicas o</w:t>
      </w:r>
      <w:r>
        <w:rPr>
          <w:spacing w:val="-2"/>
        </w:rPr>
        <w:t xml:space="preserve"> </w:t>
      </w:r>
      <w:r>
        <w:rPr/>
        <w:t>morales que por sí o por interpósita persona coloquen u ordenen la instalación, en bienes del dominio público o privado del Municipio</w:t>
      </w:r>
      <w:r>
        <w:rPr>
          <w:spacing w:val="-1"/>
        </w:rPr>
        <w:t xml:space="preserve"> </w:t>
      </w:r>
      <w:r>
        <w:rPr/>
        <w:t>o</w:t>
      </w:r>
      <w:r>
        <w:rPr>
          <w:spacing w:val="-4"/>
        </w:rPr>
        <w:t xml:space="preserve"> </w:t>
      </w:r>
      <w:r>
        <w:rPr/>
        <w:t>de</w:t>
      </w:r>
      <w:r>
        <w:rPr>
          <w:spacing w:val="-1"/>
        </w:rPr>
        <w:t xml:space="preserve"> </w:t>
      </w:r>
      <w:r>
        <w:rPr/>
        <w:t>propiedad</w:t>
      </w:r>
      <w:r>
        <w:rPr>
          <w:spacing w:val="-1"/>
        </w:rPr>
        <w:t xml:space="preserve"> </w:t>
      </w:r>
      <w:r>
        <w:rPr/>
        <w:t>privada,</w:t>
      </w:r>
      <w:r>
        <w:rPr>
          <w:spacing w:val="-1"/>
        </w:rPr>
        <w:t xml:space="preserve"> </w:t>
      </w:r>
      <w:r>
        <w:rPr/>
        <w:t>de</w:t>
      </w:r>
      <w:r>
        <w:rPr>
          <w:spacing w:val="-1"/>
        </w:rPr>
        <w:t xml:space="preserve"> </w:t>
      </w:r>
      <w:r>
        <w:rPr/>
        <w:t>anuncios</w:t>
      </w:r>
      <w:r>
        <w:rPr>
          <w:spacing w:val="-1"/>
        </w:rPr>
        <w:t xml:space="preserve"> </w:t>
      </w:r>
      <w:r>
        <w:rPr/>
        <w:t>publicitarios</w:t>
      </w:r>
      <w:r>
        <w:rPr>
          <w:spacing w:val="-1"/>
        </w:rPr>
        <w:t xml:space="preserve"> </w:t>
      </w:r>
      <w:r>
        <w:rPr/>
        <w:t>susceptibles de</w:t>
      </w:r>
      <w:r>
        <w:rPr>
          <w:spacing w:val="-1"/>
        </w:rPr>
        <w:t xml:space="preserve"> </w:t>
      </w:r>
      <w:r>
        <w:rPr/>
        <w:t>ser observados</w:t>
      </w:r>
      <w:r>
        <w:rPr>
          <w:spacing w:val="-3"/>
        </w:rPr>
        <w:t xml:space="preserve"> </w:t>
      </w:r>
      <w:r>
        <w:rPr/>
        <w:t>desde</w:t>
      </w:r>
      <w:r>
        <w:rPr>
          <w:spacing w:val="-1"/>
        </w:rPr>
        <w:t xml:space="preserve"> </w:t>
      </w:r>
      <w:r>
        <w:rPr/>
        <w:t>la vía pública o lugares de uso común, que anuncien o promuevan la venta de bienes o servicios, de acuerdo con la siguiente:</w:t>
      </w:r>
    </w:p>
    <w:p>
      <w:pPr>
        <w:pStyle w:val="Normal"/>
        <w:spacing w:before="86" w:after="0"/>
        <w:ind w:left="636" w:right="673" w:hanging="0"/>
        <w:jc w:val="center"/>
        <w:rPr>
          <w:b/>
          <w:b/>
        </w:rPr>
      </w:pPr>
      <w:r>
        <w:rPr/>
        <w:t xml:space="preserve"> </w:t>
      </w:r>
      <w:r>
        <w:rPr>
          <w:b/>
          <w:spacing w:val="-2"/>
        </w:rPr>
        <w:t>TARIFA</w:t>
      </w:r>
    </w:p>
    <w:p>
      <w:pPr>
        <w:pStyle w:val="Cuerpodetexto"/>
        <w:spacing w:before="8" w:after="0"/>
        <w:rPr>
          <w:b/>
          <w:b/>
          <w:sz w:val="28"/>
        </w:rPr>
      </w:pPr>
      <w:r>
        <w:rPr>
          <w:b/>
          <w:sz w:val="28"/>
        </w:rPr>
      </w:r>
    </w:p>
    <w:p>
      <w:pPr>
        <w:pStyle w:val="ListParagraph"/>
        <w:numPr>
          <w:ilvl w:val="0"/>
          <w:numId w:val="4"/>
        </w:numPr>
        <w:tabs>
          <w:tab w:val="clear" w:pos="720"/>
          <w:tab w:val="left" w:pos="578" w:leader="none"/>
        </w:tabs>
        <w:ind w:left="578" w:right="4869" w:hanging="578"/>
        <w:jc w:val="right"/>
        <w:rPr/>
      </w:pPr>
      <w:r>
        <w:rPr/>
        <w:t>Anuncios</w:t>
      </w:r>
      <w:r>
        <w:rPr>
          <w:spacing w:val="-3"/>
        </w:rPr>
        <w:t xml:space="preserve"> </w:t>
      </w:r>
      <w:r>
        <w:rPr/>
        <w:t>adosados,</w:t>
      </w:r>
      <w:r>
        <w:rPr>
          <w:spacing w:val="-2"/>
        </w:rPr>
        <w:t xml:space="preserve"> </w:t>
      </w:r>
      <w:r>
        <w:rPr/>
        <w:t>por</w:t>
      </w:r>
      <w:r>
        <w:rPr>
          <w:spacing w:val="-2"/>
        </w:rPr>
        <w:t xml:space="preserve"> </w:t>
      </w:r>
      <w:r>
        <w:rPr/>
        <w:t>m</w:t>
      </w:r>
      <w:r>
        <w:rPr>
          <w:vertAlign w:val="superscript"/>
        </w:rPr>
        <w:t>2</w:t>
      </w:r>
      <w:r>
        <w:rPr>
          <w:spacing w:val="-6"/>
        </w:rPr>
        <w:t xml:space="preserve"> </w:t>
      </w:r>
      <w:r>
        <w:rPr/>
        <w:t>o</w:t>
      </w:r>
      <w:r>
        <w:rPr>
          <w:spacing w:val="-2"/>
        </w:rPr>
        <w:t xml:space="preserve"> fracción:</w:t>
      </w:r>
    </w:p>
    <w:p>
      <w:pPr>
        <w:pStyle w:val="Cuerpodetexto"/>
        <w:spacing w:before="10" w:after="0"/>
        <w:rPr>
          <w:sz w:val="23"/>
        </w:rPr>
      </w:pPr>
      <w:r>
        <w:rPr>
          <w:sz w:val="23"/>
        </w:rPr>
      </w:r>
    </w:p>
    <w:p>
      <w:pPr>
        <w:pStyle w:val="ListParagraph"/>
        <w:numPr>
          <w:ilvl w:val="1"/>
          <w:numId w:val="4"/>
        </w:numPr>
        <w:tabs>
          <w:tab w:val="clear" w:pos="720"/>
          <w:tab w:val="left" w:pos="424" w:leader="none"/>
        </w:tabs>
        <w:ind w:left="424" w:right="4851" w:hanging="424"/>
        <w:jc w:val="right"/>
        <w:rPr/>
      </w:pPr>
      <w:r>
        <w:rPr/>
        <w:t>Expedición</w:t>
      </w:r>
      <w:r>
        <w:rPr>
          <w:spacing w:val="-5"/>
        </w:rPr>
        <w:t xml:space="preserve"> </w:t>
      </w:r>
      <w:r>
        <w:rPr/>
        <w:t>de</w:t>
      </w:r>
      <w:r>
        <w:rPr>
          <w:spacing w:val="-4"/>
        </w:rPr>
        <w:t xml:space="preserve"> </w:t>
      </w:r>
      <w:r>
        <w:rPr/>
        <w:t>licencia,</w:t>
      </w:r>
      <w:r>
        <w:rPr>
          <w:spacing w:val="-2"/>
        </w:rPr>
        <w:t xml:space="preserve"> </w:t>
      </w:r>
      <w:r>
        <w:rPr/>
        <w:t>3.5</w:t>
      </w:r>
      <w:r>
        <w:rPr>
          <w:spacing w:val="-4"/>
        </w:rPr>
        <w:t xml:space="preserve"> UMA,</w:t>
      </w:r>
    </w:p>
    <w:p>
      <w:pPr>
        <w:pStyle w:val="Cuerpodetexto"/>
        <w:rPr>
          <w:sz w:val="30"/>
        </w:rPr>
      </w:pPr>
      <w:r>
        <w:rPr>
          <w:sz w:val="30"/>
        </w:rPr>
      </w:r>
    </w:p>
    <w:p>
      <w:pPr>
        <w:pStyle w:val="ListParagraph"/>
        <w:numPr>
          <w:ilvl w:val="1"/>
          <w:numId w:val="4"/>
        </w:numPr>
        <w:tabs>
          <w:tab w:val="clear" w:pos="720"/>
          <w:tab w:val="left" w:pos="1254" w:leader="none"/>
        </w:tabs>
        <w:ind w:left="1254" w:hanging="424"/>
        <w:rPr/>
      </w:pPr>
      <w:r>
        <w:rPr/>
        <w:t>Refrendo</w:t>
      </w:r>
      <w:r>
        <w:rPr>
          <w:spacing w:val="-5"/>
        </w:rPr>
        <w:t xml:space="preserve"> </w:t>
      </w:r>
      <w:r>
        <w:rPr/>
        <w:t>de</w:t>
      </w:r>
      <w:r>
        <w:rPr>
          <w:spacing w:val="-4"/>
        </w:rPr>
        <w:t xml:space="preserve"> </w:t>
      </w:r>
      <w:r>
        <w:rPr/>
        <w:t>licencia,</w:t>
      </w:r>
      <w:r>
        <w:rPr>
          <w:spacing w:val="-2"/>
        </w:rPr>
        <w:t xml:space="preserve"> </w:t>
      </w:r>
      <w:r>
        <w:rPr/>
        <w:t>2</w:t>
      </w:r>
      <w:r>
        <w:rPr>
          <w:spacing w:val="-2"/>
        </w:rPr>
        <w:t xml:space="preserve"> </w:t>
      </w:r>
      <w:r>
        <w:rPr>
          <w:spacing w:val="-4"/>
        </w:rPr>
        <w:t>UMA.</w:t>
      </w:r>
    </w:p>
    <w:p>
      <w:pPr>
        <w:pStyle w:val="Cuerpodetexto"/>
        <w:spacing w:before="6" w:after="0"/>
        <w:rPr>
          <w:sz w:val="29"/>
        </w:rPr>
      </w:pPr>
      <w:r>
        <w:rPr>
          <w:sz w:val="29"/>
        </w:rPr>
      </w:r>
    </w:p>
    <w:p>
      <w:pPr>
        <w:pStyle w:val="ListParagraph"/>
        <w:numPr>
          <w:ilvl w:val="0"/>
          <w:numId w:val="4"/>
        </w:numPr>
        <w:tabs>
          <w:tab w:val="clear" w:pos="720"/>
          <w:tab w:val="left" w:pos="841" w:leader="none"/>
        </w:tabs>
        <w:ind w:left="841" w:hanging="578"/>
        <w:rPr/>
      </w:pPr>
      <w:r>
        <w:rPr/>
        <w:t>Anuncios</w:t>
      </w:r>
      <w:r>
        <w:rPr>
          <w:spacing w:val="-3"/>
        </w:rPr>
        <w:t xml:space="preserve"> </w:t>
      </w:r>
      <w:r>
        <w:rPr/>
        <w:t>pintados</w:t>
      </w:r>
      <w:r>
        <w:rPr>
          <w:spacing w:val="-2"/>
        </w:rPr>
        <w:t xml:space="preserve"> </w:t>
      </w:r>
      <w:r>
        <w:rPr/>
        <w:t>y</w:t>
      </w:r>
      <w:r>
        <w:rPr>
          <w:spacing w:val="-4"/>
        </w:rPr>
        <w:t xml:space="preserve"> </w:t>
      </w:r>
      <w:r>
        <w:rPr/>
        <w:t>murales,</w:t>
      </w:r>
      <w:r>
        <w:rPr>
          <w:spacing w:val="-2"/>
        </w:rPr>
        <w:t xml:space="preserve"> </w:t>
      </w:r>
      <w:r>
        <w:rPr/>
        <w:t>por</w:t>
      </w:r>
      <w:r>
        <w:rPr>
          <w:spacing w:val="-3"/>
        </w:rPr>
        <w:t xml:space="preserve"> </w:t>
      </w:r>
      <w:r>
        <w:rPr/>
        <w:t>m</w:t>
      </w:r>
      <w:r>
        <w:rPr>
          <w:vertAlign w:val="superscript"/>
        </w:rPr>
        <w:t>2</w:t>
      </w:r>
      <w:r>
        <w:rPr>
          <w:spacing w:val="-2"/>
        </w:rPr>
        <w:t xml:space="preserve"> </w:t>
      </w:r>
      <w:r>
        <w:rPr/>
        <w:t>o</w:t>
      </w:r>
      <w:r>
        <w:rPr>
          <w:spacing w:val="-5"/>
        </w:rPr>
        <w:t xml:space="preserve"> </w:t>
      </w:r>
      <w:r>
        <w:rPr>
          <w:spacing w:val="-2"/>
        </w:rPr>
        <w:t>fracción:</w:t>
      </w:r>
    </w:p>
    <w:p>
      <w:pPr>
        <w:pStyle w:val="Cuerpodetexto"/>
        <w:spacing w:before="11" w:after="0"/>
        <w:rPr>
          <w:sz w:val="23"/>
        </w:rPr>
      </w:pPr>
      <w:r>
        <w:rPr>
          <w:sz w:val="23"/>
        </w:rPr>
      </w:r>
    </w:p>
    <w:p>
      <w:pPr>
        <w:pStyle w:val="ListParagraph"/>
        <w:numPr>
          <w:ilvl w:val="1"/>
          <w:numId w:val="4"/>
        </w:numPr>
        <w:tabs>
          <w:tab w:val="clear" w:pos="720"/>
          <w:tab w:val="left" w:pos="1254" w:leader="none"/>
        </w:tabs>
        <w:ind w:left="1254" w:hanging="424"/>
        <w:rPr/>
      </w:pPr>
      <w:r>
        <w:rPr/>
        <w:t>Expedición</w:t>
      </w:r>
      <w:r>
        <w:rPr>
          <w:spacing w:val="-5"/>
        </w:rPr>
        <w:t xml:space="preserve"> </w:t>
      </w:r>
      <w:r>
        <w:rPr/>
        <w:t>de</w:t>
      </w:r>
      <w:r>
        <w:rPr>
          <w:spacing w:val="-3"/>
        </w:rPr>
        <w:t xml:space="preserve"> </w:t>
      </w:r>
      <w:r>
        <w:rPr/>
        <w:t>licencia,</w:t>
      </w:r>
      <w:r>
        <w:rPr>
          <w:spacing w:val="-1"/>
        </w:rPr>
        <w:t xml:space="preserve"> </w:t>
      </w:r>
      <w:r>
        <w:rPr/>
        <w:t>3</w:t>
      </w:r>
      <w:r>
        <w:rPr>
          <w:spacing w:val="-3"/>
        </w:rPr>
        <w:t xml:space="preserve"> </w:t>
      </w:r>
      <w:r>
        <w:rPr>
          <w:spacing w:val="-4"/>
        </w:rPr>
        <w:t>UMA,</w:t>
      </w:r>
    </w:p>
    <w:p>
      <w:pPr>
        <w:pStyle w:val="Cuerpodetexto"/>
        <w:spacing w:before="1" w:after="0"/>
        <w:rPr>
          <w:sz w:val="24"/>
        </w:rPr>
      </w:pPr>
      <w:r>
        <w:rPr>
          <w:sz w:val="24"/>
        </w:rPr>
      </w:r>
    </w:p>
    <w:p>
      <w:pPr>
        <w:pStyle w:val="ListParagraph"/>
        <w:numPr>
          <w:ilvl w:val="1"/>
          <w:numId w:val="4"/>
        </w:numPr>
        <w:tabs>
          <w:tab w:val="clear" w:pos="720"/>
          <w:tab w:val="left" w:pos="1254" w:leader="none"/>
        </w:tabs>
        <w:ind w:left="1254" w:hanging="424"/>
        <w:rPr/>
      </w:pPr>
      <w:r>
        <w:rPr/>
        <w:t>Refrendo</w:t>
      </w:r>
      <w:r>
        <w:rPr>
          <w:spacing w:val="-5"/>
        </w:rPr>
        <w:t xml:space="preserve"> </w:t>
      </w:r>
      <w:r>
        <w:rPr/>
        <w:t>de</w:t>
      </w:r>
      <w:r>
        <w:rPr>
          <w:spacing w:val="-4"/>
        </w:rPr>
        <w:t xml:space="preserve"> </w:t>
      </w:r>
      <w:r>
        <w:rPr/>
        <w:t>licencia,</w:t>
      </w:r>
      <w:r>
        <w:rPr>
          <w:spacing w:val="-2"/>
        </w:rPr>
        <w:t xml:space="preserve"> </w:t>
      </w:r>
      <w:r>
        <w:rPr/>
        <w:t>1</w:t>
      </w:r>
      <w:r>
        <w:rPr>
          <w:spacing w:val="-2"/>
        </w:rPr>
        <w:t xml:space="preserve"> </w:t>
      </w:r>
      <w:r>
        <w:rPr>
          <w:spacing w:val="-4"/>
        </w:rPr>
        <w:t>UMA.</w:t>
      </w:r>
    </w:p>
    <w:p>
      <w:pPr>
        <w:pStyle w:val="Cuerpodetexto"/>
        <w:rPr>
          <w:sz w:val="24"/>
        </w:rPr>
      </w:pPr>
      <w:r>
        <w:rPr>
          <w:sz w:val="24"/>
        </w:rPr>
      </w:r>
    </w:p>
    <w:p>
      <w:pPr>
        <w:pStyle w:val="Cuerpodetexto"/>
        <w:spacing w:lineRule="auto" w:line="276"/>
        <w:ind w:left="122" w:right="160" w:hanging="0"/>
        <w:jc w:val="both"/>
        <w:rPr/>
      </w:pPr>
      <w:r>
        <w:rPr/>
        <w:t>En el caso de contribuyentes eventuales que realicen las actividades a que se refieren las fracciones anteriores deberán pagar 0.26 UMA.</w:t>
      </w:r>
    </w:p>
    <w:p>
      <w:pPr>
        <w:pStyle w:val="Cuerpodetexto"/>
        <w:spacing w:before="4" w:after="0"/>
        <w:rPr>
          <w:sz w:val="25"/>
        </w:rPr>
      </w:pPr>
      <w:r>
        <w:rPr>
          <w:sz w:val="25"/>
        </w:rPr>
      </w:r>
    </w:p>
    <w:p>
      <w:pPr>
        <w:pStyle w:val="ListParagraph"/>
        <w:numPr>
          <w:ilvl w:val="0"/>
          <w:numId w:val="4"/>
        </w:numPr>
        <w:tabs>
          <w:tab w:val="clear" w:pos="720"/>
          <w:tab w:val="left" w:pos="841" w:leader="none"/>
        </w:tabs>
        <w:ind w:left="841" w:hanging="578"/>
        <w:rPr/>
      </w:pPr>
      <w:r>
        <w:rPr/>
        <w:t>Estructurales,</w:t>
      </w:r>
      <w:r>
        <w:rPr>
          <w:spacing w:val="-2"/>
        </w:rPr>
        <w:t xml:space="preserve"> </w:t>
      </w:r>
      <w:r>
        <w:rPr/>
        <w:t>por</w:t>
      </w:r>
      <w:r>
        <w:rPr>
          <w:spacing w:val="-4"/>
        </w:rPr>
        <w:t xml:space="preserve"> </w:t>
      </w:r>
      <w:r>
        <w:rPr/>
        <w:t>m</w:t>
      </w:r>
      <w:r>
        <w:rPr>
          <w:vertAlign w:val="superscript"/>
        </w:rPr>
        <w:t>2</w:t>
      </w:r>
      <w:r>
        <w:rPr>
          <w:spacing w:val="-2"/>
        </w:rPr>
        <w:t xml:space="preserve"> </w:t>
      </w:r>
      <w:r>
        <w:rPr/>
        <w:t>o</w:t>
      </w:r>
      <w:r>
        <w:rPr>
          <w:spacing w:val="-5"/>
        </w:rPr>
        <w:t xml:space="preserve"> </w:t>
      </w:r>
      <w:r>
        <w:rPr>
          <w:spacing w:val="-2"/>
        </w:rPr>
        <w:t>fracción:</w:t>
      </w:r>
    </w:p>
    <w:p>
      <w:pPr>
        <w:pStyle w:val="Cuerpodetexto"/>
        <w:spacing w:before="11" w:after="0"/>
        <w:rPr>
          <w:sz w:val="23"/>
        </w:rPr>
      </w:pPr>
      <w:r>
        <w:rPr>
          <w:sz w:val="23"/>
        </w:rPr>
      </w:r>
    </w:p>
    <w:p>
      <w:pPr>
        <w:pStyle w:val="ListParagraph"/>
        <w:numPr>
          <w:ilvl w:val="1"/>
          <w:numId w:val="4"/>
        </w:numPr>
        <w:tabs>
          <w:tab w:val="clear" w:pos="720"/>
          <w:tab w:val="left" w:pos="1254" w:leader="none"/>
        </w:tabs>
        <w:ind w:left="1254" w:hanging="424"/>
        <w:rPr/>
      </w:pPr>
      <w:r>
        <w:rPr/>
        <w:t>Expedición</w:t>
      </w:r>
      <w:r>
        <w:rPr>
          <w:spacing w:val="-5"/>
        </w:rPr>
        <w:t xml:space="preserve"> </w:t>
      </w:r>
      <w:r>
        <w:rPr/>
        <w:t>de</w:t>
      </w:r>
      <w:r>
        <w:rPr>
          <w:spacing w:val="-4"/>
        </w:rPr>
        <w:t xml:space="preserve"> </w:t>
      </w:r>
      <w:r>
        <w:rPr/>
        <w:t>licencia,</w:t>
      </w:r>
      <w:r>
        <w:rPr>
          <w:spacing w:val="-2"/>
        </w:rPr>
        <w:t xml:space="preserve"> </w:t>
      </w:r>
      <w:r>
        <w:rPr/>
        <w:t>8.3</w:t>
      </w:r>
      <w:r>
        <w:rPr>
          <w:spacing w:val="-4"/>
        </w:rPr>
        <w:t xml:space="preserve"> UMA,</w:t>
      </w:r>
    </w:p>
    <w:p>
      <w:pPr>
        <w:pStyle w:val="Cuerpodetexto"/>
        <w:spacing w:before="1" w:after="0"/>
        <w:rPr>
          <w:sz w:val="24"/>
        </w:rPr>
      </w:pPr>
      <w:r>
        <w:rPr>
          <w:sz w:val="24"/>
        </w:rPr>
      </w:r>
    </w:p>
    <w:p>
      <w:pPr>
        <w:pStyle w:val="ListParagraph"/>
        <w:numPr>
          <w:ilvl w:val="1"/>
          <w:numId w:val="4"/>
        </w:numPr>
        <w:tabs>
          <w:tab w:val="clear" w:pos="720"/>
          <w:tab w:val="left" w:pos="1254" w:leader="none"/>
        </w:tabs>
        <w:ind w:left="1254" w:hanging="424"/>
        <w:rPr/>
      </w:pPr>
      <w:r>
        <w:rPr/>
        <w:t>Refrendo</w:t>
      </w:r>
      <w:r>
        <w:rPr>
          <w:spacing w:val="-5"/>
        </w:rPr>
        <w:t xml:space="preserve"> </w:t>
      </w:r>
      <w:r>
        <w:rPr/>
        <w:t>de</w:t>
      </w:r>
      <w:r>
        <w:rPr>
          <w:spacing w:val="-4"/>
        </w:rPr>
        <w:t xml:space="preserve"> </w:t>
      </w:r>
      <w:r>
        <w:rPr/>
        <w:t>licencia,</w:t>
      </w:r>
      <w:r>
        <w:rPr>
          <w:spacing w:val="-2"/>
        </w:rPr>
        <w:t xml:space="preserve"> </w:t>
      </w:r>
      <w:r>
        <w:rPr/>
        <w:t>4.15</w:t>
      </w:r>
      <w:r>
        <w:rPr>
          <w:spacing w:val="-4"/>
        </w:rPr>
        <w:t xml:space="preserve"> UMA.</w:t>
      </w:r>
    </w:p>
    <w:p>
      <w:pPr>
        <w:pStyle w:val="Cuerpodetexto"/>
        <w:spacing w:before="11" w:after="0"/>
        <w:rPr>
          <w:sz w:val="23"/>
        </w:rPr>
      </w:pPr>
      <w:r>
        <w:rPr>
          <w:sz w:val="23"/>
        </w:rPr>
      </w:r>
    </w:p>
    <w:p>
      <w:pPr>
        <w:pStyle w:val="ListParagraph"/>
        <w:numPr>
          <w:ilvl w:val="0"/>
          <w:numId w:val="4"/>
        </w:numPr>
        <w:tabs>
          <w:tab w:val="clear" w:pos="720"/>
          <w:tab w:val="left" w:pos="841" w:leader="none"/>
        </w:tabs>
        <w:ind w:left="841" w:hanging="578"/>
        <w:rPr/>
      </w:pPr>
      <w:r>
        <w:rPr/>
        <w:t>Luminosos</w:t>
      </w:r>
      <w:r>
        <w:rPr>
          <w:spacing w:val="-1"/>
        </w:rPr>
        <w:t xml:space="preserve"> </w:t>
      </w:r>
      <w:r>
        <w:rPr/>
        <w:t>por</w:t>
      </w:r>
      <w:r>
        <w:rPr>
          <w:spacing w:val="-3"/>
        </w:rPr>
        <w:t xml:space="preserve"> </w:t>
      </w:r>
      <w:r>
        <w:rPr/>
        <w:t>m</w:t>
      </w:r>
      <w:r>
        <w:rPr>
          <w:vertAlign w:val="superscript"/>
        </w:rPr>
        <w:t>2</w:t>
      </w:r>
      <w:r>
        <w:rPr/>
        <w:t xml:space="preserve"> o</w:t>
      </w:r>
      <w:r>
        <w:rPr>
          <w:spacing w:val="-4"/>
        </w:rPr>
        <w:t xml:space="preserve"> </w:t>
      </w:r>
      <w:r>
        <w:rPr>
          <w:spacing w:val="-2"/>
        </w:rPr>
        <w:t>fracción:</w:t>
      </w:r>
    </w:p>
    <w:p>
      <w:pPr>
        <w:pStyle w:val="Cuerpodetexto"/>
        <w:spacing w:before="1" w:after="0"/>
        <w:rPr>
          <w:sz w:val="24"/>
        </w:rPr>
      </w:pPr>
      <w:r>
        <w:rPr>
          <w:sz w:val="24"/>
        </w:rPr>
      </w:r>
    </w:p>
    <w:p>
      <w:pPr>
        <w:pStyle w:val="ListParagraph"/>
        <w:numPr>
          <w:ilvl w:val="1"/>
          <w:numId w:val="4"/>
        </w:numPr>
        <w:tabs>
          <w:tab w:val="clear" w:pos="720"/>
          <w:tab w:val="left" w:pos="1254" w:leader="none"/>
        </w:tabs>
        <w:ind w:left="1254" w:hanging="424"/>
        <w:rPr/>
      </w:pPr>
      <w:r>
        <w:rPr/>
        <w:t>Expedición</w:t>
      </w:r>
      <w:r>
        <w:rPr>
          <w:spacing w:val="-5"/>
        </w:rPr>
        <w:t xml:space="preserve"> </w:t>
      </w:r>
      <w:r>
        <w:rPr/>
        <w:t>de</w:t>
      </w:r>
      <w:r>
        <w:rPr>
          <w:spacing w:val="-4"/>
        </w:rPr>
        <w:t xml:space="preserve"> </w:t>
      </w:r>
      <w:r>
        <w:rPr/>
        <w:t>licencia,</w:t>
      </w:r>
      <w:r>
        <w:rPr>
          <w:spacing w:val="-2"/>
        </w:rPr>
        <w:t xml:space="preserve"> </w:t>
      </w:r>
      <w:r>
        <w:rPr/>
        <w:t>25</w:t>
      </w:r>
      <w:r>
        <w:rPr>
          <w:spacing w:val="-4"/>
        </w:rPr>
        <w:t xml:space="preserve"> UMA,</w:t>
      </w:r>
    </w:p>
    <w:p>
      <w:pPr>
        <w:pStyle w:val="Cuerpodetexto"/>
        <w:spacing w:before="11" w:after="0"/>
        <w:rPr>
          <w:sz w:val="23"/>
        </w:rPr>
      </w:pPr>
      <w:r>
        <w:rPr>
          <w:sz w:val="23"/>
        </w:rPr>
      </w:r>
    </w:p>
    <w:p>
      <w:pPr>
        <w:pStyle w:val="ListParagraph"/>
        <w:numPr>
          <w:ilvl w:val="1"/>
          <w:numId w:val="4"/>
        </w:numPr>
        <w:tabs>
          <w:tab w:val="clear" w:pos="720"/>
          <w:tab w:val="left" w:pos="1254" w:leader="none"/>
        </w:tabs>
        <w:ind w:left="1254" w:hanging="424"/>
        <w:rPr/>
      </w:pPr>
      <w:r>
        <w:rPr/>
        <w:t>Refrendo</w:t>
      </w:r>
      <w:r>
        <w:rPr>
          <w:spacing w:val="-5"/>
        </w:rPr>
        <w:t xml:space="preserve"> </w:t>
      </w:r>
      <w:r>
        <w:rPr/>
        <w:t>de</w:t>
      </w:r>
      <w:r>
        <w:rPr>
          <w:spacing w:val="-4"/>
        </w:rPr>
        <w:t xml:space="preserve"> </w:t>
      </w:r>
      <w:r>
        <w:rPr/>
        <w:t>licencia,</w:t>
      </w:r>
      <w:r>
        <w:rPr>
          <w:spacing w:val="-2"/>
        </w:rPr>
        <w:t xml:space="preserve"> </w:t>
      </w:r>
      <w:r>
        <w:rPr/>
        <w:t>20</w:t>
      </w:r>
      <w:r>
        <w:rPr>
          <w:spacing w:val="-2"/>
        </w:rPr>
        <w:t xml:space="preserve"> </w:t>
      </w:r>
      <w:r>
        <w:rPr>
          <w:spacing w:val="-4"/>
        </w:rPr>
        <w:t>UMA.</w:t>
      </w:r>
    </w:p>
    <w:p>
      <w:pPr>
        <w:pStyle w:val="Cuerpodetexto"/>
        <w:spacing w:before="11" w:after="0"/>
        <w:rPr>
          <w:sz w:val="23"/>
        </w:rPr>
      </w:pPr>
      <w:r>
        <w:rPr>
          <w:sz w:val="23"/>
        </w:rPr>
      </w:r>
    </w:p>
    <w:p>
      <w:pPr>
        <w:pStyle w:val="Cuerpodetexto"/>
        <w:spacing w:lineRule="auto" w:line="276"/>
        <w:ind w:left="122" w:right="163" w:hanging="0"/>
        <w:jc w:val="both"/>
        <w:rPr/>
      </w:pPr>
      <w:r>
        <w:rPr/>
        <w:t>Para efectos de este artículo se entenderá como anuncio luminoso, aquel que sea</w:t>
      </w:r>
      <w:r>
        <w:rPr>
          <w:spacing w:val="-2"/>
        </w:rPr>
        <w:t xml:space="preserve"> </w:t>
      </w:r>
      <w:r>
        <w:rPr/>
        <w:t>alumbrado por una fuente de luz distinta de la natural en su interior o exterior.</w:t>
      </w:r>
    </w:p>
    <w:p>
      <w:pPr>
        <w:pStyle w:val="Cuerpodetexto"/>
        <w:spacing w:before="10" w:after="0"/>
        <w:rPr>
          <w:sz w:val="24"/>
        </w:rPr>
      </w:pPr>
      <w:r>
        <w:rPr>
          <w:sz w:val="24"/>
        </w:rPr>
      </w:r>
    </w:p>
    <w:p>
      <w:pPr>
        <w:pStyle w:val="Cuerpodetexto"/>
        <w:spacing w:lineRule="auto" w:line="276"/>
        <w:ind w:left="122" w:right="157" w:hanging="0"/>
        <w:jc w:val="both"/>
        <w:rPr/>
      </w:pPr>
      <w:r>
        <w:rPr>
          <w:b/>
        </w:rPr>
        <w:t>Artículo</w:t>
      </w:r>
      <w:r>
        <w:rPr>
          <w:b/>
          <w:spacing w:val="-5"/>
        </w:rPr>
        <w:t xml:space="preserve"> </w:t>
      </w:r>
      <w:r>
        <w:rPr>
          <w:b/>
        </w:rPr>
        <w:t>41.</w:t>
      </w:r>
      <w:r>
        <w:rPr>
          <w:b/>
          <w:spacing w:val="-4"/>
        </w:rPr>
        <w:t xml:space="preserve"> </w:t>
      </w:r>
      <w:r>
        <w:rPr/>
        <w:t>No</w:t>
      </w:r>
      <w:r>
        <w:rPr>
          <w:spacing w:val="-5"/>
        </w:rPr>
        <w:t xml:space="preserve"> </w:t>
      </w:r>
      <w:r>
        <w:rPr/>
        <w:t>se</w:t>
      </w:r>
      <w:r>
        <w:rPr>
          <w:spacing w:val="-4"/>
        </w:rPr>
        <w:t xml:space="preserve"> </w:t>
      </w:r>
      <w:r>
        <w:rPr/>
        <w:t>causarán</w:t>
      </w:r>
      <w:r>
        <w:rPr>
          <w:spacing w:val="-3"/>
        </w:rPr>
        <w:t xml:space="preserve"> </w:t>
      </w:r>
      <w:r>
        <w:rPr/>
        <w:t>estos</w:t>
      </w:r>
      <w:r>
        <w:rPr>
          <w:spacing w:val="-4"/>
        </w:rPr>
        <w:t xml:space="preserve"> </w:t>
      </w:r>
      <w:r>
        <w:rPr/>
        <w:t>derechos</w:t>
      </w:r>
      <w:r>
        <w:rPr>
          <w:spacing w:val="-4"/>
        </w:rPr>
        <w:t xml:space="preserve"> </w:t>
      </w:r>
      <w:r>
        <w:rPr/>
        <w:t>por</w:t>
      </w:r>
      <w:r>
        <w:rPr>
          <w:spacing w:val="-6"/>
        </w:rPr>
        <w:t xml:space="preserve"> </w:t>
      </w:r>
      <w:r>
        <w:rPr/>
        <w:t>los</w:t>
      </w:r>
      <w:r>
        <w:rPr>
          <w:spacing w:val="-4"/>
        </w:rPr>
        <w:t xml:space="preserve"> </w:t>
      </w:r>
      <w:r>
        <w:rPr/>
        <w:t>anuncios</w:t>
      </w:r>
      <w:r>
        <w:rPr>
          <w:spacing w:val="-4"/>
        </w:rPr>
        <w:t xml:space="preserve"> </w:t>
      </w:r>
      <w:r>
        <w:rPr/>
        <w:t>adosados,</w:t>
      </w:r>
      <w:r>
        <w:rPr>
          <w:spacing w:val="-5"/>
        </w:rPr>
        <w:t xml:space="preserve"> </w:t>
      </w:r>
      <w:r>
        <w:rPr/>
        <w:t>pintados</w:t>
      </w:r>
      <w:r>
        <w:rPr>
          <w:spacing w:val="-4"/>
        </w:rPr>
        <w:t xml:space="preserve"> </w:t>
      </w:r>
      <w:r>
        <w:rPr/>
        <w:t>y</w:t>
      </w:r>
      <w:r>
        <w:rPr>
          <w:spacing w:val="-7"/>
        </w:rPr>
        <w:t xml:space="preserve"> </w:t>
      </w:r>
      <w:r>
        <w:rPr/>
        <w:t>murales</w:t>
      </w:r>
      <w:r>
        <w:rPr>
          <w:spacing w:val="-4"/>
        </w:rPr>
        <w:t xml:space="preserve"> </w:t>
      </w:r>
      <w:r>
        <w:rPr/>
        <w:t>que</w:t>
      </w:r>
      <w:r>
        <w:rPr>
          <w:spacing w:val="-4"/>
        </w:rPr>
        <w:t xml:space="preserve"> </w:t>
      </w:r>
      <w:r>
        <w:rPr/>
        <w:t>tenga como</w:t>
      </w:r>
      <w:r>
        <w:rPr>
          <w:spacing w:val="-16"/>
        </w:rPr>
        <w:t xml:space="preserve"> </w:t>
      </w:r>
      <w:r>
        <w:rPr/>
        <w:t>única</w:t>
      </w:r>
      <w:r>
        <w:rPr>
          <w:spacing w:val="-14"/>
        </w:rPr>
        <w:t xml:space="preserve"> </w:t>
      </w:r>
      <w:r>
        <w:rPr/>
        <w:t>finalidad</w:t>
      </w:r>
      <w:r>
        <w:rPr>
          <w:spacing w:val="-14"/>
        </w:rPr>
        <w:t xml:space="preserve"> </w:t>
      </w:r>
      <w:r>
        <w:rPr/>
        <w:t>la</w:t>
      </w:r>
      <w:r>
        <w:rPr>
          <w:spacing w:val="-13"/>
        </w:rPr>
        <w:t xml:space="preserve"> </w:t>
      </w:r>
      <w:r>
        <w:rPr/>
        <w:t>identificación</w:t>
      </w:r>
      <w:r>
        <w:rPr>
          <w:spacing w:val="-14"/>
        </w:rPr>
        <w:t xml:space="preserve"> </w:t>
      </w:r>
      <w:r>
        <w:rPr/>
        <w:t>del</w:t>
      </w:r>
      <w:r>
        <w:rPr>
          <w:spacing w:val="-14"/>
        </w:rPr>
        <w:t xml:space="preserve"> </w:t>
      </w:r>
      <w:r>
        <w:rPr/>
        <w:t>establecimiento</w:t>
      </w:r>
      <w:r>
        <w:rPr>
          <w:spacing w:val="-14"/>
        </w:rPr>
        <w:t xml:space="preserve"> </w:t>
      </w:r>
      <w:r>
        <w:rPr/>
        <w:t>comercial,</w:t>
      </w:r>
      <w:r>
        <w:rPr>
          <w:spacing w:val="-13"/>
        </w:rPr>
        <w:t xml:space="preserve"> </w:t>
      </w:r>
      <w:r>
        <w:rPr/>
        <w:t>industrial</w:t>
      </w:r>
      <w:r>
        <w:rPr>
          <w:spacing w:val="-14"/>
        </w:rPr>
        <w:t xml:space="preserve"> </w:t>
      </w:r>
      <w:r>
        <w:rPr/>
        <w:t>o</w:t>
      </w:r>
      <w:r>
        <w:rPr>
          <w:spacing w:val="-14"/>
        </w:rPr>
        <w:t xml:space="preserve"> </w:t>
      </w:r>
      <w:r>
        <w:rPr/>
        <w:t>de</w:t>
      </w:r>
      <w:r>
        <w:rPr>
          <w:spacing w:val="-14"/>
        </w:rPr>
        <w:t xml:space="preserve"> </w:t>
      </w:r>
      <w:r>
        <w:rPr/>
        <w:t>servicios,</w:t>
      </w:r>
      <w:r>
        <w:rPr>
          <w:spacing w:val="-13"/>
        </w:rPr>
        <w:t xml:space="preserve"> </w:t>
      </w:r>
      <w:r>
        <w:rPr/>
        <w:t>cuando los establecimientos tengan fines educativos o culturales, o cuando de manera accesoria se alumbra la vía pública.</w:t>
      </w:r>
    </w:p>
    <w:p>
      <w:pPr>
        <w:pStyle w:val="Cuerpodetexto"/>
        <w:spacing w:before="3" w:after="0"/>
        <w:rPr>
          <w:sz w:val="25"/>
        </w:rPr>
      </w:pPr>
      <w:r>
        <w:rPr>
          <w:sz w:val="25"/>
        </w:rPr>
      </w:r>
    </w:p>
    <w:p>
      <w:pPr>
        <w:pStyle w:val="Cuerpodetexto"/>
        <w:spacing w:lineRule="auto" w:line="276" w:before="1" w:after="0"/>
        <w:ind w:left="122" w:right="163" w:hanging="0"/>
        <w:jc w:val="both"/>
        <w:rPr/>
      </w:pPr>
      <w:r>
        <w:rPr/>
        <w:t>Las</w:t>
      </w:r>
      <w:r>
        <w:rPr>
          <w:spacing w:val="-2"/>
        </w:rPr>
        <w:t xml:space="preserve"> </w:t>
      </w:r>
      <w:r>
        <w:rPr/>
        <w:t>personas</w:t>
      </w:r>
      <w:r>
        <w:rPr>
          <w:spacing w:val="-4"/>
        </w:rPr>
        <w:t xml:space="preserve"> </w:t>
      </w:r>
      <w:r>
        <w:rPr/>
        <w:t>físicas</w:t>
      </w:r>
      <w:r>
        <w:rPr>
          <w:spacing w:val="-2"/>
        </w:rPr>
        <w:t xml:space="preserve"> </w:t>
      </w:r>
      <w:r>
        <w:rPr/>
        <w:t>y</w:t>
      </w:r>
      <w:r>
        <w:rPr>
          <w:spacing w:val="-5"/>
        </w:rPr>
        <w:t xml:space="preserve"> </w:t>
      </w:r>
      <w:r>
        <w:rPr/>
        <w:t>morales</w:t>
      </w:r>
      <w:r>
        <w:rPr>
          <w:spacing w:val="-2"/>
        </w:rPr>
        <w:t xml:space="preserve"> </w:t>
      </w:r>
      <w:r>
        <w:rPr/>
        <w:t>deberán</w:t>
      </w:r>
      <w:r>
        <w:rPr>
          <w:spacing w:val="-4"/>
        </w:rPr>
        <w:t xml:space="preserve"> </w:t>
      </w:r>
      <w:r>
        <w:rPr/>
        <w:t>solicitar</w:t>
      </w:r>
      <w:r>
        <w:rPr>
          <w:spacing w:val="-4"/>
        </w:rPr>
        <w:t xml:space="preserve"> </w:t>
      </w:r>
      <w:r>
        <w:rPr/>
        <w:t>la</w:t>
      </w:r>
      <w:r>
        <w:rPr>
          <w:spacing w:val="-2"/>
        </w:rPr>
        <w:t xml:space="preserve"> </w:t>
      </w:r>
      <w:r>
        <w:rPr/>
        <w:t>expedición</w:t>
      </w:r>
      <w:r>
        <w:rPr>
          <w:spacing w:val="-2"/>
        </w:rPr>
        <w:t xml:space="preserve"> </w:t>
      </w:r>
      <w:r>
        <w:rPr/>
        <w:t>de</w:t>
      </w:r>
      <w:r>
        <w:rPr>
          <w:spacing w:val="-4"/>
        </w:rPr>
        <w:t xml:space="preserve"> </w:t>
      </w:r>
      <w:r>
        <w:rPr/>
        <w:t>la</w:t>
      </w:r>
      <w:r>
        <w:rPr>
          <w:spacing w:val="-4"/>
        </w:rPr>
        <w:t xml:space="preserve"> </w:t>
      </w:r>
      <w:r>
        <w:rPr/>
        <w:t>licencia</w:t>
      </w:r>
      <w:r>
        <w:rPr>
          <w:spacing w:val="-2"/>
        </w:rPr>
        <w:t xml:space="preserve"> </w:t>
      </w:r>
      <w:r>
        <w:rPr/>
        <w:t>antes</w:t>
      </w:r>
      <w:r>
        <w:rPr>
          <w:spacing w:val="-4"/>
        </w:rPr>
        <w:t xml:space="preserve"> </w:t>
      </w:r>
      <w:r>
        <w:rPr/>
        <w:t>señalada</w:t>
      </w:r>
      <w:r>
        <w:rPr>
          <w:spacing w:val="-2"/>
        </w:rPr>
        <w:t xml:space="preserve"> </w:t>
      </w:r>
      <w:r>
        <w:rPr/>
        <w:t>dentro</w:t>
      </w:r>
      <w:r>
        <w:rPr>
          <w:spacing w:val="-2"/>
        </w:rPr>
        <w:t xml:space="preserve"> </w:t>
      </w:r>
      <w:r>
        <w:rPr/>
        <w:t>de los</w:t>
      </w:r>
      <w:r>
        <w:rPr>
          <w:spacing w:val="-2"/>
        </w:rPr>
        <w:t xml:space="preserve"> </w:t>
      </w:r>
      <w:r>
        <w:rPr/>
        <w:t>30 días siguientes</w:t>
      </w:r>
      <w:r>
        <w:rPr>
          <w:spacing w:val="-2"/>
        </w:rPr>
        <w:t xml:space="preserve"> </w:t>
      </w:r>
      <w:r>
        <w:rPr/>
        <w:t>a</w:t>
      </w:r>
      <w:r>
        <w:rPr>
          <w:spacing w:val="-2"/>
        </w:rPr>
        <w:t xml:space="preserve"> </w:t>
      </w:r>
      <w:r>
        <w:rPr/>
        <w:t>la</w:t>
      </w:r>
      <w:r>
        <w:rPr>
          <w:spacing w:val="-2"/>
        </w:rPr>
        <w:t xml:space="preserve"> </w:t>
      </w:r>
      <w:r>
        <w:rPr/>
        <w:t>fecha</w:t>
      </w:r>
      <w:r>
        <w:rPr>
          <w:spacing w:val="-2"/>
        </w:rPr>
        <w:t xml:space="preserve"> </w:t>
      </w:r>
      <w:r>
        <w:rPr/>
        <w:t>en</w:t>
      </w:r>
      <w:r>
        <w:rPr>
          <w:spacing w:val="-2"/>
        </w:rPr>
        <w:t xml:space="preserve"> </w:t>
      </w:r>
      <w:r>
        <w:rPr/>
        <w:t>que</w:t>
      </w:r>
      <w:r>
        <w:rPr>
          <w:spacing w:val="-2"/>
        </w:rPr>
        <w:t xml:space="preserve"> </w:t>
      </w:r>
      <w:r>
        <w:rPr/>
        <w:t>se</w:t>
      </w:r>
      <w:r>
        <w:rPr>
          <w:spacing w:val="-2"/>
        </w:rPr>
        <w:t xml:space="preserve"> </w:t>
      </w:r>
      <w:r>
        <w:rPr/>
        <w:t>dé</w:t>
      </w:r>
      <w:r>
        <w:rPr>
          <w:spacing w:val="-2"/>
        </w:rPr>
        <w:t xml:space="preserve"> </w:t>
      </w:r>
      <w:r>
        <w:rPr/>
        <w:t>la situación jurídica o, de hecho,</w:t>
      </w:r>
      <w:r>
        <w:rPr>
          <w:spacing w:val="-2"/>
        </w:rPr>
        <w:t xml:space="preserve"> </w:t>
      </w:r>
      <w:r>
        <w:rPr/>
        <w:t>misma</w:t>
      </w:r>
      <w:r>
        <w:rPr>
          <w:spacing w:val="-2"/>
        </w:rPr>
        <w:t xml:space="preserve"> </w:t>
      </w:r>
      <w:r>
        <w:rPr/>
        <w:t>que</w:t>
      </w:r>
      <w:r>
        <w:rPr>
          <w:spacing w:val="-2"/>
        </w:rPr>
        <w:t xml:space="preserve"> </w:t>
      </w:r>
      <w:r>
        <w:rPr/>
        <w:t>tendrá una vigencia de un año fiscal, y dentro de los 5 días siguientes tratándose de contribuyentes eventuales.</w:t>
      </w:r>
    </w:p>
    <w:p>
      <w:pPr>
        <w:pStyle w:val="Cuerpodetexto"/>
        <w:spacing w:before="4" w:after="0"/>
        <w:rPr>
          <w:sz w:val="25"/>
        </w:rPr>
      </w:pPr>
      <w:r>
        <w:rPr>
          <w:sz w:val="25"/>
        </w:rPr>
      </w:r>
    </w:p>
    <w:p>
      <w:pPr>
        <w:pStyle w:val="Cuerpodetexto"/>
        <w:spacing w:lineRule="auto" w:line="276"/>
        <w:ind w:left="122" w:right="159" w:hanging="0"/>
        <w:jc w:val="both"/>
        <w:rPr/>
      </w:pPr>
      <w:r>
        <w:rPr/>
        <w:t>Para</w:t>
      </w:r>
      <w:r>
        <w:rPr>
          <w:spacing w:val="-4"/>
        </w:rPr>
        <w:t xml:space="preserve"> </w:t>
      </w:r>
      <w:r>
        <w:rPr/>
        <w:t>efectos</w:t>
      </w:r>
      <w:r>
        <w:rPr>
          <w:spacing w:val="-4"/>
        </w:rPr>
        <w:t xml:space="preserve"> </w:t>
      </w:r>
      <w:r>
        <w:rPr/>
        <w:t>del</w:t>
      </w:r>
      <w:r>
        <w:rPr>
          <w:spacing w:val="-3"/>
        </w:rPr>
        <w:t xml:space="preserve"> </w:t>
      </w:r>
      <w:r>
        <w:rPr/>
        <w:t>párrafo</w:t>
      </w:r>
      <w:r>
        <w:rPr>
          <w:spacing w:val="-5"/>
        </w:rPr>
        <w:t xml:space="preserve"> </w:t>
      </w:r>
      <w:r>
        <w:rPr/>
        <w:t>anterior,</w:t>
      </w:r>
      <w:r>
        <w:rPr>
          <w:spacing w:val="-5"/>
        </w:rPr>
        <w:t xml:space="preserve"> </w:t>
      </w:r>
      <w:r>
        <w:rPr/>
        <w:t>se</w:t>
      </w:r>
      <w:r>
        <w:rPr>
          <w:spacing w:val="-4"/>
        </w:rPr>
        <w:t xml:space="preserve"> </w:t>
      </w:r>
      <w:r>
        <w:rPr/>
        <w:t>considerará</w:t>
      </w:r>
      <w:r>
        <w:rPr>
          <w:spacing w:val="-4"/>
        </w:rPr>
        <w:t xml:space="preserve"> </w:t>
      </w:r>
      <w:r>
        <w:rPr/>
        <w:t>ejercicio</w:t>
      </w:r>
      <w:r>
        <w:rPr>
          <w:spacing w:val="-5"/>
        </w:rPr>
        <w:t xml:space="preserve"> </w:t>
      </w:r>
      <w:r>
        <w:rPr/>
        <w:t>fiscal</w:t>
      </w:r>
      <w:r>
        <w:rPr>
          <w:spacing w:val="-1"/>
        </w:rPr>
        <w:t xml:space="preserve"> </w:t>
      </w:r>
      <w:r>
        <w:rPr/>
        <w:t>el</w:t>
      </w:r>
      <w:r>
        <w:rPr>
          <w:spacing w:val="-4"/>
        </w:rPr>
        <w:t xml:space="preserve"> </w:t>
      </w:r>
      <w:r>
        <w:rPr/>
        <w:t>comprendido</w:t>
      </w:r>
      <w:r>
        <w:rPr>
          <w:spacing w:val="-2"/>
        </w:rPr>
        <w:t xml:space="preserve"> </w:t>
      </w:r>
      <w:r>
        <w:rPr/>
        <w:t>del</w:t>
      </w:r>
      <w:r>
        <w:rPr>
          <w:spacing w:val="-4"/>
        </w:rPr>
        <w:t xml:space="preserve"> </w:t>
      </w:r>
      <w:r>
        <w:rPr/>
        <w:t>01</w:t>
      </w:r>
      <w:r>
        <w:rPr>
          <w:spacing w:val="-2"/>
        </w:rPr>
        <w:t xml:space="preserve"> </w:t>
      </w:r>
      <w:r>
        <w:rPr/>
        <w:t>de</w:t>
      </w:r>
      <w:r>
        <w:rPr>
          <w:spacing w:val="-2"/>
        </w:rPr>
        <w:t xml:space="preserve"> </w:t>
      </w:r>
      <w:r>
        <w:rPr/>
        <w:t>enero</w:t>
      </w:r>
      <w:r>
        <w:rPr>
          <w:spacing w:val="-5"/>
        </w:rPr>
        <w:t xml:space="preserve"> </w:t>
      </w:r>
      <w:r>
        <w:rPr/>
        <w:t>al</w:t>
      </w:r>
      <w:r>
        <w:rPr>
          <w:spacing w:val="-1"/>
        </w:rPr>
        <w:t xml:space="preserve"> </w:t>
      </w:r>
      <w:r>
        <w:rPr/>
        <w:t>31 de diciembre 2024.</w:t>
      </w:r>
    </w:p>
    <w:p>
      <w:pPr>
        <w:pStyle w:val="Cuerpodetexto"/>
        <w:spacing w:before="4" w:after="0"/>
        <w:rPr>
          <w:sz w:val="25"/>
        </w:rPr>
      </w:pPr>
      <w:r>
        <w:rPr>
          <w:sz w:val="25"/>
        </w:rPr>
      </w:r>
    </w:p>
    <w:p>
      <w:pPr>
        <w:pStyle w:val="Cuerpodetexto"/>
        <w:ind w:left="122" w:hanging="0"/>
        <w:jc w:val="both"/>
        <w:rPr/>
      </w:pPr>
      <w:r>
        <w:rPr/>
        <w:t>El</w:t>
      </w:r>
      <w:r>
        <w:rPr>
          <w:spacing w:val="-5"/>
        </w:rPr>
        <w:t xml:space="preserve"> </w:t>
      </w:r>
      <w:r>
        <w:rPr/>
        <w:t>refrendo</w:t>
      </w:r>
      <w:r>
        <w:rPr>
          <w:spacing w:val="-3"/>
        </w:rPr>
        <w:t xml:space="preserve"> </w:t>
      </w:r>
      <w:r>
        <w:rPr/>
        <w:t>de</w:t>
      </w:r>
      <w:r>
        <w:rPr>
          <w:spacing w:val="-3"/>
        </w:rPr>
        <w:t xml:space="preserve"> </w:t>
      </w:r>
      <w:r>
        <w:rPr/>
        <w:t>dicha</w:t>
      </w:r>
      <w:r>
        <w:rPr>
          <w:spacing w:val="-4"/>
        </w:rPr>
        <w:t xml:space="preserve"> </w:t>
      </w:r>
      <w:r>
        <w:rPr/>
        <w:t>licencia</w:t>
      </w:r>
      <w:r>
        <w:rPr>
          <w:spacing w:val="-3"/>
        </w:rPr>
        <w:t xml:space="preserve"> </w:t>
      </w:r>
      <w:r>
        <w:rPr/>
        <w:t>deberá</w:t>
      </w:r>
      <w:r>
        <w:rPr>
          <w:spacing w:val="-5"/>
        </w:rPr>
        <w:t xml:space="preserve"> </w:t>
      </w:r>
      <w:r>
        <w:rPr/>
        <w:t>realizarse</w:t>
      </w:r>
      <w:r>
        <w:rPr>
          <w:spacing w:val="-2"/>
        </w:rPr>
        <w:t xml:space="preserve"> </w:t>
      </w:r>
      <w:r>
        <w:rPr/>
        <w:t>dentro</w:t>
      </w:r>
      <w:r>
        <w:rPr>
          <w:spacing w:val="-3"/>
        </w:rPr>
        <w:t xml:space="preserve"> </w:t>
      </w:r>
      <w:r>
        <w:rPr/>
        <w:t>de</w:t>
      </w:r>
      <w:r>
        <w:rPr>
          <w:spacing w:val="-3"/>
        </w:rPr>
        <w:t xml:space="preserve"> </w:t>
      </w:r>
      <w:r>
        <w:rPr/>
        <w:t>los</w:t>
      </w:r>
      <w:r>
        <w:rPr>
          <w:spacing w:val="-4"/>
        </w:rPr>
        <w:t xml:space="preserve"> </w:t>
      </w:r>
      <w:r>
        <w:rPr/>
        <w:t>tres</w:t>
      </w:r>
      <w:r>
        <w:rPr>
          <w:spacing w:val="-3"/>
        </w:rPr>
        <w:t xml:space="preserve"> </w:t>
      </w:r>
      <w:r>
        <w:rPr/>
        <w:t>primeros</w:t>
      </w:r>
      <w:r>
        <w:rPr>
          <w:spacing w:val="-5"/>
        </w:rPr>
        <w:t xml:space="preserve"> </w:t>
      </w:r>
      <w:r>
        <w:rPr/>
        <w:t>meses</w:t>
      </w:r>
      <w:r>
        <w:rPr>
          <w:spacing w:val="-4"/>
        </w:rPr>
        <w:t xml:space="preserve"> </w:t>
      </w:r>
      <w:r>
        <w:rPr/>
        <w:t>de</w:t>
      </w:r>
      <w:r>
        <w:rPr>
          <w:spacing w:val="-3"/>
        </w:rPr>
        <w:t xml:space="preserve"> </w:t>
      </w:r>
      <w:r>
        <w:rPr/>
        <w:t>cada</w:t>
      </w:r>
      <w:r>
        <w:rPr>
          <w:spacing w:val="-4"/>
        </w:rPr>
        <w:t xml:space="preserve"> año.</w:t>
      </w:r>
    </w:p>
    <w:p>
      <w:pPr>
        <w:pStyle w:val="Normal"/>
        <w:spacing w:before="86" w:after="0"/>
        <w:ind w:left="154" w:right="188" w:hanging="0"/>
        <w:jc w:val="center"/>
        <w:rPr>
          <w:b/>
          <w:b/>
        </w:rPr>
      </w:pPr>
      <w:r>
        <w:rPr/>
        <w:t xml:space="preserve"> </w:t>
      </w:r>
      <w:r>
        <w:rPr>
          <w:b/>
        </w:rPr>
        <w:t>CAPÍTULO</w:t>
      </w:r>
      <w:r>
        <w:rPr>
          <w:b/>
          <w:spacing w:val="-7"/>
        </w:rPr>
        <w:t xml:space="preserve"> </w:t>
      </w:r>
      <w:r>
        <w:rPr>
          <w:b/>
          <w:spacing w:val="-5"/>
        </w:rPr>
        <w:t>VII</w:t>
      </w:r>
    </w:p>
    <w:p>
      <w:pPr>
        <w:pStyle w:val="Normal"/>
        <w:spacing w:lineRule="auto" w:line="276" w:before="39" w:after="0"/>
        <w:ind w:left="154" w:right="194" w:hanging="0"/>
        <w:jc w:val="center"/>
        <w:rPr>
          <w:b/>
          <w:b/>
        </w:rPr>
      </w:pPr>
      <w:r>
        <w:rPr>
          <w:b/>
        </w:rPr>
        <w:t>POR</w:t>
      </w:r>
      <w:r>
        <w:rPr>
          <w:b/>
          <w:spacing w:val="-4"/>
        </w:rPr>
        <w:t xml:space="preserve"> </w:t>
      </w:r>
      <w:r>
        <w:rPr>
          <w:b/>
        </w:rPr>
        <w:t>EL</w:t>
      </w:r>
      <w:r>
        <w:rPr>
          <w:b/>
          <w:spacing w:val="-5"/>
        </w:rPr>
        <w:t xml:space="preserve"> </w:t>
      </w:r>
      <w:r>
        <w:rPr>
          <w:b/>
        </w:rPr>
        <w:t>SERVICIO</w:t>
      </w:r>
      <w:r>
        <w:rPr>
          <w:b/>
          <w:spacing w:val="-3"/>
        </w:rPr>
        <w:t xml:space="preserve"> </w:t>
      </w:r>
      <w:r>
        <w:rPr>
          <w:b/>
        </w:rPr>
        <w:t>DE</w:t>
      </w:r>
      <w:r>
        <w:rPr>
          <w:b/>
          <w:spacing w:val="-7"/>
        </w:rPr>
        <w:t xml:space="preserve"> </w:t>
      </w:r>
      <w:r>
        <w:rPr>
          <w:b/>
        </w:rPr>
        <w:t>SUMINISTRO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5"/>
        </w:rPr>
        <w:t xml:space="preserve"> </w:t>
      </w:r>
      <w:r>
        <w:rPr>
          <w:b/>
        </w:rPr>
        <w:t>MANTENIMIENTO</w:t>
      </w:r>
      <w:r>
        <w:rPr>
          <w:b/>
          <w:spacing w:val="-3"/>
        </w:rPr>
        <w:t xml:space="preserve"> </w:t>
      </w:r>
      <w:r>
        <w:rPr>
          <w:b/>
        </w:rPr>
        <w:t>DE REDES DE AGUA POTABLE, DRENAJE, ALCANTARILLADO Y SANEAMIENTO AGUAS RESIDUALES</w:t>
      </w:r>
    </w:p>
    <w:p>
      <w:pPr>
        <w:pStyle w:val="Cuerpodetexto"/>
        <w:spacing w:before="4" w:after="0"/>
        <w:rPr>
          <w:b/>
          <w:b/>
          <w:sz w:val="25"/>
        </w:rPr>
      </w:pPr>
      <w:r>
        <w:rPr>
          <w:b/>
          <w:sz w:val="25"/>
        </w:rPr>
      </w:r>
    </w:p>
    <w:p>
      <w:pPr>
        <w:pStyle w:val="Cuerpodetexto"/>
        <w:spacing w:lineRule="auto" w:line="276"/>
        <w:ind w:left="122" w:right="161" w:hanging="0"/>
        <w:jc w:val="both"/>
        <w:rPr/>
      </w:pPr>
      <w:r>
        <w:rPr>
          <w:b/>
        </w:rPr>
        <w:t xml:space="preserve">Artículo 42. </w:t>
      </w:r>
      <w:r>
        <w:rPr/>
        <w:t>Los servicios que se presten por el suministro de agua potable y mantenimiento del drenaje,</w:t>
      </w:r>
      <w:r>
        <w:rPr>
          <w:spacing w:val="-5"/>
        </w:rPr>
        <w:t xml:space="preserve"> </w:t>
      </w:r>
      <w:r>
        <w:rPr/>
        <w:t>alcantarillado</w:t>
      </w:r>
      <w:r>
        <w:rPr>
          <w:spacing w:val="-5"/>
        </w:rPr>
        <w:t xml:space="preserve"> </w:t>
      </w:r>
      <w:r>
        <w:rPr/>
        <w:t>y</w:t>
      </w:r>
      <w:r>
        <w:rPr>
          <w:spacing w:val="-3"/>
        </w:rPr>
        <w:t xml:space="preserve"> </w:t>
      </w:r>
      <w:r>
        <w:rPr/>
        <w:t>saneamiento</w:t>
      </w:r>
      <w:r>
        <w:rPr>
          <w:spacing w:val="-3"/>
        </w:rPr>
        <w:t xml:space="preserve"> </w:t>
      </w:r>
      <w:r>
        <w:rPr/>
        <w:t>de</w:t>
      </w:r>
      <w:r>
        <w:rPr>
          <w:spacing w:val="-3"/>
        </w:rPr>
        <w:t xml:space="preserve"> </w:t>
      </w:r>
      <w:r>
        <w:rPr/>
        <w:t>aguas</w:t>
      </w:r>
      <w:r>
        <w:rPr>
          <w:spacing w:val="-3"/>
        </w:rPr>
        <w:t xml:space="preserve"> </w:t>
      </w:r>
      <w:r>
        <w:rPr/>
        <w:t>residuales</w:t>
      </w:r>
      <w:r>
        <w:rPr>
          <w:spacing w:val="-3"/>
        </w:rPr>
        <w:t xml:space="preserve"> </w:t>
      </w:r>
      <w:r>
        <w:rPr/>
        <w:t>del</w:t>
      </w:r>
      <w:r>
        <w:rPr>
          <w:spacing w:val="-2"/>
        </w:rPr>
        <w:t xml:space="preserve"> </w:t>
      </w:r>
      <w:r>
        <w:rPr/>
        <w:t>Municipio,</w:t>
      </w:r>
      <w:r>
        <w:rPr>
          <w:spacing w:val="-3"/>
        </w:rPr>
        <w:t xml:space="preserve"> </w:t>
      </w:r>
      <w:r>
        <w:rPr/>
        <w:t>serán</w:t>
      </w:r>
      <w:r>
        <w:rPr>
          <w:spacing w:val="-3"/>
        </w:rPr>
        <w:t xml:space="preserve"> </w:t>
      </w:r>
      <w:r>
        <w:rPr/>
        <w:t>prestados</w:t>
      </w:r>
      <w:r>
        <w:rPr>
          <w:spacing w:val="-3"/>
        </w:rPr>
        <w:t xml:space="preserve"> </w:t>
      </w:r>
      <w:r>
        <w:rPr/>
        <w:t>conforme</w:t>
      </w:r>
      <w:r>
        <w:rPr>
          <w:spacing w:val="-8"/>
        </w:rPr>
        <w:t xml:space="preserve"> </w:t>
      </w:r>
      <w:r>
        <w:rPr/>
        <w:t>a la siguiente tarifa:</w:t>
      </w:r>
    </w:p>
    <w:p>
      <w:pPr>
        <w:pStyle w:val="Cuerpodetexto"/>
        <w:spacing w:before="1" w:after="0"/>
        <w:rPr>
          <w:sz w:val="25"/>
        </w:rPr>
      </w:pPr>
      <w:r>
        <w:rPr>
          <w:sz w:val="25"/>
        </w:rPr>
      </w:r>
    </w:p>
    <w:p>
      <w:pPr>
        <w:pStyle w:val="ListParagraph"/>
        <w:numPr>
          <w:ilvl w:val="0"/>
          <w:numId w:val="3"/>
        </w:numPr>
        <w:tabs>
          <w:tab w:val="clear" w:pos="720"/>
          <w:tab w:val="left" w:pos="834" w:leader="none"/>
        </w:tabs>
        <w:ind w:left="834" w:hanging="571"/>
        <w:rPr/>
      </w:pPr>
      <w:r>
        <w:rPr/>
        <w:t>Por</w:t>
      </w:r>
      <w:r>
        <w:rPr>
          <w:spacing w:val="-2"/>
        </w:rPr>
        <w:t xml:space="preserve"> </w:t>
      </w:r>
      <w:r>
        <w:rPr/>
        <w:t>el</w:t>
      </w:r>
      <w:r>
        <w:rPr>
          <w:spacing w:val="-1"/>
        </w:rPr>
        <w:t xml:space="preserve"> </w:t>
      </w:r>
      <w:r>
        <w:rPr/>
        <w:t>servicio</w:t>
      </w:r>
      <w:r>
        <w:rPr>
          <w:spacing w:val="-5"/>
        </w:rPr>
        <w:t xml:space="preserve"> </w:t>
      </w:r>
      <w:r>
        <w:rPr/>
        <w:t>de</w:t>
      </w:r>
      <w:r>
        <w:rPr>
          <w:spacing w:val="-2"/>
        </w:rPr>
        <w:t xml:space="preserve"> </w:t>
      </w:r>
      <w:r>
        <w:rPr/>
        <w:t>agua</w:t>
      </w:r>
      <w:r>
        <w:rPr>
          <w:spacing w:val="-2"/>
        </w:rPr>
        <w:t xml:space="preserve"> </w:t>
      </w:r>
      <w:r>
        <w:rPr/>
        <w:t>potable</w:t>
      </w:r>
      <w:r>
        <w:rPr>
          <w:spacing w:val="-1"/>
        </w:rPr>
        <w:t xml:space="preserve"> </w:t>
      </w:r>
      <w:r>
        <w:rPr/>
        <w:t>doméstico,</w:t>
      </w:r>
      <w:r>
        <w:rPr>
          <w:spacing w:val="-4"/>
        </w:rPr>
        <w:t xml:space="preserve"> </w:t>
      </w:r>
      <w:r>
        <w:rPr/>
        <w:t>0.65</w:t>
      </w:r>
      <w:r>
        <w:rPr>
          <w:spacing w:val="-2"/>
        </w:rPr>
        <w:t xml:space="preserve"> </w:t>
      </w:r>
      <w:r>
        <w:rPr/>
        <w:t>UMA</w:t>
      </w:r>
      <w:r>
        <w:rPr>
          <w:spacing w:val="-5"/>
        </w:rPr>
        <w:t xml:space="preserve"> </w:t>
      </w:r>
      <w:r>
        <w:rPr/>
        <w:t>por</w:t>
      </w:r>
      <w:r>
        <w:rPr>
          <w:spacing w:val="-3"/>
        </w:rPr>
        <w:t xml:space="preserve"> </w:t>
      </w:r>
      <w:r>
        <w:rPr>
          <w:spacing w:val="-4"/>
        </w:rPr>
        <w:t>mes.</w:t>
      </w:r>
    </w:p>
    <w:p>
      <w:pPr>
        <w:pStyle w:val="Cuerpodetexto"/>
        <w:spacing w:before="9" w:after="0"/>
        <w:rPr>
          <w:sz w:val="28"/>
        </w:rPr>
      </w:pPr>
      <w:r>
        <w:rPr>
          <w:sz w:val="28"/>
        </w:rPr>
      </w:r>
    </w:p>
    <w:p>
      <w:pPr>
        <w:pStyle w:val="ListParagraph"/>
        <w:numPr>
          <w:ilvl w:val="0"/>
          <w:numId w:val="3"/>
        </w:numPr>
        <w:tabs>
          <w:tab w:val="clear" w:pos="720"/>
          <w:tab w:val="left" w:pos="841" w:leader="none"/>
        </w:tabs>
        <w:ind w:left="841" w:hanging="578"/>
        <w:rPr/>
      </w:pPr>
      <w:r>
        <w:rPr/>
        <w:t>Uso</w:t>
      </w:r>
      <w:r>
        <w:rPr>
          <w:spacing w:val="-3"/>
        </w:rPr>
        <w:t xml:space="preserve"> </w:t>
      </w:r>
      <w:r>
        <w:rPr/>
        <w:t>comercial,</w:t>
      </w:r>
      <w:r>
        <w:rPr>
          <w:spacing w:val="-2"/>
        </w:rPr>
        <w:t xml:space="preserve"> </w:t>
      </w:r>
      <w:r>
        <w:rPr/>
        <w:t>por</w:t>
      </w:r>
      <w:r>
        <w:rPr>
          <w:spacing w:val="-4"/>
        </w:rPr>
        <w:t xml:space="preserve"> </w:t>
      </w:r>
      <w:r>
        <w:rPr/>
        <w:t>mes</w:t>
      </w:r>
      <w:r>
        <w:rPr>
          <w:spacing w:val="-4"/>
        </w:rPr>
        <w:t xml:space="preserve"> </w:t>
      </w:r>
      <w:r>
        <w:rPr/>
        <w:t>y</w:t>
      </w:r>
      <w:r>
        <w:rPr>
          <w:spacing w:val="-3"/>
        </w:rPr>
        <w:t xml:space="preserve"> </w:t>
      </w:r>
      <w:r>
        <w:rPr/>
        <w:t>por</w:t>
      </w:r>
      <w:r>
        <w:rPr>
          <w:spacing w:val="-2"/>
        </w:rPr>
        <w:t xml:space="preserve"> </w:t>
      </w:r>
      <w:r>
        <w:rPr/>
        <w:t>local</w:t>
      </w:r>
      <w:r>
        <w:rPr>
          <w:spacing w:val="-1"/>
        </w:rPr>
        <w:t xml:space="preserve"> </w:t>
      </w:r>
      <w:r>
        <w:rPr/>
        <w:t>o</w:t>
      </w:r>
      <w:r>
        <w:rPr>
          <w:spacing w:val="-2"/>
        </w:rPr>
        <w:t xml:space="preserve"> establecimiento:</w:t>
      </w:r>
    </w:p>
    <w:p>
      <w:pPr>
        <w:pStyle w:val="Cuerpodetexto"/>
        <w:spacing w:before="6" w:after="0"/>
        <w:rPr>
          <w:sz w:val="28"/>
        </w:rPr>
      </w:pPr>
      <w:r>
        <w:rPr>
          <w:sz w:val="28"/>
        </w:rPr>
      </w:r>
    </w:p>
    <w:p>
      <w:pPr>
        <w:pStyle w:val="ListParagraph"/>
        <w:numPr>
          <w:ilvl w:val="1"/>
          <w:numId w:val="3"/>
        </w:numPr>
        <w:tabs>
          <w:tab w:val="clear" w:pos="720"/>
          <w:tab w:val="left" w:pos="1254" w:leader="none"/>
        </w:tabs>
        <w:spacing w:lineRule="auto" w:line="276"/>
        <w:ind w:left="1254" w:right="162" w:hanging="360"/>
        <w:rPr/>
      </w:pPr>
      <w:r>
        <w:rPr/>
        <w:t>Uso</w:t>
      </w:r>
      <w:r>
        <w:rPr>
          <w:spacing w:val="23"/>
        </w:rPr>
        <w:t xml:space="preserve"> </w:t>
      </w:r>
      <w:r>
        <w:rPr/>
        <w:t>comercial básico todos</w:t>
      </w:r>
      <w:r>
        <w:rPr>
          <w:spacing w:val="23"/>
        </w:rPr>
        <w:t xml:space="preserve"> </w:t>
      </w:r>
      <w:r>
        <w:rPr/>
        <w:t>los comercios</w:t>
      </w:r>
      <w:r>
        <w:rPr>
          <w:spacing w:val="23"/>
        </w:rPr>
        <w:t xml:space="preserve"> </w:t>
      </w:r>
      <w:r>
        <w:rPr/>
        <w:t>que solo usan el agua</w:t>
      </w:r>
      <w:r>
        <w:rPr>
          <w:spacing w:val="23"/>
        </w:rPr>
        <w:t xml:space="preserve"> </w:t>
      </w:r>
      <w:r>
        <w:rPr/>
        <w:t>para actividades</w:t>
      </w:r>
      <w:r>
        <w:rPr>
          <w:spacing w:val="24"/>
        </w:rPr>
        <w:t xml:space="preserve"> </w:t>
      </w:r>
      <w:r>
        <w:rPr/>
        <w:t>de higiene personal, 0.75 UMA.</w:t>
      </w:r>
    </w:p>
    <w:p>
      <w:pPr>
        <w:pStyle w:val="Cuerpodetexto"/>
        <w:spacing w:before="4" w:after="0"/>
        <w:rPr>
          <w:sz w:val="25"/>
        </w:rPr>
      </w:pPr>
      <w:r>
        <w:rPr>
          <w:sz w:val="25"/>
        </w:rPr>
      </w:r>
    </w:p>
    <w:p>
      <w:pPr>
        <w:pStyle w:val="ListParagraph"/>
        <w:numPr>
          <w:ilvl w:val="1"/>
          <w:numId w:val="3"/>
        </w:numPr>
        <w:tabs>
          <w:tab w:val="clear" w:pos="720"/>
          <w:tab w:val="left" w:pos="1253" w:leader="none"/>
        </w:tabs>
        <w:ind w:left="1253" w:hanging="359"/>
        <w:rPr/>
      </w:pPr>
      <w:r>
        <w:rPr/>
        <w:t>De</w:t>
      </w:r>
      <w:r>
        <w:rPr>
          <w:spacing w:val="-4"/>
        </w:rPr>
        <w:t xml:space="preserve"> </w:t>
      </w:r>
      <w:r>
        <w:rPr/>
        <w:t>alimentos</w:t>
      </w:r>
      <w:r>
        <w:rPr>
          <w:spacing w:val="-4"/>
        </w:rPr>
        <w:t xml:space="preserve"> </w:t>
      </w:r>
      <w:r>
        <w:rPr/>
        <w:t>preparados,</w:t>
      </w:r>
      <w:r>
        <w:rPr>
          <w:spacing w:val="-4"/>
        </w:rPr>
        <w:t xml:space="preserve"> </w:t>
      </w:r>
      <w:r>
        <w:rPr/>
        <w:t>0.75</w:t>
      </w:r>
      <w:r>
        <w:rPr>
          <w:spacing w:val="-4"/>
        </w:rPr>
        <w:t xml:space="preserve"> UMA.</w:t>
      </w:r>
    </w:p>
    <w:p>
      <w:pPr>
        <w:pStyle w:val="Cuerpodetexto"/>
        <w:spacing w:before="6" w:after="0"/>
        <w:rPr>
          <w:sz w:val="28"/>
        </w:rPr>
      </w:pPr>
      <w:r>
        <w:rPr>
          <w:sz w:val="28"/>
        </w:rPr>
      </w:r>
    </w:p>
    <w:p>
      <w:pPr>
        <w:pStyle w:val="ListParagraph"/>
        <w:numPr>
          <w:ilvl w:val="1"/>
          <w:numId w:val="3"/>
        </w:numPr>
        <w:tabs>
          <w:tab w:val="clear" w:pos="720"/>
          <w:tab w:val="left" w:pos="1253" w:leader="none"/>
        </w:tabs>
        <w:ind w:left="1253" w:hanging="359"/>
        <w:rPr/>
      </w:pPr>
      <w:r>
        <w:rPr/>
        <w:t>Autolavados,</w:t>
      </w:r>
      <w:r>
        <w:rPr>
          <w:spacing w:val="-5"/>
        </w:rPr>
        <w:t xml:space="preserve"> </w:t>
      </w:r>
      <w:r>
        <w:rPr/>
        <w:t>2</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3"/>
        </w:numPr>
        <w:tabs>
          <w:tab w:val="clear" w:pos="720"/>
          <w:tab w:val="left" w:pos="1253" w:leader="none"/>
        </w:tabs>
        <w:spacing w:before="1" w:after="0"/>
        <w:ind w:left="1253" w:hanging="359"/>
        <w:rPr/>
      </w:pPr>
      <w:r>
        <w:rPr/>
        <w:t>Purificadoras,</w:t>
      </w:r>
      <w:r>
        <w:rPr>
          <w:spacing w:val="-8"/>
        </w:rPr>
        <w:t xml:space="preserve"> </w:t>
      </w:r>
      <w:r>
        <w:rPr/>
        <w:t>7</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3"/>
        </w:numPr>
        <w:tabs>
          <w:tab w:val="clear" w:pos="720"/>
          <w:tab w:val="left" w:pos="1253" w:leader="none"/>
        </w:tabs>
        <w:ind w:left="1253" w:hanging="359"/>
        <w:rPr/>
      </w:pPr>
      <w:r>
        <w:rPr/>
        <w:t>Lavanderías,</w:t>
      </w:r>
      <w:r>
        <w:rPr>
          <w:spacing w:val="-4"/>
        </w:rPr>
        <w:t xml:space="preserve"> </w:t>
      </w:r>
      <w:r>
        <w:rPr/>
        <w:t>5</w:t>
      </w:r>
      <w:r>
        <w:rPr>
          <w:spacing w:val="-2"/>
        </w:rPr>
        <w:t xml:space="preserve"> </w:t>
      </w:r>
      <w:r>
        <w:rPr>
          <w:spacing w:val="-4"/>
        </w:rPr>
        <w:t>UMA.</w:t>
      </w:r>
    </w:p>
    <w:p>
      <w:pPr>
        <w:pStyle w:val="Cuerpodetexto"/>
        <w:spacing w:before="9" w:after="0"/>
        <w:rPr>
          <w:sz w:val="28"/>
        </w:rPr>
      </w:pPr>
      <w:r>
        <w:rPr>
          <w:sz w:val="28"/>
        </w:rPr>
      </w:r>
    </w:p>
    <w:p>
      <w:pPr>
        <w:pStyle w:val="ListParagraph"/>
        <w:numPr>
          <w:ilvl w:val="1"/>
          <w:numId w:val="3"/>
        </w:numPr>
        <w:tabs>
          <w:tab w:val="clear" w:pos="720"/>
          <w:tab w:val="left" w:pos="1254" w:leader="none"/>
        </w:tabs>
        <w:rPr/>
      </w:pPr>
      <w:r>
        <w:rPr/>
        <w:t>Pastelerías,</w:t>
      </w:r>
      <w:r>
        <w:rPr>
          <w:spacing w:val="-6"/>
        </w:rPr>
        <w:t xml:space="preserve"> </w:t>
      </w:r>
      <w:r>
        <w:rPr/>
        <w:t>restaurantes</w:t>
      </w:r>
      <w:r>
        <w:rPr>
          <w:spacing w:val="-5"/>
        </w:rPr>
        <w:t xml:space="preserve"> </w:t>
      </w:r>
      <w:r>
        <w:rPr/>
        <w:t>y</w:t>
      </w:r>
      <w:r>
        <w:rPr>
          <w:spacing w:val="-6"/>
        </w:rPr>
        <w:t xml:space="preserve"> </w:t>
      </w:r>
      <w:r>
        <w:rPr/>
        <w:t>minisúper,</w:t>
      </w:r>
      <w:r>
        <w:rPr>
          <w:spacing w:val="-6"/>
        </w:rPr>
        <w:t xml:space="preserve"> </w:t>
      </w:r>
      <w:r>
        <w:rPr/>
        <w:t>5</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3"/>
        </w:numPr>
        <w:tabs>
          <w:tab w:val="clear" w:pos="720"/>
          <w:tab w:val="left" w:pos="1253" w:leader="none"/>
        </w:tabs>
        <w:ind w:left="1253" w:hanging="359"/>
        <w:rPr/>
      </w:pPr>
      <w:r>
        <w:rPr/>
        <w:t>Uso</w:t>
      </w:r>
      <w:r>
        <w:rPr>
          <w:spacing w:val="-3"/>
        </w:rPr>
        <w:t xml:space="preserve"> </w:t>
      </w:r>
      <w:r>
        <w:rPr/>
        <w:t>comercial</w:t>
      </w:r>
      <w:r>
        <w:rPr>
          <w:spacing w:val="-2"/>
        </w:rPr>
        <w:t xml:space="preserve"> </w:t>
      </w:r>
      <w:r>
        <w:rPr/>
        <w:t>con</w:t>
      </w:r>
      <w:r>
        <w:rPr>
          <w:spacing w:val="-3"/>
        </w:rPr>
        <w:t xml:space="preserve"> </w:t>
      </w:r>
      <w:r>
        <w:rPr/>
        <w:t>sistema</w:t>
      </w:r>
      <w:r>
        <w:rPr>
          <w:spacing w:val="-5"/>
        </w:rPr>
        <w:t xml:space="preserve"> </w:t>
      </w:r>
      <w:r>
        <w:rPr/>
        <w:t>de</w:t>
      </w:r>
      <w:r>
        <w:rPr>
          <w:spacing w:val="-2"/>
        </w:rPr>
        <w:t xml:space="preserve"> </w:t>
      </w:r>
      <w:r>
        <w:rPr/>
        <w:t>medidor</w:t>
      </w:r>
      <w:r>
        <w:rPr>
          <w:spacing w:val="-3"/>
        </w:rPr>
        <w:t xml:space="preserve"> </w:t>
      </w:r>
      <w:r>
        <w:rPr/>
        <w:t>de</w:t>
      </w:r>
      <w:r>
        <w:rPr>
          <w:spacing w:val="-3"/>
        </w:rPr>
        <w:t xml:space="preserve"> </w:t>
      </w:r>
      <w:r>
        <w:rPr/>
        <w:t>agua</w:t>
      </w:r>
      <w:r>
        <w:rPr>
          <w:spacing w:val="-3"/>
        </w:rPr>
        <w:t xml:space="preserve"> </w:t>
      </w:r>
      <w:r>
        <w:rPr/>
        <w:t>potable</w:t>
      </w:r>
      <w:r>
        <w:rPr>
          <w:spacing w:val="-4"/>
        </w:rPr>
        <w:t xml:space="preserve"> </w:t>
      </w:r>
      <w:r>
        <w:rPr/>
        <w:t>por</w:t>
      </w:r>
      <w:r>
        <w:rPr>
          <w:spacing w:val="-5"/>
        </w:rPr>
        <w:t xml:space="preserve"> </w:t>
      </w:r>
      <w:r>
        <w:rPr/>
        <w:t>m³,</w:t>
      </w:r>
      <w:r>
        <w:rPr>
          <w:spacing w:val="-3"/>
        </w:rPr>
        <w:t xml:space="preserve"> </w:t>
      </w:r>
      <w:r>
        <w:rPr/>
        <w:t>0.50</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3"/>
        </w:numPr>
        <w:tabs>
          <w:tab w:val="clear" w:pos="720"/>
          <w:tab w:val="left" w:pos="841" w:leader="none"/>
        </w:tabs>
        <w:ind w:left="841" w:hanging="578"/>
        <w:rPr/>
      </w:pPr>
      <w:r>
        <w:rPr/>
        <w:t>Por</w:t>
      </w:r>
      <w:r>
        <w:rPr>
          <w:spacing w:val="-2"/>
        </w:rPr>
        <w:t xml:space="preserve"> </w:t>
      </w:r>
      <w:r>
        <w:rPr/>
        <w:t>Contrato</w:t>
      </w:r>
      <w:r>
        <w:rPr>
          <w:spacing w:val="-1"/>
        </w:rPr>
        <w:t xml:space="preserve"> </w:t>
      </w:r>
      <w:r>
        <w:rPr/>
        <w:t>de</w:t>
      </w:r>
      <w:r>
        <w:rPr>
          <w:spacing w:val="-3"/>
        </w:rPr>
        <w:t xml:space="preserve"> </w:t>
      </w:r>
      <w:r>
        <w:rPr>
          <w:spacing w:val="-2"/>
        </w:rPr>
        <w:t>agua:</w:t>
      </w:r>
    </w:p>
    <w:p>
      <w:pPr>
        <w:pStyle w:val="Cuerpodetexto"/>
        <w:spacing w:before="6" w:after="0"/>
        <w:rPr>
          <w:sz w:val="28"/>
        </w:rPr>
      </w:pPr>
      <w:r>
        <w:rPr>
          <w:sz w:val="28"/>
        </w:rPr>
      </w:r>
    </w:p>
    <w:p>
      <w:pPr>
        <w:pStyle w:val="ListParagraph"/>
        <w:numPr>
          <w:ilvl w:val="1"/>
          <w:numId w:val="3"/>
        </w:numPr>
        <w:tabs>
          <w:tab w:val="clear" w:pos="720"/>
          <w:tab w:val="left" w:pos="1253" w:leader="none"/>
        </w:tabs>
        <w:ind w:left="1253" w:hanging="359"/>
        <w:rPr/>
      </w:pPr>
      <w:r>
        <w:rPr/>
        <w:t>Residencial,</w:t>
      </w:r>
      <w:r>
        <w:rPr>
          <w:spacing w:val="-5"/>
        </w:rPr>
        <w:t xml:space="preserve"> </w:t>
      </w:r>
      <w:r>
        <w:rPr/>
        <w:t>10.60</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3"/>
        </w:numPr>
        <w:tabs>
          <w:tab w:val="clear" w:pos="720"/>
          <w:tab w:val="left" w:pos="1253" w:leader="none"/>
        </w:tabs>
        <w:ind w:left="1253" w:hanging="359"/>
        <w:rPr/>
      </w:pPr>
      <w:r>
        <w:rPr/>
        <w:t>Comercial,</w:t>
      </w:r>
      <w:r>
        <w:rPr>
          <w:spacing w:val="-7"/>
        </w:rPr>
        <w:t xml:space="preserve"> </w:t>
      </w:r>
      <w:r>
        <w:rPr/>
        <w:t>20</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3"/>
        </w:numPr>
        <w:tabs>
          <w:tab w:val="clear" w:pos="720"/>
          <w:tab w:val="left" w:pos="834" w:leader="none"/>
        </w:tabs>
        <w:ind w:left="834" w:hanging="571"/>
        <w:rPr/>
      </w:pPr>
      <w:r>
        <w:rPr/>
        <w:t>Contrato</w:t>
      </w:r>
      <w:r>
        <w:rPr>
          <w:spacing w:val="-3"/>
        </w:rPr>
        <w:t xml:space="preserve"> </w:t>
      </w:r>
      <w:r>
        <w:rPr/>
        <w:t>de</w:t>
      </w:r>
      <w:r>
        <w:rPr>
          <w:spacing w:val="-3"/>
        </w:rPr>
        <w:t xml:space="preserve"> </w:t>
      </w:r>
      <w:r>
        <w:rPr/>
        <w:t>drenaje,</w:t>
      </w:r>
      <w:r>
        <w:rPr>
          <w:spacing w:val="-3"/>
        </w:rPr>
        <w:t xml:space="preserve"> </w:t>
      </w:r>
      <w:r>
        <w:rPr/>
        <w:t>5.30</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3"/>
        </w:numPr>
        <w:tabs>
          <w:tab w:val="clear" w:pos="720"/>
          <w:tab w:val="left" w:pos="834" w:leader="none"/>
        </w:tabs>
        <w:spacing w:before="1" w:after="0"/>
        <w:ind w:left="834" w:hanging="571"/>
        <w:rPr/>
      </w:pPr>
      <w:r>
        <w:rPr/>
        <w:t>Contrato</w:t>
      </w:r>
      <w:r>
        <w:rPr>
          <w:spacing w:val="-3"/>
        </w:rPr>
        <w:t xml:space="preserve"> </w:t>
      </w:r>
      <w:r>
        <w:rPr/>
        <w:t>de</w:t>
      </w:r>
      <w:r>
        <w:rPr>
          <w:spacing w:val="-3"/>
        </w:rPr>
        <w:t xml:space="preserve"> </w:t>
      </w:r>
      <w:r>
        <w:rPr/>
        <w:t>drenaje</w:t>
      </w:r>
      <w:r>
        <w:rPr>
          <w:spacing w:val="-3"/>
        </w:rPr>
        <w:t xml:space="preserve"> </w:t>
      </w:r>
      <w:r>
        <w:rPr/>
        <w:t>comercial,</w:t>
      </w:r>
      <w:r>
        <w:rPr>
          <w:spacing w:val="-6"/>
        </w:rPr>
        <w:t xml:space="preserve"> </w:t>
      </w:r>
      <w:r>
        <w:rPr/>
        <w:t>10.60</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3"/>
        </w:numPr>
        <w:tabs>
          <w:tab w:val="clear" w:pos="720"/>
          <w:tab w:val="left" w:pos="834" w:leader="none"/>
        </w:tabs>
        <w:ind w:left="834" w:hanging="571"/>
        <w:rPr/>
      </w:pPr>
      <w:r>
        <w:rPr/>
        <w:t>Drenaje</w:t>
      </w:r>
      <w:r>
        <w:rPr>
          <w:spacing w:val="-6"/>
        </w:rPr>
        <w:t xml:space="preserve"> </w:t>
      </w:r>
      <w:r>
        <w:rPr/>
        <w:t>alcantarillado</w:t>
      </w:r>
      <w:r>
        <w:rPr>
          <w:spacing w:val="-4"/>
        </w:rPr>
        <w:t xml:space="preserve"> </w:t>
      </w:r>
      <w:r>
        <w:rPr/>
        <w:t>y</w:t>
      </w:r>
      <w:r>
        <w:rPr>
          <w:spacing w:val="-5"/>
        </w:rPr>
        <w:t xml:space="preserve"> </w:t>
      </w:r>
      <w:r>
        <w:rPr/>
        <w:t>saneamiento</w:t>
      </w:r>
      <w:r>
        <w:rPr>
          <w:spacing w:val="-4"/>
        </w:rPr>
        <w:t xml:space="preserve"> </w:t>
      </w:r>
      <w:r>
        <w:rPr/>
        <w:t>de</w:t>
      </w:r>
      <w:r>
        <w:rPr>
          <w:spacing w:val="-4"/>
        </w:rPr>
        <w:t xml:space="preserve"> </w:t>
      </w:r>
      <w:r>
        <w:rPr/>
        <w:t>aguas,</w:t>
      </w:r>
      <w:r>
        <w:rPr>
          <w:spacing w:val="-4"/>
        </w:rPr>
        <w:t xml:space="preserve"> </w:t>
      </w:r>
      <w:r>
        <w:rPr/>
        <w:t>1.80</w:t>
      </w:r>
      <w:r>
        <w:rPr>
          <w:spacing w:val="-3"/>
        </w:rPr>
        <w:t xml:space="preserve"> </w:t>
      </w:r>
      <w:r>
        <w:rPr/>
        <w:t>UMA</w:t>
      </w:r>
      <w:r>
        <w:rPr>
          <w:spacing w:val="-4"/>
        </w:rPr>
        <w:t xml:space="preserve"> </w:t>
      </w:r>
      <w:r>
        <w:rPr/>
        <w:t>por</w:t>
      </w:r>
      <w:r>
        <w:rPr>
          <w:spacing w:val="-5"/>
        </w:rPr>
        <w:t xml:space="preserve"> </w:t>
      </w:r>
      <w:r>
        <w:rPr>
          <w:spacing w:val="-4"/>
        </w:rPr>
        <w:t>año.</w:t>
      </w:r>
    </w:p>
    <w:p>
      <w:pPr>
        <w:pStyle w:val="Cuerpodetexto"/>
        <w:spacing w:before="5" w:after="0"/>
        <w:rPr>
          <w:sz w:val="28"/>
        </w:rPr>
      </w:pPr>
      <w:r>
        <w:rPr>
          <w:sz w:val="28"/>
        </w:rPr>
      </w:r>
    </w:p>
    <w:p>
      <w:pPr>
        <w:pStyle w:val="ListParagraph"/>
        <w:numPr>
          <w:ilvl w:val="0"/>
          <w:numId w:val="3"/>
        </w:numPr>
        <w:tabs>
          <w:tab w:val="clear" w:pos="720"/>
          <w:tab w:val="left" w:pos="840" w:leader="none"/>
        </w:tabs>
        <w:spacing w:before="1" w:after="0"/>
        <w:ind w:left="840" w:hanging="577"/>
        <w:rPr/>
      </w:pPr>
      <w:r>
        <w:rPr/>
        <w:t>Drenaje</w:t>
      </w:r>
      <w:r>
        <w:rPr>
          <w:spacing w:val="-5"/>
        </w:rPr>
        <w:t xml:space="preserve"> </w:t>
      </w:r>
      <w:r>
        <w:rPr/>
        <w:t>alcantarillado</w:t>
      </w:r>
      <w:r>
        <w:rPr>
          <w:spacing w:val="-4"/>
        </w:rPr>
        <w:t xml:space="preserve"> </w:t>
      </w:r>
      <w:r>
        <w:rPr/>
        <w:t>y</w:t>
      </w:r>
      <w:r>
        <w:rPr>
          <w:spacing w:val="-6"/>
        </w:rPr>
        <w:t xml:space="preserve"> </w:t>
      </w:r>
      <w:r>
        <w:rPr/>
        <w:t>saneamiento</w:t>
      </w:r>
      <w:r>
        <w:rPr>
          <w:spacing w:val="-4"/>
        </w:rPr>
        <w:t xml:space="preserve"> </w:t>
      </w:r>
      <w:r>
        <w:rPr/>
        <w:t>de</w:t>
      </w:r>
      <w:r>
        <w:rPr>
          <w:spacing w:val="-4"/>
        </w:rPr>
        <w:t xml:space="preserve"> </w:t>
      </w:r>
      <w:r>
        <w:rPr/>
        <w:t>agua</w:t>
      </w:r>
      <w:r>
        <w:rPr>
          <w:spacing w:val="-5"/>
        </w:rPr>
        <w:t xml:space="preserve"> </w:t>
      </w:r>
      <w:r>
        <w:rPr/>
        <w:t>comercial,</w:t>
      </w:r>
      <w:r>
        <w:rPr>
          <w:spacing w:val="-4"/>
        </w:rPr>
        <w:t xml:space="preserve"> </w:t>
      </w:r>
      <w:r>
        <w:rPr/>
        <w:t>3.60</w:t>
      </w:r>
      <w:r>
        <w:rPr>
          <w:spacing w:val="-4"/>
        </w:rPr>
        <w:t xml:space="preserve"> </w:t>
      </w:r>
      <w:r>
        <w:rPr/>
        <w:t>UMA</w:t>
      </w:r>
      <w:r>
        <w:rPr>
          <w:spacing w:val="-4"/>
        </w:rPr>
        <w:t xml:space="preserve"> </w:t>
      </w:r>
      <w:r>
        <w:rPr/>
        <w:t>por</w:t>
      </w:r>
      <w:r>
        <w:rPr>
          <w:spacing w:val="-4"/>
        </w:rPr>
        <w:t xml:space="preserve"> año.</w:t>
      </w:r>
    </w:p>
    <w:p>
      <w:pPr>
        <w:pStyle w:val="Cuerpodetexto"/>
        <w:spacing w:before="8" w:after="0"/>
        <w:rPr>
          <w:sz w:val="28"/>
        </w:rPr>
      </w:pPr>
      <w:r>
        <w:rPr>
          <w:sz w:val="28"/>
        </w:rPr>
      </w:r>
    </w:p>
    <w:p>
      <w:pPr>
        <w:pStyle w:val="Cuerpodetexto"/>
        <w:spacing w:lineRule="auto" w:line="276"/>
        <w:ind w:left="122" w:right="163" w:hanging="0"/>
        <w:jc w:val="both"/>
        <w:rPr/>
      </w:pPr>
      <w:r>
        <w:rPr/>
        <w:t>Conforme al Código Financiero, los adeudos derivados por la prestación de los servicios de suministro</w:t>
      </w:r>
      <w:r>
        <w:rPr>
          <w:spacing w:val="21"/>
        </w:rPr>
        <w:t xml:space="preserve"> </w:t>
      </w:r>
      <w:r>
        <w:rPr/>
        <w:t>de</w:t>
      </w:r>
      <w:r>
        <w:rPr>
          <w:spacing w:val="21"/>
        </w:rPr>
        <w:t xml:space="preserve"> </w:t>
      </w:r>
      <w:r>
        <w:rPr/>
        <w:t>agua</w:t>
      </w:r>
      <w:r>
        <w:rPr>
          <w:spacing w:val="22"/>
        </w:rPr>
        <w:t xml:space="preserve"> </w:t>
      </w:r>
      <w:r>
        <w:rPr/>
        <w:t>potable</w:t>
      </w:r>
      <w:r>
        <w:rPr>
          <w:spacing w:val="21"/>
        </w:rPr>
        <w:t xml:space="preserve"> </w:t>
      </w:r>
      <w:r>
        <w:rPr/>
        <w:t>y</w:t>
      </w:r>
      <w:r>
        <w:rPr>
          <w:spacing w:val="23"/>
        </w:rPr>
        <w:t xml:space="preserve"> </w:t>
      </w:r>
      <w:r>
        <w:rPr/>
        <w:t>mantenimiento</w:t>
      </w:r>
      <w:r>
        <w:rPr>
          <w:spacing w:val="22"/>
        </w:rPr>
        <w:t xml:space="preserve"> </w:t>
      </w:r>
      <w:r>
        <w:rPr/>
        <w:t>de</w:t>
      </w:r>
      <w:r>
        <w:rPr>
          <w:spacing w:val="23"/>
        </w:rPr>
        <w:t xml:space="preserve"> </w:t>
      </w:r>
      <w:r>
        <w:rPr/>
        <w:t>las</w:t>
      </w:r>
      <w:r>
        <w:rPr>
          <w:spacing w:val="21"/>
        </w:rPr>
        <w:t xml:space="preserve"> </w:t>
      </w:r>
      <w:r>
        <w:rPr/>
        <w:t>redes</w:t>
      </w:r>
      <w:r>
        <w:rPr>
          <w:spacing w:val="24"/>
        </w:rPr>
        <w:t xml:space="preserve"> </w:t>
      </w:r>
      <w:r>
        <w:rPr/>
        <w:t>de</w:t>
      </w:r>
      <w:r>
        <w:rPr>
          <w:spacing w:val="23"/>
        </w:rPr>
        <w:t xml:space="preserve"> </w:t>
      </w:r>
      <w:r>
        <w:rPr/>
        <w:t>agua,</w:t>
      </w:r>
      <w:r>
        <w:rPr>
          <w:spacing w:val="23"/>
        </w:rPr>
        <w:t xml:space="preserve"> </w:t>
      </w:r>
      <w:r>
        <w:rPr/>
        <w:t>drenaje</w:t>
      </w:r>
      <w:r>
        <w:rPr>
          <w:spacing w:val="24"/>
        </w:rPr>
        <w:t xml:space="preserve"> </w:t>
      </w:r>
      <w:r>
        <w:rPr/>
        <w:t>y</w:t>
      </w:r>
      <w:r>
        <w:rPr>
          <w:spacing w:val="21"/>
        </w:rPr>
        <w:t xml:space="preserve"> </w:t>
      </w:r>
      <w:r>
        <w:rPr/>
        <w:t>alcantarillado,</w:t>
      </w:r>
      <w:r>
        <w:rPr>
          <w:spacing w:val="22"/>
        </w:rPr>
        <w:t xml:space="preserve"> </w:t>
      </w:r>
      <w:r>
        <w:rPr>
          <w:spacing w:val="-2"/>
        </w:rPr>
        <w:t>serán</w:t>
      </w:r>
    </w:p>
    <w:p>
      <w:pPr>
        <w:pStyle w:val="Cuerpodetexto"/>
        <w:spacing w:lineRule="auto" w:line="276" w:before="86" w:after="0"/>
        <w:ind w:left="122" w:right="158" w:hanging="0"/>
        <w:jc w:val="both"/>
        <w:rPr/>
      </w:pPr>
      <w:r>
        <w:rPr/>
        <w:t xml:space="preserve"> </w:t>
      </w:r>
      <w:r>
        <w:rPr/>
        <w:t>considerados</w:t>
      </w:r>
      <w:r>
        <w:rPr>
          <w:spacing w:val="-14"/>
        </w:rPr>
        <w:t xml:space="preserve"> </w:t>
      </w:r>
      <w:r>
        <w:rPr/>
        <w:t>créditos</w:t>
      </w:r>
      <w:r>
        <w:rPr>
          <w:spacing w:val="-14"/>
        </w:rPr>
        <w:t xml:space="preserve"> </w:t>
      </w:r>
      <w:r>
        <w:rPr/>
        <w:t>fiscales,</w:t>
      </w:r>
      <w:r>
        <w:rPr>
          <w:spacing w:val="-14"/>
        </w:rPr>
        <w:t xml:space="preserve"> </w:t>
      </w:r>
      <w:r>
        <w:rPr/>
        <w:t>siendo</w:t>
      </w:r>
      <w:r>
        <w:rPr>
          <w:spacing w:val="-13"/>
        </w:rPr>
        <w:t xml:space="preserve"> </w:t>
      </w:r>
      <w:r>
        <w:rPr/>
        <w:t>el</w:t>
      </w:r>
      <w:r>
        <w:rPr>
          <w:spacing w:val="-14"/>
        </w:rPr>
        <w:t xml:space="preserve"> </w:t>
      </w:r>
      <w:r>
        <w:rPr/>
        <w:t>Ayuntamiento</w:t>
      </w:r>
      <w:r>
        <w:rPr>
          <w:spacing w:val="-14"/>
        </w:rPr>
        <w:t xml:space="preserve"> </w:t>
      </w:r>
      <w:r>
        <w:rPr/>
        <w:t>la</w:t>
      </w:r>
      <w:r>
        <w:rPr>
          <w:spacing w:val="-14"/>
        </w:rPr>
        <w:t xml:space="preserve"> </w:t>
      </w:r>
      <w:r>
        <w:rPr/>
        <w:t>autoridad</w:t>
      </w:r>
      <w:r>
        <w:rPr>
          <w:spacing w:val="-13"/>
        </w:rPr>
        <w:t xml:space="preserve"> </w:t>
      </w:r>
      <w:r>
        <w:rPr/>
        <w:t>legalmente</w:t>
      </w:r>
      <w:r>
        <w:rPr>
          <w:spacing w:val="-14"/>
        </w:rPr>
        <w:t xml:space="preserve"> </w:t>
      </w:r>
      <w:r>
        <w:rPr/>
        <w:t>facultada</w:t>
      </w:r>
      <w:r>
        <w:rPr>
          <w:spacing w:val="-14"/>
        </w:rPr>
        <w:t xml:space="preserve"> </w:t>
      </w:r>
      <w:r>
        <w:rPr/>
        <w:t>para</w:t>
      </w:r>
      <w:r>
        <w:rPr>
          <w:spacing w:val="-14"/>
        </w:rPr>
        <w:t xml:space="preserve"> </w:t>
      </w:r>
      <w:r>
        <w:rPr/>
        <w:t>realizar su cobro, el cual deberá ser enterado a la Tesorería del Ayuntamiento.</w:t>
      </w:r>
    </w:p>
    <w:p>
      <w:pPr>
        <w:pStyle w:val="Cuerpodetexto"/>
        <w:spacing w:before="10" w:after="0"/>
        <w:rPr>
          <w:sz w:val="24"/>
        </w:rPr>
      </w:pPr>
      <w:r>
        <w:rPr>
          <w:sz w:val="24"/>
        </w:rPr>
      </w:r>
    </w:p>
    <w:p>
      <w:pPr>
        <w:pStyle w:val="Cuerpodetexto"/>
        <w:spacing w:lineRule="auto" w:line="276"/>
        <w:ind w:left="122" w:right="161" w:hanging="0"/>
        <w:jc w:val="both"/>
        <w:rPr/>
      </w:pPr>
      <w:r>
        <w:rPr/>
        <w:t>Para</w:t>
      </w:r>
      <w:r>
        <w:rPr>
          <w:spacing w:val="-12"/>
        </w:rPr>
        <w:t xml:space="preserve"> </w:t>
      </w:r>
      <w:r>
        <w:rPr/>
        <w:t>el</w:t>
      </w:r>
      <w:r>
        <w:rPr>
          <w:spacing w:val="-11"/>
        </w:rPr>
        <w:t xml:space="preserve"> </w:t>
      </w:r>
      <w:r>
        <w:rPr/>
        <w:t>uso</w:t>
      </w:r>
      <w:r>
        <w:rPr>
          <w:spacing w:val="-11"/>
        </w:rPr>
        <w:t xml:space="preserve"> </w:t>
      </w:r>
      <w:r>
        <w:rPr/>
        <w:t>comercial</w:t>
      </w:r>
      <w:r>
        <w:rPr>
          <w:spacing w:val="-11"/>
        </w:rPr>
        <w:t xml:space="preserve"> </w:t>
      </w:r>
      <w:r>
        <w:rPr/>
        <w:t>de</w:t>
      </w:r>
      <w:r>
        <w:rPr>
          <w:spacing w:val="-12"/>
        </w:rPr>
        <w:t xml:space="preserve"> </w:t>
      </w:r>
      <w:r>
        <w:rPr/>
        <w:t>agua</w:t>
      </w:r>
      <w:r>
        <w:rPr>
          <w:spacing w:val="-12"/>
        </w:rPr>
        <w:t xml:space="preserve"> </w:t>
      </w:r>
      <w:r>
        <w:rPr/>
        <w:t>potable</w:t>
      </w:r>
      <w:r>
        <w:rPr>
          <w:spacing w:val="-12"/>
        </w:rPr>
        <w:t xml:space="preserve"> </w:t>
      </w:r>
      <w:r>
        <w:rPr/>
        <w:t>con</w:t>
      </w:r>
      <w:r>
        <w:rPr>
          <w:spacing w:val="-12"/>
        </w:rPr>
        <w:t xml:space="preserve"> </w:t>
      </w:r>
      <w:r>
        <w:rPr/>
        <w:t>medidor,</w:t>
      </w:r>
      <w:r>
        <w:rPr>
          <w:spacing w:val="-12"/>
        </w:rPr>
        <w:t xml:space="preserve"> </w:t>
      </w:r>
      <w:r>
        <w:rPr/>
        <w:t>deberá</w:t>
      </w:r>
      <w:r>
        <w:rPr>
          <w:spacing w:val="-12"/>
        </w:rPr>
        <w:t xml:space="preserve"> </w:t>
      </w:r>
      <w:r>
        <w:rPr/>
        <w:t>estar</w:t>
      </w:r>
      <w:r>
        <w:rPr>
          <w:spacing w:val="-11"/>
        </w:rPr>
        <w:t xml:space="preserve"> </w:t>
      </w:r>
      <w:r>
        <w:rPr/>
        <w:t>certificado</w:t>
      </w:r>
      <w:r>
        <w:rPr>
          <w:spacing w:val="-12"/>
        </w:rPr>
        <w:t xml:space="preserve"> </w:t>
      </w:r>
      <w:r>
        <w:rPr/>
        <w:t>por</w:t>
      </w:r>
      <w:r>
        <w:rPr>
          <w:spacing w:val="-11"/>
        </w:rPr>
        <w:t xml:space="preserve"> </w:t>
      </w:r>
      <w:r>
        <w:rPr/>
        <w:t>la</w:t>
      </w:r>
      <w:r>
        <w:rPr>
          <w:spacing w:val="-12"/>
        </w:rPr>
        <w:t xml:space="preserve"> </w:t>
      </w:r>
      <w:r>
        <w:rPr/>
        <w:t>Comisión</w:t>
      </w:r>
      <w:r>
        <w:rPr>
          <w:spacing w:val="-12"/>
        </w:rPr>
        <w:t xml:space="preserve"> </w:t>
      </w:r>
      <w:r>
        <w:rPr/>
        <w:t>Nacional del Agua, y autorizado por el Ayuntamiento.</w:t>
      </w:r>
    </w:p>
    <w:p>
      <w:pPr>
        <w:pStyle w:val="Cuerpodetexto"/>
        <w:spacing w:before="4" w:after="0"/>
        <w:rPr>
          <w:sz w:val="25"/>
        </w:rPr>
      </w:pPr>
      <w:r>
        <w:rPr>
          <w:sz w:val="25"/>
        </w:rPr>
      </w:r>
    </w:p>
    <w:p>
      <w:pPr>
        <w:pStyle w:val="Cuerpodetexto"/>
        <w:spacing w:before="1" w:after="0"/>
        <w:ind w:left="122" w:hanging="0"/>
        <w:jc w:val="both"/>
        <w:rPr/>
      </w:pPr>
      <w:r>
        <w:rPr/>
        <w:t>Queda</w:t>
      </w:r>
      <w:r>
        <w:rPr>
          <w:spacing w:val="-3"/>
        </w:rPr>
        <w:t xml:space="preserve"> </w:t>
      </w:r>
      <w:r>
        <w:rPr/>
        <w:t>prohibido</w:t>
      </w:r>
      <w:r>
        <w:rPr>
          <w:spacing w:val="-5"/>
        </w:rPr>
        <w:t xml:space="preserve"> </w:t>
      </w:r>
      <w:r>
        <w:rPr/>
        <w:t>el</w:t>
      </w:r>
      <w:r>
        <w:rPr>
          <w:spacing w:val="-4"/>
        </w:rPr>
        <w:t xml:space="preserve"> </w:t>
      </w:r>
      <w:r>
        <w:rPr/>
        <w:t>uso</w:t>
      </w:r>
      <w:r>
        <w:rPr>
          <w:spacing w:val="-2"/>
        </w:rPr>
        <w:t xml:space="preserve"> </w:t>
      </w:r>
      <w:r>
        <w:rPr/>
        <w:t>del</w:t>
      </w:r>
      <w:r>
        <w:rPr>
          <w:spacing w:val="-5"/>
        </w:rPr>
        <w:t xml:space="preserve"> </w:t>
      </w:r>
      <w:r>
        <w:rPr/>
        <w:t>agua</w:t>
      </w:r>
      <w:r>
        <w:rPr>
          <w:spacing w:val="-2"/>
        </w:rPr>
        <w:t xml:space="preserve"> </w:t>
      </w:r>
      <w:r>
        <w:rPr/>
        <w:t>potable</w:t>
      </w:r>
      <w:r>
        <w:rPr>
          <w:spacing w:val="-2"/>
        </w:rPr>
        <w:t xml:space="preserve"> </w:t>
      </w:r>
      <w:r>
        <w:rPr/>
        <w:t>para</w:t>
      </w:r>
      <w:r>
        <w:rPr>
          <w:spacing w:val="-2"/>
        </w:rPr>
        <w:t xml:space="preserve"> </w:t>
      </w:r>
      <w:r>
        <w:rPr/>
        <w:t>riego</w:t>
      </w:r>
      <w:r>
        <w:rPr>
          <w:spacing w:val="-4"/>
        </w:rPr>
        <w:t xml:space="preserve"> </w:t>
      </w:r>
      <w:r>
        <w:rPr>
          <w:spacing w:val="-2"/>
        </w:rPr>
        <w:t>agrícola.</w:t>
      </w:r>
    </w:p>
    <w:p>
      <w:pPr>
        <w:pStyle w:val="Cuerpodetexto"/>
        <w:spacing w:before="5" w:after="0"/>
        <w:rPr>
          <w:sz w:val="28"/>
        </w:rPr>
      </w:pPr>
      <w:r>
        <w:rPr>
          <w:sz w:val="28"/>
        </w:rPr>
      </w:r>
    </w:p>
    <w:p>
      <w:pPr>
        <w:pStyle w:val="Normal"/>
        <w:ind w:left="638" w:right="673" w:hanging="0"/>
        <w:jc w:val="center"/>
        <w:rPr>
          <w:b/>
          <w:b/>
        </w:rPr>
      </w:pPr>
      <w:r>
        <w:rPr>
          <w:b/>
        </w:rPr>
        <w:t>CAPÍTULO</w:t>
      </w:r>
      <w:r>
        <w:rPr>
          <w:b/>
          <w:spacing w:val="-7"/>
        </w:rPr>
        <w:t xml:space="preserve"> </w:t>
      </w:r>
      <w:r>
        <w:rPr>
          <w:b/>
          <w:spacing w:val="-4"/>
        </w:rPr>
        <w:t>VIII</w:t>
      </w:r>
    </w:p>
    <w:p>
      <w:pPr>
        <w:pStyle w:val="Normal"/>
        <w:spacing w:before="38" w:after="0"/>
        <w:ind w:left="637" w:right="673" w:hanging="0"/>
        <w:jc w:val="center"/>
        <w:rPr>
          <w:b/>
          <w:b/>
        </w:rPr>
      </w:pPr>
      <w:r>
        <w:rPr>
          <w:b/>
        </w:rPr>
        <w:t>POR</w:t>
      </w:r>
      <w:r>
        <w:rPr>
          <w:b/>
          <w:spacing w:val="-4"/>
        </w:rPr>
        <w:t xml:space="preserve"> </w:t>
      </w:r>
      <w:r>
        <w:rPr>
          <w:b/>
        </w:rPr>
        <w:t>LOS</w:t>
      </w:r>
      <w:r>
        <w:rPr>
          <w:b/>
          <w:spacing w:val="-4"/>
        </w:rPr>
        <w:t xml:space="preserve"> </w:t>
      </w:r>
      <w:r>
        <w:rPr>
          <w:b/>
        </w:rPr>
        <w:t>SERVICIOS</w:t>
      </w:r>
      <w:r>
        <w:rPr>
          <w:b/>
          <w:spacing w:val="-3"/>
        </w:rPr>
        <w:t xml:space="preserve"> </w:t>
      </w:r>
      <w:r>
        <w:rPr>
          <w:b/>
        </w:rPr>
        <w:t>DE</w:t>
      </w:r>
      <w:r>
        <w:rPr>
          <w:b/>
          <w:spacing w:val="-4"/>
        </w:rPr>
        <w:t xml:space="preserve"> </w:t>
      </w:r>
      <w:r>
        <w:rPr>
          <w:b/>
          <w:spacing w:val="-2"/>
        </w:rPr>
        <w:t>PANTEONES</w:t>
      </w:r>
    </w:p>
    <w:p>
      <w:pPr>
        <w:pStyle w:val="Cuerpodetexto"/>
        <w:spacing w:before="8" w:after="0"/>
        <w:rPr>
          <w:b/>
          <w:b/>
          <w:sz w:val="28"/>
        </w:rPr>
      </w:pPr>
      <w:r>
        <w:rPr>
          <w:b/>
          <w:sz w:val="28"/>
        </w:rPr>
      </w:r>
    </w:p>
    <w:p>
      <w:pPr>
        <w:pStyle w:val="Cuerpodetexto"/>
        <w:ind w:left="122" w:hanging="0"/>
        <w:jc w:val="both"/>
        <w:rPr/>
      </w:pPr>
      <w:r>
        <w:rPr>
          <w:b/>
        </w:rPr>
        <w:t>Artículo</w:t>
      </w:r>
      <w:r>
        <w:rPr>
          <w:b/>
          <w:spacing w:val="-5"/>
        </w:rPr>
        <w:t xml:space="preserve"> </w:t>
      </w:r>
      <w:r>
        <w:rPr>
          <w:b/>
        </w:rPr>
        <w:t>43.</w:t>
      </w:r>
      <w:r>
        <w:rPr>
          <w:b/>
          <w:spacing w:val="-2"/>
        </w:rPr>
        <w:t xml:space="preserve"> </w:t>
      </w:r>
      <w:r>
        <w:rPr/>
        <w:t>El</w:t>
      </w:r>
      <w:r>
        <w:rPr>
          <w:spacing w:val="-4"/>
        </w:rPr>
        <w:t xml:space="preserve"> </w:t>
      </w:r>
      <w:r>
        <w:rPr/>
        <w:t>Municipio</w:t>
      </w:r>
      <w:r>
        <w:rPr>
          <w:spacing w:val="-6"/>
        </w:rPr>
        <w:t xml:space="preserve"> </w:t>
      </w:r>
      <w:r>
        <w:rPr/>
        <w:t>cobrará</w:t>
      </w:r>
      <w:r>
        <w:rPr>
          <w:spacing w:val="-2"/>
        </w:rPr>
        <w:t xml:space="preserve"> </w:t>
      </w:r>
      <w:r>
        <w:rPr/>
        <w:t>derechos</w:t>
      </w:r>
      <w:r>
        <w:rPr>
          <w:spacing w:val="-2"/>
        </w:rPr>
        <w:t xml:space="preserve"> </w:t>
      </w:r>
      <w:r>
        <w:rPr/>
        <w:t>por</w:t>
      </w:r>
      <w:r>
        <w:rPr>
          <w:spacing w:val="-5"/>
        </w:rPr>
        <w:t xml:space="preserve"> </w:t>
      </w:r>
      <w:r>
        <w:rPr/>
        <w:t>el</w:t>
      </w:r>
      <w:r>
        <w:rPr>
          <w:spacing w:val="-4"/>
        </w:rPr>
        <w:t xml:space="preserve"> </w:t>
      </w:r>
      <w:r>
        <w:rPr/>
        <w:t>uso</w:t>
      </w:r>
      <w:r>
        <w:rPr>
          <w:spacing w:val="-4"/>
        </w:rPr>
        <w:t xml:space="preserve"> </w:t>
      </w:r>
      <w:r>
        <w:rPr/>
        <w:t>del</w:t>
      </w:r>
      <w:r>
        <w:rPr>
          <w:spacing w:val="-1"/>
        </w:rPr>
        <w:t xml:space="preserve"> </w:t>
      </w:r>
      <w:r>
        <w:rPr/>
        <w:t>panteón</w:t>
      </w:r>
      <w:r>
        <w:rPr>
          <w:spacing w:val="-5"/>
        </w:rPr>
        <w:t xml:space="preserve"> </w:t>
      </w:r>
      <w:r>
        <w:rPr/>
        <w:t>municipal</w:t>
      </w:r>
      <w:r>
        <w:rPr>
          <w:spacing w:val="-3"/>
        </w:rPr>
        <w:t xml:space="preserve"> </w:t>
      </w:r>
      <w:r>
        <w:rPr/>
        <w:t>según</w:t>
      </w:r>
      <w:r>
        <w:rPr>
          <w:spacing w:val="-2"/>
        </w:rPr>
        <w:t xml:space="preserve"> </w:t>
      </w:r>
      <w:r>
        <w:rPr/>
        <w:t>la</w:t>
      </w:r>
      <w:r>
        <w:rPr>
          <w:spacing w:val="-4"/>
        </w:rPr>
        <w:t xml:space="preserve"> </w:t>
      </w:r>
      <w:r>
        <w:rPr>
          <w:spacing w:val="-2"/>
        </w:rPr>
        <w:t>siguiente:</w:t>
      </w:r>
    </w:p>
    <w:p>
      <w:pPr>
        <w:pStyle w:val="Cuerpodetexto"/>
        <w:spacing w:before="6" w:after="0"/>
        <w:rPr>
          <w:sz w:val="28"/>
        </w:rPr>
      </w:pPr>
      <w:r>
        <w:rPr>
          <w:sz w:val="28"/>
        </w:rPr>
      </w:r>
    </w:p>
    <w:p>
      <w:pPr>
        <w:pStyle w:val="Normal"/>
        <w:spacing w:before="1" w:after="0"/>
        <w:ind w:left="636" w:right="673" w:hanging="0"/>
        <w:jc w:val="center"/>
        <w:rPr>
          <w:b/>
          <w:b/>
        </w:rPr>
      </w:pPr>
      <w:r>
        <w:rPr>
          <w:b/>
          <w:spacing w:val="-2"/>
        </w:rPr>
        <w:t>TARIFA</w:t>
      </w:r>
    </w:p>
    <w:p>
      <w:pPr>
        <w:pStyle w:val="Cuerpodetexto"/>
        <w:spacing w:before="8" w:after="0"/>
        <w:rPr>
          <w:b/>
          <w:b/>
          <w:sz w:val="28"/>
        </w:rPr>
      </w:pPr>
      <w:r>
        <w:rPr>
          <w:b/>
          <w:sz w:val="28"/>
        </w:rPr>
      </w:r>
    </w:p>
    <w:p>
      <w:pPr>
        <w:pStyle w:val="ListParagraph"/>
        <w:numPr>
          <w:ilvl w:val="0"/>
          <w:numId w:val="2"/>
        </w:numPr>
        <w:tabs>
          <w:tab w:val="clear" w:pos="720"/>
          <w:tab w:val="left" w:pos="841" w:leader="none"/>
        </w:tabs>
        <w:ind w:left="841" w:hanging="578"/>
        <w:rPr/>
      </w:pPr>
      <w:r>
        <w:rPr/>
        <w:t>Inhumación</w:t>
      </w:r>
      <w:r>
        <w:rPr>
          <w:spacing w:val="-2"/>
        </w:rPr>
        <w:t xml:space="preserve"> </w:t>
      </w:r>
      <w:r>
        <w:rPr/>
        <w:t>por</w:t>
      </w:r>
      <w:r>
        <w:rPr>
          <w:spacing w:val="-1"/>
        </w:rPr>
        <w:t xml:space="preserve"> </w:t>
      </w:r>
      <w:r>
        <w:rPr/>
        <w:t>persona</w:t>
      </w:r>
      <w:r>
        <w:rPr>
          <w:spacing w:val="-2"/>
        </w:rPr>
        <w:t xml:space="preserve"> </w:t>
      </w:r>
      <w:r>
        <w:rPr/>
        <w:t>y</w:t>
      </w:r>
      <w:r>
        <w:rPr>
          <w:spacing w:val="-3"/>
        </w:rPr>
        <w:t xml:space="preserve"> </w:t>
      </w:r>
      <w:r>
        <w:rPr/>
        <w:t>por</w:t>
      </w:r>
      <w:r>
        <w:rPr>
          <w:spacing w:val="-1"/>
        </w:rPr>
        <w:t xml:space="preserve"> </w:t>
      </w:r>
      <w:r>
        <w:rPr/>
        <w:t>un</w:t>
      </w:r>
      <w:r>
        <w:rPr>
          <w:spacing w:val="-5"/>
        </w:rPr>
        <w:t xml:space="preserve"> </w:t>
      </w:r>
      <w:r>
        <w:rPr/>
        <w:t>tiempo</w:t>
      </w:r>
      <w:r>
        <w:rPr>
          <w:spacing w:val="-1"/>
        </w:rPr>
        <w:t xml:space="preserve"> </w:t>
      </w:r>
      <w:r>
        <w:rPr/>
        <w:t>no</w:t>
      </w:r>
      <w:r>
        <w:rPr>
          <w:spacing w:val="-5"/>
        </w:rPr>
        <w:t xml:space="preserve"> </w:t>
      </w:r>
      <w:r>
        <w:rPr/>
        <w:t>mayor</w:t>
      </w:r>
      <w:r>
        <w:rPr>
          <w:spacing w:val="-1"/>
        </w:rPr>
        <w:t xml:space="preserve"> </w:t>
      </w:r>
      <w:r>
        <w:rPr/>
        <w:t>de</w:t>
      </w:r>
      <w:r>
        <w:rPr>
          <w:spacing w:val="-3"/>
        </w:rPr>
        <w:t xml:space="preserve"> </w:t>
      </w:r>
      <w:r>
        <w:rPr/>
        <w:t>10</w:t>
      </w:r>
      <w:r>
        <w:rPr>
          <w:spacing w:val="-2"/>
        </w:rPr>
        <w:t xml:space="preserve"> </w:t>
      </w:r>
      <w:r>
        <w:rPr/>
        <w:t>años,</w:t>
      </w:r>
      <w:r>
        <w:rPr>
          <w:spacing w:val="-4"/>
        </w:rPr>
        <w:t xml:space="preserve"> </w:t>
      </w:r>
      <w:r>
        <w:rPr/>
        <w:t>2</w:t>
      </w:r>
      <w:r>
        <w:rPr>
          <w:spacing w:val="-1"/>
        </w:rPr>
        <w:t xml:space="preserve"> </w:t>
      </w:r>
      <w:r>
        <w:rPr>
          <w:spacing w:val="-4"/>
        </w:rPr>
        <w:t>UMA.</w:t>
      </w:r>
    </w:p>
    <w:p>
      <w:pPr>
        <w:pStyle w:val="Cuerpodetexto"/>
        <w:spacing w:before="5" w:after="0"/>
        <w:rPr>
          <w:sz w:val="28"/>
        </w:rPr>
      </w:pPr>
      <w:r>
        <w:rPr>
          <w:sz w:val="28"/>
        </w:rPr>
      </w:r>
    </w:p>
    <w:p>
      <w:pPr>
        <w:pStyle w:val="ListParagraph"/>
        <w:numPr>
          <w:ilvl w:val="0"/>
          <w:numId w:val="2"/>
        </w:numPr>
        <w:tabs>
          <w:tab w:val="clear" w:pos="720"/>
          <w:tab w:val="left" w:pos="841" w:leader="none"/>
        </w:tabs>
        <w:spacing w:before="1" w:after="0"/>
        <w:ind w:left="841" w:hanging="578"/>
        <w:rPr/>
      </w:pPr>
      <w:r>
        <w:rPr/>
        <w:t>Exhumación,</w:t>
      </w:r>
      <w:r>
        <w:rPr>
          <w:spacing w:val="-4"/>
        </w:rPr>
        <w:t xml:space="preserve"> </w:t>
      </w:r>
      <w:r>
        <w:rPr/>
        <w:t>previa</w:t>
      </w:r>
      <w:r>
        <w:rPr>
          <w:spacing w:val="-4"/>
        </w:rPr>
        <w:t xml:space="preserve"> </w:t>
      </w:r>
      <w:r>
        <w:rPr/>
        <w:t>autorización</w:t>
      </w:r>
      <w:r>
        <w:rPr>
          <w:spacing w:val="-6"/>
        </w:rPr>
        <w:t xml:space="preserve"> </w:t>
      </w:r>
      <w:r>
        <w:rPr/>
        <w:t>de</w:t>
      </w:r>
      <w:r>
        <w:rPr>
          <w:spacing w:val="-5"/>
        </w:rPr>
        <w:t xml:space="preserve"> </w:t>
      </w:r>
      <w:r>
        <w:rPr/>
        <w:t>la</w:t>
      </w:r>
      <w:r>
        <w:rPr>
          <w:spacing w:val="-4"/>
        </w:rPr>
        <w:t xml:space="preserve"> </w:t>
      </w:r>
      <w:r>
        <w:rPr/>
        <w:t>autoridad</w:t>
      </w:r>
      <w:r>
        <w:rPr>
          <w:spacing w:val="-3"/>
        </w:rPr>
        <w:t xml:space="preserve"> </w:t>
      </w:r>
      <w:r>
        <w:rPr/>
        <w:t>judicial,</w:t>
      </w:r>
      <w:r>
        <w:rPr>
          <w:spacing w:val="-4"/>
        </w:rPr>
        <w:t xml:space="preserve"> </w:t>
      </w:r>
      <w:r>
        <w:rPr/>
        <w:t>15</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2"/>
        </w:numPr>
        <w:tabs>
          <w:tab w:val="clear" w:pos="720"/>
          <w:tab w:val="left" w:pos="841" w:leader="none"/>
        </w:tabs>
        <w:ind w:left="841" w:hanging="578"/>
        <w:rPr/>
      </w:pPr>
      <w:r>
        <w:rPr/>
        <w:t>Por</w:t>
      </w:r>
      <w:r>
        <w:rPr>
          <w:spacing w:val="-3"/>
        </w:rPr>
        <w:t xml:space="preserve"> </w:t>
      </w:r>
      <w:r>
        <w:rPr/>
        <w:t>la</w:t>
      </w:r>
      <w:r>
        <w:rPr>
          <w:spacing w:val="-2"/>
        </w:rPr>
        <w:t xml:space="preserve"> </w:t>
      </w:r>
      <w:r>
        <w:rPr/>
        <w:t>colocación</w:t>
      </w:r>
      <w:r>
        <w:rPr>
          <w:spacing w:val="-2"/>
        </w:rPr>
        <w:t xml:space="preserve"> </w:t>
      </w:r>
      <w:r>
        <w:rPr/>
        <w:t>de</w:t>
      </w:r>
      <w:r>
        <w:rPr>
          <w:spacing w:val="-4"/>
        </w:rPr>
        <w:t xml:space="preserve"> </w:t>
      </w:r>
      <w:r>
        <w:rPr/>
        <w:t>lapidas</w:t>
      </w:r>
      <w:r>
        <w:rPr>
          <w:spacing w:val="-2"/>
        </w:rPr>
        <w:t xml:space="preserve"> </w:t>
      </w:r>
      <w:r>
        <w:rPr/>
        <w:t>se</w:t>
      </w:r>
      <w:r>
        <w:rPr>
          <w:spacing w:val="-2"/>
        </w:rPr>
        <w:t xml:space="preserve"> </w:t>
      </w:r>
      <w:r>
        <w:rPr/>
        <w:t>cobrará</w:t>
      </w:r>
      <w:r>
        <w:rPr>
          <w:spacing w:val="-4"/>
        </w:rPr>
        <w:t xml:space="preserve"> </w:t>
      </w:r>
      <w:r>
        <w:rPr/>
        <w:t>el</w:t>
      </w:r>
      <w:r>
        <w:rPr>
          <w:spacing w:val="-3"/>
        </w:rPr>
        <w:t xml:space="preserve"> </w:t>
      </w:r>
      <w:r>
        <w:rPr/>
        <w:t>equivalente</w:t>
      </w:r>
      <w:r>
        <w:rPr>
          <w:spacing w:val="-4"/>
        </w:rPr>
        <w:t xml:space="preserve"> </w:t>
      </w:r>
      <w:r>
        <w:rPr/>
        <w:t>a</w:t>
      </w:r>
      <w:r>
        <w:rPr>
          <w:spacing w:val="-2"/>
        </w:rPr>
        <w:t xml:space="preserve"> </w:t>
      </w:r>
      <w:r>
        <w:rPr/>
        <w:t>1.5</w:t>
      </w:r>
      <w:r>
        <w:rPr>
          <w:spacing w:val="-3"/>
        </w:rPr>
        <w:t xml:space="preserve"> </w:t>
      </w:r>
      <w:r>
        <w:rPr/>
        <w:t>UMA,</w:t>
      </w:r>
      <w:r>
        <w:rPr>
          <w:spacing w:val="-2"/>
        </w:rPr>
        <w:t xml:space="preserve"> </w:t>
      </w:r>
      <w:r>
        <w:rPr/>
        <w:t>por</w:t>
      </w:r>
      <w:r>
        <w:rPr>
          <w:spacing w:val="-3"/>
        </w:rPr>
        <w:t xml:space="preserve"> </w:t>
      </w:r>
      <w:r>
        <w:rPr>
          <w:spacing w:val="-5"/>
        </w:rPr>
        <w:t>m</w:t>
      </w:r>
      <w:r>
        <w:rPr>
          <w:spacing w:val="-5"/>
          <w:vertAlign w:val="superscript"/>
        </w:rPr>
        <w:t>2</w:t>
      </w:r>
      <w:r>
        <w:rPr>
          <w:spacing w:val="-5"/>
        </w:rPr>
        <w:t>.</w:t>
      </w:r>
    </w:p>
    <w:p>
      <w:pPr>
        <w:pStyle w:val="Cuerpodetexto"/>
        <w:spacing w:before="6" w:after="0"/>
        <w:rPr>
          <w:sz w:val="28"/>
        </w:rPr>
      </w:pPr>
      <w:r>
        <w:rPr>
          <w:sz w:val="28"/>
        </w:rPr>
      </w:r>
    </w:p>
    <w:p>
      <w:pPr>
        <w:pStyle w:val="Normal"/>
        <w:spacing w:lineRule="auto" w:line="276"/>
        <w:ind w:left="3365" w:right="3399"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4" w:after="0"/>
        <w:rPr>
          <w:b/>
          <w:b/>
          <w:sz w:val="25"/>
        </w:rPr>
      </w:pPr>
      <w:r>
        <w:rPr>
          <w:b/>
          <w:sz w:val="25"/>
        </w:rPr>
      </w:r>
    </w:p>
    <w:p>
      <w:pPr>
        <w:pStyle w:val="Normal"/>
        <w:ind w:left="154" w:right="188" w:hanging="0"/>
        <w:jc w:val="center"/>
        <w:rPr>
          <w:b/>
          <w:b/>
        </w:rPr>
      </w:pPr>
      <w:r>
        <w:rPr>
          <w:b/>
        </w:rPr>
        <w:t>CAPÍTULO</w:t>
      </w:r>
      <w:r>
        <w:rPr>
          <w:b/>
          <w:spacing w:val="-7"/>
        </w:rPr>
        <w:t xml:space="preserve"> </w:t>
      </w:r>
      <w:r>
        <w:rPr>
          <w:b/>
          <w:spacing w:val="-12"/>
        </w:rPr>
        <w:t>I</w:t>
      </w:r>
    </w:p>
    <w:p>
      <w:pPr>
        <w:pStyle w:val="Normal"/>
        <w:spacing w:before="38" w:after="0"/>
        <w:ind w:left="132" w:right="167" w:hanging="0"/>
        <w:jc w:val="center"/>
        <w:rPr>
          <w:b/>
          <w:b/>
        </w:rPr>
      </w:pPr>
      <w:r>
        <w:rPr>
          <w:b/>
        </w:rPr>
        <w:t>ENAJENACIÓN</w:t>
      </w:r>
      <w:r>
        <w:rPr>
          <w:b/>
          <w:spacing w:val="-8"/>
        </w:rPr>
        <w:t xml:space="preserve"> </w:t>
      </w:r>
      <w:r>
        <w:rPr>
          <w:b/>
        </w:rPr>
        <w:t>DE</w:t>
      </w:r>
      <w:r>
        <w:rPr>
          <w:b/>
          <w:spacing w:val="-6"/>
        </w:rPr>
        <w:t xml:space="preserve"> </w:t>
      </w:r>
      <w:r>
        <w:rPr>
          <w:b/>
        </w:rPr>
        <w:t>BIENES</w:t>
      </w:r>
      <w:r>
        <w:rPr>
          <w:b/>
          <w:spacing w:val="-4"/>
        </w:rPr>
        <w:t xml:space="preserve"> </w:t>
      </w:r>
      <w:r>
        <w:rPr>
          <w:b/>
        </w:rPr>
        <w:t>MUEBLES</w:t>
      </w:r>
      <w:r>
        <w:rPr>
          <w:b/>
          <w:spacing w:val="-5"/>
        </w:rPr>
        <w:t xml:space="preserve"> </w:t>
      </w:r>
      <w:r>
        <w:rPr>
          <w:b/>
        </w:rPr>
        <w:t>E</w:t>
      </w:r>
      <w:r>
        <w:rPr>
          <w:b/>
          <w:spacing w:val="-7"/>
        </w:rPr>
        <w:t xml:space="preserve"> </w:t>
      </w:r>
      <w:r>
        <w:rPr>
          <w:b/>
        </w:rPr>
        <w:t>INMUEBLES</w:t>
      </w:r>
      <w:r>
        <w:rPr>
          <w:b/>
          <w:spacing w:val="-3"/>
        </w:rPr>
        <w:t xml:space="preserve"> </w:t>
      </w:r>
      <w:r>
        <w:rPr>
          <w:b/>
        </w:rPr>
        <w:t>PROPIEDAD</w:t>
      </w:r>
      <w:r>
        <w:rPr>
          <w:b/>
          <w:spacing w:val="-6"/>
        </w:rPr>
        <w:t xml:space="preserve"> </w:t>
      </w:r>
      <w:r>
        <w:rPr>
          <w:b/>
        </w:rPr>
        <w:t>DEL</w:t>
      </w:r>
      <w:r>
        <w:rPr>
          <w:b/>
          <w:spacing w:val="-5"/>
        </w:rPr>
        <w:t xml:space="preserve"> </w:t>
      </w:r>
      <w:r>
        <w:rPr>
          <w:b/>
          <w:spacing w:val="-2"/>
        </w:rPr>
        <w:t>MUNICIPIO</w:t>
      </w:r>
    </w:p>
    <w:p>
      <w:pPr>
        <w:pStyle w:val="Cuerpodetexto"/>
        <w:spacing w:before="5" w:after="0"/>
        <w:rPr>
          <w:b/>
          <w:b/>
          <w:sz w:val="28"/>
        </w:rPr>
      </w:pPr>
      <w:r>
        <w:rPr>
          <w:b/>
          <w:sz w:val="28"/>
        </w:rPr>
      </w:r>
    </w:p>
    <w:p>
      <w:pPr>
        <w:pStyle w:val="Cuerpodetexto"/>
        <w:spacing w:lineRule="auto" w:line="276" w:before="1" w:after="0"/>
        <w:ind w:left="122" w:right="162" w:hanging="0"/>
        <w:jc w:val="both"/>
        <w:rPr/>
      </w:pPr>
      <w:r>
        <w:rPr>
          <w:b/>
        </w:rPr>
        <w:t xml:space="preserve">Artículo 44. </w:t>
      </w:r>
      <w:r>
        <w:rPr/>
        <w:t>La recaudación que el Municipio obtenga por la enajenación de sus bienes muebles e inmuebles</w:t>
      </w:r>
      <w:r>
        <w:rPr>
          <w:spacing w:val="-12"/>
        </w:rPr>
        <w:t xml:space="preserve"> </w:t>
      </w:r>
      <w:r>
        <w:rPr/>
        <w:t>previa</w:t>
      </w:r>
      <w:r>
        <w:rPr>
          <w:spacing w:val="-13"/>
        </w:rPr>
        <w:t xml:space="preserve"> </w:t>
      </w:r>
      <w:r>
        <w:rPr/>
        <w:t>autorización</w:t>
      </w:r>
      <w:r>
        <w:rPr>
          <w:spacing w:val="-11"/>
        </w:rPr>
        <w:t xml:space="preserve"> </w:t>
      </w:r>
      <w:r>
        <w:rPr/>
        <w:t>Ayuntamiento</w:t>
      </w:r>
      <w:r>
        <w:rPr>
          <w:spacing w:val="-13"/>
        </w:rPr>
        <w:t xml:space="preserve"> </w:t>
      </w:r>
      <w:r>
        <w:rPr/>
        <w:t>y</w:t>
      </w:r>
      <w:r>
        <w:rPr>
          <w:spacing w:val="-13"/>
        </w:rPr>
        <w:t xml:space="preserve"> </w:t>
      </w:r>
      <w:r>
        <w:rPr/>
        <w:t>el</w:t>
      </w:r>
      <w:r>
        <w:rPr>
          <w:spacing w:val="-12"/>
        </w:rPr>
        <w:t xml:space="preserve"> </w:t>
      </w:r>
      <w:r>
        <w:rPr/>
        <w:t>Congreso</w:t>
      </w:r>
      <w:r>
        <w:rPr>
          <w:spacing w:val="-13"/>
        </w:rPr>
        <w:t xml:space="preserve"> </w:t>
      </w:r>
      <w:r>
        <w:rPr/>
        <w:t>del</w:t>
      </w:r>
      <w:r>
        <w:rPr>
          <w:spacing w:val="-10"/>
        </w:rPr>
        <w:t xml:space="preserve"> </w:t>
      </w:r>
      <w:r>
        <w:rPr/>
        <w:t>Estado</w:t>
      </w:r>
      <w:r>
        <w:rPr>
          <w:spacing w:val="-13"/>
        </w:rPr>
        <w:t xml:space="preserve"> </w:t>
      </w:r>
      <w:r>
        <w:rPr/>
        <w:t>de</w:t>
      </w:r>
      <w:r>
        <w:rPr>
          <w:spacing w:val="-10"/>
        </w:rPr>
        <w:t xml:space="preserve"> </w:t>
      </w:r>
      <w:r>
        <w:rPr/>
        <w:t>Tlaxcala,</w:t>
      </w:r>
      <w:r>
        <w:rPr>
          <w:spacing w:val="-13"/>
        </w:rPr>
        <w:t xml:space="preserve"> </w:t>
      </w:r>
      <w:r>
        <w:rPr/>
        <w:t>deberá</w:t>
      </w:r>
      <w:r>
        <w:rPr>
          <w:spacing w:val="-13"/>
        </w:rPr>
        <w:t xml:space="preserve"> </w:t>
      </w:r>
      <w:r>
        <w:rPr/>
        <w:t>ingresarse y registrarse en la contabilidad municipal y reportar en la cuenta pública.</w:t>
      </w:r>
    </w:p>
    <w:p>
      <w:pPr>
        <w:pStyle w:val="Cuerpodetexto"/>
        <w:spacing w:before="3" w:after="0"/>
        <w:rPr>
          <w:sz w:val="25"/>
        </w:rPr>
      </w:pPr>
      <w:r>
        <w:rPr>
          <w:sz w:val="25"/>
        </w:rPr>
      </w:r>
    </w:p>
    <w:p>
      <w:pPr>
        <w:pStyle w:val="Normal"/>
        <w:ind w:left="154" w:right="188" w:hanging="0"/>
        <w:jc w:val="center"/>
        <w:rPr>
          <w:b/>
          <w:b/>
        </w:rPr>
      </w:pPr>
      <w:r>
        <w:rPr>
          <w:b/>
        </w:rPr>
        <w:t>CAPÍTULO</w:t>
      </w:r>
      <w:r>
        <w:rPr>
          <w:b/>
          <w:spacing w:val="-9"/>
        </w:rPr>
        <w:t xml:space="preserve"> </w:t>
      </w:r>
      <w:r>
        <w:rPr>
          <w:b/>
          <w:spacing w:val="-7"/>
        </w:rPr>
        <w:t>II</w:t>
      </w:r>
    </w:p>
    <w:p>
      <w:pPr>
        <w:pStyle w:val="Normal"/>
        <w:spacing w:before="38" w:after="0"/>
        <w:ind w:left="635" w:right="673" w:hanging="0"/>
        <w:jc w:val="center"/>
        <w:rPr>
          <w:b/>
          <w:b/>
        </w:rPr>
      </w:pPr>
      <w:r>
        <w:rPr>
          <w:b/>
        </w:rPr>
        <w:t>POR</w:t>
      </w:r>
      <w:r>
        <w:rPr>
          <w:b/>
          <w:spacing w:val="-5"/>
        </w:rPr>
        <w:t xml:space="preserve"> </w:t>
      </w:r>
      <w:r>
        <w:rPr>
          <w:b/>
        </w:rPr>
        <w:t>EL</w:t>
      </w:r>
      <w:r>
        <w:rPr>
          <w:b/>
          <w:spacing w:val="-5"/>
        </w:rPr>
        <w:t xml:space="preserve"> </w:t>
      </w:r>
      <w:r>
        <w:rPr>
          <w:b/>
        </w:rPr>
        <w:t>ARRENDAMIENTO</w:t>
      </w:r>
      <w:r>
        <w:rPr>
          <w:b/>
          <w:spacing w:val="-3"/>
        </w:rPr>
        <w:t xml:space="preserve"> </w:t>
      </w:r>
      <w:r>
        <w:rPr>
          <w:b/>
        </w:rPr>
        <w:t>DE</w:t>
      </w:r>
      <w:r>
        <w:rPr>
          <w:b/>
          <w:spacing w:val="-5"/>
        </w:rPr>
        <w:t xml:space="preserve"> </w:t>
      </w:r>
      <w:r>
        <w:rPr>
          <w:b/>
        </w:rPr>
        <w:t>ESPACIOS</w:t>
      </w:r>
      <w:r>
        <w:rPr>
          <w:b/>
          <w:spacing w:val="-4"/>
        </w:rPr>
        <w:t xml:space="preserve"> </w:t>
      </w:r>
      <w:r>
        <w:rPr>
          <w:b/>
        </w:rPr>
        <w:t>EN</w:t>
      </w:r>
      <w:r>
        <w:rPr>
          <w:b/>
          <w:spacing w:val="-5"/>
        </w:rPr>
        <w:t xml:space="preserve"> </w:t>
      </w:r>
      <w:r>
        <w:rPr>
          <w:b/>
        </w:rPr>
        <w:t>EL</w:t>
      </w:r>
      <w:r>
        <w:rPr>
          <w:b/>
          <w:spacing w:val="-5"/>
        </w:rPr>
        <w:t xml:space="preserve"> </w:t>
      </w:r>
      <w:r>
        <w:rPr>
          <w:b/>
          <w:spacing w:val="-2"/>
        </w:rPr>
        <w:t>TIANGUIS</w:t>
      </w:r>
    </w:p>
    <w:p>
      <w:pPr>
        <w:pStyle w:val="Cuerpodetexto"/>
        <w:spacing w:before="8" w:after="0"/>
        <w:rPr>
          <w:b/>
          <w:b/>
          <w:sz w:val="28"/>
        </w:rPr>
      </w:pPr>
      <w:r>
        <w:rPr>
          <w:b/>
          <w:sz w:val="28"/>
        </w:rPr>
      </w:r>
    </w:p>
    <w:p>
      <w:pPr>
        <w:pStyle w:val="Cuerpodetexto"/>
        <w:spacing w:lineRule="auto" w:line="276"/>
        <w:ind w:left="122" w:right="164" w:hanging="0"/>
        <w:jc w:val="both"/>
        <w:rPr/>
      </w:pPr>
      <w:r>
        <w:rPr>
          <w:b/>
        </w:rPr>
        <w:t xml:space="preserve">Artículo 45. </w:t>
      </w:r>
      <w:r>
        <w:rPr/>
        <w:t>Por los ingresos por concepto de ocupación de espacios en áreas destinadas a tianguis en la jurisdicción municipal, se establece la siguiente:</w:t>
      </w:r>
    </w:p>
    <w:p>
      <w:pPr>
        <w:pStyle w:val="Cuerpodetexto"/>
        <w:spacing w:before="5" w:after="0"/>
        <w:rPr>
          <w:sz w:val="25"/>
        </w:rPr>
      </w:pPr>
      <w:r>
        <w:rPr>
          <w:sz w:val="25"/>
        </w:rPr>
      </w:r>
    </w:p>
    <w:p>
      <w:pPr>
        <w:pStyle w:val="Normal"/>
        <w:ind w:left="636" w:right="673" w:hanging="0"/>
        <w:jc w:val="center"/>
        <w:rPr>
          <w:b/>
          <w:b/>
        </w:rPr>
      </w:pPr>
      <w:r>
        <w:rPr>
          <w:b/>
          <w:spacing w:val="-2"/>
        </w:rPr>
        <w:t>TARIFA</w:t>
      </w:r>
    </w:p>
    <w:p>
      <w:pPr>
        <w:pStyle w:val="Cuerpodetexto"/>
        <w:spacing w:before="6" w:after="0"/>
        <w:rPr>
          <w:b/>
          <w:b/>
          <w:sz w:val="28"/>
        </w:rPr>
      </w:pPr>
      <w:r>
        <w:rPr>
          <w:b/>
          <w:sz w:val="28"/>
        </w:rPr>
      </w:r>
    </w:p>
    <w:p>
      <w:pPr>
        <w:pStyle w:val="ListParagraph"/>
        <w:numPr>
          <w:ilvl w:val="0"/>
          <w:numId w:val="1"/>
        </w:numPr>
        <w:tabs>
          <w:tab w:val="clear" w:pos="720"/>
          <w:tab w:val="left" w:pos="841" w:leader="none"/>
        </w:tabs>
        <w:ind w:left="841" w:hanging="578"/>
        <w:rPr/>
      </w:pPr>
      <w:r>
        <w:rPr/>
        <w:t>En</w:t>
      </w:r>
      <w:r>
        <w:rPr>
          <w:spacing w:val="-5"/>
        </w:rPr>
        <w:t xml:space="preserve"> </w:t>
      </w:r>
      <w:r>
        <w:rPr/>
        <w:t>los</w:t>
      </w:r>
      <w:r>
        <w:rPr>
          <w:spacing w:val="-4"/>
        </w:rPr>
        <w:t xml:space="preserve"> </w:t>
      </w:r>
      <w:r>
        <w:rPr/>
        <w:t>tianguis</w:t>
      </w:r>
      <w:r>
        <w:rPr>
          <w:spacing w:val="-2"/>
        </w:rPr>
        <w:t xml:space="preserve"> </w:t>
      </w:r>
      <w:r>
        <w:rPr/>
        <w:t>se</w:t>
      </w:r>
      <w:r>
        <w:rPr>
          <w:spacing w:val="-2"/>
        </w:rPr>
        <w:t xml:space="preserve"> </w:t>
      </w:r>
      <w:r>
        <w:rPr/>
        <w:t>pagará,</w:t>
      </w:r>
      <w:r>
        <w:rPr>
          <w:spacing w:val="-2"/>
        </w:rPr>
        <w:t xml:space="preserve"> </w:t>
      </w:r>
      <w:r>
        <w:rPr/>
        <w:t>1.25</w:t>
      </w:r>
      <w:r>
        <w:rPr>
          <w:spacing w:val="-2"/>
        </w:rPr>
        <w:t xml:space="preserve"> </w:t>
      </w:r>
      <w:r>
        <w:rPr/>
        <w:t>UMA</w:t>
      </w:r>
      <w:r>
        <w:rPr>
          <w:spacing w:val="-2"/>
        </w:rPr>
        <w:t xml:space="preserve"> </w:t>
      </w:r>
      <w:r>
        <w:rPr/>
        <w:t>por</w:t>
      </w:r>
      <w:r>
        <w:rPr>
          <w:spacing w:val="-4"/>
        </w:rPr>
        <w:t xml:space="preserve"> </w:t>
      </w:r>
      <w:r>
        <w:rPr/>
        <w:t>cada</w:t>
      </w:r>
      <w:r>
        <w:rPr>
          <w:spacing w:val="-2"/>
        </w:rPr>
        <w:t xml:space="preserve"> </w:t>
      </w:r>
      <w:r>
        <w:rPr/>
        <w:t>m²</w:t>
      </w:r>
      <w:r>
        <w:rPr>
          <w:spacing w:val="-2"/>
        </w:rPr>
        <w:t xml:space="preserve"> </w:t>
      </w:r>
      <w:r>
        <w:rPr/>
        <w:t>por</w:t>
      </w:r>
      <w:r>
        <w:rPr>
          <w:spacing w:val="-2"/>
        </w:rPr>
        <w:t xml:space="preserve"> </w:t>
      </w:r>
      <w:r>
        <w:rPr>
          <w:spacing w:val="-4"/>
        </w:rPr>
        <w:t>año.</w:t>
      </w:r>
    </w:p>
    <w:p>
      <w:pPr>
        <w:pStyle w:val="Cuerpodetexto"/>
        <w:spacing w:before="5" w:after="0"/>
        <w:rPr>
          <w:sz w:val="28"/>
        </w:rPr>
      </w:pPr>
      <w:r>
        <w:rPr>
          <w:sz w:val="28"/>
        </w:rPr>
      </w:r>
    </w:p>
    <w:p>
      <w:pPr>
        <w:pStyle w:val="ListParagraph"/>
        <w:numPr>
          <w:ilvl w:val="0"/>
          <w:numId w:val="1"/>
        </w:numPr>
        <w:tabs>
          <w:tab w:val="clear" w:pos="720"/>
          <w:tab w:val="left" w:pos="841" w:leader="none"/>
        </w:tabs>
        <w:spacing w:before="1" w:after="0"/>
        <w:ind w:left="841" w:hanging="578"/>
        <w:rPr/>
      </w:pPr>
      <w:r>
        <w:rPr/>
        <w:t>En</w:t>
      </w:r>
      <w:r>
        <w:rPr>
          <w:spacing w:val="-3"/>
        </w:rPr>
        <w:t xml:space="preserve"> </w:t>
      </w:r>
      <w:r>
        <w:rPr/>
        <w:t>temporadas</w:t>
      </w:r>
      <w:r>
        <w:rPr>
          <w:spacing w:val="-2"/>
        </w:rPr>
        <w:t xml:space="preserve"> </w:t>
      </w:r>
      <w:r>
        <w:rPr/>
        <w:t>y</w:t>
      </w:r>
      <w:r>
        <w:rPr>
          <w:spacing w:val="-3"/>
        </w:rPr>
        <w:t xml:space="preserve"> </w:t>
      </w:r>
      <w:r>
        <w:rPr/>
        <w:t>fechas</w:t>
      </w:r>
      <w:r>
        <w:rPr>
          <w:spacing w:val="-2"/>
        </w:rPr>
        <w:t xml:space="preserve"> </w:t>
      </w:r>
      <w:r>
        <w:rPr/>
        <w:t>extraordinarias</w:t>
      </w:r>
      <w:r>
        <w:rPr>
          <w:spacing w:val="-5"/>
        </w:rPr>
        <w:t xml:space="preserve"> </w:t>
      </w:r>
      <w:r>
        <w:rPr/>
        <w:t>se</w:t>
      </w:r>
      <w:r>
        <w:rPr>
          <w:spacing w:val="-2"/>
        </w:rPr>
        <w:t xml:space="preserve"> </w:t>
      </w:r>
      <w:r>
        <w:rPr/>
        <w:t>pagará,</w:t>
      </w:r>
      <w:r>
        <w:rPr>
          <w:spacing w:val="-3"/>
        </w:rPr>
        <w:t xml:space="preserve"> </w:t>
      </w:r>
      <w:r>
        <w:rPr/>
        <w:t>0.75</w:t>
      </w:r>
      <w:r>
        <w:rPr>
          <w:spacing w:val="-4"/>
        </w:rPr>
        <w:t xml:space="preserve"> </w:t>
      </w:r>
      <w:r>
        <w:rPr/>
        <w:t>UMA</w:t>
      </w:r>
      <w:r>
        <w:rPr>
          <w:spacing w:val="-2"/>
        </w:rPr>
        <w:t xml:space="preserve"> </w:t>
      </w:r>
      <w:r>
        <w:rPr/>
        <w:t>por</w:t>
      </w:r>
      <w:r>
        <w:rPr>
          <w:spacing w:val="-5"/>
        </w:rPr>
        <w:t xml:space="preserve"> </w:t>
      </w:r>
      <w:r>
        <w:rPr/>
        <w:t>m²</w:t>
      </w:r>
      <w:r>
        <w:rPr>
          <w:spacing w:val="-4"/>
        </w:rPr>
        <w:t xml:space="preserve"> </w:t>
      </w:r>
      <w:r>
        <w:rPr/>
        <w:t>por</w:t>
      </w:r>
      <w:r>
        <w:rPr>
          <w:spacing w:val="-2"/>
        </w:rPr>
        <w:t xml:space="preserve"> </w:t>
      </w:r>
      <w:r>
        <w:rPr>
          <w:spacing w:val="-4"/>
        </w:rPr>
        <w:t>día.</w:t>
      </w:r>
    </w:p>
    <w:p>
      <w:pPr>
        <w:pStyle w:val="Cuerpodetexto"/>
        <w:spacing w:before="8" w:after="0"/>
        <w:rPr>
          <w:sz w:val="28"/>
        </w:rPr>
      </w:pPr>
      <w:r>
        <w:rPr>
          <w:sz w:val="28"/>
        </w:rPr>
      </w:r>
    </w:p>
    <w:p>
      <w:pPr>
        <w:pStyle w:val="ListParagraph"/>
        <w:numPr>
          <w:ilvl w:val="0"/>
          <w:numId w:val="1"/>
        </w:numPr>
        <w:tabs>
          <w:tab w:val="clear" w:pos="720"/>
          <w:tab w:val="left" w:pos="841" w:leader="none"/>
        </w:tabs>
        <w:ind w:left="841" w:hanging="578"/>
        <w:rPr/>
      </w:pPr>
      <w:r>
        <w:rPr/>
        <w:t>Para</w:t>
      </w:r>
      <w:r>
        <w:rPr>
          <w:spacing w:val="-4"/>
        </w:rPr>
        <w:t xml:space="preserve"> </w:t>
      </w:r>
      <w:r>
        <w:rPr/>
        <w:t>ambulantes,</w:t>
      </w:r>
      <w:r>
        <w:rPr>
          <w:spacing w:val="-2"/>
        </w:rPr>
        <w:t xml:space="preserve"> </w:t>
      </w:r>
      <w:r>
        <w:rPr/>
        <w:t>1</w:t>
      </w:r>
      <w:r>
        <w:rPr>
          <w:spacing w:val="-2"/>
        </w:rPr>
        <w:t xml:space="preserve"> </w:t>
      </w:r>
      <w:r>
        <w:rPr/>
        <w:t>UMA</w:t>
      </w:r>
      <w:r>
        <w:rPr>
          <w:spacing w:val="-3"/>
        </w:rPr>
        <w:t xml:space="preserve"> </w:t>
      </w:r>
      <w:r>
        <w:rPr/>
        <w:t>por</w:t>
      </w:r>
      <w:r>
        <w:rPr>
          <w:spacing w:val="-1"/>
        </w:rPr>
        <w:t xml:space="preserve"> </w:t>
      </w:r>
      <w:r>
        <w:rPr>
          <w:spacing w:val="-2"/>
        </w:rPr>
        <w:t>evento.</w:t>
      </w:r>
    </w:p>
    <w:p>
      <w:pPr>
        <w:pStyle w:val="Normal"/>
        <w:spacing w:before="86" w:after="0"/>
        <w:ind w:left="154" w:right="188" w:hanging="0"/>
        <w:jc w:val="center"/>
        <w:rPr>
          <w:b/>
          <w:b/>
        </w:rPr>
      </w:pPr>
      <w:r>
        <w:rPr/>
        <w:t xml:space="preserve"> </w:t>
      </w:r>
      <w:r>
        <w:rPr>
          <w:b/>
        </w:rPr>
        <w:t>CAPÍTULO</w:t>
      </w:r>
      <w:r>
        <w:rPr>
          <w:b/>
          <w:spacing w:val="-7"/>
        </w:rPr>
        <w:t xml:space="preserve"> </w:t>
      </w:r>
      <w:r>
        <w:rPr>
          <w:b/>
          <w:spacing w:val="-5"/>
        </w:rPr>
        <w:t>III</w:t>
      </w:r>
    </w:p>
    <w:p>
      <w:pPr>
        <w:pStyle w:val="Normal"/>
        <w:spacing w:before="39" w:after="0"/>
        <w:ind w:left="132" w:right="169" w:hanging="0"/>
        <w:jc w:val="center"/>
        <w:rPr>
          <w:b/>
          <w:b/>
        </w:rPr>
      </w:pPr>
      <w:r>
        <w:rPr>
          <w:b/>
        </w:rPr>
        <w:t>POR</w:t>
      </w:r>
      <w:r>
        <w:rPr>
          <w:b/>
          <w:spacing w:val="-7"/>
        </w:rPr>
        <w:t xml:space="preserve"> </w:t>
      </w:r>
      <w:r>
        <w:rPr>
          <w:b/>
        </w:rPr>
        <w:t>EL</w:t>
      </w:r>
      <w:r>
        <w:rPr>
          <w:b/>
          <w:spacing w:val="-6"/>
        </w:rPr>
        <w:t xml:space="preserve"> </w:t>
      </w:r>
      <w:r>
        <w:rPr>
          <w:b/>
        </w:rPr>
        <w:t>ARRENDAMIENTO</w:t>
      </w:r>
      <w:r>
        <w:rPr>
          <w:b/>
          <w:spacing w:val="-4"/>
        </w:rPr>
        <w:t xml:space="preserve"> </w:t>
      </w:r>
      <w:r>
        <w:rPr>
          <w:b/>
        </w:rPr>
        <w:t>DE</w:t>
      </w:r>
      <w:r>
        <w:rPr>
          <w:b/>
          <w:spacing w:val="-6"/>
        </w:rPr>
        <w:t xml:space="preserve"> </w:t>
      </w:r>
      <w:r>
        <w:rPr>
          <w:b/>
        </w:rPr>
        <w:t>BIENES</w:t>
      </w:r>
      <w:r>
        <w:rPr>
          <w:b/>
          <w:spacing w:val="-5"/>
        </w:rPr>
        <w:t xml:space="preserve"> </w:t>
      </w:r>
      <w:r>
        <w:rPr>
          <w:b/>
        </w:rPr>
        <w:t>INMUEBLES</w:t>
      </w:r>
      <w:r>
        <w:rPr>
          <w:b/>
          <w:spacing w:val="-4"/>
        </w:rPr>
        <w:t xml:space="preserve"> </w:t>
      </w:r>
      <w:r>
        <w:rPr>
          <w:b/>
        </w:rPr>
        <w:t>PROPIEDAD</w:t>
      </w:r>
      <w:r>
        <w:rPr>
          <w:b/>
          <w:spacing w:val="-6"/>
        </w:rPr>
        <w:t xml:space="preserve"> </w:t>
      </w:r>
      <w:r>
        <w:rPr>
          <w:b/>
        </w:rPr>
        <w:t>DEL</w:t>
      </w:r>
      <w:r>
        <w:rPr>
          <w:b/>
          <w:spacing w:val="-5"/>
        </w:rPr>
        <w:t xml:space="preserve"> </w:t>
      </w:r>
      <w:r>
        <w:rPr>
          <w:b/>
          <w:spacing w:val="-2"/>
        </w:rPr>
        <w:t>MUNICIPIO</w:t>
      </w:r>
    </w:p>
    <w:p>
      <w:pPr>
        <w:pStyle w:val="Cuerpodetexto"/>
        <w:spacing w:before="6" w:after="0"/>
        <w:rPr>
          <w:b/>
          <w:b/>
          <w:sz w:val="28"/>
        </w:rPr>
      </w:pPr>
      <w:r>
        <w:rPr>
          <w:b/>
          <w:sz w:val="28"/>
        </w:rPr>
      </w:r>
    </w:p>
    <w:p>
      <w:pPr>
        <w:pStyle w:val="Cuerpodetexto"/>
        <w:spacing w:lineRule="auto" w:line="276"/>
        <w:ind w:left="122" w:right="160" w:hanging="0"/>
        <w:jc w:val="both"/>
        <w:rPr/>
      </w:pPr>
      <w:r>
        <w:rPr>
          <w:b/>
        </w:rPr>
        <w:t xml:space="preserve">Artículo 46. </w:t>
      </w:r>
      <w:r>
        <w:rPr/>
        <w:t>El arrendamiento de bienes inmuebles municipales, propios del dominio público, se regularán</w:t>
      </w:r>
      <w:r>
        <w:rPr>
          <w:spacing w:val="-2"/>
        </w:rPr>
        <w:t xml:space="preserve"> </w:t>
      </w:r>
      <w:r>
        <w:rPr/>
        <w:t>por</w:t>
      </w:r>
      <w:r>
        <w:rPr>
          <w:spacing w:val="-2"/>
        </w:rPr>
        <w:t xml:space="preserve"> </w:t>
      </w:r>
      <w:r>
        <w:rPr/>
        <w:t>lo</w:t>
      </w:r>
      <w:r>
        <w:rPr>
          <w:spacing w:val="-2"/>
        </w:rPr>
        <w:t xml:space="preserve"> </w:t>
      </w:r>
      <w:r>
        <w:rPr/>
        <w:t>estipulado</w:t>
      </w:r>
      <w:r>
        <w:rPr>
          <w:spacing w:val="-4"/>
        </w:rPr>
        <w:t xml:space="preserve"> </w:t>
      </w:r>
      <w:r>
        <w:rPr/>
        <w:t>en</w:t>
      </w:r>
      <w:r>
        <w:rPr>
          <w:spacing w:val="-2"/>
        </w:rPr>
        <w:t xml:space="preserve"> </w:t>
      </w:r>
      <w:r>
        <w:rPr/>
        <w:t>los</w:t>
      </w:r>
      <w:r>
        <w:rPr>
          <w:spacing w:val="-2"/>
        </w:rPr>
        <w:t xml:space="preserve"> </w:t>
      </w:r>
      <w:r>
        <w:rPr/>
        <w:t>contratos</w:t>
      </w:r>
      <w:r>
        <w:rPr>
          <w:spacing w:val="-2"/>
        </w:rPr>
        <w:t xml:space="preserve"> </w:t>
      </w:r>
      <w:r>
        <w:rPr/>
        <w:t>respectivos</w:t>
      </w:r>
      <w:r>
        <w:rPr>
          <w:spacing w:val="-4"/>
        </w:rPr>
        <w:t xml:space="preserve"> </w:t>
      </w:r>
      <w:r>
        <w:rPr/>
        <w:t>y</w:t>
      </w:r>
      <w:r>
        <w:rPr>
          <w:spacing w:val="-2"/>
        </w:rPr>
        <w:t xml:space="preserve"> </w:t>
      </w:r>
      <w:r>
        <w:rPr/>
        <w:t>las</w:t>
      </w:r>
      <w:r>
        <w:rPr>
          <w:spacing w:val="-2"/>
        </w:rPr>
        <w:t xml:space="preserve"> </w:t>
      </w:r>
      <w:r>
        <w:rPr/>
        <w:t>tarifas</w:t>
      </w:r>
      <w:r>
        <w:rPr>
          <w:spacing w:val="-2"/>
        </w:rPr>
        <w:t xml:space="preserve"> </w:t>
      </w:r>
      <w:r>
        <w:rPr/>
        <w:t>de</w:t>
      </w:r>
      <w:r>
        <w:rPr>
          <w:spacing w:val="-4"/>
        </w:rPr>
        <w:t xml:space="preserve"> </w:t>
      </w:r>
      <w:r>
        <w:rPr/>
        <w:t>los</w:t>
      </w:r>
      <w:r>
        <w:rPr>
          <w:spacing w:val="-4"/>
        </w:rPr>
        <w:t xml:space="preserve"> </w:t>
      </w:r>
      <w:r>
        <w:rPr/>
        <w:t>productos</w:t>
      </w:r>
      <w:r>
        <w:rPr>
          <w:spacing w:val="-2"/>
        </w:rPr>
        <w:t xml:space="preserve"> </w:t>
      </w:r>
      <w:r>
        <w:rPr/>
        <w:t>que</w:t>
      </w:r>
      <w:r>
        <w:rPr>
          <w:spacing w:val="-4"/>
        </w:rPr>
        <w:t xml:space="preserve"> </w:t>
      </w:r>
      <w:r>
        <w:rPr/>
        <w:t>se</w:t>
      </w:r>
      <w:r>
        <w:rPr>
          <w:spacing w:val="-2"/>
        </w:rPr>
        <w:t xml:space="preserve"> </w:t>
      </w:r>
      <w:r>
        <w:rPr/>
        <w:t>cobren</w:t>
      </w:r>
      <w:r>
        <w:rPr>
          <w:spacing w:val="-4"/>
        </w:rPr>
        <w:t xml:space="preserve"> </w:t>
      </w:r>
      <w:r>
        <w:rPr/>
        <w:t>y serán establecidos por el Ayuntamiento.</w:t>
      </w:r>
    </w:p>
    <w:p>
      <w:pPr>
        <w:pStyle w:val="Cuerpodetexto"/>
        <w:spacing w:before="4" w:after="0"/>
        <w:rPr>
          <w:sz w:val="25"/>
        </w:rPr>
      </w:pPr>
      <w:r>
        <w:rPr>
          <w:sz w:val="25"/>
        </w:rPr>
      </w:r>
    </w:p>
    <w:p>
      <w:pPr>
        <w:pStyle w:val="Cuerpodetexto"/>
        <w:spacing w:lineRule="auto" w:line="276"/>
        <w:ind w:left="122" w:right="165" w:hanging="0"/>
        <w:jc w:val="both"/>
        <w:rPr/>
      </w:pPr>
      <w:r>
        <w:rPr/>
        <w:t>Los traspasos que se realicen sin el consentimiento del Ayuntamiento serán nulos y se aplicará una multa al arrendatario, que en ningún caso podrá ser inferior a 20 UMA.</w:t>
      </w:r>
    </w:p>
    <w:p>
      <w:pPr>
        <w:pStyle w:val="Cuerpodetexto"/>
        <w:spacing w:before="4" w:after="0"/>
        <w:rPr>
          <w:sz w:val="25"/>
        </w:rPr>
      </w:pPr>
      <w:r>
        <w:rPr>
          <w:sz w:val="25"/>
        </w:rPr>
      </w:r>
    </w:p>
    <w:p>
      <w:pPr>
        <w:pStyle w:val="Cuerpodetexto"/>
        <w:spacing w:lineRule="auto" w:line="276"/>
        <w:ind w:left="122" w:right="157" w:hanging="0"/>
        <w:jc w:val="both"/>
        <w:rPr/>
      </w:pPr>
      <w:r>
        <w:rPr>
          <w:b/>
        </w:rPr>
        <w:t xml:space="preserve">Artículo 47. </w:t>
      </w:r>
      <w:r>
        <w:rPr/>
        <w:t>Los productos provenientes de establecimientos o empresas administradas por el Ayuntamiento se sujetarán a lo establecido en los contratos o actos jurídicos celebrados al respecto. Los ingresos correspondientes se pagarán en la Tesorería Municipal; las operaciones realizadas, su contabilidad y los productos obtenidos, deberán formar parte de la respectiva cuenta pública.</w:t>
      </w:r>
    </w:p>
    <w:p>
      <w:pPr>
        <w:pStyle w:val="Cuerpodetexto"/>
        <w:spacing w:before="4" w:after="0"/>
        <w:rPr>
          <w:sz w:val="25"/>
        </w:rPr>
      </w:pPr>
      <w:r>
        <w:rPr>
          <w:sz w:val="25"/>
        </w:rPr>
      </w:r>
    </w:p>
    <w:p>
      <w:pPr>
        <w:pStyle w:val="Cuerpodetexto"/>
        <w:spacing w:lineRule="auto" w:line="276"/>
        <w:ind w:left="122" w:right="159" w:hanging="0"/>
        <w:jc w:val="both"/>
        <w:rPr/>
      </w:pPr>
      <w:r>
        <w:rPr>
          <w:b/>
        </w:rPr>
        <w:t>Artículo</w:t>
      </w:r>
      <w:r>
        <w:rPr>
          <w:b/>
          <w:spacing w:val="-14"/>
        </w:rPr>
        <w:t xml:space="preserve"> </w:t>
      </w:r>
      <w:r>
        <w:rPr>
          <w:b/>
        </w:rPr>
        <w:t>48.</w:t>
      </w:r>
      <w:r>
        <w:rPr>
          <w:b/>
          <w:spacing w:val="-11"/>
        </w:rPr>
        <w:t xml:space="preserve"> </w:t>
      </w:r>
      <w:r>
        <w:rPr/>
        <w:t>Los</w:t>
      </w:r>
      <w:r>
        <w:rPr>
          <w:spacing w:val="-14"/>
        </w:rPr>
        <w:t xml:space="preserve"> </w:t>
      </w:r>
      <w:r>
        <w:rPr/>
        <w:t>ingresos</w:t>
      </w:r>
      <w:r>
        <w:rPr>
          <w:spacing w:val="-11"/>
        </w:rPr>
        <w:t xml:space="preserve"> </w:t>
      </w:r>
      <w:r>
        <w:rPr/>
        <w:t>provenientes</w:t>
      </w:r>
      <w:r>
        <w:rPr>
          <w:spacing w:val="-13"/>
        </w:rPr>
        <w:t xml:space="preserve"> </w:t>
      </w:r>
      <w:r>
        <w:rPr/>
        <w:t>de</w:t>
      </w:r>
      <w:r>
        <w:rPr>
          <w:spacing w:val="-14"/>
        </w:rPr>
        <w:t xml:space="preserve"> </w:t>
      </w:r>
      <w:r>
        <w:rPr/>
        <w:t>intereses</w:t>
      </w:r>
      <w:r>
        <w:rPr>
          <w:spacing w:val="-14"/>
        </w:rPr>
        <w:t xml:space="preserve"> </w:t>
      </w:r>
      <w:r>
        <w:rPr/>
        <w:t>por</w:t>
      </w:r>
      <w:r>
        <w:rPr>
          <w:spacing w:val="-13"/>
        </w:rPr>
        <w:t xml:space="preserve"> </w:t>
      </w:r>
      <w:r>
        <w:rPr/>
        <w:t>la</w:t>
      </w:r>
      <w:r>
        <w:rPr>
          <w:spacing w:val="-14"/>
        </w:rPr>
        <w:t xml:space="preserve"> </w:t>
      </w:r>
      <w:r>
        <w:rPr/>
        <w:t>inversión</w:t>
      </w:r>
      <w:r>
        <w:rPr>
          <w:spacing w:val="-14"/>
        </w:rPr>
        <w:t xml:space="preserve"> </w:t>
      </w:r>
      <w:r>
        <w:rPr/>
        <w:t>de</w:t>
      </w:r>
      <w:r>
        <w:rPr>
          <w:spacing w:val="-14"/>
        </w:rPr>
        <w:t xml:space="preserve"> </w:t>
      </w:r>
      <w:r>
        <w:rPr/>
        <w:t>capitales</w:t>
      </w:r>
      <w:r>
        <w:rPr>
          <w:spacing w:val="-13"/>
        </w:rPr>
        <w:t xml:space="preserve"> </w:t>
      </w:r>
      <w:r>
        <w:rPr/>
        <w:t>con</w:t>
      </w:r>
      <w:r>
        <w:rPr>
          <w:spacing w:val="-12"/>
        </w:rPr>
        <w:t xml:space="preserve"> </w:t>
      </w:r>
      <w:r>
        <w:rPr/>
        <w:t>fondos</w:t>
      </w:r>
      <w:r>
        <w:rPr>
          <w:spacing w:val="-14"/>
        </w:rPr>
        <w:t xml:space="preserve"> </w:t>
      </w:r>
      <w:r>
        <w:rPr/>
        <w:t>del</w:t>
      </w:r>
      <w:r>
        <w:rPr>
          <w:spacing w:val="-13"/>
        </w:rPr>
        <w:t xml:space="preserve"> </w:t>
      </w:r>
      <w:r>
        <w:rPr/>
        <w:t>erario municipal se recaudarán de acuerdo con las tasas y condiciones estipuladas en cada caso en los términos que señalan los artículos 221 fracción II y 222 del Código Financiero.</w:t>
      </w:r>
    </w:p>
    <w:p>
      <w:pPr>
        <w:pStyle w:val="Cuerpodetexto"/>
        <w:spacing w:before="4" w:after="0"/>
        <w:rPr>
          <w:sz w:val="25"/>
        </w:rPr>
      </w:pPr>
      <w:r>
        <w:rPr>
          <w:sz w:val="25"/>
        </w:rPr>
      </w:r>
    </w:p>
    <w:p>
      <w:pPr>
        <w:pStyle w:val="Cuerpodetexto"/>
        <w:spacing w:lineRule="auto" w:line="276"/>
        <w:ind w:left="122" w:right="163" w:hanging="0"/>
        <w:jc w:val="both"/>
        <w:rPr/>
      </w:pPr>
      <w:r>
        <w:rPr/>
        <w:t>Las operaciones bancarias deberán ser registradas a nombre del Ayuntamiento, remitiéndose en su respectiva cuenta pública.</w:t>
      </w:r>
    </w:p>
    <w:p>
      <w:pPr>
        <w:pStyle w:val="Cuerpodetexto"/>
        <w:spacing w:before="2" w:after="0"/>
        <w:rPr>
          <w:sz w:val="25"/>
        </w:rPr>
      </w:pPr>
      <w:r>
        <w:rPr>
          <w:sz w:val="25"/>
        </w:rPr>
      </w:r>
    </w:p>
    <w:p>
      <w:pPr>
        <w:pStyle w:val="Normal"/>
        <w:spacing w:lineRule="auto" w:line="276"/>
        <w:ind w:left="3312" w:right="3348" w:hanging="4"/>
        <w:jc w:val="center"/>
        <w:rPr>
          <w:b/>
          <w:b/>
        </w:rPr>
      </w:pPr>
      <w:r>
        <w:rPr>
          <w:b/>
        </w:rPr>
        <w:t xml:space="preserve">TÍTULO SÉPTIMO </w:t>
      </w:r>
      <w:r>
        <w:rPr>
          <w:b/>
          <w:spacing w:val="-2"/>
        </w:rPr>
        <w:t>APROVECHAMIENTOS</w:t>
      </w:r>
    </w:p>
    <w:p>
      <w:pPr>
        <w:pStyle w:val="Cuerpodetexto"/>
        <w:spacing w:before="4" w:after="0"/>
        <w:rPr>
          <w:b/>
          <w:b/>
          <w:sz w:val="25"/>
        </w:rPr>
      </w:pPr>
      <w:r>
        <w:rPr>
          <w:b/>
          <w:sz w:val="25"/>
        </w:rPr>
      </w:r>
    </w:p>
    <w:p>
      <w:pPr>
        <w:pStyle w:val="Normal"/>
        <w:spacing w:lineRule="auto" w:line="276"/>
        <w:ind w:left="3360" w:right="3399" w:hanging="0"/>
        <w:jc w:val="center"/>
        <w:rPr>
          <w:b/>
          <w:b/>
        </w:rPr>
      </w:pPr>
      <w:r>
        <w:rPr>
          <w:b/>
        </w:rPr>
        <w:t>CAPÍTULO</w:t>
      </w:r>
      <w:r>
        <w:rPr>
          <w:b/>
          <w:spacing w:val="-14"/>
        </w:rPr>
        <w:t xml:space="preserve"> </w:t>
      </w:r>
      <w:r>
        <w:rPr>
          <w:b/>
        </w:rPr>
        <w:t xml:space="preserve">I </w:t>
      </w:r>
      <w:r>
        <w:rPr>
          <w:b/>
          <w:spacing w:val="-2"/>
        </w:rPr>
        <w:t>RECARGOS</w:t>
      </w:r>
    </w:p>
    <w:p>
      <w:pPr>
        <w:pStyle w:val="Cuerpodetexto"/>
        <w:spacing w:before="4" w:after="0"/>
        <w:rPr>
          <w:b/>
          <w:b/>
          <w:sz w:val="25"/>
        </w:rPr>
      </w:pPr>
      <w:r>
        <w:rPr>
          <w:b/>
          <w:sz w:val="25"/>
        </w:rPr>
      </w:r>
    </w:p>
    <w:p>
      <w:pPr>
        <w:pStyle w:val="Cuerpodetexto"/>
        <w:spacing w:lineRule="auto" w:line="276" w:before="1" w:after="0"/>
        <w:ind w:left="122" w:right="159" w:hanging="0"/>
        <w:jc w:val="both"/>
        <w:rPr/>
      </w:pPr>
      <w:r>
        <w:rPr>
          <w:b/>
          <w:spacing w:val="-2"/>
        </w:rPr>
        <w:t>Artículo</w:t>
      </w:r>
      <w:r>
        <w:rPr>
          <w:b/>
          <w:spacing w:val="-6"/>
        </w:rPr>
        <w:t xml:space="preserve"> </w:t>
      </w:r>
      <w:r>
        <w:rPr>
          <w:b/>
          <w:spacing w:val="-2"/>
        </w:rPr>
        <w:t>49.</w:t>
      </w:r>
      <w:r>
        <w:rPr>
          <w:b/>
          <w:spacing w:val="-5"/>
        </w:rPr>
        <w:t xml:space="preserve"> </w:t>
      </w:r>
      <w:r>
        <w:rPr>
          <w:spacing w:val="-2"/>
        </w:rPr>
        <w:t>Los</w:t>
      </w:r>
      <w:r>
        <w:rPr>
          <w:spacing w:val="-6"/>
        </w:rPr>
        <w:t xml:space="preserve"> </w:t>
      </w:r>
      <w:r>
        <w:rPr>
          <w:spacing w:val="-2"/>
        </w:rPr>
        <w:t>adeudos</w:t>
      </w:r>
      <w:r>
        <w:rPr>
          <w:spacing w:val="-5"/>
        </w:rPr>
        <w:t xml:space="preserve"> </w:t>
      </w:r>
      <w:r>
        <w:rPr>
          <w:spacing w:val="-2"/>
        </w:rPr>
        <w:t>por</w:t>
      </w:r>
      <w:r>
        <w:rPr>
          <w:spacing w:val="-5"/>
        </w:rPr>
        <w:t xml:space="preserve"> </w:t>
      </w:r>
      <w:r>
        <w:rPr>
          <w:spacing w:val="-2"/>
        </w:rPr>
        <w:t>falta</w:t>
      </w:r>
      <w:r>
        <w:rPr>
          <w:spacing w:val="-5"/>
        </w:rPr>
        <w:t xml:space="preserve"> </w:t>
      </w:r>
      <w:r>
        <w:rPr>
          <w:spacing w:val="-2"/>
        </w:rPr>
        <w:t>de</w:t>
      </w:r>
      <w:r>
        <w:rPr>
          <w:spacing w:val="-5"/>
        </w:rPr>
        <w:t xml:space="preserve"> </w:t>
      </w:r>
      <w:r>
        <w:rPr>
          <w:spacing w:val="-2"/>
        </w:rPr>
        <w:t>pago</w:t>
      </w:r>
      <w:r>
        <w:rPr>
          <w:spacing w:val="-5"/>
        </w:rPr>
        <w:t xml:space="preserve"> </w:t>
      </w:r>
      <w:r>
        <w:rPr>
          <w:spacing w:val="-2"/>
        </w:rPr>
        <w:t>oportuno</w:t>
      </w:r>
      <w:r>
        <w:rPr>
          <w:spacing w:val="-6"/>
        </w:rPr>
        <w:t xml:space="preserve"> </w:t>
      </w:r>
      <w:r>
        <w:rPr>
          <w:spacing w:val="-2"/>
        </w:rPr>
        <w:t>de</w:t>
      </w:r>
      <w:r>
        <w:rPr>
          <w:spacing w:val="-9"/>
        </w:rPr>
        <w:t xml:space="preserve"> </w:t>
      </w:r>
      <w:r>
        <w:rPr>
          <w:spacing w:val="-2"/>
        </w:rPr>
        <w:t>los</w:t>
      </w:r>
      <w:r>
        <w:rPr>
          <w:spacing w:val="-5"/>
        </w:rPr>
        <w:t xml:space="preserve"> </w:t>
      </w:r>
      <w:r>
        <w:rPr>
          <w:spacing w:val="-2"/>
        </w:rPr>
        <w:t>impuestos</w:t>
      </w:r>
      <w:r>
        <w:rPr>
          <w:spacing w:val="-5"/>
        </w:rPr>
        <w:t xml:space="preserve"> </w:t>
      </w:r>
      <w:r>
        <w:rPr>
          <w:spacing w:val="-2"/>
        </w:rPr>
        <w:t>y</w:t>
      </w:r>
      <w:r>
        <w:rPr>
          <w:spacing w:val="-6"/>
        </w:rPr>
        <w:t xml:space="preserve"> </w:t>
      </w:r>
      <w:r>
        <w:rPr>
          <w:spacing w:val="-2"/>
        </w:rPr>
        <w:t>derechos,</w:t>
      </w:r>
      <w:r>
        <w:rPr>
          <w:spacing w:val="-6"/>
        </w:rPr>
        <w:t xml:space="preserve"> </w:t>
      </w:r>
      <w:r>
        <w:rPr>
          <w:spacing w:val="-2"/>
        </w:rPr>
        <w:t>causarán</w:t>
      </w:r>
      <w:r>
        <w:rPr>
          <w:spacing w:val="-5"/>
        </w:rPr>
        <w:t xml:space="preserve"> </w:t>
      </w:r>
      <w:r>
        <w:rPr>
          <w:spacing w:val="-2"/>
        </w:rPr>
        <w:t>un</w:t>
      </w:r>
      <w:r>
        <w:rPr>
          <w:spacing w:val="-6"/>
        </w:rPr>
        <w:t xml:space="preserve"> </w:t>
      </w:r>
      <w:r>
        <w:rPr>
          <w:spacing w:val="-2"/>
        </w:rPr>
        <w:t xml:space="preserve">recargo </w:t>
      </w:r>
      <w:r>
        <w:rPr/>
        <w:t>de acuerdo a lo previsto en el artículo 8 fracción I de la Ley de Ingresos de la Federación para el ejercicio fiscal 2024, cobrándose sólo hasta el equivalente a 5 años del adeudo respectivo.</w:t>
      </w:r>
    </w:p>
    <w:p>
      <w:pPr>
        <w:pStyle w:val="Cuerpodetexto"/>
        <w:spacing w:before="1" w:after="0"/>
        <w:rPr>
          <w:sz w:val="25"/>
        </w:rPr>
      </w:pPr>
      <w:r>
        <w:rPr>
          <w:sz w:val="25"/>
        </w:rPr>
      </w:r>
    </w:p>
    <w:p>
      <w:pPr>
        <w:pStyle w:val="Cuerpodetexto"/>
        <w:spacing w:lineRule="auto" w:line="276"/>
        <w:ind w:left="122" w:right="160" w:hanging="0"/>
        <w:jc w:val="both"/>
        <w:rPr/>
      </w:pPr>
      <w:r>
        <w:rPr>
          <w:b/>
        </w:rPr>
        <w:t>Artículo</w:t>
      </w:r>
      <w:r>
        <w:rPr>
          <w:b/>
          <w:spacing w:val="-7"/>
        </w:rPr>
        <w:t xml:space="preserve"> </w:t>
      </w:r>
      <w:r>
        <w:rPr>
          <w:b/>
        </w:rPr>
        <w:t>50.</w:t>
      </w:r>
      <w:r>
        <w:rPr>
          <w:b/>
          <w:spacing w:val="-7"/>
        </w:rPr>
        <w:t xml:space="preserve"> </w:t>
      </w:r>
      <w:r>
        <w:rPr/>
        <w:t>Cuando</w:t>
      </w:r>
      <w:r>
        <w:rPr>
          <w:spacing w:val="-7"/>
        </w:rPr>
        <w:t xml:space="preserve"> </w:t>
      </w:r>
      <w:r>
        <w:rPr/>
        <w:t>se</w:t>
      </w:r>
      <w:r>
        <w:rPr>
          <w:spacing w:val="-6"/>
        </w:rPr>
        <w:t xml:space="preserve"> </w:t>
      </w:r>
      <w:r>
        <w:rPr/>
        <w:t>concedan</w:t>
      </w:r>
      <w:r>
        <w:rPr>
          <w:spacing w:val="-7"/>
        </w:rPr>
        <w:t xml:space="preserve"> </w:t>
      </w:r>
      <w:r>
        <w:rPr/>
        <w:t>prórrogas</w:t>
      </w:r>
      <w:r>
        <w:rPr>
          <w:spacing w:val="-6"/>
        </w:rPr>
        <w:t xml:space="preserve"> </w:t>
      </w:r>
      <w:r>
        <w:rPr/>
        <w:t>para</w:t>
      </w:r>
      <w:r>
        <w:rPr>
          <w:spacing w:val="-7"/>
        </w:rPr>
        <w:t xml:space="preserve"> </w:t>
      </w:r>
      <w:r>
        <w:rPr/>
        <w:t>el</w:t>
      </w:r>
      <w:r>
        <w:rPr>
          <w:spacing w:val="-6"/>
        </w:rPr>
        <w:t xml:space="preserve"> </w:t>
      </w:r>
      <w:r>
        <w:rPr/>
        <w:t>pago</w:t>
      </w:r>
      <w:r>
        <w:rPr>
          <w:spacing w:val="-7"/>
        </w:rPr>
        <w:t xml:space="preserve"> </w:t>
      </w:r>
      <w:r>
        <w:rPr/>
        <w:t>de</w:t>
      </w:r>
      <w:r>
        <w:rPr>
          <w:spacing w:val="-7"/>
        </w:rPr>
        <w:t xml:space="preserve"> </w:t>
      </w:r>
      <w:r>
        <w:rPr/>
        <w:t>créditos</w:t>
      </w:r>
      <w:r>
        <w:rPr>
          <w:spacing w:val="-6"/>
        </w:rPr>
        <w:t xml:space="preserve"> </w:t>
      </w:r>
      <w:r>
        <w:rPr/>
        <w:t>fiscales</w:t>
      </w:r>
      <w:r>
        <w:rPr>
          <w:spacing w:val="-6"/>
        </w:rPr>
        <w:t xml:space="preserve"> </w:t>
      </w:r>
      <w:r>
        <w:rPr/>
        <w:t>conforme</w:t>
      </w:r>
      <w:r>
        <w:rPr>
          <w:spacing w:val="-7"/>
        </w:rPr>
        <w:t xml:space="preserve"> </w:t>
      </w:r>
      <w:r>
        <w:rPr/>
        <w:t>a</w:t>
      </w:r>
      <w:r>
        <w:rPr>
          <w:spacing w:val="-7"/>
        </w:rPr>
        <w:t xml:space="preserve"> </w:t>
      </w:r>
      <w:r>
        <w:rPr/>
        <w:t>lo</w:t>
      </w:r>
      <w:r>
        <w:rPr>
          <w:spacing w:val="-7"/>
        </w:rPr>
        <w:t xml:space="preserve"> </w:t>
      </w:r>
      <w:r>
        <w:rPr/>
        <w:t>dispuesto en la Ley de Ingresos de la Federación para el ejercicio fiscal 2024.</w:t>
      </w:r>
    </w:p>
    <w:p>
      <w:pPr>
        <w:pStyle w:val="Cuerpodetexto"/>
        <w:spacing w:before="11" w:after="0"/>
        <w:rPr>
          <w:sz w:val="24"/>
        </w:rPr>
      </w:pPr>
      <w:r>
        <w:rPr>
          <w:sz w:val="24"/>
        </w:rPr>
      </w:r>
    </w:p>
    <w:p>
      <w:pPr>
        <w:pStyle w:val="Normal"/>
        <w:spacing w:lineRule="auto" w:line="276"/>
        <w:ind w:left="3638" w:right="3677" w:hanging="0"/>
        <w:jc w:val="center"/>
        <w:rPr>
          <w:b/>
          <w:b/>
        </w:rPr>
      </w:pPr>
      <w:r>
        <w:rPr>
          <w:b/>
        </w:rPr>
        <w:t>CAPÍTULO</w:t>
      </w:r>
      <w:r>
        <w:rPr>
          <w:b/>
          <w:spacing w:val="-14"/>
        </w:rPr>
        <w:t xml:space="preserve"> </w:t>
      </w:r>
      <w:r>
        <w:rPr>
          <w:b/>
        </w:rPr>
        <w:t xml:space="preserve">II </w:t>
      </w:r>
      <w:r>
        <w:rPr>
          <w:b/>
          <w:spacing w:val="-2"/>
        </w:rPr>
        <w:t>MULTAS</w:t>
      </w:r>
    </w:p>
    <w:p>
      <w:pPr>
        <w:pStyle w:val="Cuerpodetexto"/>
        <w:spacing w:before="4" w:after="0"/>
        <w:rPr>
          <w:b/>
          <w:b/>
          <w:sz w:val="25"/>
        </w:rPr>
      </w:pPr>
      <w:r>
        <w:rPr>
          <w:b/>
          <w:sz w:val="25"/>
        </w:rPr>
      </w:r>
    </w:p>
    <w:p>
      <w:pPr>
        <w:pStyle w:val="Cuerpodetexto"/>
        <w:spacing w:lineRule="auto" w:line="276" w:before="1" w:after="0"/>
        <w:ind w:left="122" w:right="163" w:hanging="0"/>
        <w:jc w:val="both"/>
        <w:rPr/>
      </w:pPr>
      <w:r>
        <w:rPr>
          <w:b/>
        </w:rPr>
        <w:t xml:space="preserve">Artículo 51. </w:t>
      </w:r>
      <w:r>
        <w:rPr/>
        <w:t>Las multas por las infracciones a que se refiere el artículo 223 del Código Financiero, cuya responsabilidad recae sobre los sujetos pasivos o presuntos sujetos pasivos de una prestación fiscal, serán sancionadas cada una como a continuación se especifican:</w:t>
      </w:r>
    </w:p>
    <w:p>
      <w:pPr>
        <w:pStyle w:val="Normal"/>
        <w:spacing w:before="86" w:after="0"/>
        <w:ind w:left="636" w:right="673" w:hanging="0"/>
        <w:jc w:val="center"/>
        <w:rPr>
          <w:b/>
          <w:b/>
        </w:rPr>
      </w:pPr>
      <w:r>
        <w:rPr/>
        <w:t xml:space="preserve"> </w:t>
      </w:r>
      <w:r>
        <w:rPr>
          <w:b/>
          <w:spacing w:val="-2"/>
        </w:rPr>
        <w:t>TARIFA</w:t>
      </w:r>
    </w:p>
    <w:p>
      <w:pPr>
        <w:pStyle w:val="Cuerpodetexto"/>
        <w:spacing w:before="8" w:after="0"/>
        <w:rPr>
          <w:b/>
          <w:b/>
          <w:sz w:val="21"/>
        </w:rPr>
      </w:pPr>
      <w:r>
        <w:rPr>
          <w:b/>
          <w:sz w:val="21"/>
        </w:rPr>
      </w:r>
    </w:p>
    <w:tbl>
      <w:tblPr>
        <w:tblStyle w:val="TableNormal"/>
        <w:tblW w:w="8875"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6091"/>
        <w:gridCol w:w="1417"/>
        <w:gridCol w:w="1367"/>
      </w:tblGrid>
      <w:tr>
        <w:trPr>
          <w:trHeight w:val="580" w:hRule="atLeast"/>
        </w:trPr>
        <w:tc>
          <w:tcPr>
            <w:tcW w:w="6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69" w:right="2041" w:hanging="0"/>
              <w:jc w:val="center"/>
              <w:rPr>
                <w:b/>
                <w:b/>
              </w:rPr>
            </w:pPr>
            <w:r>
              <w:rPr>
                <w:b/>
                <w:spacing w:val="-2"/>
                <w:kern w:val="0"/>
                <w:sz w:val="22"/>
                <w:szCs w:val="22"/>
                <w:lang w:eastAsia="en-US" w:bidi="ar-SA"/>
              </w:rPr>
              <w:t>CONCEPTO</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50" w:hanging="0"/>
              <w:rPr>
                <w:b/>
                <w:b/>
              </w:rPr>
            </w:pPr>
            <w:r>
              <w:rPr>
                <w:b/>
                <w:kern w:val="0"/>
                <w:sz w:val="22"/>
                <w:szCs w:val="22"/>
                <w:lang w:eastAsia="en-US" w:bidi="ar-SA"/>
              </w:rPr>
              <w:t>MIN.</w:t>
            </w:r>
            <w:r>
              <w:rPr>
                <w:b/>
                <w:spacing w:val="-2"/>
                <w:kern w:val="0"/>
                <w:sz w:val="22"/>
                <w:szCs w:val="22"/>
                <w:lang w:eastAsia="en-US" w:bidi="ar-SA"/>
              </w:rPr>
              <w:t xml:space="preserve"> </w:t>
            </w:r>
            <w:r>
              <w:rPr>
                <w:b/>
                <w:spacing w:val="-5"/>
                <w:kern w:val="0"/>
                <w:sz w:val="22"/>
                <w:szCs w:val="22"/>
                <w:lang w:eastAsia="en-US" w:bidi="ar-SA"/>
              </w:rPr>
              <w:t>UMA</w:t>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91" w:hanging="0"/>
              <w:jc w:val="left"/>
              <w:rPr>
                <w:b/>
                <w:b/>
              </w:rPr>
            </w:pPr>
            <w:r>
              <w:rPr>
                <w:b/>
                <w:spacing w:val="-4"/>
                <w:kern w:val="0"/>
                <w:sz w:val="22"/>
                <w:szCs w:val="22"/>
                <w:lang w:eastAsia="en-US" w:bidi="ar-SA"/>
              </w:rPr>
              <w:t>MAX.</w:t>
            </w:r>
          </w:p>
          <w:p>
            <w:pPr>
              <w:pStyle w:val="TableParagraph"/>
              <w:widowControl w:val="false"/>
              <w:spacing w:before="37" w:after="0"/>
              <w:ind w:left="420" w:hanging="0"/>
              <w:jc w:val="left"/>
              <w:rPr>
                <w:b/>
                <w:b/>
              </w:rPr>
            </w:pPr>
            <w:r>
              <w:rPr>
                <w:b/>
                <w:spacing w:val="-5"/>
                <w:kern w:val="0"/>
                <w:sz w:val="22"/>
                <w:szCs w:val="22"/>
                <w:lang w:eastAsia="en-US" w:bidi="ar-SA"/>
              </w:rPr>
              <w:t>UMA</w:t>
            </w:r>
          </w:p>
        </w:tc>
      </w:tr>
      <w:tr>
        <w:trPr>
          <w:trHeight w:val="794" w:hRule="atLeast"/>
        </w:trPr>
        <w:tc>
          <w:tcPr>
            <w:tcW w:w="609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827" w:leader="none"/>
              </w:tabs>
              <w:spacing w:lineRule="auto" w:line="276" w:before="2" w:after="0"/>
              <w:ind w:left="827" w:right="102" w:hanging="692"/>
              <w:jc w:val="left"/>
              <w:rPr>
                <w:sz w:val="20"/>
              </w:rPr>
            </w:pPr>
            <w:r>
              <w:rPr>
                <w:b/>
                <w:spacing w:val="-6"/>
                <w:kern w:val="0"/>
                <w:sz w:val="20"/>
                <w:szCs w:val="22"/>
                <w:lang w:eastAsia="en-US" w:bidi="ar-SA"/>
              </w:rPr>
              <w:t>I.</w:t>
            </w:r>
            <w:r>
              <w:rPr>
                <w:b/>
                <w:kern w:val="0"/>
                <w:sz w:val="20"/>
                <w:szCs w:val="22"/>
                <w:lang w:eastAsia="en-US" w:bidi="ar-SA"/>
              </w:rPr>
              <w:tab/>
            </w:r>
            <w:r>
              <w:rPr>
                <w:kern w:val="0"/>
                <w:sz w:val="20"/>
                <w:szCs w:val="22"/>
                <w:lang w:eastAsia="en-US" w:bidi="ar-SA"/>
              </w:rPr>
              <w:t>Por</w:t>
            </w:r>
            <w:r>
              <w:rPr>
                <w:spacing w:val="23"/>
                <w:kern w:val="0"/>
                <w:sz w:val="20"/>
                <w:szCs w:val="22"/>
                <w:lang w:eastAsia="en-US" w:bidi="ar-SA"/>
              </w:rPr>
              <w:t xml:space="preserve"> </w:t>
            </w:r>
            <w:r>
              <w:rPr>
                <w:kern w:val="0"/>
                <w:sz w:val="20"/>
                <w:szCs w:val="22"/>
                <w:lang w:eastAsia="en-US" w:bidi="ar-SA"/>
              </w:rPr>
              <w:t>no inscribirse o no refrendar</w:t>
            </w:r>
            <w:r>
              <w:rPr>
                <w:spacing w:val="23"/>
                <w:kern w:val="0"/>
                <w:sz w:val="20"/>
                <w:szCs w:val="22"/>
                <w:lang w:eastAsia="en-US" w:bidi="ar-SA"/>
              </w:rPr>
              <w:t xml:space="preserve"> </w:t>
            </w:r>
            <w:r>
              <w:rPr>
                <w:kern w:val="0"/>
                <w:sz w:val="20"/>
                <w:szCs w:val="22"/>
                <w:lang w:eastAsia="en-US" w:bidi="ar-SA"/>
              </w:rPr>
              <w:t>el registro</w:t>
            </w:r>
            <w:r>
              <w:rPr>
                <w:spacing w:val="23"/>
                <w:kern w:val="0"/>
                <w:sz w:val="20"/>
                <w:szCs w:val="22"/>
                <w:lang w:eastAsia="en-US" w:bidi="ar-SA"/>
              </w:rPr>
              <w:t xml:space="preserve"> </w:t>
            </w:r>
            <w:r>
              <w:rPr>
                <w:kern w:val="0"/>
                <w:sz w:val="20"/>
                <w:szCs w:val="22"/>
                <w:lang w:eastAsia="en-US" w:bidi="ar-SA"/>
              </w:rPr>
              <w:t>ante el padrón</w:t>
            </w:r>
            <w:r>
              <w:rPr>
                <w:spacing w:val="23"/>
                <w:kern w:val="0"/>
                <w:sz w:val="20"/>
                <w:szCs w:val="22"/>
                <w:lang w:eastAsia="en-US" w:bidi="ar-SA"/>
              </w:rPr>
              <w:t xml:space="preserve"> </w:t>
            </w:r>
            <w:r>
              <w:rPr>
                <w:kern w:val="0"/>
                <w:sz w:val="20"/>
                <w:szCs w:val="22"/>
                <w:lang w:eastAsia="en-US" w:bidi="ar-SA"/>
              </w:rPr>
              <w:t>de establecimientos</w:t>
            </w:r>
            <w:r>
              <w:rPr>
                <w:spacing w:val="68"/>
                <w:kern w:val="0"/>
                <w:sz w:val="20"/>
                <w:szCs w:val="22"/>
                <w:lang w:eastAsia="en-US" w:bidi="ar-SA"/>
              </w:rPr>
              <w:t xml:space="preserve"> </w:t>
            </w:r>
            <w:r>
              <w:rPr>
                <w:kern w:val="0"/>
                <w:sz w:val="20"/>
                <w:szCs w:val="22"/>
                <w:lang w:eastAsia="en-US" w:bidi="ar-SA"/>
              </w:rPr>
              <w:t>mercantiles,</w:t>
            </w:r>
            <w:r>
              <w:rPr>
                <w:spacing w:val="69"/>
                <w:kern w:val="0"/>
                <w:sz w:val="20"/>
                <w:szCs w:val="22"/>
                <w:lang w:eastAsia="en-US" w:bidi="ar-SA"/>
              </w:rPr>
              <w:t xml:space="preserve"> </w:t>
            </w:r>
            <w:r>
              <w:rPr>
                <w:kern w:val="0"/>
                <w:sz w:val="20"/>
                <w:szCs w:val="22"/>
                <w:lang w:eastAsia="en-US" w:bidi="ar-SA"/>
              </w:rPr>
              <w:t>comerciales,</w:t>
            </w:r>
            <w:r>
              <w:rPr>
                <w:spacing w:val="69"/>
                <w:kern w:val="0"/>
                <w:sz w:val="20"/>
                <w:szCs w:val="22"/>
                <w:lang w:eastAsia="en-US" w:bidi="ar-SA"/>
              </w:rPr>
              <w:t xml:space="preserve"> </w:t>
            </w:r>
            <w:r>
              <w:rPr>
                <w:kern w:val="0"/>
                <w:sz w:val="20"/>
                <w:szCs w:val="22"/>
                <w:lang w:eastAsia="en-US" w:bidi="ar-SA"/>
              </w:rPr>
              <w:t>industriales</w:t>
            </w:r>
            <w:r>
              <w:rPr>
                <w:spacing w:val="69"/>
                <w:kern w:val="0"/>
                <w:sz w:val="20"/>
                <w:szCs w:val="22"/>
                <w:lang w:eastAsia="en-US" w:bidi="ar-SA"/>
              </w:rPr>
              <w:t xml:space="preserve"> </w:t>
            </w:r>
            <w:r>
              <w:rPr>
                <w:kern w:val="0"/>
                <w:sz w:val="20"/>
                <w:szCs w:val="22"/>
                <w:lang w:eastAsia="en-US" w:bidi="ar-SA"/>
              </w:rPr>
              <w:t>y</w:t>
            </w:r>
            <w:r>
              <w:rPr>
                <w:spacing w:val="67"/>
                <w:kern w:val="0"/>
                <w:sz w:val="20"/>
                <w:szCs w:val="22"/>
                <w:lang w:eastAsia="en-US" w:bidi="ar-SA"/>
              </w:rPr>
              <w:t xml:space="preserve"> </w:t>
            </w:r>
            <w:r>
              <w:rPr>
                <w:spacing w:val="-5"/>
                <w:kern w:val="0"/>
                <w:sz w:val="20"/>
                <w:szCs w:val="22"/>
                <w:lang w:eastAsia="en-US" w:bidi="ar-SA"/>
              </w:rPr>
              <w:t>de</w:t>
            </w:r>
          </w:p>
          <w:p>
            <w:pPr>
              <w:pStyle w:val="TableParagraph"/>
              <w:widowControl w:val="false"/>
              <w:spacing w:lineRule="exact" w:line="229" w:before="0" w:after="0"/>
              <w:ind w:left="827" w:hanging="0"/>
              <w:jc w:val="left"/>
              <w:rPr>
                <w:sz w:val="20"/>
              </w:rPr>
            </w:pPr>
            <w:r>
              <w:rPr>
                <w:spacing w:val="-2"/>
                <w:kern w:val="0"/>
                <w:sz w:val="20"/>
                <w:szCs w:val="22"/>
                <w:lang w:eastAsia="en-US" w:bidi="ar-SA"/>
              </w:rPr>
              <w:t>servicios.</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right="95" w:hanging="0"/>
              <w:rPr>
                <w:sz w:val="20"/>
              </w:rPr>
            </w:pPr>
            <w:r>
              <w:rPr>
                <w:kern w:val="0"/>
                <w:sz w:val="20"/>
                <w:szCs w:val="22"/>
                <w:lang w:eastAsia="en-US" w:bidi="ar-SA"/>
              </w:rPr>
              <w:t>2.60</w:t>
            </w:r>
            <w:r>
              <w:rPr>
                <w:spacing w:val="-1"/>
                <w:kern w:val="0"/>
                <w:sz w:val="20"/>
                <w:szCs w:val="22"/>
                <w:lang w:eastAsia="en-US" w:bidi="ar-SA"/>
              </w:rPr>
              <w:t xml:space="preserve"> </w:t>
            </w:r>
            <w:r>
              <w:rPr>
                <w:spacing w:val="-5"/>
                <w:kern w:val="0"/>
                <w:sz w:val="20"/>
                <w:szCs w:val="22"/>
                <w:lang w:eastAsia="en-US" w:bidi="ar-SA"/>
              </w:rPr>
              <w:t>UMA</w:t>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right="95" w:hanging="0"/>
              <w:rPr>
                <w:sz w:val="20"/>
              </w:rPr>
            </w:pPr>
            <w:r>
              <w:rPr>
                <w:kern w:val="0"/>
                <w:sz w:val="20"/>
                <w:szCs w:val="22"/>
                <w:lang w:eastAsia="en-US" w:bidi="ar-SA"/>
              </w:rPr>
              <w:t>5.25</w:t>
            </w:r>
            <w:r>
              <w:rPr>
                <w:spacing w:val="-1"/>
                <w:kern w:val="0"/>
                <w:sz w:val="20"/>
                <w:szCs w:val="22"/>
                <w:lang w:eastAsia="en-US" w:bidi="ar-SA"/>
              </w:rPr>
              <w:t xml:space="preserve"> </w:t>
            </w:r>
            <w:r>
              <w:rPr>
                <w:spacing w:val="-5"/>
                <w:kern w:val="0"/>
                <w:sz w:val="20"/>
                <w:szCs w:val="22"/>
                <w:lang w:eastAsia="en-US" w:bidi="ar-SA"/>
              </w:rPr>
              <w:t>UMA</w:t>
            </w:r>
          </w:p>
        </w:tc>
      </w:tr>
      <w:tr>
        <w:trPr>
          <w:trHeight w:val="793" w:hRule="atLeast"/>
        </w:trPr>
        <w:tc>
          <w:tcPr>
            <w:tcW w:w="609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827" w:leader="none"/>
              </w:tabs>
              <w:spacing w:before="0" w:after="0"/>
              <w:ind w:left="827" w:hanging="692"/>
              <w:jc w:val="left"/>
              <w:rPr>
                <w:sz w:val="20"/>
              </w:rPr>
            </w:pPr>
            <w:r>
              <w:rPr>
                <w:b/>
                <w:spacing w:val="-5"/>
                <w:kern w:val="0"/>
                <w:sz w:val="20"/>
                <w:szCs w:val="22"/>
                <w:lang w:eastAsia="en-US" w:bidi="ar-SA"/>
              </w:rPr>
              <w:t>II.</w:t>
            </w:r>
            <w:r>
              <w:rPr>
                <w:b/>
                <w:kern w:val="0"/>
                <w:sz w:val="20"/>
                <w:szCs w:val="22"/>
                <w:lang w:eastAsia="en-US" w:bidi="ar-SA"/>
              </w:rPr>
              <w:tab/>
            </w:r>
            <w:r>
              <w:rPr>
                <w:kern w:val="0"/>
                <w:sz w:val="20"/>
                <w:szCs w:val="22"/>
                <w:lang w:eastAsia="en-US" w:bidi="ar-SA"/>
              </w:rPr>
              <w:t>Por</w:t>
            </w:r>
            <w:r>
              <w:rPr>
                <w:spacing w:val="8"/>
                <w:kern w:val="0"/>
                <w:sz w:val="20"/>
                <w:szCs w:val="22"/>
                <w:lang w:eastAsia="en-US" w:bidi="ar-SA"/>
              </w:rPr>
              <w:t xml:space="preserve"> </w:t>
            </w:r>
            <w:r>
              <w:rPr>
                <w:kern w:val="0"/>
                <w:sz w:val="20"/>
                <w:szCs w:val="22"/>
                <w:lang w:eastAsia="en-US" w:bidi="ar-SA"/>
              </w:rPr>
              <w:t>omitir</w:t>
            </w:r>
            <w:r>
              <w:rPr>
                <w:spacing w:val="8"/>
                <w:kern w:val="0"/>
                <w:sz w:val="20"/>
                <w:szCs w:val="22"/>
                <w:lang w:eastAsia="en-US" w:bidi="ar-SA"/>
              </w:rPr>
              <w:t xml:space="preserve"> </w:t>
            </w:r>
            <w:r>
              <w:rPr>
                <w:kern w:val="0"/>
                <w:sz w:val="20"/>
                <w:szCs w:val="22"/>
                <w:lang w:eastAsia="en-US" w:bidi="ar-SA"/>
              </w:rPr>
              <w:t>los</w:t>
            </w:r>
            <w:r>
              <w:rPr>
                <w:spacing w:val="7"/>
                <w:kern w:val="0"/>
                <w:sz w:val="20"/>
                <w:szCs w:val="22"/>
                <w:lang w:eastAsia="en-US" w:bidi="ar-SA"/>
              </w:rPr>
              <w:t xml:space="preserve"> </w:t>
            </w:r>
            <w:r>
              <w:rPr>
                <w:kern w:val="0"/>
                <w:sz w:val="20"/>
                <w:szCs w:val="22"/>
                <w:lang w:eastAsia="en-US" w:bidi="ar-SA"/>
              </w:rPr>
              <w:t>avisos</w:t>
            </w:r>
            <w:r>
              <w:rPr>
                <w:spacing w:val="7"/>
                <w:kern w:val="0"/>
                <w:sz w:val="20"/>
                <w:szCs w:val="22"/>
                <w:lang w:eastAsia="en-US" w:bidi="ar-SA"/>
              </w:rPr>
              <w:t xml:space="preserve"> </w:t>
            </w:r>
            <w:r>
              <w:rPr>
                <w:kern w:val="0"/>
                <w:sz w:val="20"/>
                <w:szCs w:val="22"/>
                <w:lang w:eastAsia="en-US" w:bidi="ar-SA"/>
              </w:rPr>
              <w:t>o</w:t>
            </w:r>
            <w:r>
              <w:rPr>
                <w:spacing w:val="11"/>
                <w:kern w:val="0"/>
                <w:sz w:val="20"/>
                <w:szCs w:val="22"/>
                <w:lang w:eastAsia="en-US" w:bidi="ar-SA"/>
              </w:rPr>
              <w:t xml:space="preserve"> </w:t>
            </w:r>
            <w:r>
              <w:rPr>
                <w:kern w:val="0"/>
                <w:sz w:val="20"/>
                <w:szCs w:val="22"/>
                <w:lang w:eastAsia="en-US" w:bidi="ar-SA"/>
              </w:rPr>
              <w:t>manifestaciones</w:t>
            </w:r>
            <w:r>
              <w:rPr>
                <w:spacing w:val="7"/>
                <w:kern w:val="0"/>
                <w:sz w:val="20"/>
                <w:szCs w:val="22"/>
                <w:lang w:eastAsia="en-US" w:bidi="ar-SA"/>
              </w:rPr>
              <w:t xml:space="preserve"> </w:t>
            </w:r>
            <w:r>
              <w:rPr>
                <w:kern w:val="0"/>
                <w:sz w:val="20"/>
                <w:szCs w:val="22"/>
                <w:lang w:eastAsia="en-US" w:bidi="ar-SA"/>
              </w:rPr>
              <w:t>que</w:t>
            </w:r>
            <w:r>
              <w:rPr>
                <w:spacing w:val="8"/>
                <w:kern w:val="0"/>
                <w:sz w:val="20"/>
                <w:szCs w:val="22"/>
                <w:lang w:eastAsia="en-US" w:bidi="ar-SA"/>
              </w:rPr>
              <w:t xml:space="preserve"> </w:t>
            </w:r>
            <w:r>
              <w:rPr>
                <w:kern w:val="0"/>
                <w:sz w:val="20"/>
                <w:szCs w:val="22"/>
                <w:lang w:eastAsia="en-US" w:bidi="ar-SA"/>
              </w:rPr>
              <w:t>previene</w:t>
            </w:r>
            <w:r>
              <w:rPr>
                <w:spacing w:val="8"/>
                <w:kern w:val="0"/>
                <w:sz w:val="20"/>
                <w:szCs w:val="22"/>
                <w:lang w:eastAsia="en-US" w:bidi="ar-SA"/>
              </w:rPr>
              <w:t xml:space="preserve"> </w:t>
            </w:r>
            <w:r>
              <w:rPr>
                <w:kern w:val="0"/>
                <w:sz w:val="20"/>
                <w:szCs w:val="22"/>
                <w:lang w:eastAsia="en-US" w:bidi="ar-SA"/>
              </w:rPr>
              <w:t>el</w:t>
            </w:r>
            <w:r>
              <w:rPr>
                <w:spacing w:val="8"/>
                <w:kern w:val="0"/>
                <w:sz w:val="20"/>
                <w:szCs w:val="22"/>
                <w:lang w:eastAsia="en-US" w:bidi="ar-SA"/>
              </w:rPr>
              <w:t xml:space="preserve"> </w:t>
            </w:r>
            <w:r>
              <w:rPr>
                <w:spacing w:val="-2"/>
                <w:kern w:val="0"/>
                <w:sz w:val="20"/>
                <w:szCs w:val="22"/>
                <w:lang w:eastAsia="en-US" w:bidi="ar-SA"/>
              </w:rPr>
              <w:t>Código</w:t>
            </w:r>
          </w:p>
          <w:p>
            <w:pPr>
              <w:pStyle w:val="TableParagraph"/>
              <w:widowControl w:val="false"/>
              <w:spacing w:lineRule="atLeast" w:line="260" w:before="6" w:after="0"/>
              <w:ind w:left="827" w:right="102" w:hanging="0"/>
              <w:jc w:val="left"/>
              <w:rPr>
                <w:sz w:val="20"/>
              </w:rPr>
            </w:pPr>
            <w:r>
              <w:rPr>
                <w:kern w:val="0"/>
                <w:sz w:val="20"/>
                <w:szCs w:val="22"/>
                <w:lang w:eastAsia="en-US" w:bidi="ar-SA"/>
              </w:rPr>
              <w:t>Financiero,</w:t>
            </w:r>
            <w:r>
              <w:rPr>
                <w:spacing w:val="-5"/>
                <w:kern w:val="0"/>
                <w:sz w:val="20"/>
                <w:szCs w:val="22"/>
                <w:lang w:eastAsia="en-US" w:bidi="ar-SA"/>
              </w:rPr>
              <w:t xml:space="preserve"> </w:t>
            </w:r>
            <w:r>
              <w:rPr>
                <w:kern w:val="0"/>
                <w:sz w:val="20"/>
                <w:szCs w:val="22"/>
                <w:lang w:eastAsia="en-US" w:bidi="ar-SA"/>
              </w:rPr>
              <w:t>en</w:t>
            </w:r>
            <w:r>
              <w:rPr>
                <w:spacing w:val="-4"/>
                <w:kern w:val="0"/>
                <w:sz w:val="20"/>
                <w:szCs w:val="22"/>
                <w:lang w:eastAsia="en-US" w:bidi="ar-SA"/>
              </w:rPr>
              <w:t xml:space="preserve"> </w:t>
            </w:r>
            <w:r>
              <w:rPr>
                <w:kern w:val="0"/>
                <w:sz w:val="20"/>
                <w:szCs w:val="22"/>
                <w:lang w:eastAsia="en-US" w:bidi="ar-SA"/>
              </w:rPr>
              <w:t>sus</w:t>
            </w:r>
            <w:r>
              <w:rPr>
                <w:spacing w:val="-6"/>
                <w:kern w:val="0"/>
                <w:sz w:val="20"/>
                <w:szCs w:val="22"/>
                <w:lang w:eastAsia="en-US" w:bidi="ar-SA"/>
              </w:rPr>
              <w:t xml:space="preserve"> </w:t>
            </w:r>
            <w:r>
              <w:rPr>
                <w:kern w:val="0"/>
                <w:sz w:val="20"/>
                <w:szCs w:val="22"/>
                <w:lang w:eastAsia="en-US" w:bidi="ar-SA"/>
              </w:rPr>
              <w:t>diversas</w:t>
            </w:r>
            <w:r>
              <w:rPr>
                <w:spacing w:val="-6"/>
                <w:kern w:val="0"/>
                <w:sz w:val="20"/>
                <w:szCs w:val="22"/>
                <w:lang w:eastAsia="en-US" w:bidi="ar-SA"/>
              </w:rPr>
              <w:t xml:space="preserve"> </w:t>
            </w:r>
            <w:r>
              <w:rPr>
                <w:kern w:val="0"/>
                <w:sz w:val="20"/>
                <w:szCs w:val="22"/>
                <w:lang w:eastAsia="en-US" w:bidi="ar-SA"/>
              </w:rPr>
              <w:t>disposiciones</w:t>
            </w:r>
            <w:r>
              <w:rPr>
                <w:spacing w:val="-6"/>
                <w:kern w:val="0"/>
                <w:sz w:val="20"/>
                <w:szCs w:val="22"/>
                <w:lang w:eastAsia="en-US" w:bidi="ar-SA"/>
              </w:rPr>
              <w:t xml:space="preserve"> </w:t>
            </w:r>
            <w:r>
              <w:rPr>
                <w:kern w:val="0"/>
                <w:sz w:val="20"/>
                <w:szCs w:val="22"/>
                <w:lang w:eastAsia="en-US" w:bidi="ar-SA"/>
              </w:rPr>
              <w:t>o</w:t>
            </w:r>
            <w:r>
              <w:rPr>
                <w:spacing w:val="-4"/>
                <w:kern w:val="0"/>
                <w:sz w:val="20"/>
                <w:szCs w:val="22"/>
                <w:lang w:eastAsia="en-US" w:bidi="ar-SA"/>
              </w:rPr>
              <w:t xml:space="preserve"> </w:t>
            </w:r>
            <w:r>
              <w:rPr>
                <w:kern w:val="0"/>
                <w:sz w:val="20"/>
                <w:szCs w:val="22"/>
                <w:lang w:eastAsia="en-US" w:bidi="ar-SA"/>
              </w:rPr>
              <w:t>presentarlos</w:t>
            </w:r>
            <w:r>
              <w:rPr>
                <w:spacing w:val="-6"/>
                <w:kern w:val="0"/>
                <w:sz w:val="20"/>
                <w:szCs w:val="22"/>
                <w:lang w:eastAsia="en-US" w:bidi="ar-SA"/>
              </w:rPr>
              <w:t xml:space="preserve"> </w:t>
            </w:r>
            <w:r>
              <w:rPr>
                <w:kern w:val="0"/>
                <w:sz w:val="20"/>
                <w:szCs w:val="22"/>
                <w:lang w:eastAsia="en-US" w:bidi="ar-SA"/>
              </w:rPr>
              <w:t>fuera</w:t>
            </w:r>
            <w:r>
              <w:rPr>
                <w:spacing w:val="-5"/>
                <w:kern w:val="0"/>
                <w:sz w:val="20"/>
                <w:szCs w:val="22"/>
                <w:lang w:eastAsia="en-US" w:bidi="ar-SA"/>
              </w:rPr>
              <w:t xml:space="preserve"> </w:t>
            </w:r>
            <w:r>
              <w:rPr>
                <w:kern w:val="0"/>
                <w:sz w:val="20"/>
                <w:szCs w:val="22"/>
                <w:lang w:eastAsia="en-US" w:bidi="ar-SA"/>
              </w:rPr>
              <w:t>de los plazos establecidos.</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rPr>
                <w:sz w:val="20"/>
              </w:rPr>
            </w:pPr>
            <w:r>
              <w:rPr>
                <w:kern w:val="0"/>
                <w:sz w:val="20"/>
                <w:szCs w:val="22"/>
                <w:lang w:eastAsia="en-US" w:bidi="ar-SA"/>
              </w:rPr>
              <w:t>2.60</w:t>
            </w:r>
            <w:r>
              <w:rPr>
                <w:spacing w:val="-1"/>
                <w:kern w:val="0"/>
                <w:sz w:val="20"/>
                <w:szCs w:val="22"/>
                <w:lang w:eastAsia="en-US" w:bidi="ar-SA"/>
              </w:rPr>
              <w:t xml:space="preserve"> </w:t>
            </w:r>
            <w:r>
              <w:rPr>
                <w:spacing w:val="-5"/>
                <w:kern w:val="0"/>
                <w:sz w:val="20"/>
                <w:szCs w:val="22"/>
                <w:lang w:eastAsia="en-US" w:bidi="ar-SA"/>
              </w:rPr>
              <w:t>UMA</w:t>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rPr>
                <w:sz w:val="20"/>
              </w:rPr>
            </w:pPr>
            <w:r>
              <w:rPr>
                <w:kern w:val="0"/>
                <w:sz w:val="20"/>
                <w:szCs w:val="22"/>
                <w:lang w:eastAsia="en-US" w:bidi="ar-SA"/>
              </w:rPr>
              <w:t>5.25</w:t>
            </w:r>
            <w:r>
              <w:rPr>
                <w:spacing w:val="-1"/>
                <w:kern w:val="0"/>
                <w:sz w:val="20"/>
                <w:szCs w:val="22"/>
                <w:lang w:eastAsia="en-US" w:bidi="ar-SA"/>
              </w:rPr>
              <w:t xml:space="preserve"> </w:t>
            </w:r>
            <w:r>
              <w:rPr>
                <w:spacing w:val="-5"/>
                <w:kern w:val="0"/>
                <w:sz w:val="20"/>
                <w:szCs w:val="22"/>
                <w:lang w:eastAsia="en-US" w:bidi="ar-SA"/>
              </w:rPr>
              <w:t>UMA</w:t>
            </w:r>
          </w:p>
        </w:tc>
      </w:tr>
      <w:tr>
        <w:trPr>
          <w:trHeight w:val="527" w:hRule="atLeast"/>
        </w:trPr>
        <w:tc>
          <w:tcPr>
            <w:tcW w:w="609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827" w:leader="none"/>
              </w:tabs>
              <w:spacing w:before="0" w:after="0"/>
              <w:ind w:left="136" w:hanging="0"/>
              <w:jc w:val="left"/>
              <w:rPr>
                <w:sz w:val="20"/>
              </w:rPr>
            </w:pPr>
            <w:r>
              <w:rPr>
                <w:b/>
                <w:spacing w:val="-4"/>
                <w:kern w:val="0"/>
                <w:sz w:val="20"/>
                <w:szCs w:val="22"/>
                <w:lang w:eastAsia="en-US" w:bidi="ar-SA"/>
              </w:rPr>
              <w:t>III.</w:t>
            </w:r>
            <w:r>
              <w:rPr>
                <w:b/>
                <w:kern w:val="0"/>
                <w:sz w:val="20"/>
                <w:szCs w:val="22"/>
                <w:lang w:eastAsia="en-US" w:bidi="ar-SA"/>
              </w:rPr>
              <w:tab/>
            </w:r>
            <w:r>
              <w:rPr>
                <w:kern w:val="0"/>
                <w:sz w:val="20"/>
                <w:szCs w:val="22"/>
                <w:lang w:eastAsia="en-US" w:bidi="ar-SA"/>
              </w:rPr>
              <w:t>Así</w:t>
            </w:r>
            <w:r>
              <w:rPr>
                <w:spacing w:val="50"/>
                <w:kern w:val="0"/>
                <w:sz w:val="20"/>
                <w:szCs w:val="22"/>
                <w:lang w:eastAsia="en-US" w:bidi="ar-SA"/>
              </w:rPr>
              <w:t xml:space="preserve"> </w:t>
            </w:r>
            <w:r>
              <w:rPr>
                <w:kern w:val="0"/>
                <w:sz w:val="20"/>
                <w:szCs w:val="22"/>
                <w:lang w:eastAsia="en-US" w:bidi="ar-SA"/>
              </w:rPr>
              <w:t>por</w:t>
            </w:r>
            <w:r>
              <w:rPr>
                <w:spacing w:val="51"/>
                <w:kern w:val="0"/>
                <w:sz w:val="20"/>
                <w:szCs w:val="22"/>
                <w:lang w:eastAsia="en-US" w:bidi="ar-SA"/>
              </w:rPr>
              <w:t xml:space="preserve"> </w:t>
            </w:r>
            <w:r>
              <w:rPr>
                <w:kern w:val="0"/>
                <w:sz w:val="20"/>
                <w:szCs w:val="22"/>
                <w:lang w:eastAsia="en-US" w:bidi="ar-SA"/>
              </w:rPr>
              <w:t>el</w:t>
            </w:r>
            <w:r>
              <w:rPr>
                <w:spacing w:val="51"/>
                <w:kern w:val="0"/>
                <w:sz w:val="20"/>
                <w:szCs w:val="22"/>
                <w:lang w:eastAsia="en-US" w:bidi="ar-SA"/>
              </w:rPr>
              <w:t xml:space="preserve"> </w:t>
            </w:r>
            <w:r>
              <w:rPr>
                <w:kern w:val="0"/>
                <w:sz w:val="20"/>
                <w:szCs w:val="22"/>
                <w:lang w:eastAsia="en-US" w:bidi="ar-SA"/>
              </w:rPr>
              <w:t>incumplimiento</w:t>
            </w:r>
            <w:r>
              <w:rPr>
                <w:spacing w:val="49"/>
                <w:kern w:val="0"/>
                <w:sz w:val="20"/>
                <w:szCs w:val="22"/>
                <w:lang w:eastAsia="en-US" w:bidi="ar-SA"/>
              </w:rPr>
              <w:t xml:space="preserve"> </w:t>
            </w:r>
            <w:r>
              <w:rPr>
                <w:kern w:val="0"/>
                <w:sz w:val="20"/>
                <w:szCs w:val="22"/>
                <w:lang w:eastAsia="en-US" w:bidi="ar-SA"/>
              </w:rPr>
              <w:t>a</w:t>
            </w:r>
            <w:r>
              <w:rPr>
                <w:spacing w:val="51"/>
                <w:kern w:val="0"/>
                <w:sz w:val="20"/>
                <w:szCs w:val="22"/>
                <w:lang w:eastAsia="en-US" w:bidi="ar-SA"/>
              </w:rPr>
              <w:t xml:space="preserve"> </w:t>
            </w:r>
            <w:r>
              <w:rPr>
                <w:kern w:val="0"/>
                <w:sz w:val="20"/>
                <w:szCs w:val="22"/>
                <w:lang w:eastAsia="en-US" w:bidi="ar-SA"/>
              </w:rPr>
              <w:t>las</w:t>
            </w:r>
            <w:r>
              <w:rPr>
                <w:spacing w:val="51"/>
                <w:kern w:val="0"/>
                <w:sz w:val="20"/>
                <w:szCs w:val="22"/>
                <w:lang w:eastAsia="en-US" w:bidi="ar-SA"/>
              </w:rPr>
              <w:t xml:space="preserve"> </w:t>
            </w:r>
            <w:r>
              <w:rPr>
                <w:kern w:val="0"/>
                <w:sz w:val="20"/>
                <w:szCs w:val="22"/>
                <w:lang w:eastAsia="en-US" w:bidi="ar-SA"/>
              </w:rPr>
              <w:t>siguientes</w:t>
            </w:r>
            <w:r>
              <w:rPr>
                <w:spacing w:val="50"/>
                <w:kern w:val="0"/>
                <w:sz w:val="20"/>
                <w:szCs w:val="22"/>
                <w:lang w:eastAsia="en-US" w:bidi="ar-SA"/>
              </w:rPr>
              <w:t xml:space="preserve"> </w:t>
            </w:r>
            <w:r>
              <w:rPr>
                <w:kern w:val="0"/>
                <w:sz w:val="20"/>
                <w:szCs w:val="22"/>
                <w:lang w:eastAsia="en-US" w:bidi="ar-SA"/>
              </w:rPr>
              <w:t>disposiciones</w:t>
            </w:r>
            <w:r>
              <w:rPr>
                <w:spacing w:val="50"/>
                <w:kern w:val="0"/>
                <w:sz w:val="20"/>
                <w:szCs w:val="22"/>
                <w:lang w:eastAsia="en-US" w:bidi="ar-SA"/>
              </w:rPr>
              <w:t xml:space="preserve"> </w:t>
            </w:r>
            <w:r>
              <w:rPr>
                <w:spacing w:val="-5"/>
                <w:kern w:val="0"/>
                <w:sz w:val="20"/>
                <w:szCs w:val="22"/>
                <w:lang w:eastAsia="en-US" w:bidi="ar-SA"/>
              </w:rPr>
              <w:t>se</w:t>
            </w:r>
          </w:p>
          <w:p>
            <w:pPr>
              <w:pStyle w:val="TableParagraph"/>
              <w:widowControl w:val="false"/>
              <w:spacing w:before="34" w:after="0"/>
              <w:ind w:left="827" w:hanging="0"/>
              <w:jc w:val="left"/>
              <w:rPr>
                <w:sz w:val="20"/>
              </w:rPr>
            </w:pPr>
            <w:r>
              <w:rPr>
                <w:spacing w:val="-2"/>
                <w:kern w:val="0"/>
                <w:sz w:val="20"/>
                <w:szCs w:val="22"/>
                <w:lang w:eastAsia="en-US" w:bidi="ar-SA"/>
              </w:rPr>
              <w:t>aplicará:</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r>
      <w:tr>
        <w:trPr>
          <w:trHeight w:val="266" w:hRule="atLeast"/>
        </w:trPr>
        <w:tc>
          <w:tcPr>
            <w:tcW w:w="609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271" w:leader="none"/>
              </w:tabs>
              <w:spacing w:before="2" w:after="0"/>
              <w:ind w:left="844" w:hanging="0"/>
              <w:jc w:val="left"/>
              <w:rPr>
                <w:sz w:val="20"/>
              </w:rPr>
            </w:pPr>
            <w:r>
              <w:rPr>
                <w:b/>
                <w:spacing w:val="-5"/>
                <w:kern w:val="0"/>
                <w:sz w:val="20"/>
                <w:szCs w:val="22"/>
                <w:lang w:eastAsia="en-US" w:bidi="ar-SA"/>
              </w:rPr>
              <w:t>a)</w:t>
            </w:r>
            <w:r>
              <w:rPr>
                <w:b/>
                <w:kern w:val="0"/>
                <w:sz w:val="20"/>
                <w:szCs w:val="22"/>
                <w:lang w:eastAsia="en-US" w:bidi="ar-SA"/>
              </w:rPr>
              <w:tab/>
            </w:r>
            <w:r>
              <w:rPr>
                <w:kern w:val="0"/>
                <w:sz w:val="20"/>
                <w:szCs w:val="22"/>
                <w:lang w:eastAsia="en-US" w:bidi="ar-SA"/>
              </w:rPr>
              <w:t>Anuncios</w:t>
            </w:r>
            <w:r>
              <w:rPr>
                <w:spacing w:val="-5"/>
                <w:kern w:val="0"/>
                <w:sz w:val="20"/>
                <w:szCs w:val="22"/>
                <w:lang w:eastAsia="en-US" w:bidi="ar-SA"/>
              </w:rPr>
              <w:t xml:space="preserve"> </w:t>
            </w:r>
            <w:r>
              <w:rPr>
                <w:spacing w:val="-2"/>
                <w:kern w:val="0"/>
                <w:sz w:val="20"/>
                <w:szCs w:val="22"/>
                <w:lang w:eastAsia="en-US" w:bidi="ar-SA"/>
              </w:rPr>
              <w:t>adosados:</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264" w:hRule="atLeast"/>
        </w:trPr>
        <w:tc>
          <w:tcPr>
            <w:tcW w:w="6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771" w:hanging="0"/>
              <w:rPr>
                <w:sz w:val="20"/>
              </w:rPr>
            </w:pPr>
            <w:r>
              <w:rPr>
                <w:b/>
                <w:kern w:val="0"/>
                <w:sz w:val="20"/>
                <w:szCs w:val="22"/>
                <w:lang w:eastAsia="en-US" w:bidi="ar-SA"/>
              </w:rPr>
              <w:t>1.</w:t>
            </w:r>
            <w:r>
              <w:rPr>
                <w:b/>
                <w:spacing w:val="45"/>
                <w:kern w:val="0"/>
                <w:sz w:val="20"/>
                <w:szCs w:val="22"/>
                <w:lang w:eastAsia="en-US" w:bidi="ar-SA"/>
              </w:rPr>
              <w:t xml:space="preserve"> </w:t>
            </w:r>
            <w:r>
              <w:rPr>
                <w:kern w:val="0"/>
                <w:sz w:val="20"/>
                <w:szCs w:val="22"/>
                <w:lang w:eastAsia="en-US" w:bidi="ar-SA"/>
              </w:rPr>
              <w:t>Por</w:t>
            </w:r>
            <w:r>
              <w:rPr>
                <w:spacing w:val="-2"/>
                <w:kern w:val="0"/>
                <w:sz w:val="20"/>
                <w:szCs w:val="22"/>
                <w:lang w:eastAsia="en-US" w:bidi="ar-SA"/>
              </w:rPr>
              <w:t xml:space="preserve"> </w:t>
            </w:r>
            <w:r>
              <w:rPr>
                <w:kern w:val="0"/>
                <w:sz w:val="20"/>
                <w:szCs w:val="22"/>
                <w:lang w:eastAsia="en-US" w:bidi="ar-SA"/>
              </w:rPr>
              <w:t>falta</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solicitud</w:t>
            </w:r>
            <w:r>
              <w:rPr>
                <w:spacing w:val="-2"/>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expedición</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licencia.</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sz w:val="20"/>
              </w:rPr>
            </w:pPr>
            <w:r>
              <w:rPr>
                <w:kern w:val="0"/>
                <w:sz w:val="20"/>
                <w:szCs w:val="22"/>
                <w:lang w:eastAsia="en-US" w:bidi="ar-SA"/>
              </w:rPr>
              <w:t>1.05</w:t>
            </w:r>
            <w:r>
              <w:rPr>
                <w:spacing w:val="-1"/>
                <w:kern w:val="0"/>
                <w:sz w:val="20"/>
                <w:szCs w:val="22"/>
                <w:lang w:eastAsia="en-US" w:bidi="ar-SA"/>
              </w:rPr>
              <w:t xml:space="preserve"> </w:t>
            </w:r>
            <w:r>
              <w:rPr>
                <w:spacing w:val="-5"/>
                <w:kern w:val="0"/>
                <w:sz w:val="20"/>
                <w:szCs w:val="22"/>
                <w:lang w:eastAsia="en-US" w:bidi="ar-SA"/>
              </w:rPr>
              <w:t>UMA</w:t>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5" w:hanging="0"/>
              <w:rPr>
                <w:sz w:val="20"/>
              </w:rPr>
            </w:pPr>
            <w:r>
              <w:rPr>
                <w:kern w:val="0"/>
                <w:sz w:val="20"/>
                <w:szCs w:val="22"/>
                <w:lang w:eastAsia="en-US" w:bidi="ar-SA"/>
              </w:rPr>
              <w:t>2.1</w:t>
            </w:r>
            <w:r>
              <w:rPr>
                <w:spacing w:val="-1"/>
                <w:kern w:val="0"/>
                <w:sz w:val="20"/>
                <w:szCs w:val="22"/>
                <w:lang w:eastAsia="en-US" w:bidi="ar-SA"/>
              </w:rPr>
              <w:t xml:space="preserve"> </w:t>
            </w:r>
            <w:r>
              <w:rPr>
                <w:spacing w:val="-5"/>
                <w:kern w:val="0"/>
                <w:sz w:val="20"/>
                <w:szCs w:val="22"/>
                <w:lang w:eastAsia="en-US" w:bidi="ar-SA"/>
              </w:rPr>
              <w:t>UMA</w:t>
            </w:r>
          </w:p>
        </w:tc>
      </w:tr>
      <w:tr>
        <w:trPr>
          <w:trHeight w:val="266" w:hRule="atLeast"/>
        </w:trPr>
        <w:tc>
          <w:tcPr>
            <w:tcW w:w="6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71" w:hanging="0"/>
              <w:jc w:val="left"/>
              <w:rPr>
                <w:sz w:val="20"/>
              </w:rPr>
            </w:pPr>
            <w:r>
              <w:rPr>
                <w:b/>
                <w:kern w:val="0"/>
                <w:sz w:val="20"/>
                <w:szCs w:val="22"/>
                <w:lang w:eastAsia="en-US" w:bidi="ar-SA"/>
              </w:rPr>
              <w:t>2.</w:t>
            </w:r>
            <w:r>
              <w:rPr>
                <w:b/>
                <w:spacing w:val="46"/>
                <w:kern w:val="0"/>
                <w:sz w:val="20"/>
                <w:szCs w:val="22"/>
                <w:lang w:eastAsia="en-US" w:bidi="ar-SA"/>
              </w:rPr>
              <w:t xml:space="preserve"> </w:t>
            </w:r>
            <w:r>
              <w:rPr>
                <w:kern w:val="0"/>
                <w:sz w:val="20"/>
                <w:szCs w:val="22"/>
                <w:lang w:eastAsia="en-US" w:bidi="ar-SA"/>
              </w:rPr>
              <w:t>Por</w:t>
            </w:r>
            <w:r>
              <w:rPr>
                <w:spacing w:val="-2"/>
                <w:kern w:val="0"/>
                <w:sz w:val="20"/>
                <w:szCs w:val="22"/>
                <w:lang w:eastAsia="en-US" w:bidi="ar-SA"/>
              </w:rPr>
              <w:t xml:space="preserve"> </w:t>
            </w:r>
            <w:r>
              <w:rPr>
                <w:kern w:val="0"/>
                <w:sz w:val="20"/>
                <w:szCs w:val="22"/>
                <w:lang w:eastAsia="en-US" w:bidi="ar-SA"/>
              </w:rPr>
              <w:t>el</w:t>
            </w:r>
            <w:r>
              <w:rPr>
                <w:spacing w:val="-2"/>
                <w:kern w:val="0"/>
                <w:sz w:val="20"/>
                <w:szCs w:val="22"/>
                <w:lang w:eastAsia="en-US" w:bidi="ar-SA"/>
              </w:rPr>
              <w:t xml:space="preserve"> </w:t>
            </w:r>
            <w:r>
              <w:rPr>
                <w:kern w:val="0"/>
                <w:sz w:val="20"/>
                <w:szCs w:val="22"/>
                <w:lang w:eastAsia="en-US" w:bidi="ar-SA"/>
              </w:rPr>
              <w:t>no</w:t>
            </w:r>
            <w:r>
              <w:rPr>
                <w:spacing w:val="-2"/>
                <w:kern w:val="0"/>
                <w:sz w:val="20"/>
                <w:szCs w:val="22"/>
                <w:lang w:eastAsia="en-US" w:bidi="ar-SA"/>
              </w:rPr>
              <w:t xml:space="preserve"> </w:t>
            </w:r>
            <w:r>
              <w:rPr>
                <w:kern w:val="0"/>
                <w:sz w:val="20"/>
                <w:szCs w:val="22"/>
                <w:lang w:eastAsia="en-US" w:bidi="ar-SA"/>
              </w:rPr>
              <w:t>refrendo</w:t>
            </w:r>
            <w:r>
              <w:rPr>
                <w:spacing w:val="-1"/>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spacing w:val="-2"/>
                <w:kern w:val="0"/>
                <w:sz w:val="20"/>
                <w:szCs w:val="22"/>
                <w:lang w:eastAsia="en-US" w:bidi="ar-SA"/>
              </w:rPr>
              <w:t>licencia.</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rPr>
                <w:sz w:val="20"/>
              </w:rPr>
            </w:pPr>
            <w:r>
              <w:rPr>
                <w:kern w:val="0"/>
                <w:sz w:val="20"/>
                <w:szCs w:val="22"/>
                <w:lang w:eastAsia="en-US" w:bidi="ar-SA"/>
              </w:rPr>
              <w:t>0.79</w:t>
            </w:r>
            <w:r>
              <w:rPr>
                <w:spacing w:val="-1"/>
                <w:kern w:val="0"/>
                <w:sz w:val="20"/>
                <w:szCs w:val="22"/>
                <w:lang w:eastAsia="en-US" w:bidi="ar-SA"/>
              </w:rPr>
              <w:t xml:space="preserve"> </w:t>
            </w:r>
            <w:r>
              <w:rPr>
                <w:spacing w:val="-5"/>
                <w:kern w:val="0"/>
                <w:sz w:val="20"/>
                <w:szCs w:val="22"/>
                <w:lang w:eastAsia="en-US" w:bidi="ar-SA"/>
              </w:rPr>
              <w:t>UMA</w:t>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rPr>
                <w:sz w:val="20"/>
              </w:rPr>
            </w:pPr>
            <w:r>
              <w:rPr>
                <w:kern w:val="0"/>
                <w:sz w:val="20"/>
                <w:szCs w:val="22"/>
                <w:lang w:eastAsia="en-US" w:bidi="ar-SA"/>
              </w:rPr>
              <w:t>1.58</w:t>
            </w:r>
            <w:r>
              <w:rPr>
                <w:spacing w:val="-1"/>
                <w:kern w:val="0"/>
                <w:sz w:val="20"/>
                <w:szCs w:val="22"/>
                <w:lang w:eastAsia="en-US" w:bidi="ar-SA"/>
              </w:rPr>
              <w:t xml:space="preserve"> </w:t>
            </w:r>
            <w:r>
              <w:rPr>
                <w:spacing w:val="-5"/>
                <w:kern w:val="0"/>
                <w:sz w:val="20"/>
                <w:szCs w:val="22"/>
                <w:lang w:eastAsia="en-US" w:bidi="ar-SA"/>
              </w:rPr>
              <w:t>UMA</w:t>
            </w:r>
          </w:p>
        </w:tc>
      </w:tr>
      <w:tr>
        <w:trPr>
          <w:trHeight w:val="263" w:hRule="atLeast"/>
        </w:trPr>
        <w:tc>
          <w:tcPr>
            <w:tcW w:w="609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271" w:leader="none"/>
              </w:tabs>
              <w:spacing w:before="0" w:after="0"/>
              <w:ind w:left="844" w:hanging="0"/>
              <w:jc w:val="left"/>
              <w:rPr>
                <w:sz w:val="20"/>
              </w:rPr>
            </w:pPr>
            <w:r>
              <w:rPr>
                <w:b/>
                <w:spacing w:val="-5"/>
                <w:kern w:val="0"/>
                <w:sz w:val="20"/>
                <w:szCs w:val="22"/>
                <w:lang w:eastAsia="en-US" w:bidi="ar-SA"/>
              </w:rPr>
              <w:t>b)</w:t>
            </w:r>
            <w:r>
              <w:rPr>
                <w:b/>
                <w:kern w:val="0"/>
                <w:sz w:val="20"/>
                <w:szCs w:val="22"/>
                <w:lang w:eastAsia="en-US" w:bidi="ar-SA"/>
              </w:rPr>
              <w:tab/>
            </w:r>
            <w:r>
              <w:rPr>
                <w:kern w:val="0"/>
                <w:sz w:val="20"/>
                <w:szCs w:val="22"/>
                <w:lang w:eastAsia="en-US" w:bidi="ar-SA"/>
              </w:rPr>
              <w:t>Anuncios</w:t>
            </w:r>
            <w:r>
              <w:rPr>
                <w:spacing w:val="-5"/>
                <w:kern w:val="0"/>
                <w:sz w:val="20"/>
                <w:szCs w:val="22"/>
                <w:lang w:eastAsia="en-US" w:bidi="ar-SA"/>
              </w:rPr>
              <w:t xml:space="preserve"> </w:t>
            </w:r>
            <w:r>
              <w:rPr>
                <w:kern w:val="0"/>
                <w:sz w:val="20"/>
                <w:szCs w:val="22"/>
                <w:lang w:eastAsia="en-US" w:bidi="ar-SA"/>
              </w:rPr>
              <w:t>pintados</w:t>
            </w:r>
            <w:r>
              <w:rPr>
                <w:spacing w:val="-4"/>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murales:</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263" w:hRule="atLeast"/>
        </w:trPr>
        <w:tc>
          <w:tcPr>
            <w:tcW w:w="6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772" w:hanging="0"/>
              <w:rPr>
                <w:sz w:val="20"/>
              </w:rPr>
            </w:pPr>
            <w:r>
              <w:rPr>
                <w:b/>
                <w:kern w:val="0"/>
                <w:sz w:val="20"/>
                <w:szCs w:val="22"/>
                <w:lang w:eastAsia="en-US" w:bidi="ar-SA"/>
              </w:rPr>
              <w:t>1.</w:t>
            </w:r>
            <w:r>
              <w:rPr>
                <w:b/>
                <w:spacing w:val="45"/>
                <w:kern w:val="0"/>
                <w:sz w:val="20"/>
                <w:szCs w:val="22"/>
                <w:lang w:eastAsia="en-US" w:bidi="ar-SA"/>
              </w:rPr>
              <w:t xml:space="preserve"> </w:t>
            </w:r>
            <w:r>
              <w:rPr>
                <w:kern w:val="0"/>
                <w:sz w:val="20"/>
                <w:szCs w:val="22"/>
                <w:lang w:eastAsia="en-US" w:bidi="ar-SA"/>
              </w:rPr>
              <w:t>Por</w:t>
            </w:r>
            <w:r>
              <w:rPr>
                <w:spacing w:val="-3"/>
                <w:kern w:val="0"/>
                <w:sz w:val="20"/>
                <w:szCs w:val="22"/>
                <w:lang w:eastAsia="en-US" w:bidi="ar-SA"/>
              </w:rPr>
              <w:t xml:space="preserve"> </w:t>
            </w:r>
            <w:r>
              <w:rPr>
                <w:kern w:val="0"/>
                <w:sz w:val="20"/>
                <w:szCs w:val="22"/>
                <w:lang w:eastAsia="en-US" w:bidi="ar-SA"/>
              </w:rPr>
              <w:t>falta</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solicitud</w:t>
            </w:r>
            <w:r>
              <w:rPr>
                <w:spacing w:val="-2"/>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expedición</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licencia.</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rPr>
                <w:sz w:val="20"/>
              </w:rPr>
            </w:pPr>
            <w:r>
              <w:rPr>
                <w:kern w:val="0"/>
                <w:sz w:val="20"/>
                <w:szCs w:val="22"/>
                <w:lang w:eastAsia="en-US" w:bidi="ar-SA"/>
              </w:rPr>
              <w:t>1.05</w:t>
            </w:r>
            <w:r>
              <w:rPr>
                <w:spacing w:val="-1"/>
                <w:kern w:val="0"/>
                <w:sz w:val="20"/>
                <w:szCs w:val="22"/>
                <w:lang w:eastAsia="en-US" w:bidi="ar-SA"/>
              </w:rPr>
              <w:t xml:space="preserve"> </w:t>
            </w:r>
            <w:r>
              <w:rPr>
                <w:spacing w:val="-5"/>
                <w:kern w:val="0"/>
                <w:sz w:val="20"/>
                <w:szCs w:val="22"/>
                <w:lang w:eastAsia="en-US" w:bidi="ar-SA"/>
              </w:rPr>
              <w:t>UMA</w:t>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rPr>
                <w:sz w:val="20"/>
              </w:rPr>
            </w:pPr>
            <w:r>
              <w:rPr>
                <w:kern w:val="0"/>
                <w:sz w:val="20"/>
                <w:szCs w:val="22"/>
                <w:lang w:eastAsia="en-US" w:bidi="ar-SA"/>
              </w:rPr>
              <w:t>2.1</w:t>
            </w:r>
            <w:r>
              <w:rPr>
                <w:spacing w:val="-1"/>
                <w:kern w:val="0"/>
                <w:sz w:val="20"/>
                <w:szCs w:val="22"/>
                <w:lang w:eastAsia="en-US" w:bidi="ar-SA"/>
              </w:rPr>
              <w:t xml:space="preserve"> </w:t>
            </w:r>
            <w:r>
              <w:rPr>
                <w:spacing w:val="-5"/>
                <w:kern w:val="0"/>
                <w:sz w:val="20"/>
                <w:szCs w:val="22"/>
                <w:lang w:eastAsia="en-US" w:bidi="ar-SA"/>
              </w:rPr>
              <w:t>UMA</w:t>
            </w:r>
          </w:p>
        </w:tc>
      </w:tr>
      <w:tr>
        <w:trPr>
          <w:trHeight w:val="265" w:hRule="atLeast"/>
        </w:trPr>
        <w:tc>
          <w:tcPr>
            <w:tcW w:w="6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71" w:hanging="0"/>
              <w:jc w:val="left"/>
              <w:rPr>
                <w:sz w:val="20"/>
              </w:rPr>
            </w:pPr>
            <w:r>
              <w:rPr>
                <w:b/>
                <w:kern w:val="0"/>
                <w:sz w:val="20"/>
                <w:szCs w:val="22"/>
                <w:lang w:eastAsia="en-US" w:bidi="ar-SA"/>
              </w:rPr>
              <w:t>2.</w:t>
            </w:r>
            <w:r>
              <w:rPr>
                <w:b/>
                <w:spacing w:val="46"/>
                <w:kern w:val="0"/>
                <w:sz w:val="20"/>
                <w:szCs w:val="22"/>
                <w:lang w:eastAsia="en-US" w:bidi="ar-SA"/>
              </w:rPr>
              <w:t xml:space="preserve"> </w:t>
            </w:r>
            <w:r>
              <w:rPr>
                <w:kern w:val="0"/>
                <w:sz w:val="20"/>
                <w:szCs w:val="22"/>
                <w:lang w:eastAsia="en-US" w:bidi="ar-SA"/>
              </w:rPr>
              <w:t>Por</w:t>
            </w:r>
            <w:r>
              <w:rPr>
                <w:spacing w:val="-2"/>
                <w:kern w:val="0"/>
                <w:sz w:val="20"/>
                <w:szCs w:val="22"/>
                <w:lang w:eastAsia="en-US" w:bidi="ar-SA"/>
              </w:rPr>
              <w:t xml:space="preserve"> </w:t>
            </w:r>
            <w:r>
              <w:rPr>
                <w:kern w:val="0"/>
                <w:sz w:val="20"/>
                <w:szCs w:val="22"/>
                <w:lang w:eastAsia="en-US" w:bidi="ar-SA"/>
              </w:rPr>
              <w:t>el</w:t>
            </w:r>
            <w:r>
              <w:rPr>
                <w:spacing w:val="-2"/>
                <w:kern w:val="0"/>
                <w:sz w:val="20"/>
                <w:szCs w:val="22"/>
                <w:lang w:eastAsia="en-US" w:bidi="ar-SA"/>
              </w:rPr>
              <w:t xml:space="preserve"> </w:t>
            </w:r>
            <w:r>
              <w:rPr>
                <w:kern w:val="0"/>
                <w:sz w:val="20"/>
                <w:szCs w:val="22"/>
                <w:lang w:eastAsia="en-US" w:bidi="ar-SA"/>
              </w:rPr>
              <w:t>no</w:t>
            </w:r>
            <w:r>
              <w:rPr>
                <w:spacing w:val="-2"/>
                <w:kern w:val="0"/>
                <w:sz w:val="20"/>
                <w:szCs w:val="22"/>
                <w:lang w:eastAsia="en-US" w:bidi="ar-SA"/>
              </w:rPr>
              <w:t xml:space="preserve"> </w:t>
            </w:r>
            <w:r>
              <w:rPr>
                <w:kern w:val="0"/>
                <w:sz w:val="20"/>
                <w:szCs w:val="22"/>
                <w:lang w:eastAsia="en-US" w:bidi="ar-SA"/>
              </w:rPr>
              <w:t>refrendo</w:t>
            </w:r>
            <w:r>
              <w:rPr>
                <w:spacing w:val="-1"/>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spacing w:val="-2"/>
                <w:kern w:val="0"/>
                <w:sz w:val="20"/>
                <w:szCs w:val="22"/>
                <w:lang w:eastAsia="en-US" w:bidi="ar-SA"/>
              </w:rPr>
              <w:t>licencia.</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4" w:hanging="0"/>
              <w:rPr>
                <w:sz w:val="20"/>
              </w:rPr>
            </w:pPr>
            <w:r>
              <w:rPr>
                <w:kern w:val="0"/>
                <w:sz w:val="20"/>
                <w:szCs w:val="22"/>
                <w:lang w:eastAsia="en-US" w:bidi="ar-SA"/>
              </w:rPr>
              <w:t xml:space="preserve">0.52 </w:t>
            </w:r>
            <w:r>
              <w:rPr>
                <w:spacing w:val="-5"/>
                <w:kern w:val="0"/>
                <w:sz w:val="20"/>
                <w:szCs w:val="22"/>
                <w:lang w:eastAsia="en-US" w:bidi="ar-SA"/>
              </w:rPr>
              <w:t>UMA</w:t>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rPr>
                <w:sz w:val="20"/>
              </w:rPr>
            </w:pPr>
            <w:r>
              <w:rPr>
                <w:kern w:val="0"/>
                <w:sz w:val="20"/>
                <w:szCs w:val="22"/>
                <w:lang w:eastAsia="en-US" w:bidi="ar-SA"/>
              </w:rPr>
              <w:t>1.05</w:t>
            </w:r>
            <w:r>
              <w:rPr>
                <w:spacing w:val="-1"/>
                <w:kern w:val="0"/>
                <w:sz w:val="20"/>
                <w:szCs w:val="22"/>
                <w:lang w:eastAsia="en-US" w:bidi="ar-SA"/>
              </w:rPr>
              <w:t xml:space="preserve"> </w:t>
            </w:r>
            <w:r>
              <w:rPr>
                <w:spacing w:val="-5"/>
                <w:kern w:val="0"/>
                <w:sz w:val="20"/>
                <w:szCs w:val="22"/>
                <w:lang w:eastAsia="en-US" w:bidi="ar-SA"/>
              </w:rPr>
              <w:t>UMA</w:t>
            </w:r>
          </w:p>
        </w:tc>
      </w:tr>
      <w:tr>
        <w:trPr>
          <w:trHeight w:val="263" w:hRule="atLeast"/>
        </w:trPr>
        <w:tc>
          <w:tcPr>
            <w:tcW w:w="609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271" w:leader="none"/>
              </w:tabs>
              <w:spacing w:before="0" w:after="0"/>
              <w:ind w:left="844" w:hanging="0"/>
              <w:jc w:val="left"/>
              <w:rPr>
                <w:sz w:val="20"/>
              </w:rPr>
            </w:pPr>
            <w:r>
              <w:rPr>
                <w:b/>
                <w:spacing w:val="-5"/>
                <w:kern w:val="0"/>
                <w:sz w:val="20"/>
                <w:szCs w:val="22"/>
                <w:lang w:eastAsia="en-US" w:bidi="ar-SA"/>
              </w:rPr>
              <w:t>c)</w:t>
            </w:r>
            <w:r>
              <w:rPr>
                <w:b/>
                <w:kern w:val="0"/>
                <w:sz w:val="20"/>
                <w:szCs w:val="22"/>
                <w:lang w:eastAsia="en-US" w:bidi="ar-SA"/>
              </w:rPr>
              <w:tab/>
            </w:r>
            <w:r>
              <w:rPr>
                <w:spacing w:val="-2"/>
                <w:kern w:val="0"/>
                <w:sz w:val="20"/>
                <w:szCs w:val="22"/>
                <w:lang w:eastAsia="en-US" w:bidi="ar-SA"/>
              </w:rPr>
              <w:t>Estructurales:</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263" w:hRule="atLeast"/>
        </w:trPr>
        <w:tc>
          <w:tcPr>
            <w:tcW w:w="6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772" w:hanging="0"/>
              <w:rPr>
                <w:sz w:val="20"/>
              </w:rPr>
            </w:pPr>
            <w:r>
              <w:rPr>
                <w:b/>
                <w:kern w:val="0"/>
                <w:sz w:val="20"/>
                <w:szCs w:val="22"/>
                <w:lang w:eastAsia="en-US" w:bidi="ar-SA"/>
              </w:rPr>
              <w:t>1.</w:t>
            </w:r>
            <w:r>
              <w:rPr>
                <w:b/>
                <w:spacing w:val="45"/>
                <w:kern w:val="0"/>
                <w:sz w:val="20"/>
                <w:szCs w:val="22"/>
                <w:lang w:eastAsia="en-US" w:bidi="ar-SA"/>
              </w:rPr>
              <w:t xml:space="preserve"> </w:t>
            </w:r>
            <w:r>
              <w:rPr>
                <w:kern w:val="0"/>
                <w:sz w:val="20"/>
                <w:szCs w:val="22"/>
                <w:lang w:eastAsia="en-US" w:bidi="ar-SA"/>
              </w:rPr>
              <w:t>Por</w:t>
            </w:r>
            <w:r>
              <w:rPr>
                <w:spacing w:val="-3"/>
                <w:kern w:val="0"/>
                <w:sz w:val="20"/>
                <w:szCs w:val="22"/>
                <w:lang w:eastAsia="en-US" w:bidi="ar-SA"/>
              </w:rPr>
              <w:t xml:space="preserve"> </w:t>
            </w:r>
            <w:r>
              <w:rPr>
                <w:kern w:val="0"/>
                <w:sz w:val="20"/>
                <w:szCs w:val="22"/>
                <w:lang w:eastAsia="en-US" w:bidi="ar-SA"/>
              </w:rPr>
              <w:t>falta</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solicitud</w:t>
            </w:r>
            <w:r>
              <w:rPr>
                <w:spacing w:val="-2"/>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expedición</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licencia.</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rPr>
                <w:sz w:val="20"/>
              </w:rPr>
            </w:pPr>
            <w:r>
              <w:rPr>
                <w:kern w:val="0"/>
                <w:sz w:val="20"/>
                <w:szCs w:val="22"/>
                <w:lang w:eastAsia="en-US" w:bidi="ar-SA"/>
              </w:rPr>
              <w:t>3.15</w:t>
            </w:r>
            <w:r>
              <w:rPr>
                <w:spacing w:val="-1"/>
                <w:kern w:val="0"/>
                <w:sz w:val="20"/>
                <w:szCs w:val="22"/>
                <w:lang w:eastAsia="en-US" w:bidi="ar-SA"/>
              </w:rPr>
              <w:t xml:space="preserve"> </w:t>
            </w:r>
            <w:r>
              <w:rPr>
                <w:spacing w:val="-5"/>
                <w:kern w:val="0"/>
                <w:sz w:val="20"/>
                <w:szCs w:val="22"/>
                <w:lang w:eastAsia="en-US" w:bidi="ar-SA"/>
              </w:rPr>
              <w:t>UMA</w:t>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rPr>
                <w:sz w:val="20"/>
              </w:rPr>
            </w:pPr>
            <w:r>
              <w:rPr>
                <w:kern w:val="0"/>
                <w:sz w:val="20"/>
                <w:szCs w:val="22"/>
                <w:lang w:eastAsia="en-US" w:bidi="ar-SA"/>
              </w:rPr>
              <w:t>6.3</w:t>
            </w:r>
            <w:r>
              <w:rPr>
                <w:spacing w:val="-1"/>
                <w:kern w:val="0"/>
                <w:sz w:val="20"/>
                <w:szCs w:val="22"/>
                <w:lang w:eastAsia="en-US" w:bidi="ar-SA"/>
              </w:rPr>
              <w:t xml:space="preserve"> </w:t>
            </w:r>
            <w:r>
              <w:rPr>
                <w:spacing w:val="-5"/>
                <w:kern w:val="0"/>
                <w:sz w:val="20"/>
                <w:szCs w:val="22"/>
                <w:lang w:eastAsia="en-US" w:bidi="ar-SA"/>
              </w:rPr>
              <w:t>UMA</w:t>
            </w:r>
          </w:p>
        </w:tc>
      </w:tr>
      <w:tr>
        <w:trPr>
          <w:trHeight w:val="265" w:hRule="atLeast"/>
        </w:trPr>
        <w:tc>
          <w:tcPr>
            <w:tcW w:w="6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271" w:hanging="0"/>
              <w:jc w:val="left"/>
              <w:rPr>
                <w:sz w:val="20"/>
              </w:rPr>
            </w:pPr>
            <w:r>
              <w:rPr>
                <w:b/>
                <w:kern w:val="0"/>
                <w:sz w:val="20"/>
                <w:szCs w:val="22"/>
                <w:lang w:eastAsia="en-US" w:bidi="ar-SA"/>
              </w:rPr>
              <w:t>2.</w:t>
            </w:r>
            <w:r>
              <w:rPr>
                <w:b/>
                <w:spacing w:val="46"/>
                <w:kern w:val="0"/>
                <w:sz w:val="20"/>
                <w:szCs w:val="22"/>
                <w:lang w:eastAsia="en-US" w:bidi="ar-SA"/>
              </w:rPr>
              <w:t xml:space="preserve"> </w:t>
            </w:r>
            <w:r>
              <w:rPr>
                <w:kern w:val="0"/>
                <w:sz w:val="20"/>
                <w:szCs w:val="22"/>
                <w:lang w:eastAsia="en-US" w:bidi="ar-SA"/>
              </w:rPr>
              <w:t>Por</w:t>
            </w:r>
            <w:r>
              <w:rPr>
                <w:spacing w:val="-2"/>
                <w:kern w:val="0"/>
                <w:sz w:val="20"/>
                <w:szCs w:val="22"/>
                <w:lang w:eastAsia="en-US" w:bidi="ar-SA"/>
              </w:rPr>
              <w:t xml:space="preserve"> </w:t>
            </w:r>
            <w:r>
              <w:rPr>
                <w:kern w:val="0"/>
                <w:sz w:val="20"/>
                <w:szCs w:val="22"/>
                <w:lang w:eastAsia="en-US" w:bidi="ar-SA"/>
              </w:rPr>
              <w:t>el</w:t>
            </w:r>
            <w:r>
              <w:rPr>
                <w:spacing w:val="-2"/>
                <w:kern w:val="0"/>
                <w:sz w:val="20"/>
                <w:szCs w:val="22"/>
                <w:lang w:eastAsia="en-US" w:bidi="ar-SA"/>
              </w:rPr>
              <w:t xml:space="preserve"> </w:t>
            </w:r>
            <w:r>
              <w:rPr>
                <w:kern w:val="0"/>
                <w:sz w:val="20"/>
                <w:szCs w:val="22"/>
                <w:lang w:eastAsia="en-US" w:bidi="ar-SA"/>
              </w:rPr>
              <w:t>no</w:t>
            </w:r>
            <w:r>
              <w:rPr>
                <w:spacing w:val="-2"/>
                <w:kern w:val="0"/>
                <w:sz w:val="20"/>
                <w:szCs w:val="22"/>
                <w:lang w:eastAsia="en-US" w:bidi="ar-SA"/>
              </w:rPr>
              <w:t xml:space="preserve"> </w:t>
            </w:r>
            <w:r>
              <w:rPr>
                <w:kern w:val="0"/>
                <w:sz w:val="20"/>
                <w:szCs w:val="22"/>
                <w:lang w:eastAsia="en-US" w:bidi="ar-SA"/>
              </w:rPr>
              <w:t>refrendo</w:t>
            </w:r>
            <w:r>
              <w:rPr>
                <w:spacing w:val="-1"/>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spacing w:val="-2"/>
                <w:kern w:val="0"/>
                <w:sz w:val="20"/>
                <w:szCs w:val="22"/>
                <w:lang w:eastAsia="en-US" w:bidi="ar-SA"/>
              </w:rPr>
              <w:t>licencia.</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right="95" w:hanging="0"/>
              <w:rPr>
                <w:sz w:val="20"/>
              </w:rPr>
            </w:pPr>
            <w:r>
              <w:rPr>
                <w:kern w:val="0"/>
                <w:sz w:val="20"/>
                <w:szCs w:val="22"/>
                <w:lang w:eastAsia="en-US" w:bidi="ar-SA"/>
              </w:rPr>
              <w:t>1.57</w:t>
            </w:r>
            <w:r>
              <w:rPr>
                <w:spacing w:val="-1"/>
                <w:kern w:val="0"/>
                <w:sz w:val="20"/>
                <w:szCs w:val="22"/>
                <w:lang w:eastAsia="en-US" w:bidi="ar-SA"/>
              </w:rPr>
              <w:t xml:space="preserve"> </w:t>
            </w:r>
            <w:r>
              <w:rPr>
                <w:spacing w:val="-5"/>
                <w:kern w:val="0"/>
                <w:sz w:val="20"/>
                <w:szCs w:val="22"/>
                <w:lang w:eastAsia="en-US" w:bidi="ar-SA"/>
              </w:rPr>
              <w:t>UMA</w:t>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right="95" w:hanging="0"/>
              <w:rPr>
                <w:sz w:val="20"/>
              </w:rPr>
            </w:pPr>
            <w:r>
              <w:rPr>
                <w:kern w:val="0"/>
                <w:sz w:val="20"/>
                <w:szCs w:val="22"/>
                <w:lang w:eastAsia="en-US" w:bidi="ar-SA"/>
              </w:rPr>
              <w:t>3.15</w:t>
            </w:r>
            <w:r>
              <w:rPr>
                <w:spacing w:val="-1"/>
                <w:kern w:val="0"/>
                <w:sz w:val="20"/>
                <w:szCs w:val="22"/>
                <w:lang w:eastAsia="en-US" w:bidi="ar-SA"/>
              </w:rPr>
              <w:t xml:space="preserve"> </w:t>
            </w:r>
            <w:r>
              <w:rPr>
                <w:spacing w:val="-5"/>
                <w:kern w:val="0"/>
                <w:sz w:val="20"/>
                <w:szCs w:val="22"/>
                <w:lang w:eastAsia="en-US" w:bidi="ar-SA"/>
              </w:rPr>
              <w:t>UMA</w:t>
            </w:r>
          </w:p>
        </w:tc>
      </w:tr>
      <w:tr>
        <w:trPr>
          <w:trHeight w:val="263" w:hRule="atLeast"/>
        </w:trPr>
        <w:tc>
          <w:tcPr>
            <w:tcW w:w="609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271" w:leader="none"/>
              </w:tabs>
              <w:spacing w:before="0" w:after="0"/>
              <w:ind w:left="844" w:hanging="0"/>
              <w:jc w:val="left"/>
              <w:rPr>
                <w:sz w:val="20"/>
              </w:rPr>
            </w:pPr>
            <w:r>
              <w:rPr>
                <w:b/>
                <w:spacing w:val="-5"/>
                <w:kern w:val="0"/>
                <w:sz w:val="20"/>
                <w:szCs w:val="22"/>
                <w:lang w:eastAsia="en-US" w:bidi="ar-SA"/>
              </w:rPr>
              <w:t>d)</w:t>
            </w:r>
            <w:r>
              <w:rPr>
                <w:b/>
                <w:kern w:val="0"/>
                <w:sz w:val="20"/>
                <w:szCs w:val="22"/>
                <w:lang w:eastAsia="en-US" w:bidi="ar-SA"/>
              </w:rPr>
              <w:tab/>
            </w:r>
            <w:r>
              <w:rPr>
                <w:spacing w:val="-2"/>
                <w:kern w:val="0"/>
                <w:sz w:val="20"/>
                <w:szCs w:val="22"/>
                <w:lang w:eastAsia="en-US" w:bidi="ar-SA"/>
              </w:rPr>
              <w:t>Luminosos:</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266" w:hRule="atLeast"/>
        </w:trPr>
        <w:tc>
          <w:tcPr>
            <w:tcW w:w="6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772" w:hanging="0"/>
              <w:rPr>
                <w:sz w:val="20"/>
              </w:rPr>
            </w:pPr>
            <w:r>
              <w:rPr>
                <w:b/>
                <w:kern w:val="0"/>
                <w:sz w:val="20"/>
                <w:szCs w:val="22"/>
                <w:lang w:eastAsia="en-US" w:bidi="ar-SA"/>
              </w:rPr>
              <w:t>1.</w:t>
            </w:r>
            <w:r>
              <w:rPr>
                <w:b/>
                <w:spacing w:val="45"/>
                <w:kern w:val="0"/>
                <w:sz w:val="20"/>
                <w:szCs w:val="22"/>
                <w:lang w:eastAsia="en-US" w:bidi="ar-SA"/>
              </w:rPr>
              <w:t xml:space="preserve"> </w:t>
            </w:r>
            <w:r>
              <w:rPr>
                <w:kern w:val="0"/>
                <w:sz w:val="20"/>
                <w:szCs w:val="22"/>
                <w:lang w:eastAsia="en-US" w:bidi="ar-SA"/>
              </w:rPr>
              <w:t>Por</w:t>
            </w:r>
            <w:r>
              <w:rPr>
                <w:spacing w:val="-3"/>
                <w:kern w:val="0"/>
                <w:sz w:val="20"/>
                <w:szCs w:val="22"/>
                <w:lang w:eastAsia="en-US" w:bidi="ar-SA"/>
              </w:rPr>
              <w:t xml:space="preserve"> </w:t>
            </w:r>
            <w:r>
              <w:rPr>
                <w:kern w:val="0"/>
                <w:sz w:val="20"/>
                <w:szCs w:val="22"/>
                <w:lang w:eastAsia="en-US" w:bidi="ar-SA"/>
              </w:rPr>
              <w:t>falta</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solicitud</w:t>
            </w:r>
            <w:r>
              <w:rPr>
                <w:spacing w:val="-2"/>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expedición</w:t>
            </w:r>
            <w:r>
              <w:rPr>
                <w:spacing w:val="-2"/>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licencia.</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4" w:hanging="0"/>
              <w:rPr>
                <w:sz w:val="20"/>
              </w:rPr>
            </w:pPr>
            <w:r>
              <w:rPr>
                <w:kern w:val="0"/>
                <w:sz w:val="20"/>
                <w:szCs w:val="22"/>
                <w:lang w:eastAsia="en-US" w:bidi="ar-SA"/>
              </w:rPr>
              <w:t>6.3</w:t>
            </w:r>
            <w:r>
              <w:rPr>
                <w:spacing w:val="-1"/>
                <w:kern w:val="0"/>
                <w:sz w:val="20"/>
                <w:szCs w:val="22"/>
                <w:lang w:eastAsia="en-US" w:bidi="ar-SA"/>
              </w:rPr>
              <w:t xml:space="preserve"> </w:t>
            </w:r>
            <w:r>
              <w:rPr>
                <w:spacing w:val="-5"/>
                <w:kern w:val="0"/>
                <w:sz w:val="20"/>
                <w:szCs w:val="22"/>
                <w:lang w:eastAsia="en-US" w:bidi="ar-SA"/>
              </w:rPr>
              <w:t>UMA</w:t>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rPr>
                <w:sz w:val="20"/>
              </w:rPr>
            </w:pPr>
            <w:r>
              <w:rPr>
                <w:kern w:val="0"/>
                <w:sz w:val="20"/>
                <w:szCs w:val="22"/>
                <w:lang w:eastAsia="en-US" w:bidi="ar-SA"/>
              </w:rPr>
              <w:t>12.6</w:t>
            </w:r>
            <w:r>
              <w:rPr>
                <w:spacing w:val="-1"/>
                <w:kern w:val="0"/>
                <w:sz w:val="20"/>
                <w:szCs w:val="22"/>
                <w:lang w:eastAsia="en-US" w:bidi="ar-SA"/>
              </w:rPr>
              <w:t xml:space="preserve"> </w:t>
            </w:r>
            <w:r>
              <w:rPr>
                <w:spacing w:val="-5"/>
                <w:kern w:val="0"/>
                <w:sz w:val="20"/>
                <w:szCs w:val="22"/>
                <w:lang w:eastAsia="en-US" w:bidi="ar-SA"/>
              </w:rPr>
              <w:t>UMA</w:t>
            </w:r>
          </w:p>
        </w:tc>
      </w:tr>
      <w:tr>
        <w:trPr>
          <w:trHeight w:val="263" w:hRule="atLeast"/>
        </w:trPr>
        <w:tc>
          <w:tcPr>
            <w:tcW w:w="6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71" w:hanging="0"/>
              <w:jc w:val="left"/>
              <w:rPr>
                <w:sz w:val="20"/>
              </w:rPr>
            </w:pPr>
            <w:r>
              <w:rPr>
                <w:b/>
                <w:kern w:val="0"/>
                <w:sz w:val="20"/>
                <w:szCs w:val="22"/>
                <w:lang w:eastAsia="en-US" w:bidi="ar-SA"/>
              </w:rPr>
              <w:t>2.</w:t>
            </w:r>
            <w:r>
              <w:rPr>
                <w:b/>
                <w:spacing w:val="46"/>
                <w:kern w:val="0"/>
                <w:sz w:val="20"/>
                <w:szCs w:val="22"/>
                <w:lang w:eastAsia="en-US" w:bidi="ar-SA"/>
              </w:rPr>
              <w:t xml:space="preserve"> </w:t>
            </w:r>
            <w:r>
              <w:rPr>
                <w:kern w:val="0"/>
                <w:sz w:val="20"/>
                <w:szCs w:val="22"/>
                <w:lang w:eastAsia="en-US" w:bidi="ar-SA"/>
              </w:rPr>
              <w:t>Por</w:t>
            </w:r>
            <w:r>
              <w:rPr>
                <w:spacing w:val="-2"/>
                <w:kern w:val="0"/>
                <w:sz w:val="20"/>
                <w:szCs w:val="22"/>
                <w:lang w:eastAsia="en-US" w:bidi="ar-SA"/>
              </w:rPr>
              <w:t xml:space="preserve"> </w:t>
            </w:r>
            <w:r>
              <w:rPr>
                <w:kern w:val="0"/>
                <w:sz w:val="20"/>
                <w:szCs w:val="22"/>
                <w:lang w:eastAsia="en-US" w:bidi="ar-SA"/>
              </w:rPr>
              <w:t>el</w:t>
            </w:r>
            <w:r>
              <w:rPr>
                <w:spacing w:val="-2"/>
                <w:kern w:val="0"/>
                <w:sz w:val="20"/>
                <w:szCs w:val="22"/>
                <w:lang w:eastAsia="en-US" w:bidi="ar-SA"/>
              </w:rPr>
              <w:t xml:space="preserve"> </w:t>
            </w:r>
            <w:r>
              <w:rPr>
                <w:kern w:val="0"/>
                <w:sz w:val="20"/>
                <w:szCs w:val="22"/>
                <w:lang w:eastAsia="en-US" w:bidi="ar-SA"/>
              </w:rPr>
              <w:t>no refrendo</w:t>
            </w:r>
            <w:r>
              <w:rPr>
                <w:spacing w:val="-1"/>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spacing w:val="-2"/>
                <w:kern w:val="0"/>
                <w:sz w:val="20"/>
                <w:szCs w:val="22"/>
                <w:lang w:eastAsia="en-US" w:bidi="ar-SA"/>
              </w:rPr>
              <w:t>licencia.</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rPr>
                <w:sz w:val="20"/>
              </w:rPr>
            </w:pPr>
            <w:r>
              <w:rPr>
                <w:kern w:val="0"/>
                <w:sz w:val="20"/>
                <w:szCs w:val="22"/>
                <w:lang w:eastAsia="en-US" w:bidi="ar-SA"/>
              </w:rPr>
              <w:t>3.15</w:t>
            </w:r>
            <w:r>
              <w:rPr>
                <w:spacing w:val="-1"/>
                <w:kern w:val="0"/>
                <w:sz w:val="20"/>
                <w:szCs w:val="22"/>
                <w:lang w:eastAsia="en-US" w:bidi="ar-SA"/>
              </w:rPr>
              <w:t xml:space="preserve"> </w:t>
            </w:r>
            <w:r>
              <w:rPr>
                <w:spacing w:val="-5"/>
                <w:kern w:val="0"/>
                <w:sz w:val="20"/>
                <w:szCs w:val="22"/>
                <w:lang w:eastAsia="en-US" w:bidi="ar-SA"/>
              </w:rPr>
              <w:t>UMA</w:t>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rPr>
                <w:sz w:val="20"/>
              </w:rPr>
            </w:pPr>
            <w:r>
              <w:rPr>
                <w:kern w:val="0"/>
                <w:sz w:val="20"/>
                <w:szCs w:val="22"/>
                <w:lang w:eastAsia="en-US" w:bidi="ar-SA"/>
              </w:rPr>
              <w:t>6.3</w:t>
            </w:r>
            <w:r>
              <w:rPr>
                <w:spacing w:val="-1"/>
                <w:kern w:val="0"/>
                <w:sz w:val="20"/>
                <w:szCs w:val="22"/>
                <w:lang w:eastAsia="en-US" w:bidi="ar-SA"/>
              </w:rPr>
              <w:t xml:space="preserve"> </w:t>
            </w:r>
            <w:r>
              <w:rPr>
                <w:spacing w:val="-5"/>
                <w:kern w:val="0"/>
                <w:sz w:val="20"/>
                <w:szCs w:val="22"/>
                <w:lang w:eastAsia="en-US" w:bidi="ar-SA"/>
              </w:rPr>
              <w:t>UMA</w:t>
            </w:r>
          </w:p>
        </w:tc>
      </w:tr>
      <w:tr>
        <w:trPr>
          <w:trHeight w:val="527" w:hRule="atLeast"/>
        </w:trPr>
        <w:tc>
          <w:tcPr>
            <w:tcW w:w="609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827" w:leader="none"/>
              </w:tabs>
              <w:spacing w:before="0" w:after="0"/>
              <w:ind w:left="107" w:hanging="0"/>
              <w:jc w:val="left"/>
              <w:rPr>
                <w:sz w:val="20"/>
              </w:rPr>
            </w:pPr>
            <w:r>
              <w:rPr>
                <w:b/>
                <w:spacing w:val="-5"/>
                <w:kern w:val="0"/>
                <w:sz w:val="20"/>
                <w:szCs w:val="22"/>
                <w:lang w:eastAsia="en-US" w:bidi="ar-SA"/>
              </w:rPr>
              <w:t>IV.</w:t>
            </w:r>
            <w:r>
              <w:rPr>
                <w:b/>
                <w:kern w:val="0"/>
                <w:sz w:val="20"/>
                <w:szCs w:val="22"/>
                <w:lang w:eastAsia="en-US" w:bidi="ar-SA"/>
              </w:rPr>
              <w:tab/>
            </w:r>
            <w:r>
              <w:rPr>
                <w:kern w:val="0"/>
                <w:sz w:val="20"/>
                <w:szCs w:val="22"/>
                <w:lang w:eastAsia="en-US" w:bidi="ar-SA"/>
              </w:rPr>
              <w:t>El</w:t>
            </w:r>
            <w:r>
              <w:rPr>
                <w:spacing w:val="29"/>
                <w:kern w:val="0"/>
                <w:sz w:val="20"/>
                <w:szCs w:val="22"/>
                <w:lang w:eastAsia="en-US" w:bidi="ar-SA"/>
              </w:rPr>
              <w:t xml:space="preserve"> </w:t>
            </w:r>
            <w:r>
              <w:rPr>
                <w:kern w:val="0"/>
                <w:sz w:val="20"/>
                <w:szCs w:val="22"/>
                <w:lang w:eastAsia="en-US" w:bidi="ar-SA"/>
              </w:rPr>
              <w:t>incumplimiento</w:t>
            </w:r>
            <w:r>
              <w:rPr>
                <w:spacing w:val="30"/>
                <w:kern w:val="0"/>
                <w:sz w:val="20"/>
                <w:szCs w:val="22"/>
                <w:lang w:eastAsia="en-US" w:bidi="ar-SA"/>
              </w:rPr>
              <w:t xml:space="preserve"> </w:t>
            </w:r>
            <w:r>
              <w:rPr>
                <w:kern w:val="0"/>
                <w:sz w:val="20"/>
                <w:szCs w:val="22"/>
                <w:lang w:eastAsia="en-US" w:bidi="ar-SA"/>
              </w:rPr>
              <w:t>a</w:t>
            </w:r>
            <w:r>
              <w:rPr>
                <w:spacing w:val="31"/>
                <w:kern w:val="0"/>
                <w:sz w:val="20"/>
                <w:szCs w:val="22"/>
                <w:lang w:eastAsia="en-US" w:bidi="ar-SA"/>
              </w:rPr>
              <w:t xml:space="preserve"> </w:t>
            </w:r>
            <w:r>
              <w:rPr>
                <w:kern w:val="0"/>
                <w:sz w:val="20"/>
                <w:szCs w:val="22"/>
                <w:lang w:eastAsia="en-US" w:bidi="ar-SA"/>
              </w:rPr>
              <w:t>lo</w:t>
            </w:r>
            <w:r>
              <w:rPr>
                <w:spacing w:val="30"/>
                <w:kern w:val="0"/>
                <w:sz w:val="20"/>
                <w:szCs w:val="22"/>
                <w:lang w:eastAsia="en-US" w:bidi="ar-SA"/>
              </w:rPr>
              <w:t xml:space="preserve"> </w:t>
            </w:r>
            <w:r>
              <w:rPr>
                <w:kern w:val="0"/>
                <w:sz w:val="20"/>
                <w:szCs w:val="22"/>
                <w:lang w:eastAsia="en-US" w:bidi="ar-SA"/>
              </w:rPr>
              <w:t>dispuesto</w:t>
            </w:r>
            <w:r>
              <w:rPr>
                <w:spacing w:val="30"/>
                <w:kern w:val="0"/>
                <w:sz w:val="20"/>
                <w:szCs w:val="22"/>
                <w:lang w:eastAsia="en-US" w:bidi="ar-SA"/>
              </w:rPr>
              <w:t xml:space="preserve"> </w:t>
            </w:r>
            <w:r>
              <w:rPr>
                <w:kern w:val="0"/>
                <w:sz w:val="20"/>
                <w:szCs w:val="22"/>
                <w:lang w:eastAsia="en-US" w:bidi="ar-SA"/>
              </w:rPr>
              <w:t>por</w:t>
            </w:r>
            <w:r>
              <w:rPr>
                <w:spacing w:val="31"/>
                <w:kern w:val="0"/>
                <w:sz w:val="20"/>
                <w:szCs w:val="22"/>
                <w:lang w:eastAsia="en-US" w:bidi="ar-SA"/>
              </w:rPr>
              <w:t xml:space="preserve"> </w:t>
            </w:r>
            <w:r>
              <w:rPr>
                <w:kern w:val="0"/>
                <w:sz w:val="20"/>
                <w:szCs w:val="22"/>
                <w:lang w:eastAsia="en-US" w:bidi="ar-SA"/>
              </w:rPr>
              <w:t>esta</w:t>
            </w:r>
            <w:r>
              <w:rPr>
                <w:spacing w:val="29"/>
                <w:kern w:val="0"/>
                <w:sz w:val="20"/>
                <w:szCs w:val="22"/>
                <w:lang w:eastAsia="en-US" w:bidi="ar-SA"/>
              </w:rPr>
              <w:t xml:space="preserve"> </w:t>
            </w:r>
            <w:r>
              <w:rPr>
                <w:kern w:val="0"/>
                <w:sz w:val="20"/>
                <w:szCs w:val="22"/>
                <w:lang w:eastAsia="en-US" w:bidi="ar-SA"/>
              </w:rPr>
              <w:t>Ley</w:t>
            </w:r>
            <w:r>
              <w:rPr>
                <w:spacing w:val="32"/>
                <w:kern w:val="0"/>
                <w:sz w:val="20"/>
                <w:szCs w:val="22"/>
                <w:lang w:eastAsia="en-US" w:bidi="ar-SA"/>
              </w:rPr>
              <w:t xml:space="preserve"> </w:t>
            </w:r>
            <w:r>
              <w:rPr>
                <w:kern w:val="0"/>
                <w:sz w:val="20"/>
                <w:szCs w:val="22"/>
                <w:lang w:eastAsia="en-US" w:bidi="ar-SA"/>
              </w:rPr>
              <w:t>en</w:t>
            </w:r>
            <w:r>
              <w:rPr>
                <w:spacing w:val="31"/>
                <w:kern w:val="0"/>
                <w:sz w:val="20"/>
                <w:szCs w:val="22"/>
                <w:lang w:eastAsia="en-US" w:bidi="ar-SA"/>
              </w:rPr>
              <w:t xml:space="preserve"> </w:t>
            </w:r>
            <w:r>
              <w:rPr>
                <w:kern w:val="0"/>
                <w:sz w:val="20"/>
                <w:szCs w:val="22"/>
                <w:lang w:eastAsia="en-US" w:bidi="ar-SA"/>
              </w:rPr>
              <w:t>materia</w:t>
            </w:r>
            <w:r>
              <w:rPr>
                <w:spacing w:val="30"/>
                <w:kern w:val="0"/>
                <w:sz w:val="20"/>
                <w:szCs w:val="22"/>
                <w:lang w:eastAsia="en-US" w:bidi="ar-SA"/>
              </w:rPr>
              <w:t xml:space="preserve"> </w:t>
            </w:r>
            <w:r>
              <w:rPr>
                <w:spacing w:val="-5"/>
                <w:kern w:val="0"/>
                <w:sz w:val="20"/>
                <w:szCs w:val="22"/>
                <w:lang w:eastAsia="en-US" w:bidi="ar-SA"/>
              </w:rPr>
              <w:t>de</w:t>
            </w:r>
          </w:p>
          <w:p>
            <w:pPr>
              <w:pStyle w:val="TableParagraph"/>
              <w:widowControl w:val="false"/>
              <w:spacing w:before="34" w:after="0"/>
              <w:ind w:left="827" w:hanging="0"/>
              <w:jc w:val="left"/>
              <w:rPr>
                <w:sz w:val="20"/>
              </w:rPr>
            </w:pPr>
            <w:r>
              <w:rPr>
                <w:kern w:val="0"/>
                <w:sz w:val="20"/>
                <w:szCs w:val="22"/>
                <w:lang w:eastAsia="en-US" w:bidi="ar-SA"/>
              </w:rPr>
              <w:t>obras</w:t>
            </w:r>
            <w:r>
              <w:rPr>
                <w:spacing w:val="-4"/>
                <w:kern w:val="0"/>
                <w:sz w:val="20"/>
                <w:szCs w:val="22"/>
                <w:lang w:eastAsia="en-US" w:bidi="ar-SA"/>
              </w:rPr>
              <w:t xml:space="preserve"> </w:t>
            </w:r>
            <w:r>
              <w:rPr>
                <w:spacing w:val="-2"/>
                <w:kern w:val="0"/>
                <w:sz w:val="20"/>
                <w:szCs w:val="22"/>
                <w:lang w:eastAsia="en-US" w:bidi="ar-SA"/>
              </w:rPr>
              <w:t>públicas.</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rPr>
                <w:sz w:val="20"/>
              </w:rPr>
            </w:pPr>
            <w:r>
              <w:rPr>
                <w:kern w:val="0"/>
                <w:sz w:val="20"/>
                <w:szCs w:val="22"/>
                <w:lang w:eastAsia="en-US" w:bidi="ar-SA"/>
              </w:rPr>
              <w:t>7.87</w:t>
            </w:r>
            <w:r>
              <w:rPr>
                <w:spacing w:val="-1"/>
                <w:kern w:val="0"/>
                <w:sz w:val="20"/>
                <w:szCs w:val="22"/>
                <w:lang w:eastAsia="en-US" w:bidi="ar-SA"/>
              </w:rPr>
              <w:t xml:space="preserve"> </w:t>
            </w:r>
            <w:r>
              <w:rPr>
                <w:spacing w:val="-5"/>
                <w:kern w:val="0"/>
                <w:sz w:val="20"/>
                <w:szCs w:val="22"/>
                <w:lang w:eastAsia="en-US" w:bidi="ar-SA"/>
              </w:rPr>
              <w:t>UMA</w:t>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8" w:hanging="0"/>
              <w:jc w:val="left"/>
              <w:rPr>
                <w:sz w:val="20"/>
              </w:rPr>
            </w:pPr>
            <w:r>
              <w:rPr>
                <w:spacing w:val="-2"/>
                <w:kern w:val="0"/>
                <w:sz w:val="20"/>
                <w:szCs w:val="22"/>
                <w:lang w:eastAsia="en-US" w:bidi="ar-SA"/>
              </w:rPr>
              <w:t>15.75UMA</w:t>
            </w:r>
          </w:p>
        </w:tc>
      </w:tr>
      <w:tr>
        <w:trPr>
          <w:trHeight w:val="266" w:hRule="atLeast"/>
        </w:trPr>
        <w:tc>
          <w:tcPr>
            <w:tcW w:w="609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827" w:leader="none"/>
              </w:tabs>
              <w:spacing w:before="3" w:after="0"/>
              <w:ind w:left="136" w:hanging="0"/>
              <w:jc w:val="left"/>
              <w:rPr>
                <w:sz w:val="20"/>
              </w:rPr>
            </w:pPr>
            <w:r>
              <w:rPr>
                <w:b/>
                <w:spacing w:val="-5"/>
                <w:kern w:val="0"/>
                <w:sz w:val="20"/>
                <w:szCs w:val="22"/>
                <w:lang w:eastAsia="en-US" w:bidi="ar-SA"/>
              </w:rPr>
              <w:t>V.</w:t>
            </w:r>
            <w:r>
              <w:rPr>
                <w:b/>
                <w:kern w:val="0"/>
                <w:sz w:val="20"/>
                <w:szCs w:val="22"/>
                <w:lang w:eastAsia="en-US" w:bidi="ar-SA"/>
              </w:rPr>
              <w:tab/>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pago</w:t>
            </w:r>
            <w:r>
              <w:rPr>
                <w:spacing w:val="-5"/>
                <w:kern w:val="0"/>
                <w:sz w:val="20"/>
                <w:szCs w:val="22"/>
                <w:lang w:eastAsia="en-US" w:bidi="ar-SA"/>
              </w:rPr>
              <w:t xml:space="preserve"> </w:t>
            </w:r>
            <w:r>
              <w:rPr>
                <w:kern w:val="0"/>
                <w:sz w:val="20"/>
                <w:szCs w:val="22"/>
                <w:lang w:eastAsia="en-US" w:bidi="ar-SA"/>
              </w:rPr>
              <w:t>extemporáneo</w:t>
            </w:r>
            <w:r>
              <w:rPr>
                <w:spacing w:val="-3"/>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impuestos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derechos.</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6" w:hanging="0"/>
              <w:rPr>
                <w:sz w:val="20"/>
              </w:rPr>
            </w:pPr>
            <w:r>
              <w:rPr>
                <w:kern w:val="0"/>
                <w:sz w:val="20"/>
                <w:szCs w:val="22"/>
                <w:lang w:eastAsia="en-US" w:bidi="ar-SA"/>
              </w:rPr>
              <w:t xml:space="preserve">1 </w:t>
            </w:r>
            <w:r>
              <w:rPr>
                <w:spacing w:val="-5"/>
                <w:kern w:val="0"/>
                <w:sz w:val="20"/>
                <w:szCs w:val="22"/>
                <w:lang w:eastAsia="en-US" w:bidi="ar-SA"/>
              </w:rPr>
              <w:t>UMA</w:t>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7" w:hanging="0"/>
              <w:rPr>
                <w:sz w:val="20"/>
              </w:rPr>
            </w:pPr>
            <w:r>
              <w:rPr>
                <w:kern w:val="0"/>
                <w:sz w:val="20"/>
                <w:szCs w:val="22"/>
                <w:lang w:eastAsia="en-US" w:bidi="ar-SA"/>
              </w:rPr>
              <w:t xml:space="preserve">2 </w:t>
            </w:r>
            <w:r>
              <w:rPr>
                <w:spacing w:val="-5"/>
                <w:kern w:val="0"/>
                <w:sz w:val="20"/>
                <w:szCs w:val="22"/>
                <w:lang w:eastAsia="en-US" w:bidi="ar-SA"/>
              </w:rPr>
              <w:t>UMA</w:t>
            </w:r>
          </w:p>
        </w:tc>
      </w:tr>
      <w:tr>
        <w:trPr>
          <w:trHeight w:val="527" w:hRule="atLeast"/>
        </w:trPr>
        <w:tc>
          <w:tcPr>
            <w:tcW w:w="609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827" w:leader="none"/>
              </w:tabs>
              <w:spacing w:before="0" w:after="0"/>
              <w:ind w:left="107" w:hanging="0"/>
              <w:jc w:val="left"/>
              <w:rPr>
                <w:sz w:val="20"/>
              </w:rPr>
            </w:pPr>
            <w:r>
              <w:rPr>
                <w:b/>
                <w:spacing w:val="-5"/>
                <w:kern w:val="0"/>
                <w:sz w:val="20"/>
                <w:szCs w:val="22"/>
                <w:lang w:eastAsia="en-US" w:bidi="ar-SA"/>
              </w:rPr>
              <w:t>VI.</w:t>
            </w:r>
            <w:r>
              <w:rPr>
                <w:b/>
                <w:kern w:val="0"/>
                <w:sz w:val="20"/>
                <w:szCs w:val="22"/>
                <w:lang w:eastAsia="en-US" w:bidi="ar-SA"/>
              </w:rPr>
              <w:tab/>
            </w:r>
            <w:r>
              <w:rPr>
                <w:kern w:val="0"/>
                <w:sz w:val="20"/>
                <w:szCs w:val="22"/>
                <w:lang w:eastAsia="en-US" w:bidi="ar-SA"/>
              </w:rPr>
              <w:t>El</w:t>
            </w:r>
            <w:r>
              <w:rPr>
                <w:spacing w:val="32"/>
                <w:kern w:val="0"/>
                <w:sz w:val="20"/>
                <w:szCs w:val="22"/>
                <w:lang w:eastAsia="en-US" w:bidi="ar-SA"/>
              </w:rPr>
              <w:t xml:space="preserve"> </w:t>
            </w:r>
            <w:r>
              <w:rPr>
                <w:kern w:val="0"/>
                <w:sz w:val="20"/>
                <w:szCs w:val="22"/>
                <w:lang w:eastAsia="en-US" w:bidi="ar-SA"/>
              </w:rPr>
              <w:t>incumplimiento</w:t>
            </w:r>
            <w:r>
              <w:rPr>
                <w:spacing w:val="33"/>
                <w:kern w:val="0"/>
                <w:sz w:val="20"/>
                <w:szCs w:val="22"/>
                <w:lang w:eastAsia="en-US" w:bidi="ar-SA"/>
              </w:rPr>
              <w:t xml:space="preserve"> </w:t>
            </w:r>
            <w:r>
              <w:rPr>
                <w:kern w:val="0"/>
                <w:sz w:val="20"/>
                <w:szCs w:val="22"/>
                <w:lang w:eastAsia="en-US" w:bidi="ar-SA"/>
              </w:rPr>
              <w:t>al</w:t>
            </w:r>
            <w:r>
              <w:rPr>
                <w:spacing w:val="30"/>
                <w:kern w:val="0"/>
                <w:sz w:val="20"/>
                <w:szCs w:val="22"/>
                <w:lang w:eastAsia="en-US" w:bidi="ar-SA"/>
              </w:rPr>
              <w:t xml:space="preserve"> </w:t>
            </w:r>
            <w:r>
              <w:rPr>
                <w:kern w:val="0"/>
                <w:sz w:val="20"/>
                <w:szCs w:val="22"/>
                <w:lang w:eastAsia="en-US" w:bidi="ar-SA"/>
              </w:rPr>
              <w:t>bando</w:t>
            </w:r>
            <w:r>
              <w:rPr>
                <w:spacing w:val="31"/>
                <w:kern w:val="0"/>
                <w:sz w:val="20"/>
                <w:szCs w:val="22"/>
                <w:lang w:eastAsia="en-US" w:bidi="ar-SA"/>
              </w:rPr>
              <w:t xml:space="preserve"> </w:t>
            </w:r>
            <w:r>
              <w:rPr>
                <w:kern w:val="0"/>
                <w:sz w:val="20"/>
                <w:szCs w:val="22"/>
                <w:lang w:eastAsia="en-US" w:bidi="ar-SA"/>
              </w:rPr>
              <w:t>de</w:t>
            </w:r>
            <w:r>
              <w:rPr>
                <w:spacing w:val="32"/>
                <w:kern w:val="0"/>
                <w:sz w:val="20"/>
                <w:szCs w:val="22"/>
                <w:lang w:eastAsia="en-US" w:bidi="ar-SA"/>
              </w:rPr>
              <w:t xml:space="preserve"> </w:t>
            </w:r>
            <w:r>
              <w:rPr>
                <w:kern w:val="0"/>
                <w:sz w:val="20"/>
                <w:szCs w:val="22"/>
                <w:lang w:eastAsia="en-US" w:bidi="ar-SA"/>
              </w:rPr>
              <w:t>policía</w:t>
            </w:r>
            <w:r>
              <w:rPr>
                <w:spacing w:val="30"/>
                <w:kern w:val="0"/>
                <w:sz w:val="20"/>
                <w:szCs w:val="22"/>
                <w:lang w:eastAsia="en-US" w:bidi="ar-SA"/>
              </w:rPr>
              <w:t xml:space="preserve"> </w:t>
            </w:r>
            <w:r>
              <w:rPr>
                <w:kern w:val="0"/>
                <w:sz w:val="20"/>
                <w:szCs w:val="22"/>
                <w:lang w:eastAsia="en-US" w:bidi="ar-SA"/>
              </w:rPr>
              <w:t>y</w:t>
            </w:r>
            <w:r>
              <w:rPr>
                <w:spacing w:val="30"/>
                <w:kern w:val="0"/>
                <w:sz w:val="20"/>
                <w:szCs w:val="22"/>
                <w:lang w:eastAsia="en-US" w:bidi="ar-SA"/>
              </w:rPr>
              <w:t xml:space="preserve"> </w:t>
            </w:r>
            <w:r>
              <w:rPr>
                <w:kern w:val="0"/>
                <w:sz w:val="20"/>
                <w:szCs w:val="22"/>
                <w:lang w:eastAsia="en-US" w:bidi="ar-SA"/>
              </w:rPr>
              <w:t>gobierno</w:t>
            </w:r>
            <w:r>
              <w:rPr>
                <w:spacing w:val="34"/>
                <w:kern w:val="0"/>
                <w:sz w:val="20"/>
                <w:szCs w:val="22"/>
                <w:lang w:eastAsia="en-US" w:bidi="ar-SA"/>
              </w:rPr>
              <w:t xml:space="preserve"> </w:t>
            </w:r>
            <w:r>
              <w:rPr>
                <w:kern w:val="0"/>
                <w:sz w:val="20"/>
                <w:szCs w:val="22"/>
                <w:lang w:eastAsia="en-US" w:bidi="ar-SA"/>
              </w:rPr>
              <w:t>se</w:t>
            </w:r>
            <w:r>
              <w:rPr>
                <w:spacing w:val="37"/>
                <w:kern w:val="0"/>
                <w:sz w:val="20"/>
                <w:szCs w:val="22"/>
                <w:lang w:eastAsia="en-US" w:bidi="ar-SA"/>
              </w:rPr>
              <w:t xml:space="preserve"> </w:t>
            </w:r>
            <w:r>
              <w:rPr>
                <w:spacing w:val="-2"/>
                <w:kern w:val="0"/>
                <w:sz w:val="20"/>
                <w:szCs w:val="22"/>
                <w:lang w:eastAsia="en-US" w:bidi="ar-SA"/>
              </w:rPr>
              <w:t>cobrará</w:t>
            </w:r>
          </w:p>
          <w:p>
            <w:pPr>
              <w:pStyle w:val="TableParagraph"/>
              <w:widowControl w:val="false"/>
              <w:spacing w:before="34" w:after="0"/>
              <w:ind w:left="827" w:hanging="0"/>
              <w:jc w:val="left"/>
              <w:rPr>
                <w:sz w:val="20"/>
              </w:rPr>
            </w:pPr>
            <w:r>
              <w:rPr>
                <w:kern w:val="0"/>
                <w:sz w:val="20"/>
                <w:szCs w:val="22"/>
                <w:lang w:eastAsia="en-US" w:bidi="ar-SA"/>
              </w:rPr>
              <w:t>mediante</w:t>
            </w:r>
            <w:r>
              <w:rPr>
                <w:spacing w:val="-5"/>
                <w:kern w:val="0"/>
                <w:sz w:val="20"/>
                <w:szCs w:val="22"/>
                <w:lang w:eastAsia="en-US" w:bidi="ar-SA"/>
              </w:rPr>
              <w:t xml:space="preserve"> </w:t>
            </w:r>
            <w:r>
              <w:rPr>
                <w:kern w:val="0"/>
                <w:sz w:val="20"/>
                <w:szCs w:val="22"/>
                <w:lang w:eastAsia="en-US" w:bidi="ar-SA"/>
              </w:rPr>
              <w:t>lo</w:t>
            </w:r>
            <w:r>
              <w:rPr>
                <w:spacing w:val="-4"/>
                <w:kern w:val="0"/>
                <w:sz w:val="20"/>
                <w:szCs w:val="22"/>
                <w:lang w:eastAsia="en-US" w:bidi="ar-SA"/>
              </w:rPr>
              <w:t xml:space="preserve"> </w:t>
            </w:r>
            <w:r>
              <w:rPr>
                <w:kern w:val="0"/>
                <w:sz w:val="20"/>
                <w:szCs w:val="22"/>
                <w:lang w:eastAsia="en-US" w:bidi="ar-SA"/>
              </w:rPr>
              <w:t>establecido</w:t>
            </w:r>
            <w:r>
              <w:rPr>
                <w:spacing w:val="-4"/>
                <w:kern w:val="0"/>
                <w:sz w:val="20"/>
                <w:szCs w:val="22"/>
                <w:lang w:eastAsia="en-US" w:bidi="ar-SA"/>
              </w:rPr>
              <w:t xml:space="preserve"> </w:t>
            </w:r>
            <w:r>
              <w:rPr>
                <w:kern w:val="0"/>
                <w:sz w:val="20"/>
                <w:szCs w:val="22"/>
                <w:lang w:eastAsia="en-US" w:bidi="ar-SA"/>
              </w:rPr>
              <w:t>en</w:t>
            </w:r>
            <w:r>
              <w:rPr>
                <w:spacing w:val="-4"/>
                <w:kern w:val="0"/>
                <w:sz w:val="20"/>
                <w:szCs w:val="22"/>
                <w:lang w:eastAsia="en-US" w:bidi="ar-SA"/>
              </w:rPr>
              <w:t xml:space="preserve"> </w:t>
            </w:r>
            <w:r>
              <w:rPr>
                <w:kern w:val="0"/>
                <w:sz w:val="20"/>
                <w:szCs w:val="22"/>
                <w:lang w:eastAsia="en-US" w:bidi="ar-SA"/>
              </w:rPr>
              <w:t>dicho</w:t>
            </w:r>
            <w:r>
              <w:rPr>
                <w:spacing w:val="-4"/>
                <w:kern w:val="0"/>
                <w:sz w:val="20"/>
                <w:szCs w:val="22"/>
                <w:lang w:eastAsia="en-US" w:bidi="ar-SA"/>
              </w:rPr>
              <w:t xml:space="preserve"> </w:t>
            </w:r>
            <w:r>
              <w:rPr>
                <w:spacing w:val="-2"/>
                <w:kern w:val="0"/>
                <w:sz w:val="20"/>
                <w:szCs w:val="22"/>
                <w:lang w:eastAsia="en-US" w:bidi="ar-SA"/>
              </w:rPr>
              <w:t>documento.</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r>
      <w:tr>
        <w:trPr>
          <w:trHeight w:val="265" w:hRule="atLeast"/>
        </w:trPr>
        <w:tc>
          <w:tcPr>
            <w:tcW w:w="609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827" w:leader="none"/>
              </w:tabs>
              <w:spacing w:before="2" w:after="0"/>
              <w:ind w:left="107" w:hanging="0"/>
              <w:jc w:val="left"/>
              <w:rPr>
                <w:sz w:val="20"/>
              </w:rPr>
            </w:pPr>
            <w:r>
              <w:rPr>
                <w:b/>
                <w:spacing w:val="-4"/>
                <w:kern w:val="0"/>
                <w:sz w:val="20"/>
                <w:szCs w:val="22"/>
                <w:lang w:eastAsia="en-US" w:bidi="ar-SA"/>
              </w:rPr>
              <w:t>VII.</w:t>
            </w:r>
            <w:r>
              <w:rPr>
                <w:b/>
                <w:kern w:val="0"/>
                <w:sz w:val="20"/>
                <w:szCs w:val="22"/>
                <w:lang w:eastAsia="en-US" w:bidi="ar-SA"/>
              </w:rPr>
              <w:tab/>
            </w:r>
            <w:r>
              <w:rPr>
                <w:kern w:val="0"/>
                <w:sz w:val="20"/>
                <w:szCs w:val="22"/>
                <w:lang w:eastAsia="en-US" w:bidi="ar-SA"/>
              </w:rPr>
              <w:t>Por</w:t>
            </w:r>
            <w:r>
              <w:rPr>
                <w:spacing w:val="-4"/>
                <w:kern w:val="0"/>
                <w:sz w:val="20"/>
                <w:szCs w:val="22"/>
                <w:lang w:eastAsia="en-US" w:bidi="ar-SA"/>
              </w:rPr>
              <w:t xml:space="preserve"> </w:t>
            </w:r>
            <w:r>
              <w:rPr>
                <w:kern w:val="0"/>
                <w:sz w:val="20"/>
                <w:szCs w:val="22"/>
                <w:lang w:eastAsia="en-US" w:bidi="ar-SA"/>
              </w:rPr>
              <w:t>uso</w:t>
            </w:r>
            <w:r>
              <w:rPr>
                <w:spacing w:val="-3"/>
                <w:kern w:val="0"/>
                <w:sz w:val="20"/>
                <w:szCs w:val="22"/>
                <w:lang w:eastAsia="en-US" w:bidi="ar-SA"/>
              </w:rPr>
              <w:t xml:space="preserve"> </w:t>
            </w:r>
            <w:r>
              <w:rPr>
                <w:kern w:val="0"/>
                <w:sz w:val="20"/>
                <w:szCs w:val="22"/>
                <w:lang w:eastAsia="en-US" w:bidi="ar-SA"/>
              </w:rPr>
              <w:t>inadecuado</w:t>
            </w:r>
            <w:r>
              <w:rPr>
                <w:spacing w:val="-5"/>
                <w:kern w:val="0"/>
                <w:sz w:val="20"/>
                <w:szCs w:val="22"/>
                <w:lang w:eastAsia="en-US" w:bidi="ar-SA"/>
              </w:rPr>
              <w:t xml:space="preserve"> </w:t>
            </w:r>
            <w:r>
              <w:rPr>
                <w:kern w:val="0"/>
                <w:sz w:val="20"/>
                <w:szCs w:val="22"/>
                <w:lang w:eastAsia="en-US" w:bidi="ar-SA"/>
              </w:rPr>
              <w:t>del</w:t>
            </w:r>
            <w:r>
              <w:rPr>
                <w:spacing w:val="-4"/>
                <w:kern w:val="0"/>
                <w:sz w:val="20"/>
                <w:szCs w:val="22"/>
                <w:lang w:eastAsia="en-US" w:bidi="ar-SA"/>
              </w:rPr>
              <w:t xml:space="preserve"> </w:t>
            </w:r>
            <w:r>
              <w:rPr>
                <w:kern w:val="0"/>
                <w:sz w:val="20"/>
                <w:szCs w:val="22"/>
                <w:lang w:eastAsia="en-US" w:bidi="ar-SA"/>
              </w:rPr>
              <w:t>agua</w:t>
            </w:r>
            <w:r>
              <w:rPr>
                <w:spacing w:val="-3"/>
                <w:kern w:val="0"/>
                <w:sz w:val="20"/>
                <w:szCs w:val="22"/>
                <w:lang w:eastAsia="en-US" w:bidi="ar-SA"/>
              </w:rPr>
              <w:t xml:space="preserve"> </w:t>
            </w:r>
            <w:r>
              <w:rPr>
                <w:spacing w:val="-2"/>
                <w:kern w:val="0"/>
                <w:sz w:val="20"/>
                <w:szCs w:val="22"/>
                <w:lang w:eastAsia="en-US" w:bidi="ar-SA"/>
              </w:rPr>
              <w:t>potable.</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right="97" w:hanging="0"/>
              <w:rPr>
                <w:sz w:val="20"/>
              </w:rPr>
            </w:pPr>
            <w:r>
              <w:rPr>
                <w:kern w:val="0"/>
                <w:sz w:val="20"/>
                <w:szCs w:val="22"/>
                <w:lang w:eastAsia="en-US" w:bidi="ar-SA"/>
              </w:rPr>
              <w:t xml:space="preserve">10 </w:t>
            </w:r>
            <w:r>
              <w:rPr>
                <w:spacing w:val="-5"/>
                <w:kern w:val="0"/>
                <w:sz w:val="20"/>
                <w:szCs w:val="22"/>
                <w:lang w:eastAsia="en-US" w:bidi="ar-SA"/>
              </w:rPr>
              <w:t>UMA</w:t>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right="97" w:hanging="0"/>
              <w:rPr>
                <w:sz w:val="20"/>
              </w:rPr>
            </w:pPr>
            <w:r>
              <w:rPr>
                <w:kern w:val="0"/>
                <w:sz w:val="20"/>
                <w:szCs w:val="22"/>
                <w:lang w:eastAsia="en-US" w:bidi="ar-SA"/>
              </w:rPr>
              <w:t xml:space="preserve">15 </w:t>
            </w:r>
            <w:r>
              <w:rPr>
                <w:spacing w:val="-5"/>
                <w:kern w:val="0"/>
                <w:sz w:val="20"/>
                <w:szCs w:val="22"/>
                <w:lang w:eastAsia="en-US" w:bidi="ar-SA"/>
              </w:rPr>
              <w:t>UMA</w:t>
            </w:r>
          </w:p>
        </w:tc>
      </w:tr>
      <w:tr>
        <w:trPr>
          <w:trHeight w:val="263" w:hRule="atLeast"/>
        </w:trPr>
        <w:tc>
          <w:tcPr>
            <w:tcW w:w="609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827" w:leader="none"/>
              </w:tabs>
              <w:spacing w:before="0" w:after="0"/>
              <w:ind w:left="107" w:hanging="0"/>
              <w:jc w:val="left"/>
              <w:rPr>
                <w:sz w:val="20"/>
              </w:rPr>
            </w:pPr>
            <w:r>
              <w:rPr>
                <w:b/>
                <w:spacing w:val="-2"/>
                <w:kern w:val="0"/>
                <w:sz w:val="20"/>
                <w:szCs w:val="22"/>
                <w:lang w:eastAsia="en-US" w:bidi="ar-SA"/>
              </w:rPr>
              <w:t>VIII.</w:t>
            </w:r>
            <w:r>
              <w:rPr>
                <w:b/>
                <w:kern w:val="0"/>
                <w:sz w:val="20"/>
                <w:szCs w:val="22"/>
                <w:lang w:eastAsia="en-US" w:bidi="ar-SA"/>
              </w:rPr>
              <w:tab/>
            </w:r>
            <w:r>
              <w:rPr>
                <w:kern w:val="0"/>
                <w:sz w:val="20"/>
                <w:szCs w:val="22"/>
                <w:lang w:eastAsia="en-US" w:bidi="ar-SA"/>
              </w:rPr>
              <w:t>Reincidencia</w:t>
            </w:r>
            <w:r>
              <w:rPr>
                <w:spacing w:val="-4"/>
                <w:kern w:val="0"/>
                <w:sz w:val="20"/>
                <w:szCs w:val="22"/>
                <w:lang w:eastAsia="en-US" w:bidi="ar-SA"/>
              </w:rPr>
              <w:t xml:space="preserve"> </w:t>
            </w:r>
            <w:r>
              <w:rPr>
                <w:kern w:val="0"/>
                <w:sz w:val="20"/>
                <w:szCs w:val="22"/>
                <w:lang w:eastAsia="en-US" w:bidi="ar-SA"/>
              </w:rPr>
              <w:t>por</w:t>
            </w:r>
            <w:r>
              <w:rPr>
                <w:spacing w:val="-4"/>
                <w:kern w:val="0"/>
                <w:sz w:val="20"/>
                <w:szCs w:val="22"/>
                <w:lang w:eastAsia="en-US" w:bidi="ar-SA"/>
              </w:rPr>
              <w:t xml:space="preserve"> </w:t>
            </w:r>
            <w:r>
              <w:rPr>
                <w:kern w:val="0"/>
                <w:sz w:val="20"/>
                <w:szCs w:val="22"/>
                <w:lang w:eastAsia="en-US" w:bidi="ar-SA"/>
              </w:rPr>
              <w:t>el</w:t>
            </w:r>
            <w:r>
              <w:rPr>
                <w:spacing w:val="-6"/>
                <w:kern w:val="0"/>
                <w:sz w:val="20"/>
                <w:szCs w:val="22"/>
                <w:lang w:eastAsia="en-US" w:bidi="ar-SA"/>
              </w:rPr>
              <w:t xml:space="preserve"> </w:t>
            </w:r>
            <w:r>
              <w:rPr>
                <w:kern w:val="0"/>
                <w:sz w:val="20"/>
                <w:szCs w:val="22"/>
                <w:lang w:eastAsia="en-US" w:bidi="ar-SA"/>
              </w:rPr>
              <w:t>uso</w:t>
            </w:r>
            <w:r>
              <w:rPr>
                <w:spacing w:val="-3"/>
                <w:kern w:val="0"/>
                <w:sz w:val="20"/>
                <w:szCs w:val="22"/>
                <w:lang w:eastAsia="en-US" w:bidi="ar-SA"/>
              </w:rPr>
              <w:t xml:space="preserve"> </w:t>
            </w:r>
            <w:r>
              <w:rPr>
                <w:kern w:val="0"/>
                <w:sz w:val="20"/>
                <w:szCs w:val="22"/>
                <w:lang w:eastAsia="en-US" w:bidi="ar-SA"/>
              </w:rPr>
              <w:t>inadecuado</w:t>
            </w:r>
            <w:r>
              <w:rPr>
                <w:spacing w:val="-3"/>
                <w:kern w:val="0"/>
                <w:sz w:val="20"/>
                <w:szCs w:val="22"/>
                <w:lang w:eastAsia="en-US" w:bidi="ar-SA"/>
              </w:rPr>
              <w:t xml:space="preserve"> </w:t>
            </w:r>
            <w:r>
              <w:rPr>
                <w:kern w:val="0"/>
                <w:sz w:val="20"/>
                <w:szCs w:val="22"/>
                <w:lang w:eastAsia="en-US" w:bidi="ar-SA"/>
              </w:rPr>
              <w:t>del</w:t>
            </w:r>
            <w:r>
              <w:rPr>
                <w:spacing w:val="-4"/>
                <w:kern w:val="0"/>
                <w:sz w:val="20"/>
                <w:szCs w:val="22"/>
                <w:lang w:eastAsia="en-US" w:bidi="ar-SA"/>
              </w:rPr>
              <w:t xml:space="preserve"> </w:t>
            </w:r>
            <w:r>
              <w:rPr>
                <w:kern w:val="0"/>
                <w:sz w:val="20"/>
                <w:szCs w:val="22"/>
                <w:lang w:eastAsia="en-US" w:bidi="ar-SA"/>
              </w:rPr>
              <w:t>agua</w:t>
            </w:r>
            <w:r>
              <w:rPr>
                <w:spacing w:val="-6"/>
                <w:kern w:val="0"/>
                <w:sz w:val="20"/>
                <w:szCs w:val="22"/>
                <w:lang w:eastAsia="en-US" w:bidi="ar-SA"/>
              </w:rPr>
              <w:t xml:space="preserve"> </w:t>
            </w:r>
            <w:r>
              <w:rPr>
                <w:spacing w:val="-2"/>
                <w:kern w:val="0"/>
                <w:sz w:val="20"/>
                <w:szCs w:val="22"/>
                <w:lang w:eastAsia="en-US" w:bidi="ar-SA"/>
              </w:rPr>
              <w:t>potable.</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rPr>
                <w:sz w:val="20"/>
              </w:rPr>
            </w:pPr>
            <w:r>
              <w:rPr>
                <w:kern w:val="0"/>
                <w:sz w:val="20"/>
                <w:szCs w:val="22"/>
                <w:lang w:eastAsia="en-US" w:bidi="ar-SA"/>
              </w:rPr>
              <w:t xml:space="preserve">14 </w:t>
            </w:r>
            <w:r>
              <w:rPr>
                <w:spacing w:val="-5"/>
                <w:kern w:val="0"/>
                <w:sz w:val="20"/>
                <w:szCs w:val="22"/>
                <w:lang w:eastAsia="en-US" w:bidi="ar-SA"/>
              </w:rPr>
              <w:t>UMA</w:t>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rPr>
                <w:sz w:val="20"/>
              </w:rPr>
            </w:pPr>
            <w:r>
              <w:rPr>
                <w:kern w:val="0"/>
                <w:sz w:val="20"/>
                <w:szCs w:val="22"/>
                <w:lang w:eastAsia="en-US" w:bidi="ar-SA"/>
              </w:rPr>
              <w:t xml:space="preserve">15 </w:t>
            </w:r>
            <w:r>
              <w:rPr>
                <w:spacing w:val="-5"/>
                <w:kern w:val="0"/>
                <w:sz w:val="20"/>
                <w:szCs w:val="22"/>
                <w:lang w:eastAsia="en-US" w:bidi="ar-SA"/>
              </w:rPr>
              <w:t>UMA</w:t>
            </w:r>
          </w:p>
        </w:tc>
      </w:tr>
      <w:tr>
        <w:trPr>
          <w:trHeight w:val="266" w:hRule="atLeast"/>
        </w:trPr>
        <w:tc>
          <w:tcPr>
            <w:tcW w:w="6091"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827" w:leader="none"/>
              </w:tabs>
              <w:spacing w:before="0" w:after="0"/>
              <w:ind w:left="136" w:hanging="0"/>
              <w:jc w:val="left"/>
              <w:rPr>
                <w:sz w:val="20"/>
              </w:rPr>
            </w:pPr>
            <w:r>
              <w:rPr>
                <w:b/>
                <w:spacing w:val="-5"/>
                <w:kern w:val="0"/>
                <w:sz w:val="20"/>
                <w:szCs w:val="22"/>
                <w:lang w:eastAsia="en-US" w:bidi="ar-SA"/>
              </w:rPr>
              <w:t>IX.</w:t>
            </w:r>
            <w:r>
              <w:rPr>
                <w:b/>
                <w:kern w:val="0"/>
                <w:sz w:val="20"/>
                <w:szCs w:val="22"/>
                <w:lang w:eastAsia="en-US" w:bidi="ar-SA"/>
              </w:rPr>
              <w:tab/>
            </w:r>
            <w:r>
              <w:rPr>
                <w:kern w:val="0"/>
                <w:sz w:val="20"/>
                <w:szCs w:val="22"/>
                <w:lang w:eastAsia="en-US" w:bidi="ar-SA"/>
              </w:rPr>
              <w:t>Por</w:t>
            </w:r>
            <w:r>
              <w:rPr>
                <w:spacing w:val="-4"/>
                <w:kern w:val="0"/>
                <w:sz w:val="20"/>
                <w:szCs w:val="22"/>
                <w:lang w:eastAsia="en-US" w:bidi="ar-SA"/>
              </w:rPr>
              <w:t xml:space="preserve"> </w:t>
            </w:r>
            <w:r>
              <w:rPr>
                <w:kern w:val="0"/>
                <w:sz w:val="20"/>
                <w:szCs w:val="22"/>
                <w:lang w:eastAsia="en-US" w:bidi="ar-SA"/>
              </w:rPr>
              <w:t>uso</w:t>
            </w:r>
            <w:r>
              <w:rPr>
                <w:spacing w:val="-2"/>
                <w:kern w:val="0"/>
                <w:sz w:val="20"/>
                <w:szCs w:val="22"/>
                <w:lang w:eastAsia="en-US" w:bidi="ar-SA"/>
              </w:rPr>
              <w:t xml:space="preserve"> </w:t>
            </w:r>
            <w:r>
              <w:rPr>
                <w:kern w:val="0"/>
                <w:sz w:val="20"/>
                <w:szCs w:val="22"/>
                <w:lang w:eastAsia="en-US" w:bidi="ar-SA"/>
              </w:rPr>
              <w:t>del</w:t>
            </w:r>
            <w:r>
              <w:rPr>
                <w:spacing w:val="-3"/>
                <w:kern w:val="0"/>
                <w:sz w:val="20"/>
                <w:szCs w:val="22"/>
                <w:lang w:eastAsia="en-US" w:bidi="ar-SA"/>
              </w:rPr>
              <w:t xml:space="preserve"> </w:t>
            </w:r>
            <w:r>
              <w:rPr>
                <w:kern w:val="0"/>
                <w:sz w:val="20"/>
                <w:szCs w:val="22"/>
                <w:lang w:eastAsia="en-US" w:bidi="ar-SA"/>
              </w:rPr>
              <w:t>agua</w:t>
            </w:r>
            <w:r>
              <w:rPr>
                <w:spacing w:val="-3"/>
                <w:kern w:val="0"/>
                <w:sz w:val="20"/>
                <w:szCs w:val="22"/>
                <w:lang w:eastAsia="en-US" w:bidi="ar-SA"/>
              </w:rPr>
              <w:t xml:space="preserve"> </w:t>
            </w:r>
            <w:r>
              <w:rPr>
                <w:kern w:val="0"/>
                <w:sz w:val="20"/>
                <w:szCs w:val="22"/>
                <w:lang w:eastAsia="en-US" w:bidi="ar-SA"/>
              </w:rPr>
              <w:t>potable</w:t>
            </w:r>
            <w:r>
              <w:rPr>
                <w:spacing w:val="-3"/>
                <w:kern w:val="0"/>
                <w:sz w:val="20"/>
                <w:szCs w:val="22"/>
                <w:lang w:eastAsia="en-US" w:bidi="ar-SA"/>
              </w:rPr>
              <w:t xml:space="preserve"> </w:t>
            </w:r>
            <w:r>
              <w:rPr>
                <w:kern w:val="0"/>
                <w:sz w:val="20"/>
                <w:szCs w:val="22"/>
                <w:lang w:eastAsia="en-US" w:bidi="ar-SA"/>
              </w:rPr>
              <w:t>para</w:t>
            </w:r>
            <w:r>
              <w:rPr>
                <w:spacing w:val="-7"/>
                <w:kern w:val="0"/>
                <w:sz w:val="20"/>
                <w:szCs w:val="22"/>
                <w:lang w:eastAsia="en-US" w:bidi="ar-SA"/>
              </w:rPr>
              <w:t xml:space="preserve"> </w:t>
            </w:r>
            <w:r>
              <w:rPr>
                <w:kern w:val="0"/>
                <w:sz w:val="20"/>
                <w:szCs w:val="22"/>
                <w:lang w:eastAsia="en-US" w:bidi="ar-SA"/>
              </w:rPr>
              <w:t>riego</w:t>
            </w:r>
            <w:r>
              <w:rPr>
                <w:spacing w:val="-2"/>
                <w:kern w:val="0"/>
                <w:sz w:val="20"/>
                <w:szCs w:val="22"/>
                <w:lang w:eastAsia="en-US" w:bidi="ar-SA"/>
              </w:rPr>
              <w:t xml:space="preserve"> agrícola.</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rPr>
                <w:sz w:val="20"/>
              </w:rPr>
            </w:pPr>
            <w:r>
              <w:rPr>
                <w:kern w:val="0"/>
                <w:sz w:val="20"/>
                <w:szCs w:val="22"/>
                <w:lang w:eastAsia="en-US" w:bidi="ar-SA"/>
              </w:rPr>
              <w:t xml:space="preserve">19 </w:t>
            </w:r>
            <w:r>
              <w:rPr>
                <w:spacing w:val="-5"/>
                <w:kern w:val="0"/>
                <w:sz w:val="20"/>
                <w:szCs w:val="22"/>
                <w:lang w:eastAsia="en-US" w:bidi="ar-SA"/>
              </w:rPr>
              <w:t>UMA</w:t>
            </w:r>
          </w:p>
        </w:tc>
        <w:tc>
          <w:tcPr>
            <w:tcW w:w="13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rPr>
                <w:sz w:val="20"/>
              </w:rPr>
            </w:pPr>
            <w:r>
              <w:rPr>
                <w:kern w:val="0"/>
                <w:sz w:val="20"/>
                <w:szCs w:val="22"/>
                <w:lang w:eastAsia="en-US" w:bidi="ar-SA"/>
              </w:rPr>
              <w:t xml:space="preserve">20 </w:t>
            </w:r>
            <w:r>
              <w:rPr>
                <w:spacing w:val="-5"/>
                <w:kern w:val="0"/>
                <w:sz w:val="20"/>
                <w:szCs w:val="22"/>
                <w:lang w:eastAsia="en-US" w:bidi="ar-SA"/>
              </w:rPr>
              <w:t>UMA</w:t>
            </w:r>
          </w:p>
        </w:tc>
      </w:tr>
    </w:tbl>
    <w:p>
      <w:pPr>
        <w:pStyle w:val="Cuerpodetexto"/>
        <w:spacing w:before="7" w:after="0"/>
        <w:rPr>
          <w:b/>
          <w:b/>
          <w:sz w:val="21"/>
        </w:rPr>
      </w:pPr>
      <w:r>
        <w:rPr>
          <w:b/>
          <w:sz w:val="21"/>
        </w:rPr>
      </w:r>
    </w:p>
    <w:p>
      <w:pPr>
        <w:pStyle w:val="Cuerpodetexto"/>
        <w:spacing w:lineRule="auto" w:line="276"/>
        <w:ind w:left="122" w:right="162" w:hanging="0"/>
        <w:jc w:val="both"/>
        <w:rPr/>
      </w:pPr>
      <w:r>
        <w:rPr>
          <w:b/>
        </w:rPr>
        <w:t xml:space="preserve">Artículo 52. </w:t>
      </w:r>
      <w:r>
        <w:rPr/>
        <w:t>En el artículo anterior se citan algunas infracciones en forma enunciativa más no limitativa, por lo que aquellas otras no comprendidas en este Título que sean notoriamente contravenientes de alguna disposición fiscal municipal, se sancionarán de acuerdo con lo dispuesto por el Código Financiero, para casos similares.</w:t>
      </w:r>
    </w:p>
    <w:p>
      <w:pPr>
        <w:pStyle w:val="Cuerpodetexto"/>
        <w:spacing w:before="8" w:after="0"/>
        <w:rPr>
          <w:sz w:val="20"/>
        </w:rPr>
      </w:pPr>
      <w:r>
        <w:rPr>
          <w:sz w:val="20"/>
        </w:rPr>
      </w:r>
    </w:p>
    <w:p>
      <w:pPr>
        <w:pStyle w:val="Normal"/>
        <w:ind w:left="638" w:right="673" w:hanging="0"/>
        <w:jc w:val="center"/>
        <w:rPr>
          <w:b/>
          <w:b/>
        </w:rPr>
      </w:pPr>
      <w:r>
        <w:rPr>
          <w:b/>
        </w:rPr>
        <w:t>TÍTULO</w:t>
      </w:r>
      <w:r>
        <w:rPr>
          <w:b/>
          <w:spacing w:val="-3"/>
        </w:rPr>
        <w:t xml:space="preserve"> </w:t>
      </w:r>
      <w:r>
        <w:rPr>
          <w:b/>
          <w:spacing w:val="-2"/>
        </w:rPr>
        <w:t>OCTAVO</w:t>
      </w:r>
    </w:p>
    <w:p>
      <w:pPr>
        <w:pStyle w:val="Normal"/>
        <w:spacing w:lineRule="auto" w:line="276" w:before="38" w:after="0"/>
        <w:ind w:left="1097" w:right="1138" w:hanging="0"/>
        <w:jc w:val="center"/>
        <w:rPr>
          <w:b/>
          <w:b/>
        </w:rPr>
      </w:pPr>
      <w:r>
        <w:rPr>
          <w:b/>
        </w:rPr>
        <w:t>INGRESOS</w:t>
      </w:r>
      <w:r>
        <w:rPr>
          <w:b/>
          <w:spacing w:val="-5"/>
        </w:rPr>
        <w:t xml:space="preserve"> </w:t>
      </w:r>
      <w:r>
        <w:rPr>
          <w:b/>
        </w:rPr>
        <w:t>POR</w:t>
      </w:r>
      <w:r>
        <w:rPr>
          <w:b/>
          <w:spacing w:val="-8"/>
        </w:rPr>
        <w:t xml:space="preserve"> </w:t>
      </w:r>
      <w:r>
        <w:rPr>
          <w:b/>
        </w:rPr>
        <w:t>VENTA</w:t>
      </w:r>
      <w:r>
        <w:rPr>
          <w:b/>
          <w:spacing w:val="-5"/>
        </w:rPr>
        <w:t xml:space="preserve"> </w:t>
      </w:r>
      <w:r>
        <w:rPr>
          <w:b/>
        </w:rPr>
        <w:t>DE</w:t>
      </w:r>
      <w:r>
        <w:rPr>
          <w:b/>
          <w:spacing w:val="-5"/>
        </w:rPr>
        <w:t xml:space="preserve"> </w:t>
      </w:r>
      <w:r>
        <w:rPr>
          <w:b/>
        </w:rPr>
        <w:t>BIENES,</w:t>
      </w:r>
      <w:r>
        <w:rPr>
          <w:b/>
          <w:spacing w:val="-5"/>
        </w:rPr>
        <w:t xml:space="preserve"> </w:t>
      </w:r>
      <w:r>
        <w:rPr>
          <w:b/>
        </w:rPr>
        <w:t>PRESTACIÓN</w:t>
      </w:r>
      <w:r>
        <w:rPr>
          <w:b/>
          <w:spacing w:val="-5"/>
        </w:rPr>
        <w:t xml:space="preserve"> </w:t>
      </w:r>
      <w:r>
        <w:rPr>
          <w:b/>
        </w:rPr>
        <w:t>DE</w:t>
      </w:r>
      <w:r>
        <w:rPr>
          <w:b/>
          <w:spacing w:val="-5"/>
        </w:rPr>
        <w:t xml:space="preserve"> </w:t>
      </w:r>
      <w:r>
        <w:rPr>
          <w:b/>
        </w:rPr>
        <w:t>SERVICIOS Y OTROS INGRESOS</w:t>
      </w:r>
    </w:p>
    <w:p>
      <w:pPr>
        <w:pStyle w:val="Cuerpodetexto"/>
        <w:spacing w:before="9" w:after="0"/>
        <w:rPr>
          <w:b/>
          <w:b/>
          <w:sz w:val="20"/>
        </w:rPr>
      </w:pPr>
      <w:r>
        <w:rPr>
          <w:b/>
          <w:sz w:val="20"/>
        </w:rPr>
      </w:r>
    </w:p>
    <w:p>
      <w:pPr>
        <w:pStyle w:val="Normal"/>
        <w:ind w:left="154" w:right="188" w:hanging="0"/>
        <w:jc w:val="center"/>
        <w:rPr>
          <w:b/>
          <w:b/>
        </w:rPr>
      </w:pPr>
      <w:r>
        <w:rPr>
          <w:b/>
        </w:rPr>
        <w:t>CAPÍTULO</w:t>
      </w:r>
      <w:r>
        <w:rPr>
          <w:b/>
          <w:spacing w:val="-7"/>
        </w:rPr>
        <w:t xml:space="preserve"> </w:t>
      </w:r>
      <w:r>
        <w:rPr>
          <w:b/>
          <w:spacing w:val="-4"/>
        </w:rPr>
        <w:t>ÚNICO</w:t>
      </w:r>
    </w:p>
    <w:p>
      <w:pPr>
        <w:pStyle w:val="Cuerpodetexto"/>
        <w:spacing w:before="11" w:after="0"/>
        <w:rPr>
          <w:b/>
          <w:b/>
          <w:sz w:val="23"/>
        </w:rPr>
      </w:pPr>
      <w:r>
        <w:rPr>
          <w:b/>
          <w:sz w:val="23"/>
        </w:rPr>
      </w:r>
    </w:p>
    <w:p>
      <w:pPr>
        <w:pStyle w:val="Cuerpodetexto"/>
        <w:spacing w:lineRule="auto" w:line="276"/>
        <w:ind w:left="122" w:right="158" w:hanging="0"/>
        <w:jc w:val="both"/>
        <w:rPr/>
      </w:pPr>
      <w:r>
        <w:rPr>
          <w:b/>
        </w:rPr>
        <w:t xml:space="preserve">Artículo 53. </w:t>
      </w:r>
      <w:r>
        <w:rPr/>
        <w:t>Son los ingresos propios obtenidos por las Instituciones Públicas de Seguridad Social, las Empresas Productivas del Estado, las entidades de la administración pública paraestatal y paramunicipal,</w:t>
      </w:r>
      <w:r>
        <w:rPr>
          <w:spacing w:val="-1"/>
        </w:rPr>
        <w:t xml:space="preserve"> </w:t>
      </w:r>
      <w:r>
        <w:rPr/>
        <w:t>los poderes Legislativo y</w:t>
      </w:r>
      <w:r>
        <w:rPr>
          <w:spacing w:val="-1"/>
        </w:rPr>
        <w:t xml:space="preserve"> </w:t>
      </w:r>
      <w:r>
        <w:rPr/>
        <w:t>Judicial</w:t>
      </w:r>
      <w:r>
        <w:rPr>
          <w:spacing w:val="1"/>
        </w:rPr>
        <w:t xml:space="preserve"> </w:t>
      </w:r>
      <w:r>
        <w:rPr/>
        <w:t>y</w:t>
      </w:r>
      <w:r>
        <w:rPr>
          <w:spacing w:val="-1"/>
        </w:rPr>
        <w:t xml:space="preserve"> </w:t>
      </w:r>
      <w:r>
        <w:rPr/>
        <w:t>los</w:t>
      </w:r>
      <w:r>
        <w:rPr>
          <w:spacing w:val="-2"/>
        </w:rPr>
        <w:t xml:space="preserve"> </w:t>
      </w:r>
      <w:r>
        <w:rPr/>
        <w:t>Órganos</w:t>
      </w:r>
      <w:r>
        <w:rPr>
          <w:spacing w:val="-1"/>
        </w:rPr>
        <w:t xml:space="preserve"> </w:t>
      </w:r>
      <w:r>
        <w:rPr/>
        <w:t xml:space="preserve">Autónomos Federales y Estado, </w:t>
      </w:r>
      <w:r>
        <w:rPr>
          <w:spacing w:val="-5"/>
        </w:rPr>
        <w:t>por</w:t>
      </w:r>
    </w:p>
    <w:p>
      <w:pPr>
        <w:pStyle w:val="Cuerpodetexto"/>
        <w:spacing w:lineRule="auto" w:line="276" w:before="86" w:after="0"/>
        <w:ind w:left="122" w:right="165" w:hanging="0"/>
        <w:jc w:val="both"/>
        <w:rPr/>
      </w:pPr>
      <w:r>
        <w:rPr/>
        <w:t xml:space="preserve"> </w:t>
      </w:r>
      <w:r>
        <w:rPr/>
        <w:t>sus actividades de producción, comercialización o prestación de servicios; así como otros ingresos por sus actividades diversas no inherentes a su operación, que generen recursos.</w:t>
      </w:r>
    </w:p>
    <w:p>
      <w:pPr>
        <w:pStyle w:val="Cuerpodetexto"/>
        <w:spacing w:before="3" w:after="0"/>
        <w:rPr>
          <w:sz w:val="20"/>
        </w:rPr>
      </w:pPr>
      <w:r>
        <w:rPr>
          <w:sz w:val="20"/>
        </w:rPr>
      </w:r>
    </w:p>
    <w:p>
      <w:pPr>
        <w:pStyle w:val="Normal"/>
        <w:ind w:left="638" w:right="673" w:hanging="0"/>
        <w:jc w:val="center"/>
        <w:rPr>
          <w:b/>
          <w:b/>
        </w:rPr>
      </w:pPr>
      <w:r>
        <w:rPr>
          <w:b/>
        </w:rPr>
        <w:t>TÍTULO</w:t>
      </w:r>
      <w:r>
        <w:rPr>
          <w:b/>
          <w:spacing w:val="-3"/>
        </w:rPr>
        <w:t xml:space="preserve"> </w:t>
      </w:r>
      <w:r>
        <w:rPr>
          <w:b/>
          <w:spacing w:val="-2"/>
        </w:rPr>
        <w:t>NOVENO</w:t>
      </w:r>
    </w:p>
    <w:p>
      <w:pPr>
        <w:pStyle w:val="Normal"/>
        <w:spacing w:lineRule="auto" w:line="276" w:before="38" w:after="0"/>
        <w:ind w:left="132" w:right="171" w:hanging="0"/>
        <w:jc w:val="center"/>
        <w:rPr>
          <w:b/>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 LA COLABORACIÓN FISCAL Y FONDOS DISTINTOS DE APORTACIONES</w:t>
      </w:r>
    </w:p>
    <w:p>
      <w:pPr>
        <w:pStyle w:val="Cuerpodetexto"/>
        <w:spacing w:before="9" w:after="0"/>
        <w:rPr>
          <w:b/>
          <w:b/>
          <w:sz w:val="20"/>
        </w:rPr>
      </w:pPr>
      <w:r>
        <w:rPr>
          <w:b/>
          <w:sz w:val="20"/>
        </w:rPr>
      </w:r>
    </w:p>
    <w:p>
      <w:pPr>
        <w:pStyle w:val="Normal"/>
        <w:spacing w:lineRule="auto" w:line="276"/>
        <w:ind w:left="2832" w:right="2870" w:firstLine="4"/>
        <w:jc w:val="center"/>
        <w:rPr>
          <w:b/>
          <w:b/>
        </w:rPr>
      </w:pPr>
      <w:r>
        <w:rPr>
          <w:b/>
        </w:rPr>
        <w:t>CAPÍTULO I</w:t>
      </w:r>
      <w:r>
        <w:rPr>
          <w:b/>
          <w:spacing w:val="40"/>
        </w:rPr>
        <w:t xml:space="preserve"> </w:t>
      </w:r>
      <w:r>
        <w:rPr>
          <w:b/>
        </w:rPr>
        <w:t>PARTICIPACIONES</w:t>
      </w:r>
      <w:r>
        <w:rPr>
          <w:b/>
          <w:spacing w:val="-14"/>
        </w:rPr>
        <w:t xml:space="preserve"> </w:t>
      </w:r>
      <w:r>
        <w:rPr>
          <w:b/>
        </w:rPr>
        <w:t>ESTATALES</w:t>
      </w:r>
    </w:p>
    <w:p>
      <w:pPr>
        <w:pStyle w:val="Cuerpodetexto"/>
        <w:spacing w:before="6" w:after="0"/>
        <w:rPr>
          <w:b/>
          <w:b/>
          <w:sz w:val="20"/>
        </w:rPr>
      </w:pPr>
      <w:r>
        <w:rPr>
          <w:b/>
          <w:sz w:val="20"/>
        </w:rPr>
      </w:r>
    </w:p>
    <w:p>
      <w:pPr>
        <w:pStyle w:val="Cuerpodetexto"/>
        <w:spacing w:lineRule="auto" w:line="276"/>
        <w:ind w:left="122" w:right="160" w:hanging="0"/>
        <w:jc w:val="both"/>
        <w:rPr/>
      </w:pPr>
      <w:r>
        <w:rPr>
          <w:b/>
        </w:rPr>
        <w:t>Artículo</w:t>
      </w:r>
      <w:r>
        <w:rPr>
          <w:b/>
          <w:spacing w:val="-8"/>
        </w:rPr>
        <w:t xml:space="preserve"> </w:t>
      </w:r>
      <w:r>
        <w:rPr>
          <w:b/>
        </w:rPr>
        <w:t>54.</w:t>
      </w:r>
      <w:r>
        <w:rPr>
          <w:b/>
          <w:spacing w:val="-8"/>
        </w:rPr>
        <w:t xml:space="preserve"> </w:t>
      </w:r>
      <w:r>
        <w:rPr/>
        <w:t>Las</w:t>
      </w:r>
      <w:r>
        <w:rPr>
          <w:spacing w:val="-7"/>
        </w:rPr>
        <w:t xml:space="preserve"> </w:t>
      </w:r>
      <w:r>
        <w:rPr/>
        <w:t>participaciones</w:t>
      </w:r>
      <w:r>
        <w:rPr>
          <w:spacing w:val="-7"/>
        </w:rPr>
        <w:t xml:space="preserve"> </w:t>
      </w:r>
      <w:r>
        <w:rPr/>
        <w:t>que</w:t>
      </w:r>
      <w:r>
        <w:rPr>
          <w:spacing w:val="-10"/>
        </w:rPr>
        <w:t xml:space="preserve"> </w:t>
      </w:r>
      <w:r>
        <w:rPr/>
        <w:t>correspondan</w:t>
      </w:r>
      <w:r>
        <w:rPr>
          <w:spacing w:val="-10"/>
        </w:rPr>
        <w:t xml:space="preserve"> </w:t>
      </w:r>
      <w:r>
        <w:rPr/>
        <w:t>al</w:t>
      </w:r>
      <w:r>
        <w:rPr>
          <w:spacing w:val="-7"/>
        </w:rPr>
        <w:t xml:space="preserve"> </w:t>
      </w:r>
      <w:r>
        <w:rPr/>
        <w:t>Ayuntamiento</w:t>
      </w:r>
      <w:r>
        <w:rPr>
          <w:spacing w:val="-8"/>
        </w:rPr>
        <w:t xml:space="preserve"> </w:t>
      </w:r>
      <w:r>
        <w:rPr/>
        <w:t>serán</w:t>
      </w:r>
      <w:r>
        <w:rPr>
          <w:spacing w:val="-8"/>
        </w:rPr>
        <w:t xml:space="preserve"> </w:t>
      </w:r>
      <w:r>
        <w:rPr/>
        <w:t>percibidas</w:t>
      </w:r>
      <w:r>
        <w:rPr>
          <w:spacing w:val="-7"/>
        </w:rPr>
        <w:t xml:space="preserve"> </w:t>
      </w:r>
      <w:r>
        <w:rPr/>
        <w:t>en</w:t>
      </w:r>
      <w:r>
        <w:rPr>
          <w:spacing w:val="-8"/>
        </w:rPr>
        <w:t xml:space="preserve"> </w:t>
      </w:r>
      <w:r>
        <w:rPr/>
        <w:t>los</w:t>
      </w:r>
      <w:r>
        <w:rPr>
          <w:spacing w:val="-7"/>
        </w:rPr>
        <w:t xml:space="preserve"> </w:t>
      </w:r>
      <w:r>
        <w:rPr/>
        <w:t>términos establecidos en el Título Décimo Quinto Capítulo V del Código Financiero y con autorización del Congreso del Estado de Tlaxcala.</w:t>
      </w:r>
    </w:p>
    <w:p>
      <w:pPr>
        <w:pStyle w:val="Cuerpodetexto"/>
        <w:spacing w:before="9" w:after="0"/>
        <w:rPr>
          <w:sz w:val="20"/>
        </w:rPr>
      </w:pPr>
      <w:r>
        <w:rPr>
          <w:sz w:val="20"/>
        </w:rPr>
      </w:r>
    </w:p>
    <w:p>
      <w:pPr>
        <w:pStyle w:val="Normal"/>
        <w:ind w:left="154" w:right="188" w:hanging="0"/>
        <w:jc w:val="center"/>
        <w:rPr>
          <w:b/>
          <w:b/>
        </w:rPr>
      </w:pPr>
      <w:r>
        <w:rPr>
          <w:b/>
        </w:rPr>
        <w:t>CAPÍTULO</w:t>
      </w:r>
      <w:r>
        <w:rPr>
          <w:b/>
          <w:spacing w:val="-9"/>
        </w:rPr>
        <w:t xml:space="preserve"> </w:t>
      </w:r>
      <w:r>
        <w:rPr>
          <w:b/>
          <w:spacing w:val="-7"/>
        </w:rPr>
        <w:t>II</w:t>
      </w:r>
    </w:p>
    <w:p>
      <w:pPr>
        <w:pStyle w:val="Normal"/>
        <w:spacing w:before="40" w:after="0"/>
        <w:ind w:left="631" w:right="673" w:hanging="0"/>
        <w:jc w:val="center"/>
        <w:rPr>
          <w:b/>
          <w:b/>
        </w:rPr>
      </w:pPr>
      <w:r>
        <w:rPr>
          <w:b/>
        </w:rPr>
        <w:t>APORTACIONES</w:t>
      </w:r>
      <w:r>
        <w:rPr>
          <w:b/>
          <w:spacing w:val="-9"/>
        </w:rPr>
        <w:t xml:space="preserve"> </w:t>
      </w:r>
      <w:r>
        <w:rPr>
          <w:b/>
        </w:rPr>
        <w:t>Y</w:t>
      </w:r>
      <w:r>
        <w:rPr>
          <w:b/>
          <w:spacing w:val="-11"/>
        </w:rPr>
        <w:t xml:space="preserve"> </w:t>
      </w:r>
      <w:r>
        <w:rPr>
          <w:b/>
        </w:rPr>
        <w:t>TRANSFERENCIAS</w:t>
      </w:r>
      <w:r>
        <w:rPr>
          <w:b/>
          <w:spacing w:val="-9"/>
        </w:rPr>
        <w:t xml:space="preserve"> </w:t>
      </w:r>
      <w:r>
        <w:rPr>
          <w:b/>
          <w:spacing w:val="-2"/>
        </w:rPr>
        <w:t>FEDERALES</w:t>
      </w:r>
    </w:p>
    <w:p>
      <w:pPr>
        <w:pStyle w:val="Cuerpodetexto"/>
        <w:spacing w:before="11" w:after="0"/>
        <w:rPr>
          <w:b/>
          <w:b/>
          <w:sz w:val="23"/>
        </w:rPr>
      </w:pPr>
      <w:r>
        <w:rPr>
          <w:b/>
          <w:sz w:val="23"/>
        </w:rPr>
      </w:r>
    </w:p>
    <w:p>
      <w:pPr>
        <w:pStyle w:val="Cuerpodetexto"/>
        <w:spacing w:lineRule="auto" w:line="276"/>
        <w:ind w:left="122" w:right="155" w:hanging="0"/>
        <w:jc w:val="both"/>
        <w:rPr/>
      </w:pPr>
      <w:r>
        <w:rPr>
          <w:b/>
        </w:rPr>
        <w:t xml:space="preserve">Artículo 55. </w:t>
      </w:r>
      <w:r>
        <w:rPr/>
        <w:t>Las aportaciones federales que correspondan al Municipio, serán percibidas en los términos establecidos en el Título Décimo Quinto, Capítulo VI del Código Financiero y la Ley de Coordinación Fiscal.</w:t>
      </w:r>
    </w:p>
    <w:p>
      <w:pPr>
        <w:pStyle w:val="Cuerpodetexto"/>
        <w:spacing w:before="8" w:after="0"/>
        <w:rPr>
          <w:sz w:val="20"/>
        </w:rPr>
      </w:pPr>
      <w:r>
        <w:rPr>
          <w:sz w:val="20"/>
        </w:rPr>
      </w:r>
    </w:p>
    <w:p>
      <w:pPr>
        <w:pStyle w:val="Normal"/>
        <w:ind w:left="636" w:right="673" w:hanging="0"/>
        <w:jc w:val="center"/>
        <w:rPr>
          <w:b/>
          <w:b/>
        </w:rPr>
      </w:pPr>
      <w:r>
        <w:rPr>
          <w:b/>
        </w:rPr>
        <w:t>TÍTULO</w:t>
      </w:r>
      <w:r>
        <w:rPr>
          <w:b/>
          <w:spacing w:val="-3"/>
        </w:rPr>
        <w:t xml:space="preserve"> </w:t>
      </w:r>
      <w:r>
        <w:rPr>
          <w:b/>
          <w:spacing w:val="-2"/>
        </w:rPr>
        <w:t>DÉCIMO</w:t>
      </w:r>
    </w:p>
    <w:p>
      <w:pPr>
        <w:pStyle w:val="Normal"/>
        <w:spacing w:lineRule="auto" w:line="276" w:before="38" w:after="0"/>
        <w:ind w:left="196" w:right="237" w:hanging="0"/>
        <w:jc w:val="center"/>
        <w:rPr>
          <w:b/>
          <w:b/>
        </w:rPr>
      </w:pPr>
      <w:r>
        <w:rPr>
          <w:b/>
        </w:rPr>
        <w:t>TRANSFERENCIAS,</w:t>
      </w:r>
      <w:r>
        <w:rPr>
          <w:b/>
          <w:spacing w:val="-6"/>
        </w:rPr>
        <w:t xml:space="preserve"> </w:t>
      </w:r>
      <w:r>
        <w:rPr>
          <w:b/>
        </w:rPr>
        <w:t>ASIGNACIONES,</w:t>
      </w:r>
      <w:r>
        <w:rPr>
          <w:b/>
          <w:spacing w:val="-6"/>
        </w:rPr>
        <w:t xml:space="preserve"> </w:t>
      </w:r>
      <w:r>
        <w:rPr>
          <w:b/>
        </w:rPr>
        <w:t>SUBSIDIOS</w:t>
      </w:r>
      <w:r>
        <w:rPr>
          <w:b/>
          <w:spacing w:val="-6"/>
        </w:rPr>
        <w:t xml:space="preserve"> </w:t>
      </w:r>
      <w:r>
        <w:rPr>
          <w:b/>
        </w:rPr>
        <w:t>Y</w:t>
      </w:r>
      <w:r>
        <w:rPr>
          <w:b/>
          <w:spacing w:val="-8"/>
        </w:rPr>
        <w:t xml:space="preserve"> </w:t>
      </w:r>
      <w:r>
        <w:rPr>
          <w:b/>
        </w:rPr>
        <w:t>SUBVENCIONES,</w:t>
      </w:r>
      <w:r>
        <w:rPr>
          <w:b/>
          <w:spacing w:val="-6"/>
        </w:rPr>
        <w:t xml:space="preserve"> </w:t>
      </w:r>
      <w:r>
        <w:rPr>
          <w:b/>
        </w:rPr>
        <w:t>Y</w:t>
      </w:r>
      <w:r>
        <w:rPr>
          <w:b/>
          <w:spacing w:val="-8"/>
        </w:rPr>
        <w:t xml:space="preserve"> </w:t>
      </w:r>
      <w:r>
        <w:rPr>
          <w:b/>
        </w:rPr>
        <w:t>PENSIONES Y JUBILACIONES</w:t>
      </w:r>
    </w:p>
    <w:p>
      <w:pPr>
        <w:pStyle w:val="Cuerpodetexto"/>
        <w:spacing w:before="8" w:after="0"/>
        <w:rPr>
          <w:b/>
          <w:b/>
          <w:sz w:val="20"/>
        </w:rPr>
      </w:pPr>
      <w:r>
        <w:rPr>
          <w:b/>
          <w:sz w:val="20"/>
        </w:rPr>
      </w:r>
    </w:p>
    <w:p>
      <w:pPr>
        <w:pStyle w:val="Normal"/>
        <w:spacing w:before="1" w:after="0"/>
        <w:ind w:left="154" w:right="188" w:hanging="0"/>
        <w:jc w:val="center"/>
        <w:rPr>
          <w:b/>
          <w:b/>
        </w:rPr>
      </w:pPr>
      <w:r>
        <w:rPr>
          <w:b/>
        </w:rPr>
        <w:t>CAPÍTULO</w:t>
      </w:r>
      <w:r>
        <w:rPr>
          <w:b/>
          <w:spacing w:val="-7"/>
        </w:rPr>
        <w:t xml:space="preserve"> </w:t>
      </w:r>
      <w:r>
        <w:rPr>
          <w:b/>
          <w:spacing w:val="-4"/>
        </w:rPr>
        <w:t>ÚNICO</w:t>
      </w:r>
    </w:p>
    <w:p>
      <w:pPr>
        <w:pStyle w:val="Cuerpodetexto"/>
        <w:spacing w:before="10" w:after="0"/>
        <w:rPr>
          <w:b/>
          <w:b/>
          <w:sz w:val="23"/>
        </w:rPr>
      </w:pPr>
      <w:r>
        <w:rPr>
          <w:b/>
          <w:sz w:val="23"/>
        </w:rPr>
      </w:r>
    </w:p>
    <w:p>
      <w:pPr>
        <w:pStyle w:val="Cuerpodetexto"/>
        <w:spacing w:lineRule="auto" w:line="276" w:before="1" w:after="0"/>
        <w:ind w:left="122" w:right="162" w:hanging="0"/>
        <w:jc w:val="both"/>
        <w:rPr/>
      </w:pPr>
      <w:r>
        <w:rPr>
          <w:b/>
        </w:rPr>
        <w:t>Artículo</w:t>
      </w:r>
      <w:r>
        <w:rPr>
          <w:b/>
          <w:spacing w:val="-2"/>
        </w:rPr>
        <w:t xml:space="preserve"> </w:t>
      </w:r>
      <w:r>
        <w:rPr>
          <w:b/>
        </w:rPr>
        <w:t>56.</w:t>
      </w:r>
      <w:r>
        <w:rPr>
          <w:b/>
          <w:spacing w:val="-2"/>
        </w:rPr>
        <w:t xml:space="preserve"> </w:t>
      </w:r>
      <w:r>
        <w:rPr/>
        <w:t>Son</w:t>
      </w:r>
      <w:r>
        <w:rPr>
          <w:spacing w:val="-2"/>
        </w:rPr>
        <w:t xml:space="preserve"> </w:t>
      </w:r>
      <w:r>
        <w:rPr/>
        <w:t>los</w:t>
      </w:r>
      <w:r>
        <w:rPr>
          <w:spacing w:val="-4"/>
        </w:rPr>
        <w:t xml:space="preserve"> </w:t>
      </w:r>
      <w:r>
        <w:rPr/>
        <w:t>recursos</w:t>
      </w:r>
      <w:r>
        <w:rPr>
          <w:spacing w:val="-2"/>
        </w:rPr>
        <w:t xml:space="preserve"> </w:t>
      </w:r>
      <w:r>
        <w:rPr/>
        <w:t>que</w:t>
      </w:r>
      <w:r>
        <w:rPr>
          <w:spacing w:val="-2"/>
        </w:rPr>
        <w:t xml:space="preserve"> </w:t>
      </w:r>
      <w:r>
        <w:rPr/>
        <w:t>reciben</w:t>
      </w:r>
      <w:r>
        <w:rPr>
          <w:spacing w:val="-2"/>
        </w:rPr>
        <w:t xml:space="preserve"> </w:t>
      </w:r>
      <w:r>
        <w:rPr/>
        <w:t>en</w:t>
      </w:r>
      <w:r>
        <w:rPr>
          <w:spacing w:val="-5"/>
        </w:rPr>
        <w:t xml:space="preserve"> </w:t>
      </w:r>
      <w:r>
        <w:rPr/>
        <w:t>forma</w:t>
      </w:r>
      <w:r>
        <w:rPr>
          <w:spacing w:val="-2"/>
        </w:rPr>
        <w:t xml:space="preserve"> </w:t>
      </w:r>
      <w:r>
        <w:rPr/>
        <w:t>directa</w:t>
      </w:r>
      <w:r>
        <w:rPr>
          <w:spacing w:val="-2"/>
        </w:rPr>
        <w:t xml:space="preserve"> </w:t>
      </w:r>
      <w:r>
        <w:rPr/>
        <w:t>o</w:t>
      </w:r>
      <w:r>
        <w:rPr>
          <w:spacing w:val="-4"/>
        </w:rPr>
        <w:t xml:space="preserve"> </w:t>
      </w:r>
      <w:r>
        <w:rPr/>
        <w:t>indirecta</w:t>
      </w:r>
      <w:r>
        <w:rPr>
          <w:spacing w:val="-2"/>
        </w:rPr>
        <w:t xml:space="preserve"> </w:t>
      </w:r>
      <w:r>
        <w:rPr/>
        <w:t>los</w:t>
      </w:r>
      <w:r>
        <w:rPr>
          <w:spacing w:val="-4"/>
        </w:rPr>
        <w:t xml:space="preserve"> </w:t>
      </w:r>
      <w:r>
        <w:rPr/>
        <w:t>entes</w:t>
      </w:r>
      <w:r>
        <w:rPr>
          <w:spacing w:val="-2"/>
        </w:rPr>
        <w:t xml:space="preserve"> </w:t>
      </w:r>
      <w:r>
        <w:rPr/>
        <w:t>públicos</w:t>
      </w:r>
      <w:r>
        <w:rPr>
          <w:spacing w:val="-2"/>
        </w:rPr>
        <w:t xml:space="preserve"> </w:t>
      </w:r>
      <w:r>
        <w:rPr/>
        <w:t>como</w:t>
      </w:r>
      <w:r>
        <w:rPr>
          <w:spacing w:val="-2"/>
        </w:rPr>
        <w:t xml:space="preserve"> </w:t>
      </w:r>
      <w:r>
        <w:rPr/>
        <w:t>parte de su política económica y social, de acuerdo a las estrategias y prioridades de su desarrollo para el sostenimiento y desempeño de sus actividades.</w:t>
      </w:r>
    </w:p>
    <w:p>
      <w:pPr>
        <w:pStyle w:val="Cuerpodetexto"/>
        <w:spacing w:before="3" w:after="0"/>
        <w:rPr>
          <w:sz w:val="25"/>
        </w:rPr>
      </w:pPr>
      <w:r>
        <w:rPr>
          <w:sz w:val="25"/>
        </w:rPr>
      </w:r>
    </w:p>
    <w:p>
      <w:pPr>
        <w:pStyle w:val="Normal"/>
        <w:spacing w:lineRule="auto" w:line="276"/>
        <w:ind w:left="2006" w:right="1984" w:firstLine="1054"/>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9" w:after="0"/>
        <w:rPr>
          <w:b/>
          <w:b/>
          <w:sz w:val="20"/>
        </w:rPr>
      </w:pPr>
      <w:r>
        <w:rPr>
          <w:b/>
          <w:sz w:val="20"/>
        </w:rPr>
      </w:r>
    </w:p>
    <w:p>
      <w:pPr>
        <w:pStyle w:val="Normal"/>
        <w:ind w:left="154" w:right="188" w:hanging="0"/>
        <w:jc w:val="center"/>
        <w:rPr>
          <w:b/>
          <w:b/>
        </w:rPr>
      </w:pPr>
      <w:r>
        <w:rPr>
          <w:b/>
        </w:rPr>
        <w:t>CAPÍTULO</w:t>
      </w:r>
      <w:r>
        <w:rPr>
          <w:b/>
          <w:spacing w:val="-7"/>
        </w:rPr>
        <w:t xml:space="preserve"> </w:t>
      </w:r>
      <w:r>
        <w:rPr>
          <w:b/>
          <w:spacing w:val="-4"/>
        </w:rPr>
        <w:t>ÚNICO</w:t>
      </w:r>
    </w:p>
    <w:p>
      <w:pPr>
        <w:pStyle w:val="Cuerpodetexto"/>
        <w:spacing w:before="11" w:after="0"/>
        <w:rPr>
          <w:b/>
          <w:b/>
          <w:sz w:val="23"/>
        </w:rPr>
      </w:pPr>
      <w:r>
        <w:rPr>
          <w:b/>
          <w:sz w:val="23"/>
        </w:rPr>
      </w:r>
    </w:p>
    <w:p>
      <w:pPr>
        <w:pStyle w:val="Cuerpodetexto"/>
        <w:spacing w:lineRule="auto" w:line="276"/>
        <w:ind w:left="122" w:right="156" w:hanging="0"/>
        <w:jc w:val="both"/>
        <w:rPr/>
      </w:pPr>
      <w:r>
        <w:rPr>
          <w:b/>
        </w:rPr>
        <w:t xml:space="preserve">Artículo 57. </w:t>
      </w:r>
      <w:r>
        <w:rPr/>
        <w:t>Los ingresos obtenidos por la celebración de empréstitos internos o externos, a corto o largo</w:t>
      </w:r>
      <w:r>
        <w:rPr>
          <w:spacing w:val="-5"/>
        </w:rPr>
        <w:t xml:space="preserve"> </w:t>
      </w:r>
      <w:r>
        <w:rPr/>
        <w:t>plazo</w:t>
      </w:r>
      <w:r>
        <w:rPr>
          <w:spacing w:val="-5"/>
        </w:rPr>
        <w:t xml:space="preserve"> </w:t>
      </w:r>
      <w:r>
        <w:rPr/>
        <w:t>aprobado</w:t>
      </w:r>
      <w:r>
        <w:rPr>
          <w:spacing w:val="-5"/>
        </w:rPr>
        <w:t xml:space="preserve"> </w:t>
      </w:r>
      <w:r>
        <w:rPr/>
        <w:t>en</w:t>
      </w:r>
      <w:r>
        <w:rPr>
          <w:spacing w:val="-7"/>
        </w:rPr>
        <w:t xml:space="preserve"> </w:t>
      </w:r>
      <w:r>
        <w:rPr/>
        <w:t>términos</w:t>
      </w:r>
      <w:r>
        <w:rPr>
          <w:spacing w:val="-4"/>
        </w:rPr>
        <w:t xml:space="preserve"> </w:t>
      </w:r>
      <w:r>
        <w:rPr/>
        <w:t>de</w:t>
      </w:r>
      <w:r>
        <w:rPr>
          <w:spacing w:val="-7"/>
        </w:rPr>
        <w:t xml:space="preserve"> </w:t>
      </w:r>
      <w:r>
        <w:rPr/>
        <w:t>la</w:t>
      </w:r>
      <w:r>
        <w:rPr>
          <w:spacing w:val="-4"/>
        </w:rPr>
        <w:t xml:space="preserve"> </w:t>
      </w:r>
      <w:r>
        <w:rPr/>
        <w:t>legislación</w:t>
      </w:r>
      <w:r>
        <w:rPr>
          <w:spacing w:val="-5"/>
        </w:rPr>
        <w:t xml:space="preserve"> </w:t>
      </w:r>
      <w:r>
        <w:rPr/>
        <w:t>correspondiente.</w:t>
      </w:r>
      <w:r>
        <w:rPr>
          <w:spacing w:val="-4"/>
        </w:rPr>
        <w:t xml:space="preserve"> </w:t>
      </w:r>
      <w:r>
        <w:rPr/>
        <w:t>Los</w:t>
      </w:r>
      <w:r>
        <w:rPr>
          <w:spacing w:val="-4"/>
        </w:rPr>
        <w:t xml:space="preserve"> </w:t>
      </w:r>
      <w:r>
        <w:rPr/>
        <w:t>créditos</w:t>
      </w:r>
      <w:r>
        <w:rPr>
          <w:spacing w:val="-4"/>
        </w:rPr>
        <w:t xml:space="preserve"> </w:t>
      </w:r>
      <w:r>
        <w:rPr/>
        <w:t>que</w:t>
      </w:r>
      <w:r>
        <w:rPr>
          <w:spacing w:val="-4"/>
        </w:rPr>
        <w:t xml:space="preserve"> </w:t>
      </w:r>
      <w:r>
        <w:rPr/>
        <w:t>se</w:t>
      </w:r>
      <w:r>
        <w:rPr>
          <w:spacing w:val="-4"/>
        </w:rPr>
        <w:t xml:space="preserve"> </w:t>
      </w:r>
      <w:r>
        <w:rPr/>
        <w:t>obtienen</w:t>
      </w:r>
      <w:r>
        <w:rPr>
          <w:spacing w:val="-5"/>
        </w:rPr>
        <w:t xml:space="preserve"> </w:t>
      </w:r>
      <w:r>
        <w:rPr/>
        <w:t>son por: emisiones de instrumentos en mercados nacionales e internacionales de capital, organismos financieros internacionales, créditos bilaterales y otras fuentes.</w:t>
      </w:r>
    </w:p>
    <w:p>
      <w:pPr>
        <w:pStyle w:val="Cuerpodetexto"/>
        <w:spacing w:before="8" w:after="0"/>
        <w:rPr>
          <w:sz w:val="20"/>
        </w:rPr>
      </w:pPr>
      <w:r>
        <w:rPr>
          <w:sz w:val="20"/>
        </w:rPr>
      </w:r>
    </w:p>
    <w:p>
      <w:pPr>
        <w:pStyle w:val="Normal"/>
        <w:ind w:left="637" w:right="673" w:hanging="0"/>
        <w:jc w:val="center"/>
        <w:rPr>
          <w:b/>
          <w:b/>
        </w:rPr>
      </w:pPr>
      <w:r>
        <w:rPr>
          <w:b/>
          <w:spacing w:val="-2"/>
        </w:rPr>
        <w:t>TRANSITORIOS</w:t>
      </w:r>
    </w:p>
    <w:p>
      <w:pPr>
        <w:pStyle w:val="Cuerpodetexto"/>
        <w:spacing w:before="11" w:after="0"/>
        <w:rPr>
          <w:b/>
          <w:b/>
          <w:sz w:val="23"/>
        </w:rPr>
      </w:pPr>
      <w:r>
        <w:rPr>
          <w:b/>
          <w:sz w:val="23"/>
        </w:rPr>
      </w:r>
    </w:p>
    <w:p>
      <w:pPr>
        <w:pStyle w:val="Cuerpodetexto"/>
        <w:spacing w:lineRule="auto" w:line="276"/>
        <w:ind w:left="122" w:right="158" w:hanging="0"/>
        <w:jc w:val="both"/>
        <w:rPr/>
      </w:pPr>
      <w:r>
        <w:rPr>
          <w:b/>
        </w:rPr>
        <w:t>ARTÍCULO</w:t>
      </w:r>
      <w:r>
        <w:rPr>
          <w:b/>
          <w:spacing w:val="-4"/>
        </w:rPr>
        <w:t xml:space="preserve"> </w:t>
      </w:r>
      <w:r>
        <w:rPr>
          <w:b/>
        </w:rPr>
        <w:t>PRIMERO.</w:t>
      </w:r>
      <w:r>
        <w:rPr>
          <w:b/>
          <w:spacing w:val="-6"/>
        </w:rPr>
        <w:t xml:space="preserve"> </w:t>
      </w:r>
      <w:r>
        <w:rPr/>
        <w:t>La</w:t>
      </w:r>
      <w:r>
        <w:rPr>
          <w:spacing w:val="-5"/>
        </w:rPr>
        <w:t xml:space="preserve"> </w:t>
      </w:r>
      <w:r>
        <w:rPr/>
        <w:t>presente</w:t>
      </w:r>
      <w:r>
        <w:rPr>
          <w:spacing w:val="-4"/>
        </w:rPr>
        <w:t xml:space="preserve"> </w:t>
      </w:r>
      <w:r>
        <w:rPr/>
        <w:t>Ley</w:t>
      </w:r>
      <w:r>
        <w:rPr>
          <w:spacing w:val="-5"/>
        </w:rPr>
        <w:t xml:space="preserve"> </w:t>
      </w:r>
      <w:r>
        <w:rPr/>
        <w:t>entrará</w:t>
      </w:r>
      <w:r>
        <w:rPr>
          <w:spacing w:val="-7"/>
        </w:rPr>
        <w:t xml:space="preserve"> </w:t>
      </w:r>
      <w:r>
        <w:rPr/>
        <w:t>en</w:t>
      </w:r>
      <w:r>
        <w:rPr>
          <w:spacing w:val="-7"/>
        </w:rPr>
        <w:t xml:space="preserve"> </w:t>
      </w:r>
      <w:r>
        <w:rPr/>
        <w:t>vigor</w:t>
      </w:r>
      <w:r>
        <w:rPr>
          <w:spacing w:val="-6"/>
        </w:rPr>
        <w:t xml:space="preserve"> </w:t>
      </w:r>
      <w:r>
        <w:rPr/>
        <w:t>a</w:t>
      </w:r>
      <w:r>
        <w:rPr>
          <w:spacing w:val="-4"/>
        </w:rPr>
        <w:t xml:space="preserve"> </w:t>
      </w:r>
      <w:r>
        <w:rPr/>
        <w:t>partir</w:t>
      </w:r>
      <w:r>
        <w:rPr>
          <w:spacing w:val="-6"/>
        </w:rPr>
        <w:t xml:space="preserve"> </w:t>
      </w:r>
      <w:r>
        <w:rPr/>
        <w:t>del</w:t>
      </w:r>
      <w:r>
        <w:rPr>
          <w:spacing w:val="-4"/>
        </w:rPr>
        <w:t xml:space="preserve"> </w:t>
      </w:r>
      <w:r>
        <w:rPr/>
        <w:t>primero</w:t>
      </w:r>
      <w:r>
        <w:rPr>
          <w:spacing w:val="-7"/>
        </w:rPr>
        <w:t xml:space="preserve"> </w:t>
      </w:r>
      <w:r>
        <w:rPr/>
        <w:t>de</w:t>
      </w:r>
      <w:r>
        <w:rPr>
          <w:spacing w:val="-4"/>
        </w:rPr>
        <w:t xml:space="preserve"> </w:t>
      </w:r>
      <w:r>
        <w:rPr/>
        <w:t>enero</w:t>
      </w:r>
      <w:r>
        <w:rPr>
          <w:spacing w:val="-5"/>
        </w:rPr>
        <w:t xml:space="preserve"> </w:t>
      </w:r>
      <w:r>
        <w:rPr/>
        <w:t>del</w:t>
      </w:r>
      <w:r>
        <w:rPr>
          <w:spacing w:val="-4"/>
        </w:rPr>
        <w:t xml:space="preserve"> </w:t>
      </w:r>
      <w:r>
        <w:rPr/>
        <w:t>dos</w:t>
      </w:r>
      <w:r>
        <w:rPr>
          <w:spacing w:val="-4"/>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spacing w:lineRule="auto" w:line="276" w:before="86" w:after="0"/>
        <w:ind w:left="122" w:right="156" w:hanging="0"/>
        <w:jc w:val="both"/>
        <w:rPr/>
      </w:pPr>
      <w:r>
        <w:rPr/>
        <w:t xml:space="preserve"> </w:t>
      </w:r>
      <w:r>
        <w:rPr>
          <w:b/>
        </w:rPr>
        <w:t xml:space="preserve">ARTÍCULO SEGUNDO. </w:t>
      </w:r>
      <w:r>
        <w:rPr/>
        <w:t>Los montos previstos en la presente Ley, son estimados y pueden variar conforme a los montos reales de recaudación para el ejercicio, en caso de que los ingresos captados por el Municipio de San Jerónimo Zacualpan, durante el ejercicio fiscal al que se refiere esta Ley, sean</w:t>
      </w:r>
      <w:r>
        <w:rPr>
          <w:spacing w:val="-7"/>
        </w:rPr>
        <w:t xml:space="preserve"> </w:t>
      </w:r>
      <w:r>
        <w:rPr/>
        <w:t>superiores</w:t>
      </w:r>
      <w:r>
        <w:rPr>
          <w:spacing w:val="-4"/>
        </w:rPr>
        <w:t xml:space="preserve"> </w:t>
      </w:r>
      <w:r>
        <w:rPr/>
        <w:t>a</w:t>
      </w:r>
      <w:r>
        <w:rPr>
          <w:spacing w:val="-7"/>
        </w:rPr>
        <w:t xml:space="preserve"> </w:t>
      </w:r>
      <w:r>
        <w:rPr/>
        <w:t>los</w:t>
      </w:r>
      <w:r>
        <w:rPr>
          <w:spacing w:val="-6"/>
        </w:rPr>
        <w:t xml:space="preserve"> </w:t>
      </w:r>
      <w:r>
        <w:rPr/>
        <w:t>señalados,</w:t>
      </w:r>
      <w:r>
        <w:rPr>
          <w:spacing w:val="-3"/>
        </w:rPr>
        <w:t xml:space="preserve"> </w:t>
      </w:r>
      <w:r>
        <w:rPr/>
        <w:t>se</w:t>
      </w:r>
      <w:r>
        <w:rPr>
          <w:spacing w:val="-7"/>
        </w:rPr>
        <w:t xml:space="preserve"> </w:t>
      </w:r>
      <w:r>
        <w:rPr/>
        <w:t>faculta</w:t>
      </w:r>
      <w:r>
        <w:rPr>
          <w:spacing w:val="-4"/>
        </w:rPr>
        <w:t xml:space="preserve"> </w:t>
      </w:r>
      <w:r>
        <w:rPr/>
        <w:t>a</w:t>
      </w:r>
      <w:r>
        <w:rPr>
          <w:spacing w:val="-7"/>
        </w:rPr>
        <w:t xml:space="preserve"> </w:t>
      </w:r>
      <w:r>
        <w:rPr/>
        <w:t>dicho</w:t>
      </w:r>
      <w:r>
        <w:rPr>
          <w:spacing w:val="-7"/>
        </w:rPr>
        <w:t xml:space="preserve"> </w:t>
      </w:r>
      <w:r>
        <w:rPr/>
        <w:t>Ayuntamiento</w:t>
      </w:r>
      <w:r>
        <w:rPr>
          <w:spacing w:val="-7"/>
        </w:rPr>
        <w:t xml:space="preserve"> </w:t>
      </w:r>
      <w:r>
        <w:rPr/>
        <w:t>para</w:t>
      </w:r>
      <w:r>
        <w:rPr>
          <w:spacing w:val="-7"/>
        </w:rPr>
        <w:t xml:space="preserve"> </w:t>
      </w:r>
      <w:r>
        <w:rPr/>
        <w:t>que</w:t>
      </w:r>
      <w:r>
        <w:rPr>
          <w:spacing w:val="-7"/>
        </w:rPr>
        <w:t xml:space="preserve"> </w:t>
      </w:r>
      <w:r>
        <w:rPr/>
        <w:t>tales</w:t>
      </w:r>
      <w:r>
        <w:rPr>
          <w:spacing w:val="-6"/>
        </w:rPr>
        <w:t xml:space="preserve"> </w:t>
      </w:r>
      <w:r>
        <w:rPr/>
        <w:t>recursos</w:t>
      </w:r>
      <w:r>
        <w:rPr>
          <w:spacing w:val="-6"/>
        </w:rPr>
        <w:t xml:space="preserve"> </w:t>
      </w:r>
      <w:r>
        <w:rPr/>
        <w:t>los</w:t>
      </w:r>
      <w:r>
        <w:rPr>
          <w:spacing w:val="-6"/>
        </w:rPr>
        <w:t xml:space="preserve"> </w:t>
      </w:r>
      <w:r>
        <w:rPr/>
        <w:t>ejerza</w:t>
      </w:r>
      <w:r>
        <w:rPr>
          <w:spacing w:val="-6"/>
        </w:rPr>
        <w:t xml:space="preserve"> </w:t>
      </w:r>
      <w:r>
        <w:rPr/>
        <w:t>en las</w:t>
      </w:r>
      <w:r>
        <w:rPr>
          <w:spacing w:val="-4"/>
        </w:rPr>
        <w:t xml:space="preserve"> </w:t>
      </w:r>
      <w:r>
        <w:rPr/>
        <w:t>partidas</w:t>
      </w:r>
      <w:r>
        <w:rPr>
          <w:spacing w:val="-3"/>
        </w:rPr>
        <w:t xml:space="preserve"> </w:t>
      </w:r>
      <w:r>
        <w:rPr/>
        <w:t>presupuestales</w:t>
      </w:r>
      <w:r>
        <w:rPr>
          <w:spacing w:val="-6"/>
        </w:rPr>
        <w:t xml:space="preserve"> </w:t>
      </w:r>
      <w:r>
        <w:rPr/>
        <w:t>de</w:t>
      </w:r>
      <w:r>
        <w:rPr>
          <w:spacing w:val="-3"/>
        </w:rPr>
        <w:t xml:space="preserve"> </w:t>
      </w:r>
      <w:r>
        <w:rPr/>
        <w:t>obra</w:t>
      </w:r>
      <w:r>
        <w:rPr>
          <w:spacing w:val="-4"/>
        </w:rPr>
        <w:t xml:space="preserve"> </w:t>
      </w:r>
      <w:r>
        <w:rPr/>
        <w:t>pública,</w:t>
      </w:r>
      <w:r>
        <w:rPr>
          <w:spacing w:val="-5"/>
        </w:rPr>
        <w:t xml:space="preserve"> </w:t>
      </w:r>
      <w:r>
        <w:rPr/>
        <w:t>gastos</w:t>
      </w:r>
      <w:r>
        <w:rPr>
          <w:spacing w:val="-4"/>
        </w:rPr>
        <w:t xml:space="preserve"> </w:t>
      </w:r>
      <w:r>
        <w:rPr/>
        <w:t>de</w:t>
      </w:r>
      <w:r>
        <w:rPr>
          <w:spacing w:val="-4"/>
        </w:rPr>
        <w:t xml:space="preserve"> </w:t>
      </w:r>
      <w:r>
        <w:rPr/>
        <w:t>inversión</w:t>
      </w:r>
      <w:r>
        <w:rPr>
          <w:spacing w:val="-5"/>
        </w:rPr>
        <w:t xml:space="preserve"> </w:t>
      </w:r>
      <w:r>
        <w:rPr/>
        <w:t>y</w:t>
      </w:r>
      <w:r>
        <w:rPr>
          <w:spacing w:val="-5"/>
        </w:rPr>
        <w:t xml:space="preserve"> </w:t>
      </w:r>
      <w:r>
        <w:rPr/>
        <w:t>servicios</w:t>
      </w:r>
      <w:r>
        <w:rPr>
          <w:spacing w:val="-4"/>
        </w:rPr>
        <w:t xml:space="preserve"> </w:t>
      </w:r>
      <w:r>
        <w:rPr/>
        <w:t>municipales,</w:t>
      </w:r>
      <w:r>
        <w:rPr>
          <w:spacing w:val="-4"/>
        </w:rPr>
        <w:t xml:space="preserve"> </w:t>
      </w:r>
      <w:r>
        <w:rPr/>
        <w:t>en</w:t>
      </w:r>
      <w:r>
        <w:rPr>
          <w:spacing w:val="-3"/>
        </w:rPr>
        <w:t xml:space="preserve"> </w:t>
      </w:r>
      <w:r>
        <w:rPr/>
        <w:t>beneficio de sus ciudadanos.</w:t>
      </w:r>
    </w:p>
    <w:p>
      <w:pPr>
        <w:pStyle w:val="Cuerpodetexto"/>
        <w:spacing w:lineRule="auto" w:line="276" w:before="212" w:after="0"/>
        <w:ind w:left="122" w:right="158" w:hanging="0"/>
        <w:jc w:val="both"/>
        <w:rPr/>
      </w:pPr>
      <w:r>
        <w:rPr>
          <w:b/>
        </w:rPr>
        <w:t xml:space="preserve">ARTÍCULO TERCERO. </w:t>
      </w:r>
      <w:r>
        <w:rPr/>
        <w:t>El Ayuntamiento de San Jerónimo Zacualpan, de manera inmediata a la publicación referida en el artículo Primero Transitorio</w:t>
      </w:r>
      <w:r>
        <w:rPr>
          <w:spacing w:val="-2"/>
        </w:rPr>
        <w:t xml:space="preserve"> </w:t>
      </w:r>
      <w:r>
        <w:rPr/>
        <w:t>de la presente Ley, deberá fijar publicidad en lugares</w:t>
      </w:r>
      <w:r>
        <w:rPr>
          <w:spacing w:val="-6"/>
        </w:rPr>
        <w:t xml:space="preserve"> </w:t>
      </w:r>
      <w:r>
        <w:rPr/>
        <w:t>visibles</w:t>
      </w:r>
      <w:r>
        <w:rPr>
          <w:spacing w:val="-4"/>
        </w:rPr>
        <w:t xml:space="preserve"> </w:t>
      </w:r>
      <w:r>
        <w:rPr/>
        <w:t>de</w:t>
      </w:r>
      <w:r>
        <w:rPr>
          <w:spacing w:val="-4"/>
        </w:rPr>
        <w:t xml:space="preserve"> </w:t>
      </w:r>
      <w:r>
        <w:rPr/>
        <w:t>la</w:t>
      </w:r>
      <w:r>
        <w:rPr>
          <w:spacing w:val="-4"/>
        </w:rPr>
        <w:t xml:space="preserve"> </w:t>
      </w:r>
      <w:r>
        <w:rPr/>
        <w:t>oficina</w:t>
      </w:r>
      <w:r>
        <w:rPr>
          <w:spacing w:val="-4"/>
        </w:rPr>
        <w:t xml:space="preserve"> </w:t>
      </w:r>
      <w:r>
        <w:rPr/>
        <w:t>de</w:t>
      </w:r>
      <w:r>
        <w:rPr>
          <w:spacing w:val="-4"/>
        </w:rPr>
        <w:t xml:space="preserve"> </w:t>
      </w:r>
      <w:r>
        <w:rPr/>
        <w:t>la</w:t>
      </w:r>
      <w:r>
        <w:rPr>
          <w:spacing w:val="-4"/>
        </w:rPr>
        <w:t xml:space="preserve"> </w:t>
      </w:r>
      <w:r>
        <w:rPr/>
        <w:t>Tesorería,</w:t>
      </w:r>
      <w:r>
        <w:rPr>
          <w:spacing w:val="-4"/>
        </w:rPr>
        <w:t xml:space="preserve"> </w:t>
      </w:r>
      <w:r>
        <w:rPr/>
        <w:t>en</w:t>
      </w:r>
      <w:r>
        <w:rPr>
          <w:spacing w:val="-7"/>
        </w:rPr>
        <w:t xml:space="preserve"> </w:t>
      </w:r>
      <w:r>
        <w:rPr/>
        <w:t>lo</w:t>
      </w:r>
      <w:r>
        <w:rPr>
          <w:spacing w:val="-7"/>
        </w:rPr>
        <w:t xml:space="preserve"> </w:t>
      </w:r>
      <w:r>
        <w:rPr/>
        <w:t>relativo</w:t>
      </w:r>
      <w:r>
        <w:rPr>
          <w:spacing w:val="-5"/>
        </w:rPr>
        <w:t xml:space="preserve"> </w:t>
      </w:r>
      <w:r>
        <w:rPr/>
        <w:t>al</w:t>
      </w:r>
      <w:r>
        <w:rPr>
          <w:spacing w:val="-6"/>
        </w:rPr>
        <w:t xml:space="preserve"> </w:t>
      </w:r>
      <w:r>
        <w:rPr/>
        <w:t>monto</w:t>
      </w:r>
      <w:r>
        <w:rPr>
          <w:spacing w:val="-5"/>
        </w:rPr>
        <w:t xml:space="preserve"> </w:t>
      </w:r>
      <w:r>
        <w:rPr/>
        <w:t>de</w:t>
      </w:r>
      <w:r>
        <w:rPr>
          <w:spacing w:val="-7"/>
        </w:rPr>
        <w:t xml:space="preserve"> </w:t>
      </w:r>
      <w:r>
        <w:rPr/>
        <w:t>las</w:t>
      </w:r>
      <w:r>
        <w:rPr>
          <w:spacing w:val="-6"/>
        </w:rPr>
        <w:t xml:space="preserve"> </w:t>
      </w:r>
      <w:r>
        <w:rPr/>
        <w:t>contribuciones</w:t>
      </w:r>
      <w:r>
        <w:rPr>
          <w:spacing w:val="-4"/>
        </w:rPr>
        <w:t xml:space="preserve"> </w:t>
      </w:r>
      <w:r>
        <w:rPr/>
        <w:t>contenidas en ésta, en moneda de curso legal, es decir convertidas en pesos mexicanos.</w:t>
      </w:r>
    </w:p>
    <w:p>
      <w:pPr>
        <w:pStyle w:val="Cuerpodetexto"/>
        <w:spacing w:lineRule="auto" w:line="276" w:before="212" w:after="0"/>
        <w:ind w:left="122" w:right="158" w:hanging="0"/>
        <w:jc w:val="both"/>
        <w:rPr/>
      </w:pPr>
      <w:r>
        <w:rPr>
          <w:b/>
        </w:rPr>
        <w:t>ARTÍCULO</w:t>
      </w:r>
      <w:r>
        <w:rPr>
          <w:b/>
          <w:spacing w:val="-14"/>
        </w:rPr>
        <w:t xml:space="preserve"> </w:t>
      </w:r>
      <w:r>
        <w:rPr>
          <w:b/>
        </w:rPr>
        <w:t>CUARTO.</w:t>
      </w:r>
      <w:r>
        <w:rPr>
          <w:b/>
          <w:spacing w:val="-14"/>
        </w:rPr>
        <w:t xml:space="preserve"> </w:t>
      </w:r>
      <w:r>
        <w:rPr/>
        <w:t>A</w:t>
      </w:r>
      <w:r>
        <w:rPr>
          <w:spacing w:val="-14"/>
        </w:rPr>
        <w:t xml:space="preserve"> </w:t>
      </w:r>
      <w:r>
        <w:rPr/>
        <w:t>falta</w:t>
      </w:r>
      <w:r>
        <w:rPr>
          <w:spacing w:val="-12"/>
        </w:rPr>
        <w:t xml:space="preserve"> </w:t>
      </w:r>
      <w:r>
        <w:rPr/>
        <w:t>de</w:t>
      </w:r>
      <w:r>
        <w:rPr>
          <w:spacing w:val="-13"/>
        </w:rPr>
        <w:t xml:space="preserve"> </w:t>
      </w:r>
      <w:r>
        <w:rPr/>
        <w:t>disposición</w:t>
      </w:r>
      <w:r>
        <w:rPr>
          <w:spacing w:val="-12"/>
        </w:rPr>
        <w:t xml:space="preserve"> </w:t>
      </w:r>
      <w:r>
        <w:rPr/>
        <w:t>expresa</w:t>
      </w:r>
      <w:r>
        <w:rPr>
          <w:spacing w:val="-14"/>
        </w:rPr>
        <w:t xml:space="preserve"> </w:t>
      </w:r>
      <w:r>
        <w:rPr/>
        <w:t>en</w:t>
      </w:r>
      <w:r>
        <w:rPr>
          <w:spacing w:val="-14"/>
        </w:rPr>
        <w:t xml:space="preserve"> </w:t>
      </w:r>
      <w:r>
        <w:rPr/>
        <w:t>esta</w:t>
      </w:r>
      <w:r>
        <w:rPr>
          <w:spacing w:val="-14"/>
        </w:rPr>
        <w:t xml:space="preserve"> </w:t>
      </w:r>
      <w:r>
        <w:rPr/>
        <w:t>Ley,</w:t>
      </w:r>
      <w:r>
        <w:rPr>
          <w:spacing w:val="-13"/>
        </w:rPr>
        <w:t xml:space="preserve"> </w:t>
      </w:r>
      <w:r>
        <w:rPr/>
        <w:t>se</w:t>
      </w:r>
      <w:r>
        <w:rPr>
          <w:spacing w:val="-14"/>
        </w:rPr>
        <w:t xml:space="preserve"> </w:t>
      </w:r>
      <w:r>
        <w:rPr/>
        <w:t>aplicarán</w:t>
      </w:r>
      <w:r>
        <w:rPr>
          <w:spacing w:val="-14"/>
        </w:rPr>
        <w:t xml:space="preserve"> </w:t>
      </w:r>
      <w:r>
        <w:rPr/>
        <w:t>en</w:t>
      </w:r>
      <w:r>
        <w:rPr>
          <w:spacing w:val="-14"/>
        </w:rPr>
        <w:t xml:space="preserve"> </w:t>
      </w:r>
      <w:r>
        <w:rPr/>
        <w:t>forma</w:t>
      </w:r>
      <w:r>
        <w:rPr>
          <w:spacing w:val="-13"/>
        </w:rPr>
        <w:t xml:space="preserve"> </w:t>
      </w:r>
      <w:r>
        <w:rPr/>
        <w:t>supletoria, en lo conducente, las leyes tributarias, hacendarias, reglamentos, bandos, y disposiciones de observancia general aplicables en la materia.</w:t>
      </w:r>
    </w:p>
    <w:p>
      <w:pPr>
        <w:pStyle w:val="Cuerpodetexto"/>
        <w:rPr>
          <w:sz w:val="32"/>
        </w:rPr>
      </w:pPr>
      <w:r>
        <w:rPr>
          <w:sz w:val="32"/>
        </w:rPr>
      </w:r>
    </w:p>
    <w:p>
      <w:pPr>
        <w:pStyle w:val="Normal"/>
        <w:spacing w:before="1" w:after="0"/>
        <w:ind w:left="631" w:right="673"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lineRule="auto" w:line="259" w:before="186" w:after="0"/>
        <w:ind w:left="122" w:right="161"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veintiún días del mes de noviembre del año dos mil veintitrés.</w:t>
      </w:r>
    </w:p>
    <w:p>
      <w:pPr>
        <w:pStyle w:val="Cuerpodetexto"/>
        <w:spacing w:before="1" w:after="0"/>
        <w:rPr>
          <w:sz w:val="19"/>
        </w:rPr>
      </w:pPr>
      <w:r>
        <w:rPr>
          <w:sz w:val="19"/>
        </w:rPr>
      </w:r>
    </w:p>
    <w:p>
      <w:pPr>
        <w:pStyle w:val="Normal"/>
        <w:ind w:left="122" w:right="155" w:hanging="0"/>
        <w:jc w:val="both"/>
        <w:rPr>
          <w:b/>
          <w:b/>
        </w:rPr>
      </w:pPr>
      <w:r>
        <w:rPr>
          <w:b/>
        </w:rPr>
        <w:t>DIP. MÓNICA SÁNCHEZ ANGULO.- PRESIDENTA.– Rúbrica.- DIP. GABRIELA ESPERANZA BRITO JIMÉNEZ.-</w:t>
      </w:r>
      <w:r>
        <w:rPr>
          <w:b/>
          <w:spacing w:val="40"/>
        </w:rPr>
        <w:t xml:space="preserve"> </w:t>
      </w:r>
      <w:r>
        <w:rPr>
          <w:b/>
        </w:rPr>
        <w:t>SECRETARIA.- Rúbrica.- DIP. JORGE CABALLERO ROMÁN.- SECRETARIO.– Rúbrica</w:t>
      </w:r>
    </w:p>
    <w:p>
      <w:pPr>
        <w:pStyle w:val="Cuerpodetexto"/>
        <w:spacing w:before="185" w:after="0"/>
        <w:ind w:left="122" w:hanging="0"/>
        <w:rPr/>
      </w:pPr>
      <w:r>
        <w:rPr/>
        <w:t>Al calce un sello con el Escudo Nacional que dice Estados Unidos</w:t>
      </w:r>
      <w:r>
        <w:rPr>
          <w:spacing w:val="-2"/>
        </w:rPr>
        <w:t xml:space="preserve"> </w:t>
      </w:r>
      <w:r>
        <w:rPr/>
        <w:t>Mexicanos. Congreso del Estado Libre y Soberano. Tlaxcala. Poder Legislativo.</w:t>
      </w:r>
    </w:p>
    <w:p>
      <w:pPr>
        <w:pStyle w:val="Cuerpodetexto"/>
        <w:spacing w:before="206" w:after="0"/>
        <w:ind w:left="122"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spacing w:before="208" w:after="0"/>
        <w:ind w:left="122" w:hanging="0"/>
        <w:rPr/>
      </w:pPr>
      <w:r>
        <w:rPr/>
        <w:t>Dado en el Palacio del Poder Ejecutivo del Estado, en la Ciudad de Tlaxcala de Xicohténcatl, a los veintinueve días del mes de noviembre del año dos mil veintitrés.</w:t>
      </w:r>
    </w:p>
    <w:p>
      <w:pPr>
        <w:pStyle w:val="Normal"/>
        <w:spacing w:before="207" w:after="0"/>
        <w:ind w:left="122" w:right="486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ind w:left="122" w:hanging="0"/>
        <w:rPr/>
      </w:pPr>
      <w:r>
        <w:rPr/>
        <w:t>Rúbrica</w:t>
      </w:r>
      <w:r>
        <w:rPr>
          <w:spacing w:val="-2"/>
        </w:rPr>
        <w:t xml:space="preserve"> </w:t>
      </w:r>
      <w:r>
        <w:rPr/>
        <w:t>y</w:t>
      </w:r>
      <w:r>
        <w:rPr>
          <w:spacing w:val="-1"/>
        </w:rPr>
        <w:t xml:space="preserve"> </w:t>
      </w:r>
      <w:r>
        <w:rPr>
          <w:spacing w:val="-2"/>
        </w:rPr>
        <w:t>sello</w:t>
      </w:r>
    </w:p>
    <w:p>
      <w:pPr>
        <w:pStyle w:val="Normal"/>
        <w:spacing w:lineRule="exact" w:line="252" w:before="208" w:after="0"/>
        <w:ind w:left="12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22"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lineRule="exact" w:line="252"/>
        <w:ind w:left="12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68" w:hanging="579"/>
      </w:pPr>
      <w:rPr>
        <w:rFonts w:ascii="Symbol" w:hAnsi="Symbol" w:cs="Symbol" w:hint="default"/>
        <w:lang w:val="es-ES" w:eastAsia="en-US" w:bidi="ar-SA"/>
      </w:rPr>
    </w:lvl>
    <w:lvl w:ilvl="2">
      <w:start w:val="0"/>
      <w:numFmt w:val="bullet"/>
      <w:lvlText w:val=""/>
      <w:lvlJc w:val="left"/>
      <w:pPr>
        <w:tabs>
          <w:tab w:val="num" w:pos="0"/>
        </w:tabs>
        <w:ind w:left="2496" w:hanging="579"/>
      </w:pPr>
      <w:rPr>
        <w:rFonts w:ascii="Symbol" w:hAnsi="Symbol" w:cs="Symbol" w:hint="default"/>
        <w:lang w:val="es-ES" w:eastAsia="en-US" w:bidi="ar-SA"/>
      </w:rPr>
    </w:lvl>
    <w:lvl w:ilvl="3">
      <w:start w:val="0"/>
      <w:numFmt w:val="bullet"/>
      <w:lvlText w:val=""/>
      <w:lvlJc w:val="left"/>
      <w:pPr>
        <w:tabs>
          <w:tab w:val="num" w:pos="0"/>
        </w:tabs>
        <w:ind w:left="3324" w:hanging="579"/>
      </w:pPr>
      <w:rPr>
        <w:rFonts w:ascii="Symbol" w:hAnsi="Symbol" w:cs="Symbol" w:hint="default"/>
        <w:lang w:val="es-ES" w:eastAsia="en-US" w:bidi="ar-SA"/>
      </w:rPr>
    </w:lvl>
    <w:lvl w:ilvl="4">
      <w:start w:val="0"/>
      <w:numFmt w:val="bullet"/>
      <w:lvlText w:val=""/>
      <w:lvlJc w:val="left"/>
      <w:pPr>
        <w:tabs>
          <w:tab w:val="num" w:pos="0"/>
        </w:tabs>
        <w:ind w:left="4152" w:hanging="579"/>
      </w:pPr>
      <w:rPr>
        <w:rFonts w:ascii="Symbol" w:hAnsi="Symbol" w:cs="Symbol" w:hint="default"/>
        <w:lang w:val="es-ES" w:eastAsia="en-US" w:bidi="ar-SA"/>
      </w:rPr>
    </w:lvl>
    <w:lvl w:ilvl="5">
      <w:start w:val="0"/>
      <w:numFmt w:val="bullet"/>
      <w:lvlText w:val=""/>
      <w:lvlJc w:val="left"/>
      <w:pPr>
        <w:tabs>
          <w:tab w:val="num" w:pos="0"/>
        </w:tabs>
        <w:ind w:left="4980" w:hanging="579"/>
      </w:pPr>
      <w:rPr>
        <w:rFonts w:ascii="Symbol" w:hAnsi="Symbol" w:cs="Symbol" w:hint="default"/>
        <w:lang w:val="es-ES" w:eastAsia="en-US" w:bidi="ar-SA"/>
      </w:rPr>
    </w:lvl>
    <w:lvl w:ilvl="6">
      <w:start w:val="0"/>
      <w:numFmt w:val="bullet"/>
      <w:lvlText w:val=""/>
      <w:lvlJc w:val="left"/>
      <w:pPr>
        <w:tabs>
          <w:tab w:val="num" w:pos="0"/>
        </w:tabs>
        <w:ind w:left="5808" w:hanging="579"/>
      </w:pPr>
      <w:rPr>
        <w:rFonts w:ascii="Symbol" w:hAnsi="Symbol" w:cs="Symbol" w:hint="default"/>
        <w:lang w:val="es-ES" w:eastAsia="en-US" w:bidi="ar-SA"/>
      </w:rPr>
    </w:lvl>
    <w:lvl w:ilvl="7">
      <w:start w:val="0"/>
      <w:numFmt w:val="bullet"/>
      <w:lvlText w:val=""/>
      <w:lvlJc w:val="left"/>
      <w:pPr>
        <w:tabs>
          <w:tab w:val="num" w:pos="0"/>
        </w:tabs>
        <w:ind w:left="6636" w:hanging="579"/>
      </w:pPr>
      <w:rPr>
        <w:rFonts w:ascii="Symbol" w:hAnsi="Symbol" w:cs="Symbol" w:hint="default"/>
        <w:lang w:val="es-ES" w:eastAsia="en-US" w:bidi="ar-SA"/>
      </w:rPr>
    </w:lvl>
    <w:lvl w:ilvl="8">
      <w:start w:val="0"/>
      <w:numFmt w:val="bullet"/>
      <w:lvlText w:val=""/>
      <w:lvlJc w:val="left"/>
      <w:pPr>
        <w:tabs>
          <w:tab w:val="num" w:pos="0"/>
        </w:tabs>
        <w:ind w:left="7464" w:hanging="579"/>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68" w:hanging="579"/>
      </w:pPr>
      <w:rPr>
        <w:rFonts w:ascii="Symbol" w:hAnsi="Symbol" w:cs="Symbol" w:hint="default"/>
        <w:lang w:val="es-ES" w:eastAsia="en-US" w:bidi="ar-SA"/>
      </w:rPr>
    </w:lvl>
    <w:lvl w:ilvl="2">
      <w:start w:val="0"/>
      <w:numFmt w:val="bullet"/>
      <w:lvlText w:val=""/>
      <w:lvlJc w:val="left"/>
      <w:pPr>
        <w:tabs>
          <w:tab w:val="num" w:pos="0"/>
        </w:tabs>
        <w:ind w:left="2496" w:hanging="579"/>
      </w:pPr>
      <w:rPr>
        <w:rFonts w:ascii="Symbol" w:hAnsi="Symbol" w:cs="Symbol" w:hint="default"/>
        <w:lang w:val="es-ES" w:eastAsia="en-US" w:bidi="ar-SA"/>
      </w:rPr>
    </w:lvl>
    <w:lvl w:ilvl="3">
      <w:start w:val="0"/>
      <w:numFmt w:val="bullet"/>
      <w:lvlText w:val=""/>
      <w:lvlJc w:val="left"/>
      <w:pPr>
        <w:tabs>
          <w:tab w:val="num" w:pos="0"/>
        </w:tabs>
        <w:ind w:left="3324" w:hanging="579"/>
      </w:pPr>
      <w:rPr>
        <w:rFonts w:ascii="Symbol" w:hAnsi="Symbol" w:cs="Symbol" w:hint="default"/>
        <w:lang w:val="es-ES" w:eastAsia="en-US" w:bidi="ar-SA"/>
      </w:rPr>
    </w:lvl>
    <w:lvl w:ilvl="4">
      <w:start w:val="0"/>
      <w:numFmt w:val="bullet"/>
      <w:lvlText w:val=""/>
      <w:lvlJc w:val="left"/>
      <w:pPr>
        <w:tabs>
          <w:tab w:val="num" w:pos="0"/>
        </w:tabs>
        <w:ind w:left="4152" w:hanging="579"/>
      </w:pPr>
      <w:rPr>
        <w:rFonts w:ascii="Symbol" w:hAnsi="Symbol" w:cs="Symbol" w:hint="default"/>
        <w:lang w:val="es-ES" w:eastAsia="en-US" w:bidi="ar-SA"/>
      </w:rPr>
    </w:lvl>
    <w:lvl w:ilvl="5">
      <w:start w:val="0"/>
      <w:numFmt w:val="bullet"/>
      <w:lvlText w:val=""/>
      <w:lvlJc w:val="left"/>
      <w:pPr>
        <w:tabs>
          <w:tab w:val="num" w:pos="0"/>
        </w:tabs>
        <w:ind w:left="4980" w:hanging="579"/>
      </w:pPr>
      <w:rPr>
        <w:rFonts w:ascii="Symbol" w:hAnsi="Symbol" w:cs="Symbol" w:hint="default"/>
        <w:lang w:val="es-ES" w:eastAsia="en-US" w:bidi="ar-SA"/>
      </w:rPr>
    </w:lvl>
    <w:lvl w:ilvl="6">
      <w:start w:val="0"/>
      <w:numFmt w:val="bullet"/>
      <w:lvlText w:val=""/>
      <w:lvlJc w:val="left"/>
      <w:pPr>
        <w:tabs>
          <w:tab w:val="num" w:pos="0"/>
        </w:tabs>
        <w:ind w:left="5808" w:hanging="579"/>
      </w:pPr>
      <w:rPr>
        <w:rFonts w:ascii="Symbol" w:hAnsi="Symbol" w:cs="Symbol" w:hint="default"/>
        <w:lang w:val="es-ES" w:eastAsia="en-US" w:bidi="ar-SA"/>
      </w:rPr>
    </w:lvl>
    <w:lvl w:ilvl="7">
      <w:start w:val="0"/>
      <w:numFmt w:val="bullet"/>
      <w:lvlText w:val=""/>
      <w:lvlJc w:val="left"/>
      <w:pPr>
        <w:tabs>
          <w:tab w:val="num" w:pos="0"/>
        </w:tabs>
        <w:ind w:left="6636" w:hanging="579"/>
      </w:pPr>
      <w:rPr>
        <w:rFonts w:ascii="Symbol" w:hAnsi="Symbol" w:cs="Symbol" w:hint="default"/>
        <w:lang w:val="es-ES" w:eastAsia="en-US" w:bidi="ar-SA"/>
      </w:rPr>
    </w:lvl>
    <w:lvl w:ilvl="8">
      <w:start w:val="0"/>
      <w:numFmt w:val="bullet"/>
      <w:lvlText w:val=""/>
      <w:lvlJc w:val="left"/>
      <w:pPr>
        <w:tabs>
          <w:tab w:val="num" w:pos="0"/>
        </w:tabs>
        <w:ind w:left="7464" w:hanging="579"/>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834" w:hanging="572"/>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33" w:hanging="360"/>
      </w:pPr>
      <w:rPr>
        <w:rFonts w:ascii="Symbol" w:hAnsi="Symbol" w:cs="Symbol" w:hint="default"/>
        <w:lang w:val="es-ES" w:eastAsia="en-US" w:bidi="ar-SA"/>
      </w:rPr>
    </w:lvl>
    <w:lvl w:ilvl="3">
      <w:start w:val="0"/>
      <w:numFmt w:val="bullet"/>
      <w:lvlText w:val=""/>
      <w:lvlJc w:val="left"/>
      <w:pPr>
        <w:tabs>
          <w:tab w:val="num" w:pos="0"/>
        </w:tabs>
        <w:ind w:left="3006" w:hanging="360"/>
      </w:pPr>
      <w:rPr>
        <w:rFonts w:ascii="Symbol" w:hAnsi="Symbol" w:cs="Symbol" w:hint="default"/>
        <w:lang w:val="es-ES" w:eastAsia="en-US" w:bidi="ar-SA"/>
      </w:rPr>
    </w:lvl>
    <w:lvl w:ilvl="4">
      <w:start w:val="0"/>
      <w:numFmt w:val="bullet"/>
      <w:lvlText w:val=""/>
      <w:lvlJc w:val="left"/>
      <w:pPr>
        <w:tabs>
          <w:tab w:val="num" w:pos="0"/>
        </w:tabs>
        <w:ind w:left="3880" w:hanging="360"/>
      </w:pPr>
      <w:rPr>
        <w:rFonts w:ascii="Symbol" w:hAnsi="Symbol" w:cs="Symbol" w:hint="default"/>
        <w:lang w:val="es-ES" w:eastAsia="en-US" w:bidi="ar-SA"/>
      </w:rPr>
    </w:lvl>
    <w:lvl w:ilvl="5">
      <w:start w:val="0"/>
      <w:numFmt w:val="bullet"/>
      <w:lvlText w:val=""/>
      <w:lvlJc w:val="left"/>
      <w:pPr>
        <w:tabs>
          <w:tab w:val="num" w:pos="0"/>
        </w:tabs>
        <w:ind w:left="4753" w:hanging="360"/>
      </w:pPr>
      <w:rPr>
        <w:rFonts w:ascii="Symbol" w:hAnsi="Symbol" w:cs="Symbol" w:hint="default"/>
        <w:lang w:val="es-ES" w:eastAsia="en-US" w:bidi="ar-SA"/>
      </w:rPr>
    </w:lvl>
    <w:lvl w:ilvl="6">
      <w:start w:val="0"/>
      <w:numFmt w:val="bullet"/>
      <w:lvlText w:val=""/>
      <w:lvlJc w:val="left"/>
      <w:pPr>
        <w:tabs>
          <w:tab w:val="num" w:pos="0"/>
        </w:tabs>
        <w:ind w:left="5626" w:hanging="360"/>
      </w:pPr>
      <w:rPr>
        <w:rFonts w:ascii="Symbol" w:hAnsi="Symbol" w:cs="Symbol" w:hint="default"/>
        <w:lang w:val="es-ES" w:eastAsia="en-US" w:bidi="ar-SA"/>
      </w:rPr>
    </w:lvl>
    <w:lvl w:ilvl="7">
      <w:start w:val="0"/>
      <w:numFmt w:val="bullet"/>
      <w:lvlText w:val=""/>
      <w:lvlJc w:val="left"/>
      <w:pPr>
        <w:tabs>
          <w:tab w:val="num" w:pos="0"/>
        </w:tabs>
        <w:ind w:left="6500" w:hanging="360"/>
      </w:pPr>
      <w:rPr>
        <w:rFonts w:ascii="Symbol" w:hAnsi="Symbol" w:cs="Symbol" w:hint="default"/>
        <w:lang w:val="es-ES" w:eastAsia="en-US" w:bidi="ar-SA"/>
      </w:rPr>
    </w:lvl>
    <w:lvl w:ilvl="8">
      <w:start w:val="0"/>
      <w:numFmt w:val="bullet"/>
      <w:lvlText w:val=""/>
      <w:lvlJc w:val="left"/>
      <w:pPr>
        <w:tabs>
          <w:tab w:val="num" w:pos="0"/>
        </w:tabs>
        <w:ind w:left="7373" w:hanging="360"/>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33" w:hanging="425"/>
      </w:pPr>
      <w:rPr>
        <w:rFonts w:ascii="Symbol" w:hAnsi="Symbol" w:cs="Symbol" w:hint="default"/>
        <w:lang w:val="es-ES" w:eastAsia="en-US" w:bidi="ar-SA"/>
      </w:rPr>
    </w:lvl>
    <w:lvl w:ilvl="3">
      <w:start w:val="0"/>
      <w:numFmt w:val="bullet"/>
      <w:lvlText w:val=""/>
      <w:lvlJc w:val="left"/>
      <w:pPr>
        <w:tabs>
          <w:tab w:val="num" w:pos="0"/>
        </w:tabs>
        <w:ind w:left="3006" w:hanging="425"/>
      </w:pPr>
      <w:rPr>
        <w:rFonts w:ascii="Symbol" w:hAnsi="Symbol" w:cs="Symbol" w:hint="default"/>
        <w:lang w:val="es-ES" w:eastAsia="en-US" w:bidi="ar-SA"/>
      </w:rPr>
    </w:lvl>
    <w:lvl w:ilvl="4">
      <w:start w:val="0"/>
      <w:numFmt w:val="bullet"/>
      <w:lvlText w:val=""/>
      <w:lvlJc w:val="left"/>
      <w:pPr>
        <w:tabs>
          <w:tab w:val="num" w:pos="0"/>
        </w:tabs>
        <w:ind w:left="3880" w:hanging="425"/>
      </w:pPr>
      <w:rPr>
        <w:rFonts w:ascii="Symbol" w:hAnsi="Symbol" w:cs="Symbol" w:hint="default"/>
        <w:lang w:val="es-ES" w:eastAsia="en-US" w:bidi="ar-SA"/>
      </w:rPr>
    </w:lvl>
    <w:lvl w:ilvl="5">
      <w:start w:val="0"/>
      <w:numFmt w:val="bullet"/>
      <w:lvlText w:val=""/>
      <w:lvlJc w:val="left"/>
      <w:pPr>
        <w:tabs>
          <w:tab w:val="num" w:pos="0"/>
        </w:tabs>
        <w:ind w:left="4753" w:hanging="425"/>
      </w:pPr>
      <w:rPr>
        <w:rFonts w:ascii="Symbol" w:hAnsi="Symbol" w:cs="Symbol" w:hint="default"/>
        <w:lang w:val="es-ES" w:eastAsia="en-US" w:bidi="ar-SA"/>
      </w:rPr>
    </w:lvl>
    <w:lvl w:ilvl="6">
      <w:start w:val="0"/>
      <w:numFmt w:val="bullet"/>
      <w:lvlText w:val=""/>
      <w:lvlJc w:val="left"/>
      <w:pPr>
        <w:tabs>
          <w:tab w:val="num" w:pos="0"/>
        </w:tabs>
        <w:ind w:left="5626" w:hanging="425"/>
      </w:pPr>
      <w:rPr>
        <w:rFonts w:ascii="Symbol" w:hAnsi="Symbol" w:cs="Symbol" w:hint="default"/>
        <w:lang w:val="es-ES" w:eastAsia="en-US" w:bidi="ar-SA"/>
      </w:rPr>
    </w:lvl>
    <w:lvl w:ilvl="7">
      <w:start w:val="0"/>
      <w:numFmt w:val="bullet"/>
      <w:lvlText w:val=""/>
      <w:lvlJc w:val="left"/>
      <w:pPr>
        <w:tabs>
          <w:tab w:val="num" w:pos="0"/>
        </w:tabs>
        <w:ind w:left="6500" w:hanging="425"/>
      </w:pPr>
      <w:rPr>
        <w:rFonts w:ascii="Symbol" w:hAnsi="Symbol" w:cs="Symbol" w:hint="default"/>
        <w:lang w:val="es-ES" w:eastAsia="en-US" w:bidi="ar-SA"/>
      </w:rPr>
    </w:lvl>
    <w:lvl w:ilvl="8">
      <w:start w:val="0"/>
      <w:numFmt w:val="bullet"/>
      <w:lvlText w:val=""/>
      <w:lvlJc w:val="left"/>
      <w:pPr>
        <w:tabs>
          <w:tab w:val="num" w:pos="0"/>
        </w:tabs>
        <w:ind w:left="7373" w:hanging="425"/>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68" w:hanging="579"/>
      </w:pPr>
      <w:rPr>
        <w:rFonts w:ascii="Symbol" w:hAnsi="Symbol" w:cs="Symbol" w:hint="default"/>
        <w:lang w:val="es-ES" w:eastAsia="en-US" w:bidi="ar-SA"/>
      </w:rPr>
    </w:lvl>
    <w:lvl w:ilvl="2">
      <w:start w:val="0"/>
      <w:numFmt w:val="bullet"/>
      <w:lvlText w:val=""/>
      <w:lvlJc w:val="left"/>
      <w:pPr>
        <w:tabs>
          <w:tab w:val="num" w:pos="0"/>
        </w:tabs>
        <w:ind w:left="2496" w:hanging="579"/>
      </w:pPr>
      <w:rPr>
        <w:rFonts w:ascii="Symbol" w:hAnsi="Symbol" w:cs="Symbol" w:hint="default"/>
        <w:lang w:val="es-ES" w:eastAsia="en-US" w:bidi="ar-SA"/>
      </w:rPr>
    </w:lvl>
    <w:lvl w:ilvl="3">
      <w:start w:val="0"/>
      <w:numFmt w:val="bullet"/>
      <w:lvlText w:val=""/>
      <w:lvlJc w:val="left"/>
      <w:pPr>
        <w:tabs>
          <w:tab w:val="num" w:pos="0"/>
        </w:tabs>
        <w:ind w:left="3324" w:hanging="579"/>
      </w:pPr>
      <w:rPr>
        <w:rFonts w:ascii="Symbol" w:hAnsi="Symbol" w:cs="Symbol" w:hint="default"/>
        <w:lang w:val="es-ES" w:eastAsia="en-US" w:bidi="ar-SA"/>
      </w:rPr>
    </w:lvl>
    <w:lvl w:ilvl="4">
      <w:start w:val="0"/>
      <w:numFmt w:val="bullet"/>
      <w:lvlText w:val=""/>
      <w:lvlJc w:val="left"/>
      <w:pPr>
        <w:tabs>
          <w:tab w:val="num" w:pos="0"/>
        </w:tabs>
        <w:ind w:left="4152" w:hanging="579"/>
      </w:pPr>
      <w:rPr>
        <w:rFonts w:ascii="Symbol" w:hAnsi="Symbol" w:cs="Symbol" w:hint="default"/>
        <w:lang w:val="es-ES" w:eastAsia="en-US" w:bidi="ar-SA"/>
      </w:rPr>
    </w:lvl>
    <w:lvl w:ilvl="5">
      <w:start w:val="0"/>
      <w:numFmt w:val="bullet"/>
      <w:lvlText w:val=""/>
      <w:lvlJc w:val="left"/>
      <w:pPr>
        <w:tabs>
          <w:tab w:val="num" w:pos="0"/>
        </w:tabs>
        <w:ind w:left="4980" w:hanging="579"/>
      </w:pPr>
      <w:rPr>
        <w:rFonts w:ascii="Symbol" w:hAnsi="Symbol" w:cs="Symbol" w:hint="default"/>
        <w:lang w:val="es-ES" w:eastAsia="en-US" w:bidi="ar-SA"/>
      </w:rPr>
    </w:lvl>
    <w:lvl w:ilvl="6">
      <w:start w:val="0"/>
      <w:numFmt w:val="bullet"/>
      <w:lvlText w:val=""/>
      <w:lvlJc w:val="left"/>
      <w:pPr>
        <w:tabs>
          <w:tab w:val="num" w:pos="0"/>
        </w:tabs>
        <w:ind w:left="5808" w:hanging="579"/>
      </w:pPr>
      <w:rPr>
        <w:rFonts w:ascii="Symbol" w:hAnsi="Symbol" w:cs="Symbol" w:hint="default"/>
        <w:lang w:val="es-ES" w:eastAsia="en-US" w:bidi="ar-SA"/>
      </w:rPr>
    </w:lvl>
    <w:lvl w:ilvl="7">
      <w:start w:val="0"/>
      <w:numFmt w:val="bullet"/>
      <w:lvlText w:val=""/>
      <w:lvlJc w:val="left"/>
      <w:pPr>
        <w:tabs>
          <w:tab w:val="num" w:pos="0"/>
        </w:tabs>
        <w:ind w:left="6636" w:hanging="579"/>
      </w:pPr>
      <w:rPr>
        <w:rFonts w:ascii="Symbol" w:hAnsi="Symbol" w:cs="Symbol" w:hint="default"/>
        <w:lang w:val="es-ES" w:eastAsia="en-US" w:bidi="ar-SA"/>
      </w:rPr>
    </w:lvl>
    <w:lvl w:ilvl="8">
      <w:start w:val="0"/>
      <w:numFmt w:val="bullet"/>
      <w:lvlText w:val=""/>
      <w:lvlJc w:val="left"/>
      <w:pPr>
        <w:tabs>
          <w:tab w:val="num" w:pos="0"/>
        </w:tabs>
        <w:ind w:left="7464" w:hanging="579"/>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68" w:hanging="579"/>
      </w:pPr>
      <w:rPr>
        <w:rFonts w:ascii="Symbol" w:hAnsi="Symbol" w:cs="Symbol" w:hint="default"/>
        <w:lang w:val="es-ES" w:eastAsia="en-US" w:bidi="ar-SA"/>
      </w:rPr>
    </w:lvl>
    <w:lvl w:ilvl="2">
      <w:start w:val="0"/>
      <w:numFmt w:val="bullet"/>
      <w:lvlText w:val=""/>
      <w:lvlJc w:val="left"/>
      <w:pPr>
        <w:tabs>
          <w:tab w:val="num" w:pos="0"/>
        </w:tabs>
        <w:ind w:left="2496" w:hanging="579"/>
      </w:pPr>
      <w:rPr>
        <w:rFonts w:ascii="Symbol" w:hAnsi="Symbol" w:cs="Symbol" w:hint="default"/>
        <w:lang w:val="es-ES" w:eastAsia="en-US" w:bidi="ar-SA"/>
      </w:rPr>
    </w:lvl>
    <w:lvl w:ilvl="3">
      <w:start w:val="0"/>
      <w:numFmt w:val="bullet"/>
      <w:lvlText w:val=""/>
      <w:lvlJc w:val="left"/>
      <w:pPr>
        <w:tabs>
          <w:tab w:val="num" w:pos="0"/>
        </w:tabs>
        <w:ind w:left="3324" w:hanging="579"/>
      </w:pPr>
      <w:rPr>
        <w:rFonts w:ascii="Symbol" w:hAnsi="Symbol" w:cs="Symbol" w:hint="default"/>
        <w:lang w:val="es-ES" w:eastAsia="en-US" w:bidi="ar-SA"/>
      </w:rPr>
    </w:lvl>
    <w:lvl w:ilvl="4">
      <w:start w:val="0"/>
      <w:numFmt w:val="bullet"/>
      <w:lvlText w:val=""/>
      <w:lvlJc w:val="left"/>
      <w:pPr>
        <w:tabs>
          <w:tab w:val="num" w:pos="0"/>
        </w:tabs>
        <w:ind w:left="4152" w:hanging="579"/>
      </w:pPr>
      <w:rPr>
        <w:rFonts w:ascii="Symbol" w:hAnsi="Symbol" w:cs="Symbol" w:hint="default"/>
        <w:lang w:val="es-ES" w:eastAsia="en-US" w:bidi="ar-SA"/>
      </w:rPr>
    </w:lvl>
    <w:lvl w:ilvl="5">
      <w:start w:val="0"/>
      <w:numFmt w:val="bullet"/>
      <w:lvlText w:val=""/>
      <w:lvlJc w:val="left"/>
      <w:pPr>
        <w:tabs>
          <w:tab w:val="num" w:pos="0"/>
        </w:tabs>
        <w:ind w:left="4980" w:hanging="579"/>
      </w:pPr>
      <w:rPr>
        <w:rFonts w:ascii="Symbol" w:hAnsi="Symbol" w:cs="Symbol" w:hint="default"/>
        <w:lang w:val="es-ES" w:eastAsia="en-US" w:bidi="ar-SA"/>
      </w:rPr>
    </w:lvl>
    <w:lvl w:ilvl="6">
      <w:start w:val="0"/>
      <w:numFmt w:val="bullet"/>
      <w:lvlText w:val=""/>
      <w:lvlJc w:val="left"/>
      <w:pPr>
        <w:tabs>
          <w:tab w:val="num" w:pos="0"/>
        </w:tabs>
        <w:ind w:left="5808" w:hanging="579"/>
      </w:pPr>
      <w:rPr>
        <w:rFonts w:ascii="Symbol" w:hAnsi="Symbol" w:cs="Symbol" w:hint="default"/>
        <w:lang w:val="es-ES" w:eastAsia="en-US" w:bidi="ar-SA"/>
      </w:rPr>
    </w:lvl>
    <w:lvl w:ilvl="7">
      <w:start w:val="0"/>
      <w:numFmt w:val="bullet"/>
      <w:lvlText w:val=""/>
      <w:lvlJc w:val="left"/>
      <w:pPr>
        <w:tabs>
          <w:tab w:val="num" w:pos="0"/>
        </w:tabs>
        <w:ind w:left="6636" w:hanging="579"/>
      </w:pPr>
      <w:rPr>
        <w:rFonts w:ascii="Symbol" w:hAnsi="Symbol" w:cs="Symbol" w:hint="default"/>
        <w:lang w:val="es-ES" w:eastAsia="en-US" w:bidi="ar-SA"/>
      </w:rPr>
    </w:lvl>
    <w:lvl w:ilvl="8">
      <w:start w:val="0"/>
      <w:numFmt w:val="bullet"/>
      <w:lvlText w:val=""/>
      <w:lvlJc w:val="left"/>
      <w:pPr>
        <w:tabs>
          <w:tab w:val="num" w:pos="0"/>
        </w:tabs>
        <w:ind w:left="7464" w:hanging="579"/>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68" w:hanging="579"/>
      </w:pPr>
      <w:rPr>
        <w:rFonts w:ascii="Symbol" w:hAnsi="Symbol" w:cs="Symbol" w:hint="default"/>
        <w:lang w:val="es-ES" w:eastAsia="en-US" w:bidi="ar-SA"/>
      </w:rPr>
    </w:lvl>
    <w:lvl w:ilvl="2">
      <w:start w:val="0"/>
      <w:numFmt w:val="bullet"/>
      <w:lvlText w:val=""/>
      <w:lvlJc w:val="left"/>
      <w:pPr>
        <w:tabs>
          <w:tab w:val="num" w:pos="0"/>
        </w:tabs>
        <w:ind w:left="2496" w:hanging="579"/>
      </w:pPr>
      <w:rPr>
        <w:rFonts w:ascii="Symbol" w:hAnsi="Symbol" w:cs="Symbol" w:hint="default"/>
        <w:lang w:val="es-ES" w:eastAsia="en-US" w:bidi="ar-SA"/>
      </w:rPr>
    </w:lvl>
    <w:lvl w:ilvl="3">
      <w:start w:val="0"/>
      <w:numFmt w:val="bullet"/>
      <w:lvlText w:val=""/>
      <w:lvlJc w:val="left"/>
      <w:pPr>
        <w:tabs>
          <w:tab w:val="num" w:pos="0"/>
        </w:tabs>
        <w:ind w:left="3324" w:hanging="579"/>
      </w:pPr>
      <w:rPr>
        <w:rFonts w:ascii="Symbol" w:hAnsi="Symbol" w:cs="Symbol" w:hint="default"/>
        <w:lang w:val="es-ES" w:eastAsia="en-US" w:bidi="ar-SA"/>
      </w:rPr>
    </w:lvl>
    <w:lvl w:ilvl="4">
      <w:start w:val="0"/>
      <w:numFmt w:val="bullet"/>
      <w:lvlText w:val=""/>
      <w:lvlJc w:val="left"/>
      <w:pPr>
        <w:tabs>
          <w:tab w:val="num" w:pos="0"/>
        </w:tabs>
        <w:ind w:left="4152" w:hanging="579"/>
      </w:pPr>
      <w:rPr>
        <w:rFonts w:ascii="Symbol" w:hAnsi="Symbol" w:cs="Symbol" w:hint="default"/>
        <w:lang w:val="es-ES" w:eastAsia="en-US" w:bidi="ar-SA"/>
      </w:rPr>
    </w:lvl>
    <w:lvl w:ilvl="5">
      <w:start w:val="0"/>
      <w:numFmt w:val="bullet"/>
      <w:lvlText w:val=""/>
      <w:lvlJc w:val="left"/>
      <w:pPr>
        <w:tabs>
          <w:tab w:val="num" w:pos="0"/>
        </w:tabs>
        <w:ind w:left="4980" w:hanging="579"/>
      </w:pPr>
      <w:rPr>
        <w:rFonts w:ascii="Symbol" w:hAnsi="Symbol" w:cs="Symbol" w:hint="default"/>
        <w:lang w:val="es-ES" w:eastAsia="en-US" w:bidi="ar-SA"/>
      </w:rPr>
    </w:lvl>
    <w:lvl w:ilvl="6">
      <w:start w:val="0"/>
      <w:numFmt w:val="bullet"/>
      <w:lvlText w:val=""/>
      <w:lvlJc w:val="left"/>
      <w:pPr>
        <w:tabs>
          <w:tab w:val="num" w:pos="0"/>
        </w:tabs>
        <w:ind w:left="5808" w:hanging="579"/>
      </w:pPr>
      <w:rPr>
        <w:rFonts w:ascii="Symbol" w:hAnsi="Symbol" w:cs="Symbol" w:hint="default"/>
        <w:lang w:val="es-ES" w:eastAsia="en-US" w:bidi="ar-SA"/>
      </w:rPr>
    </w:lvl>
    <w:lvl w:ilvl="7">
      <w:start w:val="0"/>
      <w:numFmt w:val="bullet"/>
      <w:lvlText w:val=""/>
      <w:lvlJc w:val="left"/>
      <w:pPr>
        <w:tabs>
          <w:tab w:val="num" w:pos="0"/>
        </w:tabs>
        <w:ind w:left="6636" w:hanging="579"/>
      </w:pPr>
      <w:rPr>
        <w:rFonts w:ascii="Symbol" w:hAnsi="Symbol" w:cs="Symbol" w:hint="default"/>
        <w:lang w:val="es-ES" w:eastAsia="en-US" w:bidi="ar-SA"/>
      </w:rPr>
    </w:lvl>
    <w:lvl w:ilvl="8">
      <w:start w:val="0"/>
      <w:numFmt w:val="bullet"/>
      <w:lvlText w:val=""/>
      <w:lvlJc w:val="left"/>
      <w:pPr>
        <w:tabs>
          <w:tab w:val="num" w:pos="0"/>
        </w:tabs>
        <w:ind w:left="7464" w:hanging="579"/>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830"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68" w:hanging="567"/>
      </w:pPr>
      <w:rPr>
        <w:rFonts w:ascii="Symbol" w:hAnsi="Symbol" w:cs="Symbol" w:hint="default"/>
        <w:lang w:val="es-ES" w:eastAsia="en-US" w:bidi="ar-SA"/>
      </w:rPr>
    </w:lvl>
    <w:lvl w:ilvl="2">
      <w:start w:val="0"/>
      <w:numFmt w:val="bullet"/>
      <w:lvlText w:val=""/>
      <w:lvlJc w:val="left"/>
      <w:pPr>
        <w:tabs>
          <w:tab w:val="num" w:pos="0"/>
        </w:tabs>
        <w:ind w:left="2496" w:hanging="567"/>
      </w:pPr>
      <w:rPr>
        <w:rFonts w:ascii="Symbol" w:hAnsi="Symbol" w:cs="Symbol" w:hint="default"/>
        <w:lang w:val="es-ES" w:eastAsia="en-US" w:bidi="ar-SA"/>
      </w:rPr>
    </w:lvl>
    <w:lvl w:ilvl="3">
      <w:start w:val="0"/>
      <w:numFmt w:val="bullet"/>
      <w:lvlText w:val=""/>
      <w:lvlJc w:val="left"/>
      <w:pPr>
        <w:tabs>
          <w:tab w:val="num" w:pos="0"/>
        </w:tabs>
        <w:ind w:left="3324" w:hanging="567"/>
      </w:pPr>
      <w:rPr>
        <w:rFonts w:ascii="Symbol" w:hAnsi="Symbol" w:cs="Symbol" w:hint="default"/>
        <w:lang w:val="es-ES" w:eastAsia="en-US" w:bidi="ar-SA"/>
      </w:rPr>
    </w:lvl>
    <w:lvl w:ilvl="4">
      <w:start w:val="0"/>
      <w:numFmt w:val="bullet"/>
      <w:lvlText w:val=""/>
      <w:lvlJc w:val="left"/>
      <w:pPr>
        <w:tabs>
          <w:tab w:val="num" w:pos="0"/>
        </w:tabs>
        <w:ind w:left="4152" w:hanging="567"/>
      </w:pPr>
      <w:rPr>
        <w:rFonts w:ascii="Symbol" w:hAnsi="Symbol" w:cs="Symbol" w:hint="default"/>
        <w:lang w:val="es-ES" w:eastAsia="en-US" w:bidi="ar-SA"/>
      </w:rPr>
    </w:lvl>
    <w:lvl w:ilvl="5">
      <w:start w:val="0"/>
      <w:numFmt w:val="bullet"/>
      <w:lvlText w:val=""/>
      <w:lvlJc w:val="left"/>
      <w:pPr>
        <w:tabs>
          <w:tab w:val="num" w:pos="0"/>
        </w:tabs>
        <w:ind w:left="4980" w:hanging="567"/>
      </w:pPr>
      <w:rPr>
        <w:rFonts w:ascii="Symbol" w:hAnsi="Symbol" w:cs="Symbol" w:hint="default"/>
        <w:lang w:val="es-ES" w:eastAsia="en-US" w:bidi="ar-SA"/>
      </w:rPr>
    </w:lvl>
    <w:lvl w:ilvl="6">
      <w:start w:val="0"/>
      <w:numFmt w:val="bullet"/>
      <w:lvlText w:val=""/>
      <w:lvlJc w:val="left"/>
      <w:pPr>
        <w:tabs>
          <w:tab w:val="num" w:pos="0"/>
        </w:tabs>
        <w:ind w:left="5808" w:hanging="567"/>
      </w:pPr>
      <w:rPr>
        <w:rFonts w:ascii="Symbol" w:hAnsi="Symbol" w:cs="Symbol" w:hint="default"/>
        <w:lang w:val="es-ES" w:eastAsia="en-US" w:bidi="ar-SA"/>
      </w:rPr>
    </w:lvl>
    <w:lvl w:ilvl="7">
      <w:start w:val="0"/>
      <w:numFmt w:val="bullet"/>
      <w:lvlText w:val=""/>
      <w:lvlJc w:val="left"/>
      <w:pPr>
        <w:tabs>
          <w:tab w:val="num" w:pos="0"/>
        </w:tabs>
        <w:ind w:left="6636" w:hanging="567"/>
      </w:pPr>
      <w:rPr>
        <w:rFonts w:ascii="Symbol" w:hAnsi="Symbol" w:cs="Symbol" w:hint="default"/>
        <w:lang w:val="es-ES" w:eastAsia="en-US" w:bidi="ar-SA"/>
      </w:rPr>
    </w:lvl>
    <w:lvl w:ilvl="8">
      <w:start w:val="0"/>
      <w:numFmt w:val="bullet"/>
      <w:lvlText w:val=""/>
      <w:lvlJc w:val="left"/>
      <w:pPr>
        <w:tabs>
          <w:tab w:val="num" w:pos="0"/>
        </w:tabs>
        <w:ind w:left="7464" w:hanging="567"/>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190"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80" w:hanging="360"/>
      </w:pPr>
      <w:rPr>
        <w:rFonts w:ascii="Symbol" w:hAnsi="Symbol" w:cs="Symbol" w:hint="default"/>
        <w:lang w:val="es-ES" w:eastAsia="en-US" w:bidi="ar-SA"/>
      </w:rPr>
    </w:lvl>
    <w:lvl w:ilvl="3">
      <w:start w:val="0"/>
      <w:numFmt w:val="bullet"/>
      <w:lvlText w:val=""/>
      <w:lvlJc w:val="left"/>
      <w:pPr>
        <w:tabs>
          <w:tab w:val="num" w:pos="0"/>
        </w:tabs>
        <w:ind w:left="2960" w:hanging="360"/>
      </w:pPr>
      <w:rPr>
        <w:rFonts w:ascii="Symbol" w:hAnsi="Symbol" w:cs="Symbol" w:hint="default"/>
        <w:lang w:val="es-ES" w:eastAsia="en-US" w:bidi="ar-SA"/>
      </w:rPr>
    </w:lvl>
    <w:lvl w:ilvl="4">
      <w:start w:val="0"/>
      <w:numFmt w:val="bullet"/>
      <w:lvlText w:val=""/>
      <w:lvlJc w:val="left"/>
      <w:pPr>
        <w:tabs>
          <w:tab w:val="num" w:pos="0"/>
        </w:tabs>
        <w:ind w:left="3840" w:hanging="360"/>
      </w:pPr>
      <w:rPr>
        <w:rFonts w:ascii="Symbol" w:hAnsi="Symbol" w:cs="Symbol" w:hint="default"/>
        <w:lang w:val="es-ES" w:eastAsia="en-US" w:bidi="ar-SA"/>
      </w:rPr>
    </w:lvl>
    <w:lvl w:ilvl="5">
      <w:start w:val="0"/>
      <w:numFmt w:val="bullet"/>
      <w:lvlText w:val=""/>
      <w:lvlJc w:val="left"/>
      <w:pPr>
        <w:tabs>
          <w:tab w:val="num" w:pos="0"/>
        </w:tabs>
        <w:ind w:left="4720" w:hanging="360"/>
      </w:pPr>
      <w:rPr>
        <w:rFonts w:ascii="Symbol" w:hAnsi="Symbol" w:cs="Symbol" w:hint="default"/>
        <w:lang w:val="es-ES" w:eastAsia="en-US" w:bidi="ar-SA"/>
      </w:rPr>
    </w:lvl>
    <w:lvl w:ilvl="6">
      <w:start w:val="0"/>
      <w:numFmt w:val="bullet"/>
      <w:lvlText w:val=""/>
      <w:lvlJc w:val="left"/>
      <w:pPr>
        <w:tabs>
          <w:tab w:val="num" w:pos="0"/>
        </w:tabs>
        <w:ind w:left="5600" w:hanging="360"/>
      </w:pPr>
      <w:rPr>
        <w:rFonts w:ascii="Symbol" w:hAnsi="Symbol" w:cs="Symbol" w:hint="default"/>
        <w:lang w:val="es-ES" w:eastAsia="en-US" w:bidi="ar-SA"/>
      </w:rPr>
    </w:lvl>
    <w:lvl w:ilvl="7">
      <w:start w:val="0"/>
      <w:numFmt w:val="bullet"/>
      <w:lvlText w:val=""/>
      <w:lvlJc w:val="left"/>
      <w:pPr>
        <w:tabs>
          <w:tab w:val="num" w:pos="0"/>
        </w:tabs>
        <w:ind w:left="6480" w:hanging="360"/>
      </w:pPr>
      <w:rPr>
        <w:rFonts w:ascii="Symbol" w:hAnsi="Symbol" w:cs="Symbol" w:hint="default"/>
        <w:lang w:val="es-ES" w:eastAsia="en-US" w:bidi="ar-SA"/>
      </w:rPr>
    </w:lvl>
    <w:lvl w:ilvl="8">
      <w:start w:val="0"/>
      <w:numFmt w:val="bullet"/>
      <w:lvlText w:val=""/>
      <w:lvlJc w:val="left"/>
      <w:pPr>
        <w:tabs>
          <w:tab w:val="num" w:pos="0"/>
        </w:tabs>
        <w:ind w:left="7360" w:hanging="360"/>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84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02"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80" w:hanging="360"/>
      </w:pPr>
      <w:rPr>
        <w:rFonts w:ascii="Symbol" w:hAnsi="Symbol" w:cs="Symbol" w:hint="default"/>
        <w:lang w:val="es-ES" w:eastAsia="en-US" w:bidi="ar-SA"/>
      </w:rPr>
    </w:lvl>
    <w:lvl w:ilvl="3">
      <w:start w:val="0"/>
      <w:numFmt w:val="bullet"/>
      <w:lvlText w:val=""/>
      <w:lvlJc w:val="left"/>
      <w:pPr>
        <w:tabs>
          <w:tab w:val="num" w:pos="0"/>
        </w:tabs>
        <w:ind w:left="2960" w:hanging="360"/>
      </w:pPr>
      <w:rPr>
        <w:rFonts w:ascii="Symbol" w:hAnsi="Symbol" w:cs="Symbol" w:hint="default"/>
        <w:lang w:val="es-ES" w:eastAsia="en-US" w:bidi="ar-SA"/>
      </w:rPr>
    </w:lvl>
    <w:lvl w:ilvl="4">
      <w:start w:val="0"/>
      <w:numFmt w:val="bullet"/>
      <w:lvlText w:val=""/>
      <w:lvlJc w:val="left"/>
      <w:pPr>
        <w:tabs>
          <w:tab w:val="num" w:pos="0"/>
        </w:tabs>
        <w:ind w:left="3840" w:hanging="360"/>
      </w:pPr>
      <w:rPr>
        <w:rFonts w:ascii="Symbol" w:hAnsi="Symbol" w:cs="Symbol" w:hint="default"/>
        <w:lang w:val="es-ES" w:eastAsia="en-US" w:bidi="ar-SA"/>
      </w:rPr>
    </w:lvl>
    <w:lvl w:ilvl="5">
      <w:start w:val="0"/>
      <w:numFmt w:val="bullet"/>
      <w:lvlText w:val=""/>
      <w:lvlJc w:val="left"/>
      <w:pPr>
        <w:tabs>
          <w:tab w:val="num" w:pos="0"/>
        </w:tabs>
        <w:ind w:left="4720" w:hanging="360"/>
      </w:pPr>
      <w:rPr>
        <w:rFonts w:ascii="Symbol" w:hAnsi="Symbol" w:cs="Symbol" w:hint="default"/>
        <w:lang w:val="es-ES" w:eastAsia="en-US" w:bidi="ar-SA"/>
      </w:rPr>
    </w:lvl>
    <w:lvl w:ilvl="6">
      <w:start w:val="0"/>
      <w:numFmt w:val="bullet"/>
      <w:lvlText w:val=""/>
      <w:lvlJc w:val="left"/>
      <w:pPr>
        <w:tabs>
          <w:tab w:val="num" w:pos="0"/>
        </w:tabs>
        <w:ind w:left="5600" w:hanging="360"/>
      </w:pPr>
      <w:rPr>
        <w:rFonts w:ascii="Symbol" w:hAnsi="Symbol" w:cs="Symbol" w:hint="default"/>
        <w:lang w:val="es-ES" w:eastAsia="en-US" w:bidi="ar-SA"/>
      </w:rPr>
    </w:lvl>
    <w:lvl w:ilvl="7">
      <w:start w:val="0"/>
      <w:numFmt w:val="bullet"/>
      <w:lvlText w:val=""/>
      <w:lvlJc w:val="left"/>
      <w:pPr>
        <w:tabs>
          <w:tab w:val="num" w:pos="0"/>
        </w:tabs>
        <w:ind w:left="6480" w:hanging="360"/>
      </w:pPr>
      <w:rPr>
        <w:rFonts w:ascii="Symbol" w:hAnsi="Symbol" w:cs="Symbol" w:hint="default"/>
        <w:lang w:val="es-ES" w:eastAsia="en-US" w:bidi="ar-SA"/>
      </w:rPr>
    </w:lvl>
    <w:lvl w:ilvl="8">
      <w:start w:val="0"/>
      <w:numFmt w:val="bullet"/>
      <w:lvlText w:val=""/>
      <w:lvlJc w:val="left"/>
      <w:pPr>
        <w:tabs>
          <w:tab w:val="num" w:pos="0"/>
        </w:tabs>
        <w:ind w:left="7360" w:hanging="360"/>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84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68" w:hanging="437"/>
      </w:pPr>
      <w:rPr>
        <w:rFonts w:ascii="Symbol" w:hAnsi="Symbol" w:cs="Symbol" w:hint="default"/>
        <w:lang w:val="es-ES" w:eastAsia="en-US" w:bidi="ar-SA"/>
      </w:rPr>
    </w:lvl>
    <w:lvl w:ilvl="2">
      <w:start w:val="0"/>
      <w:numFmt w:val="bullet"/>
      <w:lvlText w:val=""/>
      <w:lvlJc w:val="left"/>
      <w:pPr>
        <w:tabs>
          <w:tab w:val="num" w:pos="0"/>
        </w:tabs>
        <w:ind w:left="2496" w:hanging="437"/>
      </w:pPr>
      <w:rPr>
        <w:rFonts w:ascii="Symbol" w:hAnsi="Symbol" w:cs="Symbol" w:hint="default"/>
        <w:lang w:val="es-ES" w:eastAsia="en-US" w:bidi="ar-SA"/>
      </w:rPr>
    </w:lvl>
    <w:lvl w:ilvl="3">
      <w:start w:val="0"/>
      <w:numFmt w:val="bullet"/>
      <w:lvlText w:val=""/>
      <w:lvlJc w:val="left"/>
      <w:pPr>
        <w:tabs>
          <w:tab w:val="num" w:pos="0"/>
        </w:tabs>
        <w:ind w:left="3324" w:hanging="437"/>
      </w:pPr>
      <w:rPr>
        <w:rFonts w:ascii="Symbol" w:hAnsi="Symbol" w:cs="Symbol" w:hint="default"/>
        <w:lang w:val="es-ES" w:eastAsia="en-US" w:bidi="ar-SA"/>
      </w:rPr>
    </w:lvl>
    <w:lvl w:ilvl="4">
      <w:start w:val="0"/>
      <w:numFmt w:val="bullet"/>
      <w:lvlText w:val=""/>
      <w:lvlJc w:val="left"/>
      <w:pPr>
        <w:tabs>
          <w:tab w:val="num" w:pos="0"/>
        </w:tabs>
        <w:ind w:left="4152" w:hanging="437"/>
      </w:pPr>
      <w:rPr>
        <w:rFonts w:ascii="Symbol" w:hAnsi="Symbol" w:cs="Symbol" w:hint="default"/>
        <w:lang w:val="es-ES" w:eastAsia="en-US" w:bidi="ar-SA"/>
      </w:rPr>
    </w:lvl>
    <w:lvl w:ilvl="5">
      <w:start w:val="0"/>
      <w:numFmt w:val="bullet"/>
      <w:lvlText w:val=""/>
      <w:lvlJc w:val="left"/>
      <w:pPr>
        <w:tabs>
          <w:tab w:val="num" w:pos="0"/>
        </w:tabs>
        <w:ind w:left="4980" w:hanging="437"/>
      </w:pPr>
      <w:rPr>
        <w:rFonts w:ascii="Symbol" w:hAnsi="Symbol" w:cs="Symbol" w:hint="default"/>
        <w:lang w:val="es-ES" w:eastAsia="en-US" w:bidi="ar-SA"/>
      </w:rPr>
    </w:lvl>
    <w:lvl w:ilvl="6">
      <w:start w:val="0"/>
      <w:numFmt w:val="bullet"/>
      <w:lvlText w:val=""/>
      <w:lvlJc w:val="left"/>
      <w:pPr>
        <w:tabs>
          <w:tab w:val="num" w:pos="0"/>
        </w:tabs>
        <w:ind w:left="5808" w:hanging="437"/>
      </w:pPr>
      <w:rPr>
        <w:rFonts w:ascii="Symbol" w:hAnsi="Symbol" w:cs="Symbol" w:hint="default"/>
        <w:lang w:val="es-ES" w:eastAsia="en-US" w:bidi="ar-SA"/>
      </w:rPr>
    </w:lvl>
    <w:lvl w:ilvl="7">
      <w:start w:val="0"/>
      <w:numFmt w:val="bullet"/>
      <w:lvlText w:val=""/>
      <w:lvlJc w:val="left"/>
      <w:pPr>
        <w:tabs>
          <w:tab w:val="num" w:pos="0"/>
        </w:tabs>
        <w:ind w:left="6636" w:hanging="437"/>
      </w:pPr>
      <w:rPr>
        <w:rFonts w:ascii="Symbol" w:hAnsi="Symbol" w:cs="Symbol" w:hint="default"/>
        <w:lang w:val="es-ES" w:eastAsia="en-US" w:bidi="ar-SA"/>
      </w:rPr>
    </w:lvl>
    <w:lvl w:ilvl="8">
      <w:start w:val="0"/>
      <w:numFmt w:val="bullet"/>
      <w:lvlText w:val=""/>
      <w:lvlJc w:val="left"/>
      <w:pPr>
        <w:tabs>
          <w:tab w:val="num" w:pos="0"/>
        </w:tabs>
        <w:ind w:left="7464" w:hanging="437"/>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190"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80" w:hanging="360"/>
      </w:pPr>
      <w:rPr>
        <w:rFonts w:ascii="Symbol" w:hAnsi="Symbol" w:cs="Symbol" w:hint="default"/>
        <w:lang w:val="es-ES" w:eastAsia="en-US" w:bidi="ar-SA"/>
      </w:rPr>
    </w:lvl>
    <w:lvl w:ilvl="3">
      <w:start w:val="0"/>
      <w:numFmt w:val="bullet"/>
      <w:lvlText w:val=""/>
      <w:lvlJc w:val="left"/>
      <w:pPr>
        <w:tabs>
          <w:tab w:val="num" w:pos="0"/>
        </w:tabs>
        <w:ind w:left="2960" w:hanging="360"/>
      </w:pPr>
      <w:rPr>
        <w:rFonts w:ascii="Symbol" w:hAnsi="Symbol" w:cs="Symbol" w:hint="default"/>
        <w:lang w:val="es-ES" w:eastAsia="en-US" w:bidi="ar-SA"/>
      </w:rPr>
    </w:lvl>
    <w:lvl w:ilvl="4">
      <w:start w:val="0"/>
      <w:numFmt w:val="bullet"/>
      <w:lvlText w:val=""/>
      <w:lvlJc w:val="left"/>
      <w:pPr>
        <w:tabs>
          <w:tab w:val="num" w:pos="0"/>
        </w:tabs>
        <w:ind w:left="3840" w:hanging="360"/>
      </w:pPr>
      <w:rPr>
        <w:rFonts w:ascii="Symbol" w:hAnsi="Symbol" w:cs="Symbol" w:hint="default"/>
        <w:lang w:val="es-ES" w:eastAsia="en-US" w:bidi="ar-SA"/>
      </w:rPr>
    </w:lvl>
    <w:lvl w:ilvl="5">
      <w:start w:val="0"/>
      <w:numFmt w:val="bullet"/>
      <w:lvlText w:val=""/>
      <w:lvlJc w:val="left"/>
      <w:pPr>
        <w:tabs>
          <w:tab w:val="num" w:pos="0"/>
        </w:tabs>
        <w:ind w:left="4720" w:hanging="360"/>
      </w:pPr>
      <w:rPr>
        <w:rFonts w:ascii="Symbol" w:hAnsi="Symbol" w:cs="Symbol" w:hint="default"/>
        <w:lang w:val="es-ES" w:eastAsia="en-US" w:bidi="ar-SA"/>
      </w:rPr>
    </w:lvl>
    <w:lvl w:ilvl="6">
      <w:start w:val="0"/>
      <w:numFmt w:val="bullet"/>
      <w:lvlText w:val=""/>
      <w:lvlJc w:val="left"/>
      <w:pPr>
        <w:tabs>
          <w:tab w:val="num" w:pos="0"/>
        </w:tabs>
        <w:ind w:left="5600" w:hanging="360"/>
      </w:pPr>
      <w:rPr>
        <w:rFonts w:ascii="Symbol" w:hAnsi="Symbol" w:cs="Symbol" w:hint="default"/>
        <w:lang w:val="es-ES" w:eastAsia="en-US" w:bidi="ar-SA"/>
      </w:rPr>
    </w:lvl>
    <w:lvl w:ilvl="7">
      <w:start w:val="0"/>
      <w:numFmt w:val="bullet"/>
      <w:lvlText w:val=""/>
      <w:lvlJc w:val="left"/>
      <w:pPr>
        <w:tabs>
          <w:tab w:val="num" w:pos="0"/>
        </w:tabs>
        <w:ind w:left="6480" w:hanging="360"/>
      </w:pPr>
      <w:rPr>
        <w:rFonts w:ascii="Symbol" w:hAnsi="Symbol" w:cs="Symbol" w:hint="default"/>
        <w:lang w:val="es-ES" w:eastAsia="en-US" w:bidi="ar-SA"/>
      </w:rPr>
    </w:lvl>
    <w:lvl w:ilvl="8">
      <w:start w:val="0"/>
      <w:numFmt w:val="bullet"/>
      <w:lvlText w:val=""/>
      <w:lvlJc w:val="left"/>
      <w:pPr>
        <w:tabs>
          <w:tab w:val="num" w:pos="0"/>
        </w:tabs>
        <w:ind w:left="7360" w:hanging="360"/>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82" w:hanging="428"/>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610" w:hanging="428"/>
      </w:pPr>
      <w:rPr>
        <w:rFonts w:ascii="Symbol" w:hAnsi="Symbol" w:cs="Symbol" w:hint="default"/>
        <w:lang w:val="es-ES" w:eastAsia="en-US" w:bidi="ar-SA"/>
      </w:rPr>
    </w:lvl>
    <w:lvl w:ilvl="4">
      <w:start w:val="0"/>
      <w:numFmt w:val="bullet"/>
      <w:lvlText w:val=""/>
      <w:lvlJc w:val="left"/>
      <w:pPr>
        <w:tabs>
          <w:tab w:val="num" w:pos="0"/>
        </w:tabs>
        <w:ind w:left="3540" w:hanging="428"/>
      </w:pPr>
      <w:rPr>
        <w:rFonts w:ascii="Symbol" w:hAnsi="Symbol" w:cs="Symbol" w:hint="default"/>
        <w:lang w:val="es-ES" w:eastAsia="en-US" w:bidi="ar-SA"/>
      </w:rPr>
    </w:lvl>
    <w:lvl w:ilvl="5">
      <w:start w:val="0"/>
      <w:numFmt w:val="bullet"/>
      <w:lvlText w:val=""/>
      <w:lvlJc w:val="left"/>
      <w:pPr>
        <w:tabs>
          <w:tab w:val="num" w:pos="0"/>
        </w:tabs>
        <w:ind w:left="4470" w:hanging="428"/>
      </w:pPr>
      <w:rPr>
        <w:rFonts w:ascii="Symbol" w:hAnsi="Symbol" w:cs="Symbol" w:hint="default"/>
        <w:lang w:val="es-ES" w:eastAsia="en-US" w:bidi="ar-SA"/>
      </w:rPr>
    </w:lvl>
    <w:lvl w:ilvl="6">
      <w:start w:val="0"/>
      <w:numFmt w:val="bullet"/>
      <w:lvlText w:val=""/>
      <w:lvlJc w:val="left"/>
      <w:pPr>
        <w:tabs>
          <w:tab w:val="num" w:pos="0"/>
        </w:tabs>
        <w:ind w:left="5400" w:hanging="428"/>
      </w:pPr>
      <w:rPr>
        <w:rFonts w:ascii="Symbol" w:hAnsi="Symbol" w:cs="Symbol" w:hint="default"/>
        <w:lang w:val="es-ES" w:eastAsia="en-US" w:bidi="ar-SA"/>
      </w:rPr>
    </w:lvl>
    <w:lvl w:ilvl="7">
      <w:start w:val="0"/>
      <w:numFmt w:val="bullet"/>
      <w:lvlText w:val=""/>
      <w:lvlJc w:val="left"/>
      <w:pPr>
        <w:tabs>
          <w:tab w:val="num" w:pos="0"/>
        </w:tabs>
        <w:ind w:left="6330" w:hanging="428"/>
      </w:pPr>
      <w:rPr>
        <w:rFonts w:ascii="Symbol" w:hAnsi="Symbol" w:cs="Symbol" w:hint="default"/>
        <w:lang w:val="es-ES" w:eastAsia="en-US" w:bidi="ar-SA"/>
      </w:rPr>
    </w:lvl>
    <w:lvl w:ilvl="8">
      <w:start w:val="0"/>
      <w:numFmt w:val="bullet"/>
      <w:lvlText w:val=""/>
      <w:lvlJc w:val="left"/>
      <w:pPr>
        <w:tabs>
          <w:tab w:val="num" w:pos="0"/>
        </w:tabs>
        <w:ind w:left="7260" w:hanging="428"/>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904" w:hanging="50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22" w:hanging="500"/>
      </w:pPr>
      <w:rPr>
        <w:rFonts w:ascii="Symbol" w:hAnsi="Symbol" w:cs="Symbol" w:hint="default"/>
        <w:lang w:val="es-ES" w:eastAsia="en-US" w:bidi="ar-SA"/>
      </w:rPr>
    </w:lvl>
    <w:lvl w:ilvl="2">
      <w:start w:val="0"/>
      <w:numFmt w:val="bullet"/>
      <w:lvlText w:val=""/>
      <w:lvlJc w:val="left"/>
      <w:pPr>
        <w:tabs>
          <w:tab w:val="num" w:pos="0"/>
        </w:tabs>
        <w:ind w:left="2544" w:hanging="500"/>
      </w:pPr>
      <w:rPr>
        <w:rFonts w:ascii="Symbol" w:hAnsi="Symbol" w:cs="Symbol" w:hint="default"/>
        <w:lang w:val="es-ES" w:eastAsia="en-US" w:bidi="ar-SA"/>
      </w:rPr>
    </w:lvl>
    <w:lvl w:ilvl="3">
      <w:start w:val="0"/>
      <w:numFmt w:val="bullet"/>
      <w:lvlText w:val=""/>
      <w:lvlJc w:val="left"/>
      <w:pPr>
        <w:tabs>
          <w:tab w:val="num" w:pos="0"/>
        </w:tabs>
        <w:ind w:left="3366" w:hanging="500"/>
      </w:pPr>
      <w:rPr>
        <w:rFonts w:ascii="Symbol" w:hAnsi="Symbol" w:cs="Symbol" w:hint="default"/>
        <w:lang w:val="es-ES" w:eastAsia="en-US" w:bidi="ar-SA"/>
      </w:rPr>
    </w:lvl>
    <w:lvl w:ilvl="4">
      <w:start w:val="0"/>
      <w:numFmt w:val="bullet"/>
      <w:lvlText w:val=""/>
      <w:lvlJc w:val="left"/>
      <w:pPr>
        <w:tabs>
          <w:tab w:val="num" w:pos="0"/>
        </w:tabs>
        <w:ind w:left="4188" w:hanging="500"/>
      </w:pPr>
      <w:rPr>
        <w:rFonts w:ascii="Symbol" w:hAnsi="Symbol" w:cs="Symbol" w:hint="default"/>
        <w:lang w:val="es-ES" w:eastAsia="en-US" w:bidi="ar-SA"/>
      </w:rPr>
    </w:lvl>
    <w:lvl w:ilvl="5">
      <w:start w:val="0"/>
      <w:numFmt w:val="bullet"/>
      <w:lvlText w:val=""/>
      <w:lvlJc w:val="left"/>
      <w:pPr>
        <w:tabs>
          <w:tab w:val="num" w:pos="0"/>
        </w:tabs>
        <w:ind w:left="5010" w:hanging="500"/>
      </w:pPr>
      <w:rPr>
        <w:rFonts w:ascii="Symbol" w:hAnsi="Symbol" w:cs="Symbol" w:hint="default"/>
        <w:lang w:val="es-ES" w:eastAsia="en-US" w:bidi="ar-SA"/>
      </w:rPr>
    </w:lvl>
    <w:lvl w:ilvl="6">
      <w:start w:val="0"/>
      <w:numFmt w:val="bullet"/>
      <w:lvlText w:val=""/>
      <w:lvlJc w:val="left"/>
      <w:pPr>
        <w:tabs>
          <w:tab w:val="num" w:pos="0"/>
        </w:tabs>
        <w:ind w:left="5832" w:hanging="500"/>
      </w:pPr>
      <w:rPr>
        <w:rFonts w:ascii="Symbol" w:hAnsi="Symbol" w:cs="Symbol" w:hint="default"/>
        <w:lang w:val="es-ES" w:eastAsia="en-US" w:bidi="ar-SA"/>
      </w:rPr>
    </w:lvl>
    <w:lvl w:ilvl="7">
      <w:start w:val="0"/>
      <w:numFmt w:val="bullet"/>
      <w:lvlText w:val=""/>
      <w:lvlJc w:val="left"/>
      <w:pPr>
        <w:tabs>
          <w:tab w:val="num" w:pos="0"/>
        </w:tabs>
        <w:ind w:left="6654" w:hanging="500"/>
      </w:pPr>
      <w:rPr>
        <w:rFonts w:ascii="Symbol" w:hAnsi="Symbol" w:cs="Symbol" w:hint="default"/>
        <w:lang w:val="es-ES" w:eastAsia="en-US" w:bidi="ar-SA"/>
      </w:rPr>
    </w:lvl>
    <w:lvl w:ilvl="8">
      <w:start w:val="0"/>
      <w:numFmt w:val="bullet"/>
      <w:lvlText w:val=""/>
      <w:lvlJc w:val="left"/>
      <w:pPr>
        <w:tabs>
          <w:tab w:val="num" w:pos="0"/>
        </w:tabs>
        <w:ind w:left="7476" w:hanging="500"/>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84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68" w:hanging="437"/>
      </w:pPr>
      <w:rPr>
        <w:rFonts w:ascii="Symbol" w:hAnsi="Symbol" w:cs="Symbol" w:hint="default"/>
        <w:lang w:val="es-ES" w:eastAsia="en-US" w:bidi="ar-SA"/>
      </w:rPr>
    </w:lvl>
    <w:lvl w:ilvl="2">
      <w:start w:val="0"/>
      <w:numFmt w:val="bullet"/>
      <w:lvlText w:val=""/>
      <w:lvlJc w:val="left"/>
      <w:pPr>
        <w:tabs>
          <w:tab w:val="num" w:pos="0"/>
        </w:tabs>
        <w:ind w:left="2496" w:hanging="437"/>
      </w:pPr>
      <w:rPr>
        <w:rFonts w:ascii="Symbol" w:hAnsi="Symbol" w:cs="Symbol" w:hint="default"/>
        <w:lang w:val="es-ES" w:eastAsia="en-US" w:bidi="ar-SA"/>
      </w:rPr>
    </w:lvl>
    <w:lvl w:ilvl="3">
      <w:start w:val="0"/>
      <w:numFmt w:val="bullet"/>
      <w:lvlText w:val=""/>
      <w:lvlJc w:val="left"/>
      <w:pPr>
        <w:tabs>
          <w:tab w:val="num" w:pos="0"/>
        </w:tabs>
        <w:ind w:left="3324" w:hanging="437"/>
      </w:pPr>
      <w:rPr>
        <w:rFonts w:ascii="Symbol" w:hAnsi="Symbol" w:cs="Symbol" w:hint="default"/>
        <w:lang w:val="es-ES" w:eastAsia="en-US" w:bidi="ar-SA"/>
      </w:rPr>
    </w:lvl>
    <w:lvl w:ilvl="4">
      <w:start w:val="0"/>
      <w:numFmt w:val="bullet"/>
      <w:lvlText w:val=""/>
      <w:lvlJc w:val="left"/>
      <w:pPr>
        <w:tabs>
          <w:tab w:val="num" w:pos="0"/>
        </w:tabs>
        <w:ind w:left="4152" w:hanging="437"/>
      </w:pPr>
      <w:rPr>
        <w:rFonts w:ascii="Symbol" w:hAnsi="Symbol" w:cs="Symbol" w:hint="default"/>
        <w:lang w:val="es-ES" w:eastAsia="en-US" w:bidi="ar-SA"/>
      </w:rPr>
    </w:lvl>
    <w:lvl w:ilvl="5">
      <w:start w:val="0"/>
      <w:numFmt w:val="bullet"/>
      <w:lvlText w:val=""/>
      <w:lvlJc w:val="left"/>
      <w:pPr>
        <w:tabs>
          <w:tab w:val="num" w:pos="0"/>
        </w:tabs>
        <w:ind w:left="4980" w:hanging="437"/>
      </w:pPr>
      <w:rPr>
        <w:rFonts w:ascii="Symbol" w:hAnsi="Symbol" w:cs="Symbol" w:hint="default"/>
        <w:lang w:val="es-ES" w:eastAsia="en-US" w:bidi="ar-SA"/>
      </w:rPr>
    </w:lvl>
    <w:lvl w:ilvl="6">
      <w:start w:val="0"/>
      <w:numFmt w:val="bullet"/>
      <w:lvlText w:val=""/>
      <w:lvlJc w:val="left"/>
      <w:pPr>
        <w:tabs>
          <w:tab w:val="num" w:pos="0"/>
        </w:tabs>
        <w:ind w:left="5808" w:hanging="437"/>
      </w:pPr>
      <w:rPr>
        <w:rFonts w:ascii="Symbol" w:hAnsi="Symbol" w:cs="Symbol" w:hint="default"/>
        <w:lang w:val="es-ES" w:eastAsia="en-US" w:bidi="ar-SA"/>
      </w:rPr>
    </w:lvl>
    <w:lvl w:ilvl="7">
      <w:start w:val="0"/>
      <w:numFmt w:val="bullet"/>
      <w:lvlText w:val=""/>
      <w:lvlJc w:val="left"/>
      <w:pPr>
        <w:tabs>
          <w:tab w:val="num" w:pos="0"/>
        </w:tabs>
        <w:ind w:left="6636" w:hanging="437"/>
      </w:pPr>
      <w:rPr>
        <w:rFonts w:ascii="Symbol" w:hAnsi="Symbol" w:cs="Symbol" w:hint="default"/>
        <w:lang w:val="es-ES" w:eastAsia="en-US" w:bidi="ar-SA"/>
      </w:rPr>
    </w:lvl>
    <w:lvl w:ilvl="8">
      <w:start w:val="0"/>
      <w:numFmt w:val="bullet"/>
      <w:lvlText w:val=""/>
      <w:lvlJc w:val="left"/>
      <w:pPr>
        <w:tabs>
          <w:tab w:val="num" w:pos="0"/>
        </w:tabs>
        <w:ind w:left="7464" w:hanging="437"/>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1074" w:hanging="67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79" w:hanging="380"/>
      </w:pPr>
      <w:rPr>
        <w:sz w:val="24"/>
        <w:spacing w:val="0"/>
        <w:i w:val="false"/>
        <w:b/>
        <w:szCs w:val="24"/>
        <w:iCs w:val="false"/>
        <w:bCs/>
        <w:w w:val="97"/>
        <w:rFonts w:ascii="Times New Roman" w:hAnsi="Times New Roman" w:eastAsia="Times New Roman" w:cs="Times New Roman"/>
        <w:lang w:val="es-ES" w:eastAsia="en-US" w:bidi="ar-SA"/>
      </w:rPr>
    </w:lvl>
    <w:lvl w:ilvl="2">
      <w:start w:val="0"/>
      <w:numFmt w:val="bullet"/>
      <w:lvlText w:val=""/>
      <w:lvlJc w:val="left"/>
      <w:pPr>
        <w:tabs>
          <w:tab w:val="num" w:pos="0"/>
        </w:tabs>
        <w:ind w:left="2688" w:hanging="380"/>
      </w:pPr>
      <w:rPr>
        <w:rFonts w:ascii="Symbol" w:hAnsi="Symbol" w:cs="Symbol" w:hint="default"/>
        <w:lang w:val="es-ES" w:eastAsia="en-US" w:bidi="ar-SA"/>
      </w:rPr>
    </w:lvl>
    <w:lvl w:ilvl="3">
      <w:start w:val="0"/>
      <w:numFmt w:val="bullet"/>
      <w:lvlText w:val=""/>
      <w:lvlJc w:val="left"/>
      <w:pPr>
        <w:tabs>
          <w:tab w:val="num" w:pos="0"/>
        </w:tabs>
        <w:ind w:left="3492" w:hanging="380"/>
      </w:pPr>
      <w:rPr>
        <w:rFonts w:ascii="Symbol" w:hAnsi="Symbol" w:cs="Symbol" w:hint="default"/>
        <w:lang w:val="es-ES" w:eastAsia="en-US" w:bidi="ar-SA"/>
      </w:rPr>
    </w:lvl>
    <w:lvl w:ilvl="4">
      <w:start w:val="0"/>
      <w:numFmt w:val="bullet"/>
      <w:lvlText w:val=""/>
      <w:lvlJc w:val="left"/>
      <w:pPr>
        <w:tabs>
          <w:tab w:val="num" w:pos="0"/>
        </w:tabs>
        <w:ind w:left="4296" w:hanging="380"/>
      </w:pPr>
      <w:rPr>
        <w:rFonts w:ascii="Symbol" w:hAnsi="Symbol" w:cs="Symbol" w:hint="default"/>
        <w:lang w:val="es-ES" w:eastAsia="en-US" w:bidi="ar-SA"/>
      </w:rPr>
    </w:lvl>
    <w:lvl w:ilvl="5">
      <w:start w:val="0"/>
      <w:numFmt w:val="bullet"/>
      <w:lvlText w:val=""/>
      <w:lvlJc w:val="left"/>
      <w:pPr>
        <w:tabs>
          <w:tab w:val="num" w:pos="0"/>
        </w:tabs>
        <w:ind w:left="5100" w:hanging="380"/>
      </w:pPr>
      <w:rPr>
        <w:rFonts w:ascii="Symbol" w:hAnsi="Symbol" w:cs="Symbol" w:hint="default"/>
        <w:lang w:val="es-ES" w:eastAsia="en-US" w:bidi="ar-SA"/>
      </w:rPr>
    </w:lvl>
    <w:lvl w:ilvl="6">
      <w:start w:val="0"/>
      <w:numFmt w:val="bullet"/>
      <w:lvlText w:val=""/>
      <w:lvlJc w:val="left"/>
      <w:pPr>
        <w:tabs>
          <w:tab w:val="num" w:pos="0"/>
        </w:tabs>
        <w:ind w:left="5904" w:hanging="380"/>
      </w:pPr>
      <w:rPr>
        <w:rFonts w:ascii="Symbol" w:hAnsi="Symbol" w:cs="Symbol" w:hint="default"/>
        <w:lang w:val="es-ES" w:eastAsia="en-US" w:bidi="ar-SA"/>
      </w:rPr>
    </w:lvl>
    <w:lvl w:ilvl="7">
      <w:start w:val="0"/>
      <w:numFmt w:val="bullet"/>
      <w:lvlText w:val=""/>
      <w:lvlJc w:val="left"/>
      <w:pPr>
        <w:tabs>
          <w:tab w:val="num" w:pos="0"/>
        </w:tabs>
        <w:ind w:left="6708" w:hanging="380"/>
      </w:pPr>
      <w:rPr>
        <w:rFonts w:ascii="Symbol" w:hAnsi="Symbol" w:cs="Symbol" w:hint="default"/>
        <w:lang w:val="es-ES" w:eastAsia="en-US" w:bidi="ar-SA"/>
      </w:rPr>
    </w:lvl>
    <w:lvl w:ilvl="8">
      <w:start w:val="0"/>
      <w:numFmt w:val="bullet"/>
      <w:lvlText w:val=""/>
      <w:lvlJc w:val="left"/>
      <w:pPr>
        <w:tabs>
          <w:tab w:val="num" w:pos="0"/>
        </w:tabs>
        <w:ind w:left="7512" w:hanging="380"/>
      </w:pPr>
      <w:rPr>
        <w:rFonts w:ascii="Symbol" w:hAnsi="Symbol" w:cs="Symbol" w:hint="default"/>
        <w:lang w:val="es-ES" w:eastAsia="en-US" w:bidi="ar-SA"/>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0b0033"/>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0b0033"/>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841" w:hanging="359"/>
    </w:pPr>
    <w:rPr/>
  </w:style>
  <w:style w:type="paragraph" w:styleId="TableParagraph" w:customStyle="1">
    <w:name w:val="Table Paragraph"/>
    <w:basedOn w:val="Normal"/>
    <w:uiPriority w:val="1"/>
    <w:qFormat/>
    <w:pPr>
      <w:spacing w:before="5" w:after="0"/>
      <w:jc w:val="right"/>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0b0033"/>
    <w:pPr>
      <w:tabs>
        <w:tab w:val="clear" w:pos="720"/>
        <w:tab w:val="center" w:pos="4419" w:leader="none"/>
        <w:tab w:val="right" w:pos="8838" w:leader="none"/>
      </w:tabs>
    </w:pPr>
    <w:rPr/>
  </w:style>
  <w:style w:type="paragraph" w:styleId="Cabecera">
    <w:name w:val="Header"/>
    <w:basedOn w:val="Normal"/>
    <w:link w:val="EncabezadoCar"/>
    <w:uiPriority w:val="99"/>
    <w:unhideWhenUsed/>
    <w:rsid w:val="000b0033"/>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LibreOffice/7.4.7.2$Linux_X86_64 LibreOffice_project/40$Build-2</Application>
  <AppVersion>15.0000</AppVersion>
  <Pages>21</Pages>
  <Words>6419</Words>
  <Characters>34095</Characters>
  <CharactersWithSpaces>39675</CharactersWithSpaces>
  <Paragraphs>729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2024-01-16T16:39:00Z</dcterms:created>
  <dc:creator>josue valentin gonzalez montiel</dc:creator>
  <dc:description/>
  <dc:language>es-MX</dc:language>
  <cp:lastModifiedBy/>
  <dcterms:modified xsi:type="dcterms:W3CDTF">2024-01-16T12:56:40Z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