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118" w:hanging="0"/>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118"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ind w:left="118" w:hanging="0"/>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118" w:hanging="0"/>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2088" w:right="2221"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254</w:t>
      </w:r>
    </w:p>
    <w:p>
      <w:pPr>
        <w:pStyle w:val="Cuerpodetexto"/>
        <w:spacing w:before="9" w:after="0"/>
        <w:rPr>
          <w:b/>
          <w:b/>
          <w:sz w:val="29"/>
        </w:rPr>
      </w:pPr>
      <w:r>
        <w:rPr>
          <w:b/>
          <w:sz w:val="29"/>
        </w:rPr>
      </w:r>
    </w:p>
    <w:p>
      <w:pPr>
        <w:pStyle w:val="Normal"/>
        <w:spacing w:lineRule="auto" w:line="276"/>
        <w:ind w:left="2089" w:right="2221" w:hanging="0"/>
        <w:jc w:val="center"/>
        <w:rPr>
          <w:b/>
          <w:b/>
        </w:rPr>
      </w:pPr>
      <w:r>
        <w:rPr>
          <w:b/>
        </w:rPr>
        <w:t>LEY</w:t>
      </w:r>
      <w:r>
        <w:rPr>
          <w:b/>
          <w:spacing w:val="-6"/>
        </w:rPr>
        <w:t xml:space="preserve"> </w:t>
      </w:r>
      <w:r>
        <w:rPr>
          <w:b/>
        </w:rPr>
        <w:t>DE</w:t>
      </w:r>
      <w:r>
        <w:rPr>
          <w:b/>
          <w:spacing w:val="-6"/>
        </w:rPr>
        <w:t xml:space="preserve"> </w:t>
      </w:r>
      <w:r>
        <w:rPr>
          <w:b/>
        </w:rPr>
        <w:t>INGRESOS</w:t>
      </w:r>
      <w:r>
        <w:rPr>
          <w:b/>
          <w:spacing w:val="-6"/>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TENANCINGO PARA EL EJERCICIO FISCAL 2024</w:t>
      </w:r>
    </w:p>
    <w:p>
      <w:pPr>
        <w:pStyle w:val="Cuerpodetexto"/>
        <w:rPr>
          <w:b/>
          <w:b/>
          <w:sz w:val="24"/>
        </w:rPr>
      </w:pPr>
      <w:r>
        <w:rPr>
          <w:b/>
          <w:sz w:val="24"/>
        </w:rPr>
      </w:r>
    </w:p>
    <w:p>
      <w:pPr>
        <w:pStyle w:val="Cuerpodetexto"/>
        <w:spacing w:before="7" w:after="0"/>
        <w:rPr>
          <w:b/>
          <w:b/>
          <w:sz w:val="26"/>
        </w:rPr>
      </w:pPr>
      <w:r>
        <w:rPr>
          <w:b/>
          <w:sz w:val="26"/>
        </w:rPr>
      </w:r>
    </w:p>
    <w:p>
      <w:pPr>
        <w:pStyle w:val="Normal"/>
        <w:spacing w:lineRule="auto" w:line="276"/>
        <w:ind w:left="3395" w:right="3528" w:firstLine="3"/>
        <w:jc w:val="center"/>
        <w:rPr>
          <w:b/>
          <w:b/>
        </w:rPr>
      </w:pPr>
      <w:r>
        <w:rPr>
          <w:b/>
        </w:rPr>
        <w:t>TÍTULO PRIMERO DISPOSICIONES</w:t>
      </w:r>
      <w:r>
        <w:rPr>
          <w:b/>
          <w:spacing w:val="-14"/>
        </w:rPr>
        <w:t xml:space="preserve"> </w:t>
      </w:r>
      <w:r>
        <w:rPr>
          <w:b/>
        </w:rPr>
        <w:t>GENERALES</w:t>
      </w:r>
    </w:p>
    <w:p>
      <w:pPr>
        <w:pStyle w:val="Cuerpodetexto"/>
        <w:spacing w:before="2" w:after="0"/>
        <w:rPr>
          <w:b/>
          <w:b/>
          <w:sz w:val="25"/>
        </w:rPr>
      </w:pPr>
      <w:r>
        <w:rPr>
          <w:b/>
          <w:sz w:val="25"/>
        </w:rPr>
      </w:r>
    </w:p>
    <w:p>
      <w:pPr>
        <w:pStyle w:val="Normal"/>
        <w:spacing w:lineRule="auto" w:line="276"/>
        <w:ind w:left="3886" w:right="4017" w:hanging="0"/>
        <w:jc w:val="center"/>
        <w:rPr>
          <w:b/>
          <w:b/>
        </w:rPr>
      </w:pPr>
      <w:r>
        <w:rPr>
          <w:b/>
        </w:rPr>
        <w:t>CAPÍTULO</w:t>
      </w:r>
      <w:r>
        <w:rPr>
          <w:b/>
          <w:spacing w:val="-14"/>
        </w:rPr>
        <w:t xml:space="preserve"> </w:t>
      </w:r>
      <w:r>
        <w:rPr>
          <w:b/>
        </w:rPr>
        <w:t xml:space="preserve">ÚNICO </w:t>
      </w:r>
      <w:r>
        <w:rPr>
          <w:b/>
          <w:spacing w:val="-2"/>
        </w:rPr>
        <w:t>GENERALIDADES</w:t>
      </w:r>
    </w:p>
    <w:p>
      <w:pPr>
        <w:pStyle w:val="Cuerpodetexto"/>
        <w:spacing w:before="10" w:after="0"/>
        <w:rPr>
          <w:b/>
          <w:b/>
          <w:sz w:val="24"/>
        </w:rPr>
      </w:pPr>
      <w:r>
        <w:rPr>
          <w:b/>
          <w:sz w:val="24"/>
        </w:rPr>
      </w:r>
    </w:p>
    <w:p>
      <w:pPr>
        <w:pStyle w:val="Cuerpodetexto"/>
        <w:spacing w:lineRule="auto" w:line="276" w:before="1" w:after="0"/>
        <w:ind w:left="118" w:hanging="0"/>
        <w:rPr/>
      </w:pPr>
      <w:r>
        <w:rPr>
          <w:b/>
        </w:rPr>
        <w:t>Artículo</w:t>
      </w:r>
      <w:r>
        <w:rPr>
          <w:b/>
          <w:spacing w:val="-5"/>
        </w:rPr>
        <w:t xml:space="preserve"> </w:t>
      </w:r>
      <w:r>
        <w:rPr>
          <w:b/>
        </w:rPr>
        <w:t>1.</w:t>
      </w:r>
      <w:r>
        <w:rPr>
          <w:b/>
          <w:spacing w:val="-7"/>
        </w:rPr>
        <w:t xml:space="preserve"> </w:t>
      </w:r>
      <w:r>
        <w:rPr/>
        <w:t>En</w:t>
      </w:r>
      <w:r>
        <w:rPr>
          <w:spacing w:val="-5"/>
        </w:rPr>
        <w:t xml:space="preserve"> </w:t>
      </w:r>
      <w:r>
        <w:rPr/>
        <w:t>el</w:t>
      </w:r>
      <w:r>
        <w:rPr>
          <w:spacing w:val="-4"/>
        </w:rPr>
        <w:t xml:space="preserve"> </w:t>
      </w:r>
      <w:r>
        <w:rPr/>
        <w:t>Estado</w:t>
      </w:r>
      <w:r>
        <w:rPr>
          <w:spacing w:val="-7"/>
        </w:rPr>
        <w:t xml:space="preserve"> </w:t>
      </w:r>
      <w:r>
        <w:rPr/>
        <w:t>de</w:t>
      </w:r>
      <w:r>
        <w:rPr>
          <w:spacing w:val="-7"/>
        </w:rPr>
        <w:t xml:space="preserve"> </w:t>
      </w:r>
      <w:r>
        <w:rPr/>
        <w:t>Tlaxcala</w:t>
      </w:r>
      <w:r>
        <w:rPr>
          <w:spacing w:val="-4"/>
        </w:rPr>
        <w:t xml:space="preserve"> </w:t>
      </w:r>
      <w:r>
        <w:rPr/>
        <w:t>las</w:t>
      </w:r>
      <w:r>
        <w:rPr>
          <w:spacing w:val="-4"/>
        </w:rPr>
        <w:t xml:space="preserve"> </w:t>
      </w:r>
      <w:r>
        <w:rPr/>
        <w:t>personas</w:t>
      </w:r>
      <w:r>
        <w:rPr>
          <w:spacing w:val="-6"/>
        </w:rPr>
        <w:t xml:space="preserve"> </w:t>
      </w:r>
      <w:r>
        <w:rPr/>
        <w:t>físicas</w:t>
      </w:r>
      <w:r>
        <w:rPr>
          <w:spacing w:val="-4"/>
        </w:rPr>
        <w:t xml:space="preserve"> </w:t>
      </w:r>
      <w:r>
        <w:rPr/>
        <w:t>y</w:t>
      </w:r>
      <w:r>
        <w:rPr>
          <w:spacing w:val="-7"/>
        </w:rPr>
        <w:t xml:space="preserve"> </w:t>
      </w:r>
      <w:r>
        <w:rPr/>
        <w:t>morales</w:t>
      </w:r>
      <w:r>
        <w:rPr>
          <w:spacing w:val="-4"/>
        </w:rPr>
        <w:t xml:space="preserve"> </w:t>
      </w:r>
      <w:r>
        <w:rPr/>
        <w:t>están</w:t>
      </w:r>
      <w:r>
        <w:rPr>
          <w:spacing w:val="-5"/>
        </w:rPr>
        <w:t xml:space="preserve"> </w:t>
      </w:r>
      <w:r>
        <w:rPr/>
        <w:t>obligadas</w:t>
      </w:r>
      <w:r>
        <w:rPr>
          <w:spacing w:val="-4"/>
        </w:rPr>
        <w:t xml:space="preserve"> </w:t>
      </w:r>
      <w:r>
        <w:rPr/>
        <w:t>a</w:t>
      </w:r>
      <w:r>
        <w:rPr>
          <w:spacing w:val="-4"/>
        </w:rPr>
        <w:t xml:space="preserve"> </w:t>
      </w:r>
      <w:r>
        <w:rPr/>
        <w:t>contribuir</w:t>
      </w:r>
      <w:r>
        <w:rPr>
          <w:spacing w:val="-6"/>
        </w:rPr>
        <w:t xml:space="preserve"> </w:t>
      </w:r>
      <w:r>
        <w:rPr/>
        <w:t>para</w:t>
      </w:r>
      <w:r>
        <w:rPr>
          <w:spacing w:val="-4"/>
        </w:rPr>
        <w:t xml:space="preserve"> </w:t>
      </w:r>
      <w:r>
        <w:rPr/>
        <w:t>los</w:t>
      </w:r>
      <w:r>
        <w:rPr>
          <w:spacing w:val="-4"/>
        </w:rPr>
        <w:t xml:space="preserve"> </w:t>
      </w:r>
      <w:r>
        <w:rPr/>
        <w:t>gastos públicos conforme a los ordenamientos tributarios que el Estado y Municipio establezcan.</w:t>
      </w:r>
    </w:p>
    <w:p>
      <w:pPr>
        <w:pStyle w:val="Cuerpodetexto"/>
        <w:spacing w:before="4" w:after="0"/>
        <w:rPr>
          <w:sz w:val="25"/>
        </w:rPr>
      </w:pPr>
      <w:r>
        <w:rPr>
          <w:sz w:val="25"/>
        </w:rPr>
      </w:r>
    </w:p>
    <w:p>
      <w:pPr>
        <w:pStyle w:val="Cuerpodetexto"/>
        <w:spacing w:lineRule="auto" w:line="276"/>
        <w:ind w:left="118" w:hanging="0"/>
        <w:rPr/>
      </w:pPr>
      <w:r>
        <w:rPr/>
        <w:t>Las</w:t>
      </w:r>
      <w:r>
        <w:rPr>
          <w:spacing w:val="36"/>
        </w:rPr>
        <w:t xml:space="preserve"> </w:t>
      </w:r>
      <w:r>
        <w:rPr/>
        <w:t>personas</w:t>
      </w:r>
      <w:r>
        <w:rPr>
          <w:spacing w:val="34"/>
        </w:rPr>
        <w:t xml:space="preserve"> </w:t>
      </w:r>
      <w:r>
        <w:rPr/>
        <w:t>físicas</w:t>
      </w:r>
      <w:r>
        <w:rPr>
          <w:spacing w:val="37"/>
        </w:rPr>
        <w:t xml:space="preserve"> </w:t>
      </w:r>
      <w:r>
        <w:rPr/>
        <w:t>y</w:t>
      </w:r>
      <w:r>
        <w:rPr>
          <w:spacing w:val="33"/>
        </w:rPr>
        <w:t xml:space="preserve"> </w:t>
      </w:r>
      <w:r>
        <w:rPr/>
        <w:t>morales</w:t>
      </w:r>
      <w:r>
        <w:rPr>
          <w:spacing w:val="37"/>
        </w:rPr>
        <w:t xml:space="preserve"> </w:t>
      </w:r>
      <w:r>
        <w:rPr/>
        <w:t>del</w:t>
      </w:r>
      <w:r>
        <w:rPr>
          <w:spacing w:val="35"/>
        </w:rPr>
        <w:t xml:space="preserve"> </w:t>
      </w:r>
      <w:r>
        <w:rPr/>
        <w:t>Municipio</w:t>
      </w:r>
      <w:r>
        <w:rPr>
          <w:spacing w:val="33"/>
        </w:rPr>
        <w:t xml:space="preserve"> </w:t>
      </w:r>
      <w:r>
        <w:rPr/>
        <w:t>de</w:t>
      </w:r>
      <w:r>
        <w:rPr>
          <w:spacing w:val="36"/>
        </w:rPr>
        <w:t xml:space="preserve"> </w:t>
      </w:r>
      <w:r>
        <w:rPr/>
        <w:t>Tenancingo</w:t>
      </w:r>
      <w:r>
        <w:rPr>
          <w:spacing w:val="36"/>
        </w:rPr>
        <w:t xml:space="preserve"> </w:t>
      </w:r>
      <w:r>
        <w:rPr/>
        <w:t>deberán</w:t>
      </w:r>
      <w:r>
        <w:rPr>
          <w:spacing w:val="36"/>
        </w:rPr>
        <w:t xml:space="preserve"> </w:t>
      </w:r>
      <w:r>
        <w:rPr/>
        <w:t>contribuir</w:t>
      </w:r>
      <w:r>
        <w:rPr>
          <w:spacing w:val="37"/>
        </w:rPr>
        <w:t xml:space="preserve"> </w:t>
      </w:r>
      <w:r>
        <w:rPr/>
        <w:t>para</w:t>
      </w:r>
      <w:r>
        <w:rPr>
          <w:spacing w:val="34"/>
        </w:rPr>
        <w:t xml:space="preserve"> </w:t>
      </w:r>
      <w:r>
        <w:rPr/>
        <w:t>los</w:t>
      </w:r>
      <w:r>
        <w:rPr>
          <w:spacing w:val="36"/>
        </w:rPr>
        <w:t xml:space="preserve"> </w:t>
      </w:r>
      <w:r>
        <w:rPr/>
        <w:t>gastos</w:t>
      </w:r>
      <w:r>
        <w:rPr>
          <w:spacing w:val="34"/>
        </w:rPr>
        <w:t xml:space="preserve"> </w:t>
      </w:r>
      <w:r>
        <w:rPr/>
        <w:t>públicos municipales de conformidad con la presente Ley.</w:t>
      </w:r>
    </w:p>
    <w:p>
      <w:pPr>
        <w:pStyle w:val="Cuerpodetexto"/>
        <w:spacing w:before="2" w:after="0"/>
        <w:rPr>
          <w:sz w:val="25"/>
        </w:rPr>
      </w:pPr>
      <w:r>
        <w:rPr>
          <w:sz w:val="25"/>
        </w:rPr>
      </w:r>
    </w:p>
    <w:p>
      <w:pPr>
        <w:pStyle w:val="Cuerpodetexto"/>
        <w:spacing w:lineRule="auto" w:line="276"/>
        <w:ind w:left="118" w:hanging="0"/>
        <w:rPr/>
      </w:pPr>
      <w:r>
        <w:rPr/>
        <w:t>Los ingresos que el Municipio de Tenancingo percibirá en el ejercicio fiscal del año 2024, serán los que se</w:t>
      </w:r>
      <w:r>
        <w:rPr>
          <w:spacing w:val="80"/>
        </w:rPr>
        <w:t xml:space="preserve"> </w:t>
      </w:r>
      <w:r>
        <w:rPr/>
        <w:t>obtengan por concepto de:</w:t>
      </w:r>
    </w:p>
    <w:p>
      <w:pPr>
        <w:pStyle w:val="Cuerpodetexto"/>
        <w:spacing w:before="4" w:after="0"/>
        <w:rPr>
          <w:sz w:val="25"/>
        </w:rPr>
      </w:pPr>
      <w:r>
        <w:rPr>
          <w:sz w:val="25"/>
        </w:rPr>
      </w:r>
    </w:p>
    <w:p>
      <w:pPr>
        <w:pStyle w:val="ListParagraph"/>
        <w:numPr>
          <w:ilvl w:val="0"/>
          <w:numId w:val="18"/>
        </w:numPr>
        <w:tabs>
          <w:tab w:val="clear" w:pos="720"/>
          <w:tab w:val="left" w:pos="970" w:leader="none"/>
        </w:tabs>
        <w:ind w:left="970" w:hanging="568"/>
        <w:rPr/>
      </w:pPr>
      <w:r>
        <w:rPr>
          <w:spacing w:val="-2"/>
        </w:rPr>
        <w:t>Impuestos.</w:t>
      </w:r>
    </w:p>
    <w:p>
      <w:pPr>
        <w:pStyle w:val="Cuerpodetexto"/>
        <w:spacing w:before="7" w:after="0"/>
        <w:rPr>
          <w:sz w:val="20"/>
        </w:rPr>
      </w:pPr>
      <w:r>
        <w:rPr>
          <w:sz w:val="20"/>
        </w:rPr>
      </w:r>
    </w:p>
    <w:p>
      <w:pPr>
        <w:pStyle w:val="ListParagraph"/>
        <w:numPr>
          <w:ilvl w:val="0"/>
          <w:numId w:val="18"/>
        </w:numPr>
        <w:tabs>
          <w:tab w:val="clear" w:pos="720"/>
          <w:tab w:val="left" w:pos="970" w:leader="none"/>
        </w:tabs>
        <w:ind w:left="970" w:hanging="568"/>
        <w:rPr/>
      </w:pPr>
      <w:r>
        <w:rPr/>
        <w:t>Cuotas</w:t>
      </w:r>
      <w:r>
        <w:rPr>
          <w:spacing w:val="-5"/>
        </w:rPr>
        <w:t xml:space="preserve"> </w:t>
      </w:r>
      <w:r>
        <w:rPr/>
        <w:t>y</w:t>
      </w:r>
      <w:r>
        <w:rPr>
          <w:spacing w:val="-3"/>
        </w:rPr>
        <w:t xml:space="preserve"> </w:t>
      </w:r>
      <w:r>
        <w:rPr/>
        <w:t>Aportaciones</w:t>
      </w:r>
      <w:r>
        <w:rPr>
          <w:spacing w:val="-2"/>
        </w:rPr>
        <w:t xml:space="preserve"> </w:t>
      </w:r>
      <w:r>
        <w:rPr/>
        <w:t>de</w:t>
      </w:r>
      <w:r>
        <w:rPr>
          <w:spacing w:val="-5"/>
        </w:rPr>
        <w:t xml:space="preserve"> </w:t>
      </w:r>
      <w:r>
        <w:rPr/>
        <w:t>Seguridad</w:t>
      </w:r>
      <w:r>
        <w:rPr>
          <w:spacing w:val="-2"/>
        </w:rPr>
        <w:t xml:space="preserve"> Social.</w:t>
      </w:r>
    </w:p>
    <w:p>
      <w:pPr>
        <w:pStyle w:val="Cuerpodetexto"/>
        <w:spacing w:before="9" w:after="0"/>
        <w:rPr>
          <w:sz w:val="20"/>
        </w:rPr>
      </w:pPr>
      <w:r>
        <w:rPr>
          <w:sz w:val="20"/>
        </w:rPr>
      </w:r>
    </w:p>
    <w:p>
      <w:pPr>
        <w:pStyle w:val="ListParagraph"/>
        <w:numPr>
          <w:ilvl w:val="0"/>
          <w:numId w:val="18"/>
        </w:numPr>
        <w:tabs>
          <w:tab w:val="clear" w:pos="720"/>
          <w:tab w:val="left" w:pos="970" w:leader="none"/>
        </w:tabs>
        <w:ind w:left="970" w:hanging="568"/>
        <w:rPr/>
      </w:pPr>
      <w:r>
        <w:rPr/>
        <w:t>Contribuciones</w:t>
      </w:r>
      <w:r>
        <w:rPr>
          <w:spacing w:val="-5"/>
        </w:rPr>
        <w:t xml:space="preserve"> </w:t>
      </w:r>
      <w:r>
        <w:rPr/>
        <w:t>de</w:t>
      </w:r>
      <w:r>
        <w:rPr>
          <w:spacing w:val="-5"/>
        </w:rPr>
        <w:t xml:space="preserve"> </w:t>
      </w:r>
      <w:r>
        <w:rPr>
          <w:spacing w:val="-2"/>
        </w:rPr>
        <w:t>mejoras.</w:t>
      </w:r>
    </w:p>
    <w:p>
      <w:pPr>
        <w:pStyle w:val="Cuerpodetexto"/>
        <w:spacing w:before="10" w:after="0"/>
        <w:rPr>
          <w:sz w:val="20"/>
        </w:rPr>
      </w:pPr>
      <w:r>
        <w:rPr>
          <w:sz w:val="20"/>
        </w:rPr>
      </w:r>
    </w:p>
    <w:p>
      <w:pPr>
        <w:pStyle w:val="ListParagraph"/>
        <w:numPr>
          <w:ilvl w:val="0"/>
          <w:numId w:val="18"/>
        </w:numPr>
        <w:tabs>
          <w:tab w:val="clear" w:pos="720"/>
          <w:tab w:val="left" w:pos="970" w:leader="none"/>
        </w:tabs>
        <w:ind w:left="970" w:hanging="568"/>
        <w:rPr/>
      </w:pPr>
      <w:r>
        <w:rPr>
          <w:spacing w:val="-2"/>
        </w:rPr>
        <w:t>Derechos.</w:t>
      </w:r>
    </w:p>
    <w:p>
      <w:pPr>
        <w:pStyle w:val="Cuerpodetexto"/>
        <w:spacing w:before="6" w:after="0"/>
        <w:rPr>
          <w:sz w:val="20"/>
        </w:rPr>
      </w:pPr>
      <w:r>
        <w:rPr>
          <w:sz w:val="20"/>
        </w:rPr>
      </w:r>
    </w:p>
    <w:p>
      <w:pPr>
        <w:pStyle w:val="ListParagraph"/>
        <w:numPr>
          <w:ilvl w:val="0"/>
          <w:numId w:val="18"/>
        </w:numPr>
        <w:tabs>
          <w:tab w:val="clear" w:pos="720"/>
          <w:tab w:val="left" w:pos="970" w:leader="none"/>
        </w:tabs>
        <w:ind w:left="970" w:hanging="568"/>
        <w:rPr/>
      </w:pPr>
      <w:r>
        <w:rPr>
          <w:spacing w:val="-2"/>
        </w:rPr>
        <w:t>Productos.</w:t>
      </w:r>
    </w:p>
    <w:p>
      <w:pPr>
        <w:pStyle w:val="Cuerpodetexto"/>
        <w:spacing w:before="9" w:after="0"/>
        <w:rPr>
          <w:sz w:val="20"/>
        </w:rPr>
      </w:pPr>
      <w:r>
        <w:rPr>
          <w:sz w:val="20"/>
        </w:rPr>
      </w:r>
    </w:p>
    <w:p>
      <w:pPr>
        <w:pStyle w:val="ListParagraph"/>
        <w:numPr>
          <w:ilvl w:val="0"/>
          <w:numId w:val="18"/>
        </w:numPr>
        <w:tabs>
          <w:tab w:val="clear" w:pos="720"/>
          <w:tab w:val="left" w:pos="970" w:leader="none"/>
        </w:tabs>
        <w:ind w:left="970" w:hanging="568"/>
        <w:rPr/>
      </w:pPr>
      <w:r>
        <w:rPr>
          <w:spacing w:val="-2"/>
        </w:rPr>
        <w:t>Aprovechamientos.</w:t>
      </w:r>
    </w:p>
    <w:p>
      <w:pPr>
        <w:pStyle w:val="Cuerpodetexto"/>
        <w:spacing w:before="7" w:after="0"/>
        <w:rPr>
          <w:sz w:val="20"/>
        </w:rPr>
      </w:pPr>
      <w:r>
        <w:rPr>
          <w:sz w:val="20"/>
        </w:rPr>
      </w:r>
    </w:p>
    <w:p>
      <w:pPr>
        <w:pStyle w:val="ListParagraph"/>
        <w:numPr>
          <w:ilvl w:val="0"/>
          <w:numId w:val="18"/>
        </w:numPr>
        <w:tabs>
          <w:tab w:val="clear" w:pos="720"/>
          <w:tab w:val="left" w:pos="969" w:leader="none"/>
        </w:tabs>
        <w:ind w:left="969" w:hanging="567"/>
        <w:rPr/>
      </w:pPr>
      <w:r>
        <w:rPr/>
        <w:t>Ingresos</w:t>
      </w:r>
      <w:r>
        <w:rPr>
          <w:spacing w:val="-4"/>
        </w:rPr>
        <w:t xml:space="preserve"> </w:t>
      </w:r>
      <w:r>
        <w:rPr/>
        <w:t>por</w:t>
      </w:r>
      <w:r>
        <w:rPr>
          <w:spacing w:val="-2"/>
        </w:rPr>
        <w:t xml:space="preserve"> </w:t>
      </w:r>
      <w:r>
        <w:rPr/>
        <w:t>Ventas</w:t>
      </w:r>
      <w:r>
        <w:rPr>
          <w:spacing w:val="-2"/>
        </w:rPr>
        <w:t xml:space="preserve"> </w:t>
      </w:r>
      <w:r>
        <w:rPr/>
        <w:t>de</w:t>
      </w:r>
      <w:r>
        <w:rPr>
          <w:spacing w:val="-2"/>
        </w:rPr>
        <w:t xml:space="preserve"> Bienes.</w:t>
      </w:r>
    </w:p>
    <w:p>
      <w:pPr>
        <w:pStyle w:val="ListParagraph"/>
        <w:numPr>
          <w:ilvl w:val="0"/>
          <w:numId w:val="18"/>
        </w:numPr>
        <w:tabs>
          <w:tab w:val="clear" w:pos="720"/>
          <w:tab w:val="left" w:pos="969" w:leader="none"/>
        </w:tabs>
        <w:spacing w:before="81" w:after="0"/>
        <w:ind w:left="969" w:hanging="567"/>
        <w:rPr/>
      </w:pPr>
      <w:r>
        <w:rPr/>
        <w:t xml:space="preserve"> </w:t>
      </w:r>
      <w:r>
        <w:rPr/>
        <w:t>Prestación</w:t>
      </w:r>
      <w:r>
        <w:rPr>
          <w:spacing w:val="-4"/>
        </w:rPr>
        <w:t xml:space="preserve"> </w:t>
      </w:r>
      <w:r>
        <w:rPr/>
        <w:t>de</w:t>
      </w:r>
      <w:r>
        <w:rPr>
          <w:spacing w:val="-3"/>
        </w:rPr>
        <w:t xml:space="preserve"> </w:t>
      </w:r>
      <w:r>
        <w:rPr/>
        <w:t>Servicios</w:t>
      </w:r>
      <w:r>
        <w:rPr>
          <w:spacing w:val="-3"/>
        </w:rPr>
        <w:t xml:space="preserve"> </w:t>
      </w:r>
      <w:r>
        <w:rPr/>
        <w:t>y</w:t>
      </w:r>
      <w:r>
        <w:rPr>
          <w:spacing w:val="-3"/>
        </w:rPr>
        <w:t xml:space="preserve"> </w:t>
      </w:r>
      <w:r>
        <w:rPr/>
        <w:t>Otros</w:t>
      </w:r>
      <w:r>
        <w:rPr>
          <w:spacing w:val="-5"/>
        </w:rPr>
        <w:t xml:space="preserve"> </w:t>
      </w:r>
      <w:r>
        <w:rPr>
          <w:spacing w:val="-2"/>
        </w:rPr>
        <w:t>ingresos.</w:t>
      </w:r>
    </w:p>
    <w:p>
      <w:pPr>
        <w:pStyle w:val="Cuerpodetexto"/>
        <w:spacing w:before="7" w:after="0"/>
        <w:rPr>
          <w:sz w:val="20"/>
        </w:rPr>
      </w:pPr>
      <w:r>
        <w:rPr>
          <w:sz w:val="20"/>
        </w:rPr>
      </w:r>
    </w:p>
    <w:p>
      <w:pPr>
        <w:pStyle w:val="ListParagraph"/>
        <w:numPr>
          <w:ilvl w:val="0"/>
          <w:numId w:val="18"/>
        </w:numPr>
        <w:tabs>
          <w:tab w:val="clear" w:pos="720"/>
          <w:tab w:val="left" w:pos="970" w:leader="none"/>
        </w:tabs>
        <w:spacing w:lineRule="auto" w:line="276"/>
        <w:ind w:left="970" w:right="246" w:hanging="569"/>
        <w:rPr/>
      </w:pPr>
      <w:r>
        <w:rPr/>
        <w:t>Participaciones,</w:t>
      </w:r>
      <w:r>
        <w:rPr>
          <w:spacing w:val="-3"/>
        </w:rPr>
        <w:t xml:space="preserve"> </w:t>
      </w:r>
      <w:r>
        <w:rPr/>
        <w:t>Aportaciones.</w:t>
      </w:r>
      <w:r>
        <w:rPr>
          <w:spacing w:val="-3"/>
        </w:rPr>
        <w:t xml:space="preserve"> </w:t>
      </w:r>
      <w:r>
        <w:rPr/>
        <w:t>Convenios</w:t>
      </w:r>
      <w:r>
        <w:rPr>
          <w:spacing w:val="-3"/>
        </w:rPr>
        <w:t xml:space="preserve"> </w:t>
      </w:r>
      <w:r>
        <w:rPr/>
        <w:t>e</w:t>
      </w:r>
      <w:r>
        <w:rPr>
          <w:spacing w:val="-3"/>
        </w:rPr>
        <w:t xml:space="preserve"> </w:t>
      </w:r>
      <w:r>
        <w:rPr/>
        <w:t>Incentivos</w:t>
      </w:r>
      <w:r>
        <w:rPr>
          <w:spacing w:val="-5"/>
        </w:rPr>
        <w:t xml:space="preserve"> </w:t>
      </w:r>
      <w:r>
        <w:rPr/>
        <w:t>derivados</w:t>
      </w:r>
      <w:r>
        <w:rPr>
          <w:spacing w:val="-3"/>
        </w:rPr>
        <w:t xml:space="preserve"> </w:t>
      </w:r>
      <w:r>
        <w:rPr/>
        <w:t>de</w:t>
      </w:r>
      <w:r>
        <w:rPr>
          <w:spacing w:val="-3"/>
        </w:rPr>
        <w:t xml:space="preserve"> </w:t>
      </w:r>
      <w:r>
        <w:rPr/>
        <w:t>la</w:t>
      </w:r>
      <w:r>
        <w:rPr>
          <w:spacing w:val="-3"/>
        </w:rPr>
        <w:t xml:space="preserve"> </w:t>
      </w:r>
      <w:r>
        <w:rPr/>
        <w:t>Colaboración</w:t>
      </w:r>
      <w:r>
        <w:rPr>
          <w:spacing w:val="-3"/>
        </w:rPr>
        <w:t xml:space="preserve"> </w:t>
      </w:r>
      <w:r>
        <w:rPr/>
        <w:t>fiscal</w:t>
      </w:r>
      <w:r>
        <w:rPr>
          <w:spacing w:val="-2"/>
        </w:rPr>
        <w:t xml:space="preserve"> </w:t>
      </w:r>
      <w:r>
        <w:rPr/>
        <w:t>y</w:t>
      </w:r>
      <w:r>
        <w:rPr>
          <w:spacing w:val="-3"/>
        </w:rPr>
        <w:t xml:space="preserve"> </w:t>
      </w:r>
      <w:r>
        <w:rPr/>
        <w:t>Fondos distintos de Aportaciones.</w:t>
      </w:r>
    </w:p>
    <w:p>
      <w:pPr>
        <w:pStyle w:val="ListParagraph"/>
        <w:numPr>
          <w:ilvl w:val="0"/>
          <w:numId w:val="18"/>
        </w:numPr>
        <w:tabs>
          <w:tab w:val="clear" w:pos="720"/>
          <w:tab w:val="left" w:pos="970" w:leader="none"/>
        </w:tabs>
        <w:spacing w:before="195" w:after="0"/>
        <w:ind w:left="970" w:hanging="56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9" w:after="0"/>
        <w:rPr>
          <w:sz w:val="20"/>
        </w:rPr>
      </w:pPr>
      <w:r>
        <w:rPr>
          <w:sz w:val="20"/>
        </w:rPr>
      </w:r>
    </w:p>
    <w:p>
      <w:pPr>
        <w:pStyle w:val="ListParagraph"/>
        <w:numPr>
          <w:ilvl w:val="0"/>
          <w:numId w:val="18"/>
        </w:numPr>
        <w:tabs>
          <w:tab w:val="clear" w:pos="720"/>
          <w:tab w:val="left" w:pos="970" w:leader="none"/>
        </w:tabs>
        <w:ind w:left="970" w:hanging="56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6" w:after="0"/>
        <w:rPr>
          <w:sz w:val="28"/>
        </w:rPr>
      </w:pPr>
      <w:r>
        <w:rPr>
          <w:sz w:val="28"/>
        </w:rPr>
      </w:r>
    </w:p>
    <w:p>
      <w:pPr>
        <w:pStyle w:val="Cuerpodetexto"/>
        <w:ind w:left="118" w:hanging="0"/>
        <w:rPr/>
      </w:pPr>
      <w:r>
        <w:rPr/>
        <w:t>Los</w:t>
      </w:r>
      <w:r>
        <w:rPr>
          <w:spacing w:val="-6"/>
        </w:rPr>
        <w:t xml:space="preserve"> </w:t>
      </w:r>
      <w:r>
        <w:rPr/>
        <w:t>ingresos</w:t>
      </w:r>
      <w:r>
        <w:rPr>
          <w:spacing w:val="-5"/>
        </w:rPr>
        <w:t xml:space="preserve"> </w:t>
      </w:r>
      <w:r>
        <w:rPr/>
        <w:t>mencionados</w:t>
      </w:r>
      <w:r>
        <w:rPr>
          <w:spacing w:val="-5"/>
        </w:rPr>
        <w:t xml:space="preserve"> </w:t>
      </w:r>
      <w:r>
        <w:rPr/>
        <w:t>se</w:t>
      </w:r>
      <w:r>
        <w:rPr>
          <w:spacing w:val="-3"/>
        </w:rPr>
        <w:t xml:space="preserve"> </w:t>
      </w:r>
      <w:r>
        <w:rPr/>
        <w:t>detallan</w:t>
      </w:r>
      <w:r>
        <w:rPr>
          <w:spacing w:val="-4"/>
        </w:rPr>
        <w:t xml:space="preserve"> </w:t>
      </w:r>
      <w:r>
        <w:rPr/>
        <w:t>en</w:t>
      </w:r>
      <w:r>
        <w:rPr>
          <w:spacing w:val="-5"/>
        </w:rPr>
        <w:t xml:space="preserve"> </w:t>
      </w:r>
      <w:r>
        <w:rPr/>
        <w:t>las</w:t>
      </w:r>
      <w:r>
        <w:rPr>
          <w:spacing w:val="-5"/>
        </w:rPr>
        <w:t xml:space="preserve"> </w:t>
      </w:r>
      <w:r>
        <w:rPr/>
        <w:t>cantidades</w:t>
      </w:r>
      <w:r>
        <w:rPr>
          <w:spacing w:val="-3"/>
        </w:rPr>
        <w:t xml:space="preserve"> </w:t>
      </w:r>
      <w:r>
        <w:rPr/>
        <w:t>estimadas</w:t>
      </w:r>
      <w:r>
        <w:rPr>
          <w:spacing w:val="-3"/>
        </w:rPr>
        <w:t xml:space="preserve"> </w:t>
      </w:r>
      <w:r>
        <w:rPr>
          <w:spacing w:val="-2"/>
        </w:rPr>
        <w:t>siguientes:</w:t>
      </w:r>
    </w:p>
    <w:p>
      <w:pPr>
        <w:pStyle w:val="Cuerpodetexto"/>
        <w:spacing w:before="7" w:after="0"/>
        <w:rPr>
          <w:sz w:val="28"/>
        </w:rPr>
      </w:pPr>
      <w:r>
        <w:rPr>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483"/>
        <w:gridCol w:w="2196"/>
      </w:tblGrid>
      <w:tr>
        <w:trPr>
          <w:trHeight w:val="414"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46" w:right="1635"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Tenancingo</w:t>
            </w:r>
          </w:p>
        </w:tc>
        <w:tc>
          <w:tcPr>
            <w:tcW w:w="219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68"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4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46" w:right="1638"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9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46" w:right="1638" w:hanging="0"/>
              <w:jc w:val="center"/>
              <w:rPr>
                <w:b/>
                <w:b/>
              </w:rPr>
            </w:pPr>
            <w:r>
              <w:rPr>
                <w:b/>
                <w:spacing w:val="-2"/>
                <w:kern w:val="0"/>
                <w:sz w:val="22"/>
                <w:szCs w:val="22"/>
                <w:lang w:eastAsia="en-US" w:bidi="ar-SA"/>
              </w:rPr>
              <w:t>Total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$60,830,653.68</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590,377.18</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344,335.94</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las</w:t>
            </w:r>
            <w:r>
              <w:rPr>
                <w:spacing w:val="1"/>
                <w:kern w:val="0"/>
                <w:sz w:val="22"/>
                <w:szCs w:val="22"/>
                <w:lang w:eastAsia="en-US" w:bidi="ar-SA"/>
              </w:rPr>
              <w:t xml:space="preserve"> </w:t>
            </w:r>
            <w:r>
              <w:rPr>
                <w:spacing w:val="-2"/>
                <w:kern w:val="0"/>
                <w:sz w:val="22"/>
                <w:szCs w:val="22"/>
                <w:lang w:eastAsia="en-US" w:bidi="ar-SA"/>
              </w:rPr>
              <w:t>Transacciones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246,041.24</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45"/>
                <w:kern w:val="0"/>
                <w:sz w:val="22"/>
                <w:szCs w:val="22"/>
                <w:lang w:eastAsia="en-US" w:bidi="ar-SA"/>
              </w:rPr>
              <w:t xml:space="preserve"> </w:t>
            </w:r>
            <w:r>
              <w:rPr>
                <w:kern w:val="0"/>
                <w:sz w:val="22"/>
                <w:szCs w:val="22"/>
                <w:lang w:eastAsia="en-US" w:bidi="ar-SA"/>
              </w:rPr>
              <w:t>no</w:t>
            </w:r>
            <w:r>
              <w:rPr>
                <w:spacing w:val="49"/>
                <w:kern w:val="0"/>
                <w:sz w:val="22"/>
                <w:szCs w:val="22"/>
                <w:lang w:eastAsia="en-US" w:bidi="ar-SA"/>
              </w:rPr>
              <w:t xml:space="preserve"> </w:t>
            </w:r>
            <w:r>
              <w:rPr>
                <w:kern w:val="0"/>
                <w:sz w:val="22"/>
                <w:szCs w:val="22"/>
                <w:lang w:eastAsia="en-US" w:bidi="ar-SA"/>
              </w:rPr>
              <w:t>Comprendidos</w:t>
            </w:r>
            <w:r>
              <w:rPr>
                <w:spacing w:val="49"/>
                <w:kern w:val="0"/>
                <w:sz w:val="22"/>
                <w:szCs w:val="22"/>
                <w:lang w:eastAsia="en-US" w:bidi="ar-SA"/>
              </w:rPr>
              <w:t xml:space="preserve"> </w:t>
            </w:r>
            <w:r>
              <w:rPr>
                <w:kern w:val="0"/>
                <w:sz w:val="22"/>
                <w:szCs w:val="22"/>
                <w:lang w:eastAsia="en-US" w:bidi="ar-SA"/>
              </w:rPr>
              <w:t>en</w:t>
            </w:r>
            <w:r>
              <w:rPr>
                <w:spacing w:val="48"/>
                <w:kern w:val="0"/>
                <w:sz w:val="22"/>
                <w:szCs w:val="22"/>
                <w:lang w:eastAsia="en-US" w:bidi="ar-SA"/>
              </w:rPr>
              <w:t xml:space="preserve"> </w:t>
            </w:r>
            <w:r>
              <w:rPr>
                <w:kern w:val="0"/>
                <w:sz w:val="22"/>
                <w:szCs w:val="22"/>
                <w:lang w:eastAsia="en-US" w:bidi="ar-SA"/>
              </w:rPr>
              <w:t>la</w:t>
            </w:r>
            <w:r>
              <w:rPr>
                <w:spacing w:val="47"/>
                <w:kern w:val="0"/>
                <w:sz w:val="22"/>
                <w:szCs w:val="22"/>
                <w:lang w:eastAsia="en-US" w:bidi="ar-SA"/>
              </w:rPr>
              <w:t xml:space="preserve"> </w:t>
            </w:r>
            <w:r>
              <w:rPr>
                <w:kern w:val="0"/>
                <w:sz w:val="22"/>
                <w:szCs w:val="22"/>
                <w:lang w:eastAsia="en-US" w:bidi="ar-SA"/>
              </w:rPr>
              <w:t>Ley</w:t>
            </w:r>
            <w:r>
              <w:rPr>
                <w:spacing w:val="47"/>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Ingresos</w:t>
            </w:r>
            <w:r>
              <w:rPr>
                <w:spacing w:val="47"/>
                <w:kern w:val="0"/>
                <w:sz w:val="22"/>
                <w:szCs w:val="22"/>
                <w:lang w:eastAsia="en-US" w:bidi="ar-SA"/>
              </w:rPr>
              <w:t xml:space="preserve"> </w:t>
            </w:r>
            <w:r>
              <w:rPr>
                <w:kern w:val="0"/>
                <w:sz w:val="22"/>
                <w:szCs w:val="22"/>
                <w:lang w:eastAsia="en-US" w:bidi="ar-SA"/>
              </w:rPr>
              <w:t>Vigente,</w:t>
            </w:r>
            <w:r>
              <w:rPr>
                <w:spacing w:val="51"/>
                <w:kern w:val="0"/>
                <w:sz w:val="22"/>
                <w:szCs w:val="22"/>
                <w:lang w:eastAsia="en-US" w:bidi="ar-SA"/>
              </w:rPr>
              <w:t xml:space="preserve"> </w:t>
            </w:r>
            <w:r>
              <w:rPr>
                <w:kern w:val="0"/>
                <w:sz w:val="22"/>
                <w:szCs w:val="22"/>
                <w:lang w:eastAsia="en-US" w:bidi="ar-SA"/>
              </w:rPr>
              <w:t>Causados</w:t>
            </w:r>
            <w:r>
              <w:rPr>
                <w:spacing w:val="48"/>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10,700.00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10,700.00</w:t>
            </w:r>
          </w:p>
        </w:tc>
      </w:tr>
      <w:tr>
        <w:trPr>
          <w:trHeight w:val="58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Contribuciones</w:t>
            </w:r>
            <w:r>
              <w:rPr>
                <w:spacing w:val="17"/>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Mejoras</w:t>
            </w:r>
            <w:r>
              <w:rPr>
                <w:spacing w:val="17"/>
                <w:kern w:val="0"/>
                <w:sz w:val="22"/>
                <w:szCs w:val="22"/>
                <w:lang w:eastAsia="en-US" w:bidi="ar-SA"/>
              </w:rPr>
              <w:t xml:space="preserve"> </w:t>
            </w:r>
            <w:r>
              <w:rPr>
                <w:kern w:val="0"/>
                <w:sz w:val="22"/>
                <w:szCs w:val="22"/>
                <w:lang w:eastAsia="en-US" w:bidi="ar-SA"/>
              </w:rPr>
              <w:t>no</w:t>
            </w:r>
            <w:r>
              <w:rPr>
                <w:spacing w:val="21"/>
                <w:kern w:val="0"/>
                <w:sz w:val="22"/>
                <w:szCs w:val="22"/>
                <w:lang w:eastAsia="en-US" w:bidi="ar-SA"/>
              </w:rPr>
              <w:t xml:space="preserve"> </w:t>
            </w:r>
            <w:r>
              <w:rPr>
                <w:kern w:val="0"/>
                <w:sz w:val="22"/>
                <w:szCs w:val="22"/>
                <w:lang w:eastAsia="en-US" w:bidi="ar-SA"/>
              </w:rPr>
              <w:t>Comprendidas</w:t>
            </w:r>
            <w:r>
              <w:rPr>
                <w:spacing w:val="19"/>
                <w:kern w:val="0"/>
                <w:sz w:val="22"/>
                <w:szCs w:val="22"/>
                <w:lang w:eastAsia="en-US" w:bidi="ar-SA"/>
              </w:rPr>
              <w:t xml:space="preserve"> </w:t>
            </w:r>
            <w:r>
              <w:rPr>
                <w:kern w:val="0"/>
                <w:sz w:val="22"/>
                <w:szCs w:val="22"/>
                <w:lang w:eastAsia="en-US" w:bidi="ar-SA"/>
              </w:rPr>
              <w:t>en</w:t>
            </w:r>
            <w:r>
              <w:rPr>
                <w:spacing w:val="16"/>
                <w:kern w:val="0"/>
                <w:sz w:val="22"/>
                <w:szCs w:val="22"/>
                <w:lang w:eastAsia="en-US" w:bidi="ar-SA"/>
              </w:rPr>
              <w:t xml:space="preserve"> </w:t>
            </w:r>
            <w:r>
              <w:rPr>
                <w:kern w:val="0"/>
                <w:sz w:val="22"/>
                <w:szCs w:val="22"/>
                <w:lang w:eastAsia="en-US" w:bidi="ar-SA"/>
              </w:rPr>
              <w:t>la</w:t>
            </w:r>
            <w:r>
              <w:rPr>
                <w:spacing w:val="19"/>
                <w:kern w:val="0"/>
                <w:sz w:val="22"/>
                <w:szCs w:val="22"/>
                <w:lang w:eastAsia="en-US" w:bidi="ar-SA"/>
              </w:rPr>
              <w:t xml:space="preserve"> </w:t>
            </w:r>
            <w:r>
              <w:rPr>
                <w:kern w:val="0"/>
                <w:sz w:val="22"/>
                <w:szCs w:val="22"/>
                <w:lang w:eastAsia="en-US" w:bidi="ar-SA"/>
              </w:rPr>
              <w:t>Ley</w:t>
            </w:r>
            <w:r>
              <w:rPr>
                <w:spacing w:val="18"/>
                <w:kern w:val="0"/>
                <w:sz w:val="22"/>
                <w:szCs w:val="22"/>
                <w:lang w:eastAsia="en-US" w:bidi="ar-SA"/>
              </w:rPr>
              <w:t xml:space="preserve"> </w:t>
            </w:r>
            <w:r>
              <w:rPr>
                <w:kern w:val="0"/>
                <w:sz w:val="22"/>
                <w:szCs w:val="22"/>
                <w:lang w:eastAsia="en-US" w:bidi="ar-SA"/>
              </w:rPr>
              <w:t>de</w:t>
            </w:r>
            <w:r>
              <w:rPr>
                <w:spacing w:val="18"/>
                <w:kern w:val="0"/>
                <w:sz w:val="22"/>
                <w:szCs w:val="22"/>
                <w:lang w:eastAsia="en-US" w:bidi="ar-SA"/>
              </w:rPr>
              <w:t xml:space="preserve"> </w:t>
            </w:r>
            <w:r>
              <w:rPr>
                <w:kern w:val="0"/>
                <w:sz w:val="22"/>
                <w:szCs w:val="22"/>
                <w:lang w:eastAsia="en-US" w:bidi="ar-SA"/>
              </w:rPr>
              <w:t>Ingresos</w:t>
            </w:r>
            <w:r>
              <w:rPr>
                <w:spacing w:val="20"/>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Causadas</w:t>
            </w:r>
            <w:r>
              <w:rPr>
                <w:spacing w:val="-5"/>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1,246,926.24</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Derechos</w:t>
            </w:r>
            <w:r>
              <w:rPr>
                <w:spacing w:val="37"/>
                <w:kern w:val="0"/>
                <w:sz w:val="22"/>
                <w:szCs w:val="22"/>
                <w:lang w:eastAsia="en-US" w:bidi="ar-SA"/>
              </w:rPr>
              <w:t xml:space="preserve"> </w:t>
            </w:r>
            <w:r>
              <w:rPr>
                <w:kern w:val="0"/>
                <w:sz w:val="22"/>
                <w:szCs w:val="22"/>
                <w:lang w:eastAsia="en-US" w:bidi="ar-SA"/>
              </w:rPr>
              <w:t>por</w:t>
            </w:r>
            <w:r>
              <w:rPr>
                <w:spacing w:val="39"/>
                <w:kern w:val="0"/>
                <w:sz w:val="22"/>
                <w:szCs w:val="22"/>
                <w:lang w:eastAsia="en-US" w:bidi="ar-SA"/>
              </w:rPr>
              <w:t xml:space="preserve"> </w:t>
            </w:r>
            <w:r>
              <w:rPr>
                <w:kern w:val="0"/>
                <w:sz w:val="22"/>
                <w:szCs w:val="22"/>
                <w:lang w:eastAsia="en-US" w:bidi="ar-SA"/>
              </w:rPr>
              <w:t>el</w:t>
            </w:r>
            <w:r>
              <w:rPr>
                <w:spacing w:val="40"/>
                <w:kern w:val="0"/>
                <w:sz w:val="22"/>
                <w:szCs w:val="22"/>
                <w:lang w:eastAsia="en-US" w:bidi="ar-SA"/>
              </w:rPr>
              <w:t xml:space="preserve"> </w:t>
            </w:r>
            <w:r>
              <w:rPr>
                <w:kern w:val="0"/>
                <w:sz w:val="22"/>
                <w:szCs w:val="22"/>
                <w:lang w:eastAsia="en-US" w:bidi="ar-SA"/>
              </w:rPr>
              <w:t>Uso,</w:t>
            </w:r>
            <w:r>
              <w:rPr>
                <w:spacing w:val="39"/>
                <w:kern w:val="0"/>
                <w:sz w:val="22"/>
                <w:szCs w:val="22"/>
                <w:lang w:eastAsia="en-US" w:bidi="ar-SA"/>
              </w:rPr>
              <w:t xml:space="preserve"> </w:t>
            </w:r>
            <w:r>
              <w:rPr>
                <w:kern w:val="0"/>
                <w:sz w:val="22"/>
                <w:szCs w:val="22"/>
                <w:lang w:eastAsia="en-US" w:bidi="ar-SA"/>
              </w:rPr>
              <w:t>Goce,</w:t>
            </w:r>
            <w:r>
              <w:rPr>
                <w:spacing w:val="39"/>
                <w:kern w:val="0"/>
                <w:sz w:val="22"/>
                <w:szCs w:val="22"/>
                <w:lang w:eastAsia="en-US" w:bidi="ar-SA"/>
              </w:rPr>
              <w:t xml:space="preserve"> </w:t>
            </w:r>
            <w:r>
              <w:rPr>
                <w:kern w:val="0"/>
                <w:sz w:val="22"/>
                <w:szCs w:val="22"/>
                <w:lang w:eastAsia="en-US" w:bidi="ar-SA"/>
              </w:rPr>
              <w:t>Aprovechamiento</w:t>
            </w:r>
            <w:r>
              <w:rPr>
                <w:spacing w:val="39"/>
                <w:kern w:val="0"/>
                <w:sz w:val="22"/>
                <w:szCs w:val="22"/>
                <w:lang w:eastAsia="en-US" w:bidi="ar-SA"/>
              </w:rPr>
              <w:t xml:space="preserve"> </w:t>
            </w:r>
            <w:r>
              <w:rPr>
                <w:kern w:val="0"/>
                <w:sz w:val="22"/>
                <w:szCs w:val="22"/>
                <w:lang w:eastAsia="en-US" w:bidi="ar-SA"/>
              </w:rPr>
              <w:t>o</w:t>
            </w:r>
            <w:r>
              <w:rPr>
                <w:spacing w:val="39"/>
                <w:kern w:val="0"/>
                <w:sz w:val="22"/>
                <w:szCs w:val="22"/>
                <w:lang w:eastAsia="en-US" w:bidi="ar-SA"/>
              </w:rPr>
              <w:t xml:space="preserve"> </w:t>
            </w:r>
            <w:r>
              <w:rPr>
                <w:kern w:val="0"/>
                <w:sz w:val="22"/>
                <w:szCs w:val="22"/>
                <w:lang w:eastAsia="en-US" w:bidi="ar-SA"/>
              </w:rPr>
              <w:t>Explotación</w:t>
            </w:r>
            <w:r>
              <w:rPr>
                <w:spacing w:val="39"/>
                <w:kern w:val="0"/>
                <w:sz w:val="22"/>
                <w:szCs w:val="22"/>
                <w:lang w:eastAsia="en-US" w:bidi="ar-SA"/>
              </w:rPr>
              <w:t xml:space="preserve"> </w:t>
            </w:r>
            <w:r>
              <w:rPr>
                <w:kern w:val="0"/>
                <w:sz w:val="22"/>
                <w:szCs w:val="22"/>
                <w:lang w:eastAsia="en-US" w:bidi="ar-SA"/>
              </w:rPr>
              <w:t>de</w:t>
            </w:r>
            <w:r>
              <w:rPr>
                <w:spacing w:val="37"/>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1,243,288.28</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3,637.96</w:t>
            </w:r>
          </w:p>
        </w:tc>
      </w:tr>
    </w:tbl>
    <w:p>
      <w:pPr>
        <w:pStyle w:val="Cuerpodetexto"/>
        <w:spacing w:before="10"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483"/>
        <w:gridCol w:w="2196"/>
      </w:tblGrid>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Derechos</w:t>
            </w:r>
            <w:r>
              <w:rPr>
                <w:spacing w:val="54"/>
                <w:kern w:val="0"/>
                <w:sz w:val="22"/>
                <w:szCs w:val="22"/>
                <w:lang w:eastAsia="en-US" w:bidi="ar-SA"/>
              </w:rPr>
              <w:t xml:space="preserve"> </w:t>
            </w:r>
            <w:r>
              <w:rPr>
                <w:kern w:val="0"/>
                <w:sz w:val="22"/>
                <w:szCs w:val="22"/>
                <w:lang w:eastAsia="en-US" w:bidi="ar-SA"/>
              </w:rPr>
              <w:t>no</w:t>
            </w:r>
            <w:r>
              <w:rPr>
                <w:spacing w:val="56"/>
                <w:kern w:val="0"/>
                <w:sz w:val="22"/>
                <w:szCs w:val="22"/>
                <w:lang w:eastAsia="en-US" w:bidi="ar-SA"/>
              </w:rPr>
              <w:t xml:space="preserve"> </w:t>
            </w:r>
            <w:r>
              <w:rPr>
                <w:kern w:val="0"/>
                <w:sz w:val="22"/>
                <w:szCs w:val="22"/>
                <w:lang w:eastAsia="en-US" w:bidi="ar-SA"/>
              </w:rPr>
              <w:t>Comprendidos</w:t>
            </w:r>
            <w:r>
              <w:rPr>
                <w:spacing w:val="56"/>
                <w:kern w:val="0"/>
                <w:sz w:val="22"/>
                <w:szCs w:val="22"/>
                <w:lang w:eastAsia="en-US" w:bidi="ar-SA"/>
              </w:rPr>
              <w:t xml:space="preserve"> </w:t>
            </w:r>
            <w:r>
              <w:rPr>
                <w:kern w:val="0"/>
                <w:sz w:val="22"/>
                <w:szCs w:val="22"/>
                <w:lang w:eastAsia="en-US" w:bidi="ar-SA"/>
              </w:rPr>
              <w:t>en</w:t>
            </w:r>
            <w:r>
              <w:rPr>
                <w:spacing w:val="55"/>
                <w:kern w:val="0"/>
                <w:sz w:val="22"/>
                <w:szCs w:val="22"/>
                <w:lang w:eastAsia="en-US" w:bidi="ar-SA"/>
              </w:rPr>
              <w:t xml:space="preserve"> </w:t>
            </w:r>
            <w:r>
              <w:rPr>
                <w:kern w:val="0"/>
                <w:sz w:val="22"/>
                <w:szCs w:val="22"/>
                <w:lang w:eastAsia="en-US" w:bidi="ar-SA"/>
              </w:rPr>
              <w:t>la</w:t>
            </w:r>
            <w:r>
              <w:rPr>
                <w:spacing w:val="56"/>
                <w:kern w:val="0"/>
                <w:sz w:val="22"/>
                <w:szCs w:val="22"/>
                <w:lang w:eastAsia="en-US" w:bidi="ar-SA"/>
              </w:rPr>
              <w:t xml:space="preserve"> </w:t>
            </w:r>
            <w:r>
              <w:rPr>
                <w:kern w:val="0"/>
                <w:sz w:val="22"/>
                <w:szCs w:val="22"/>
                <w:lang w:eastAsia="en-US" w:bidi="ar-SA"/>
              </w:rPr>
              <w:t>Ley</w:t>
            </w:r>
            <w:r>
              <w:rPr>
                <w:spacing w:val="56"/>
                <w:kern w:val="0"/>
                <w:sz w:val="22"/>
                <w:szCs w:val="22"/>
                <w:lang w:eastAsia="en-US" w:bidi="ar-SA"/>
              </w:rPr>
              <w:t xml:space="preserve"> </w:t>
            </w:r>
            <w:r>
              <w:rPr>
                <w:kern w:val="0"/>
                <w:sz w:val="22"/>
                <w:szCs w:val="22"/>
                <w:lang w:eastAsia="en-US" w:bidi="ar-SA"/>
              </w:rPr>
              <w:t>de</w:t>
            </w:r>
            <w:r>
              <w:rPr>
                <w:spacing w:val="57"/>
                <w:kern w:val="0"/>
                <w:sz w:val="22"/>
                <w:szCs w:val="22"/>
                <w:lang w:eastAsia="en-US" w:bidi="ar-SA"/>
              </w:rPr>
              <w:t xml:space="preserve"> </w:t>
            </w:r>
            <w:r>
              <w:rPr>
                <w:kern w:val="0"/>
                <w:sz w:val="22"/>
                <w:szCs w:val="22"/>
                <w:lang w:eastAsia="en-US" w:bidi="ar-SA"/>
              </w:rPr>
              <w:t>Ingresos</w:t>
            </w:r>
            <w:r>
              <w:rPr>
                <w:spacing w:val="54"/>
                <w:kern w:val="0"/>
                <w:sz w:val="22"/>
                <w:szCs w:val="22"/>
                <w:lang w:eastAsia="en-US" w:bidi="ar-SA"/>
              </w:rPr>
              <w:t xml:space="preserve"> </w:t>
            </w:r>
            <w:r>
              <w:rPr>
                <w:kern w:val="0"/>
                <w:sz w:val="22"/>
                <w:szCs w:val="22"/>
                <w:lang w:eastAsia="en-US" w:bidi="ar-SA"/>
              </w:rPr>
              <w:t>Vigente,</w:t>
            </w:r>
            <w:r>
              <w:rPr>
                <w:spacing w:val="56"/>
                <w:kern w:val="0"/>
                <w:sz w:val="22"/>
                <w:szCs w:val="22"/>
                <w:lang w:eastAsia="en-US" w:bidi="ar-SA"/>
              </w:rPr>
              <w:t xml:space="preserve"> </w:t>
            </w:r>
            <w:r>
              <w:rPr>
                <w:kern w:val="0"/>
                <w:sz w:val="22"/>
                <w:szCs w:val="22"/>
                <w:lang w:eastAsia="en-US" w:bidi="ar-SA"/>
              </w:rPr>
              <w:t>Causados</w:t>
            </w:r>
            <w:r>
              <w:rPr>
                <w:spacing w:val="57"/>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Productos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b/>
                <w:b/>
              </w:rPr>
            </w:pPr>
            <w:r>
              <w:rPr>
                <w:b/>
                <w:spacing w:val="-2"/>
                <w:kern w:val="0"/>
                <w:sz w:val="22"/>
                <w:szCs w:val="22"/>
                <w:lang w:eastAsia="en-US" w:bidi="ar-SA"/>
              </w:rPr>
              <w:t>2,898.28</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spacing w:val="-2"/>
                <w:kern w:val="0"/>
                <w:sz w:val="22"/>
                <w:szCs w:val="22"/>
                <w:lang w:eastAsia="en-US" w:bidi="ar-SA"/>
              </w:rPr>
              <w:t>Productos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2,898.28</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Productos</w:t>
            </w:r>
            <w:r>
              <w:rPr>
                <w:spacing w:val="48"/>
                <w:kern w:val="0"/>
                <w:sz w:val="22"/>
                <w:szCs w:val="22"/>
                <w:lang w:eastAsia="en-US" w:bidi="ar-SA"/>
              </w:rPr>
              <w:t xml:space="preserve"> </w:t>
            </w:r>
            <w:r>
              <w:rPr>
                <w:kern w:val="0"/>
                <w:sz w:val="22"/>
                <w:szCs w:val="22"/>
                <w:lang w:eastAsia="en-US" w:bidi="ar-SA"/>
              </w:rPr>
              <w:t>no</w:t>
            </w:r>
            <w:r>
              <w:rPr>
                <w:spacing w:val="52"/>
                <w:kern w:val="0"/>
                <w:sz w:val="22"/>
                <w:szCs w:val="22"/>
                <w:lang w:eastAsia="en-US" w:bidi="ar-SA"/>
              </w:rPr>
              <w:t xml:space="preserve"> </w:t>
            </w:r>
            <w:r>
              <w:rPr>
                <w:kern w:val="0"/>
                <w:sz w:val="22"/>
                <w:szCs w:val="22"/>
                <w:lang w:eastAsia="en-US" w:bidi="ar-SA"/>
              </w:rPr>
              <w:t>Comprendidos</w:t>
            </w:r>
            <w:r>
              <w:rPr>
                <w:spacing w:val="51"/>
                <w:kern w:val="0"/>
                <w:sz w:val="22"/>
                <w:szCs w:val="22"/>
                <w:lang w:eastAsia="en-US" w:bidi="ar-SA"/>
              </w:rPr>
              <w:t xml:space="preserve"> </w:t>
            </w:r>
            <w:r>
              <w:rPr>
                <w:kern w:val="0"/>
                <w:sz w:val="22"/>
                <w:szCs w:val="22"/>
                <w:lang w:eastAsia="en-US" w:bidi="ar-SA"/>
              </w:rPr>
              <w:t>en</w:t>
            </w:r>
            <w:r>
              <w:rPr>
                <w:spacing w:val="51"/>
                <w:kern w:val="0"/>
                <w:sz w:val="22"/>
                <w:szCs w:val="22"/>
                <w:lang w:eastAsia="en-US" w:bidi="ar-SA"/>
              </w:rPr>
              <w:t xml:space="preserve"> </w:t>
            </w:r>
            <w:r>
              <w:rPr>
                <w:kern w:val="0"/>
                <w:sz w:val="22"/>
                <w:szCs w:val="22"/>
                <w:lang w:eastAsia="en-US" w:bidi="ar-SA"/>
              </w:rPr>
              <w:t>la</w:t>
            </w:r>
            <w:r>
              <w:rPr>
                <w:spacing w:val="52"/>
                <w:kern w:val="0"/>
                <w:sz w:val="22"/>
                <w:szCs w:val="22"/>
                <w:lang w:eastAsia="en-US" w:bidi="ar-SA"/>
              </w:rPr>
              <w:t xml:space="preserve"> </w:t>
            </w:r>
            <w:r>
              <w:rPr>
                <w:kern w:val="0"/>
                <w:sz w:val="22"/>
                <w:szCs w:val="22"/>
                <w:lang w:eastAsia="en-US" w:bidi="ar-SA"/>
              </w:rPr>
              <w:t>Ley</w:t>
            </w:r>
            <w:r>
              <w:rPr>
                <w:spacing w:val="51"/>
                <w:kern w:val="0"/>
                <w:sz w:val="22"/>
                <w:szCs w:val="22"/>
                <w:lang w:eastAsia="en-US" w:bidi="ar-SA"/>
              </w:rPr>
              <w:t xml:space="preserve"> </w:t>
            </w:r>
            <w:r>
              <w:rPr>
                <w:kern w:val="0"/>
                <w:sz w:val="22"/>
                <w:szCs w:val="22"/>
                <w:lang w:eastAsia="en-US" w:bidi="ar-SA"/>
              </w:rPr>
              <w:t>de</w:t>
            </w:r>
            <w:r>
              <w:rPr>
                <w:spacing w:val="51"/>
                <w:kern w:val="0"/>
                <w:sz w:val="22"/>
                <w:szCs w:val="22"/>
                <w:lang w:eastAsia="en-US" w:bidi="ar-SA"/>
              </w:rPr>
              <w:t xml:space="preserve"> </w:t>
            </w: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Vigente,</w:t>
            </w:r>
            <w:r>
              <w:rPr>
                <w:spacing w:val="52"/>
                <w:kern w:val="0"/>
                <w:sz w:val="22"/>
                <w:szCs w:val="22"/>
                <w:lang w:eastAsia="en-US" w:bidi="ar-SA"/>
              </w:rPr>
              <w:t xml:space="preserve"> </w:t>
            </w:r>
            <w:r>
              <w:rPr>
                <w:kern w:val="0"/>
                <w:sz w:val="22"/>
                <w:szCs w:val="22"/>
                <w:lang w:eastAsia="en-US" w:bidi="ar-SA"/>
              </w:rPr>
              <w:t>Causados</w:t>
            </w:r>
            <w:r>
              <w:rPr>
                <w:spacing w:val="52"/>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9" w:after="0"/>
              <w:ind w:left="415"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spacing w:val="-2"/>
                <w:kern w:val="0"/>
                <w:sz w:val="22"/>
                <w:szCs w:val="22"/>
                <w:lang w:eastAsia="en-US" w:bidi="ar-SA"/>
              </w:rPr>
              <w:t>Aprovechamientos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5" w:hanging="0"/>
              <w:jc w:val="left"/>
              <w:rPr>
                <w:kern w:val="0"/>
                <w:sz w:val="22"/>
                <w:szCs w:val="22"/>
                <w:lang w:eastAsia="en-US" w:bidi="ar-SA"/>
              </w:rPr>
            </w:pPr>
            <w:r>
              <w:rPr>
                <w:kern w:val="0"/>
                <w:sz w:val="22"/>
                <w:szCs w:val="22"/>
                <w:lang w:eastAsia="en-US" w:bidi="ar-SA"/>
              </w:rPr>
              <w:t>Aprovechamientos</w:t>
            </w:r>
            <w:r>
              <w:rPr>
                <w:spacing w:val="-2"/>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1"/>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por</w:t>
            </w:r>
            <w:r>
              <w:rPr>
                <w:b/>
                <w:spacing w:val="-3"/>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5" w:hanging="0"/>
              <w:jc w:val="left"/>
              <w:rPr>
                <w:kern w:val="0"/>
                <w:sz w:val="22"/>
                <w:szCs w:val="22"/>
                <w:lang w:eastAsia="en-US" w:bidi="ar-SA"/>
              </w:rPr>
            </w:pPr>
            <w:r>
              <w:rPr>
                <w:spacing w:val="-2"/>
                <w:kern w:val="0"/>
                <w:sz w:val="22"/>
                <w:szCs w:val="22"/>
                <w:lang w:eastAsia="en-US" w:bidi="ar-SA"/>
              </w:rPr>
              <w:t>Ingresos</w:t>
            </w:r>
            <w:r>
              <w:rPr>
                <w:spacing w:val="-8"/>
                <w:kern w:val="0"/>
                <w:sz w:val="22"/>
                <w:szCs w:val="22"/>
                <w:lang w:eastAsia="en-US" w:bidi="ar-SA"/>
              </w:rPr>
              <w:t xml:space="preserve"> </w:t>
            </w:r>
            <w:r>
              <w:rPr>
                <w:spacing w:val="-2"/>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Venta</w:t>
            </w:r>
            <w:r>
              <w:rPr>
                <w:spacing w:val="-5"/>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Bienes</w:t>
            </w:r>
            <w:r>
              <w:rPr>
                <w:spacing w:val="-5"/>
                <w:kern w:val="0"/>
                <w:sz w:val="22"/>
                <w:szCs w:val="22"/>
                <w:lang w:eastAsia="en-US" w:bidi="ar-SA"/>
              </w:rPr>
              <w:t xml:space="preserve"> </w:t>
            </w:r>
            <w:r>
              <w:rPr>
                <w:spacing w:val="-2"/>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Prestación</w:t>
            </w:r>
            <w:r>
              <w:rPr>
                <w:spacing w:val="-6"/>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Servicios</w:t>
            </w:r>
            <w:r>
              <w:rPr>
                <w:spacing w:val="-9"/>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Instituciones</w:t>
            </w:r>
            <w:r>
              <w:rPr>
                <w:spacing w:val="-5"/>
                <w:kern w:val="0"/>
                <w:sz w:val="22"/>
                <w:szCs w:val="22"/>
                <w:lang w:eastAsia="en-US" w:bidi="ar-SA"/>
              </w:rPr>
              <w:t xml:space="preserve"> </w:t>
            </w:r>
            <w:r>
              <w:rPr>
                <w:spacing w:val="-2"/>
                <w:kern w:val="0"/>
                <w:sz w:val="22"/>
                <w:szCs w:val="22"/>
                <w:lang w:eastAsia="en-US" w:bidi="ar-SA"/>
              </w:rPr>
              <w:t>Públicas</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Ingresos</w:t>
            </w:r>
            <w:r>
              <w:rPr>
                <w:spacing w:val="59"/>
                <w:w w:val="150"/>
                <w:kern w:val="0"/>
                <w:sz w:val="22"/>
                <w:szCs w:val="22"/>
                <w:lang w:eastAsia="en-US" w:bidi="ar-SA"/>
              </w:rPr>
              <w:t xml:space="preserve"> </w:t>
            </w:r>
            <w:r>
              <w:rPr>
                <w:kern w:val="0"/>
                <w:sz w:val="22"/>
                <w:szCs w:val="22"/>
                <w:lang w:eastAsia="en-US" w:bidi="ar-SA"/>
              </w:rPr>
              <w:t>por</w:t>
            </w:r>
            <w:r>
              <w:rPr>
                <w:spacing w:val="62"/>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1"/>
                <w:w w:val="150"/>
                <w:kern w:val="0"/>
                <w:sz w:val="22"/>
                <w:szCs w:val="22"/>
                <w:lang w:eastAsia="en-US" w:bidi="ar-SA"/>
              </w:rPr>
              <w:t xml:space="preserve"> </w:t>
            </w:r>
            <w:r>
              <w:rPr>
                <w:kern w:val="0"/>
                <w:sz w:val="22"/>
                <w:szCs w:val="22"/>
                <w:lang w:eastAsia="en-US" w:bidi="ar-SA"/>
              </w:rPr>
              <w:t>Bienes</w:t>
            </w:r>
            <w:r>
              <w:rPr>
                <w:spacing w:val="62"/>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Servicios</w:t>
            </w:r>
            <w:r>
              <w:rPr>
                <w:spacing w:val="61"/>
                <w:w w:val="150"/>
                <w:kern w:val="0"/>
                <w:sz w:val="22"/>
                <w:szCs w:val="22"/>
                <w:lang w:eastAsia="en-US" w:bidi="ar-SA"/>
              </w:rPr>
              <w:t xml:space="preserve"> </w:t>
            </w:r>
            <w:r>
              <w:rPr>
                <w:kern w:val="0"/>
                <w:sz w:val="22"/>
                <w:szCs w:val="22"/>
                <w:lang w:eastAsia="en-US" w:bidi="ar-SA"/>
              </w:rPr>
              <w:t>de</w:t>
            </w:r>
            <w:r>
              <w:rPr>
                <w:spacing w:val="62"/>
                <w:w w:val="15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Ingresos</w:t>
            </w:r>
            <w:r>
              <w:rPr>
                <w:spacing w:val="57"/>
                <w:w w:val="150"/>
                <w:kern w:val="0"/>
                <w:sz w:val="22"/>
                <w:szCs w:val="22"/>
                <w:lang w:eastAsia="en-US" w:bidi="ar-SA"/>
              </w:rPr>
              <w:t xml:space="preserve"> </w:t>
            </w:r>
            <w:r>
              <w:rPr>
                <w:kern w:val="0"/>
                <w:sz w:val="22"/>
                <w:szCs w:val="22"/>
                <w:lang w:eastAsia="en-US" w:bidi="ar-SA"/>
              </w:rPr>
              <w:t>por</w:t>
            </w:r>
            <w:r>
              <w:rPr>
                <w:spacing w:val="61"/>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Bienes</w:t>
            </w:r>
            <w:r>
              <w:rPr>
                <w:spacing w:val="59"/>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Servicios</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Ingresos</w:t>
            </w:r>
            <w:r>
              <w:rPr>
                <w:spacing w:val="57"/>
                <w:w w:val="150"/>
                <w:kern w:val="0"/>
                <w:sz w:val="22"/>
                <w:szCs w:val="22"/>
                <w:lang w:eastAsia="en-US" w:bidi="ar-SA"/>
              </w:rPr>
              <w:t xml:space="preserve"> </w:t>
            </w:r>
            <w:r>
              <w:rPr>
                <w:kern w:val="0"/>
                <w:sz w:val="22"/>
                <w:szCs w:val="22"/>
                <w:lang w:eastAsia="en-US" w:bidi="ar-SA"/>
              </w:rPr>
              <w:t>por</w:t>
            </w:r>
            <w:r>
              <w:rPr>
                <w:spacing w:val="61"/>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Bienes</w:t>
            </w:r>
            <w:r>
              <w:rPr>
                <w:spacing w:val="59"/>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Servicios</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1755" w:leader="none"/>
                <w:tab w:val="left" w:pos="3203" w:leader="none"/>
                <w:tab w:val="left" w:pos="3677" w:leader="none"/>
                <w:tab w:val="left" w:pos="4893" w:leader="none"/>
                <w:tab w:val="left" w:pos="5413" w:leader="none"/>
                <w:tab w:val="left" w:pos="6778" w:leader="none"/>
              </w:tabs>
              <w:spacing w:lineRule="atLeast" w:line="290" w:before="2" w:after="0"/>
              <w:ind w:left="415" w:right="97"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15"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Entidades Paraestatales</w:t>
            </w:r>
            <w:r>
              <w:rPr>
                <w:spacing w:val="19"/>
                <w:kern w:val="0"/>
                <w:sz w:val="22"/>
                <w:szCs w:val="22"/>
                <w:lang w:eastAsia="en-US" w:bidi="ar-SA"/>
              </w:rPr>
              <w:t xml:space="preserve"> </w:t>
            </w:r>
            <w:r>
              <w:rPr>
                <w:kern w:val="0"/>
                <w:sz w:val="22"/>
                <w:szCs w:val="22"/>
                <w:lang w:eastAsia="en-US" w:bidi="ar-SA"/>
              </w:rPr>
              <w:t>Empresariales</w:t>
            </w:r>
            <w:r>
              <w:rPr>
                <w:spacing w:val="22"/>
                <w:kern w:val="0"/>
                <w:sz w:val="22"/>
                <w:szCs w:val="22"/>
                <w:lang w:eastAsia="en-US" w:bidi="ar-SA"/>
              </w:rPr>
              <w:t xml:space="preserve"> </w:t>
            </w:r>
            <w:r>
              <w:rPr>
                <w:kern w:val="0"/>
                <w:sz w:val="22"/>
                <w:szCs w:val="22"/>
                <w:lang w:eastAsia="en-US" w:bidi="ar-SA"/>
              </w:rPr>
              <w:t>Financieras</w:t>
            </w:r>
            <w:r>
              <w:rPr>
                <w:spacing w:val="20"/>
                <w:kern w:val="0"/>
                <w:sz w:val="22"/>
                <w:szCs w:val="22"/>
                <w:lang w:eastAsia="en-US" w:bidi="ar-SA"/>
              </w:rPr>
              <w:t xml:space="preserve"> </w:t>
            </w:r>
            <w:r>
              <w:rPr>
                <w:kern w:val="0"/>
                <w:sz w:val="22"/>
                <w:szCs w:val="22"/>
                <w:lang w:eastAsia="en-US" w:bidi="ar-SA"/>
              </w:rPr>
              <w:t>Monetarias</w:t>
            </w:r>
            <w:r>
              <w:rPr>
                <w:spacing w:val="20"/>
                <w:kern w:val="0"/>
                <w:sz w:val="22"/>
                <w:szCs w:val="22"/>
                <w:lang w:eastAsia="en-US" w:bidi="ar-SA"/>
              </w:rPr>
              <w:t xml:space="preserve"> </w:t>
            </w:r>
            <w:r>
              <w:rPr>
                <w:kern w:val="0"/>
                <w:sz w:val="22"/>
                <w:szCs w:val="22"/>
                <w:lang w:eastAsia="en-US" w:bidi="ar-SA"/>
              </w:rPr>
              <w:t>con</w:t>
            </w:r>
            <w:r>
              <w:rPr>
                <w:spacing w:val="21"/>
                <w:kern w:val="0"/>
                <w:sz w:val="22"/>
                <w:szCs w:val="22"/>
                <w:lang w:eastAsia="en-US" w:bidi="ar-SA"/>
              </w:rPr>
              <w:t xml:space="preserve"> </w:t>
            </w:r>
            <w:r>
              <w:rPr>
                <w:kern w:val="0"/>
                <w:sz w:val="22"/>
                <w:szCs w:val="22"/>
                <w:lang w:eastAsia="en-US" w:bidi="ar-SA"/>
              </w:rPr>
              <w:t>Participación</w:t>
            </w:r>
            <w:r>
              <w:rPr>
                <w:spacing w:val="20"/>
                <w:kern w:val="0"/>
                <w:sz w:val="22"/>
                <w:szCs w:val="22"/>
                <w:lang w:eastAsia="en-US" w:bidi="ar-SA"/>
              </w:rPr>
              <w:t xml:space="preserve"> </w:t>
            </w:r>
            <w:r>
              <w:rPr>
                <w:spacing w:val="-2"/>
                <w:kern w:val="0"/>
                <w:sz w:val="22"/>
                <w:szCs w:val="22"/>
                <w:lang w:eastAsia="en-US" w:bidi="ar-SA"/>
              </w:rPr>
              <w:t>Estatal</w:t>
            </w:r>
          </w:p>
          <w:p>
            <w:pPr>
              <w:pStyle w:val="TableParagraph"/>
              <w:widowControl w:val="false"/>
              <w:ind w:left="415" w:hanging="0"/>
              <w:jc w:val="left"/>
              <w:rPr>
                <w:kern w:val="0"/>
                <w:sz w:val="22"/>
                <w:szCs w:val="22"/>
                <w:lang w:eastAsia="en-US" w:bidi="ar-SA"/>
              </w:rPr>
            </w:pPr>
            <w:r>
              <w:rPr>
                <w:spacing w:val="-2"/>
                <w:kern w:val="0"/>
                <w:sz w:val="22"/>
                <w:szCs w:val="22"/>
                <w:lang w:eastAsia="en-US" w:bidi="ar-SA"/>
              </w:rPr>
              <w:t>Mayoritaria</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15"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Entidades Paraestatales</w:t>
            </w:r>
            <w:r>
              <w:rPr>
                <w:spacing w:val="74"/>
                <w:kern w:val="0"/>
                <w:sz w:val="22"/>
                <w:szCs w:val="22"/>
                <w:lang w:eastAsia="en-US" w:bidi="ar-SA"/>
              </w:rPr>
              <w:t xml:space="preserve"> </w:t>
            </w:r>
            <w:r>
              <w:rPr>
                <w:kern w:val="0"/>
                <w:sz w:val="22"/>
                <w:szCs w:val="22"/>
                <w:lang w:eastAsia="en-US" w:bidi="ar-SA"/>
              </w:rPr>
              <w:t>Empresariales</w:t>
            </w:r>
            <w:r>
              <w:rPr>
                <w:spacing w:val="77"/>
                <w:kern w:val="0"/>
                <w:sz w:val="22"/>
                <w:szCs w:val="22"/>
                <w:lang w:eastAsia="en-US" w:bidi="ar-SA"/>
              </w:rPr>
              <w:t xml:space="preserve"> </w:t>
            </w:r>
            <w:r>
              <w:rPr>
                <w:kern w:val="0"/>
                <w:sz w:val="22"/>
                <w:szCs w:val="22"/>
                <w:lang w:eastAsia="en-US" w:bidi="ar-SA"/>
              </w:rPr>
              <w:t>Financieras</w:t>
            </w:r>
            <w:r>
              <w:rPr>
                <w:spacing w:val="77"/>
                <w:kern w:val="0"/>
                <w:sz w:val="22"/>
                <w:szCs w:val="22"/>
                <w:lang w:eastAsia="en-US" w:bidi="ar-SA"/>
              </w:rPr>
              <w:t xml:space="preserve"> </w:t>
            </w:r>
            <w:r>
              <w:rPr>
                <w:kern w:val="0"/>
                <w:sz w:val="22"/>
                <w:szCs w:val="22"/>
                <w:lang w:eastAsia="en-US" w:bidi="ar-SA"/>
              </w:rPr>
              <w:t>No</w:t>
            </w:r>
            <w:r>
              <w:rPr>
                <w:spacing w:val="76"/>
                <w:kern w:val="0"/>
                <w:sz w:val="22"/>
                <w:szCs w:val="22"/>
                <w:lang w:eastAsia="en-US" w:bidi="ar-SA"/>
              </w:rPr>
              <w:t xml:space="preserve"> </w:t>
            </w:r>
            <w:r>
              <w:rPr>
                <w:kern w:val="0"/>
                <w:sz w:val="22"/>
                <w:szCs w:val="22"/>
                <w:lang w:eastAsia="en-US" w:bidi="ar-SA"/>
              </w:rPr>
              <w:t>Monetarias</w:t>
            </w:r>
            <w:r>
              <w:rPr>
                <w:spacing w:val="77"/>
                <w:kern w:val="0"/>
                <w:sz w:val="22"/>
                <w:szCs w:val="22"/>
                <w:lang w:eastAsia="en-US" w:bidi="ar-SA"/>
              </w:rPr>
              <w:t xml:space="preserve"> </w:t>
            </w:r>
            <w:r>
              <w:rPr>
                <w:kern w:val="0"/>
                <w:sz w:val="22"/>
                <w:szCs w:val="22"/>
                <w:lang w:eastAsia="en-US" w:bidi="ar-SA"/>
              </w:rPr>
              <w:t>con</w:t>
            </w:r>
            <w:r>
              <w:rPr>
                <w:spacing w:val="77"/>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415"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Ingresos</w:t>
            </w:r>
            <w:r>
              <w:rPr>
                <w:spacing w:val="57"/>
                <w:kern w:val="0"/>
                <w:sz w:val="22"/>
                <w:szCs w:val="22"/>
                <w:lang w:eastAsia="en-US" w:bidi="ar-SA"/>
              </w:rPr>
              <w:t xml:space="preserve"> </w:t>
            </w:r>
            <w:r>
              <w:rPr>
                <w:kern w:val="0"/>
                <w:sz w:val="22"/>
                <w:szCs w:val="22"/>
                <w:lang w:eastAsia="en-US" w:bidi="ar-SA"/>
              </w:rPr>
              <w:t>por</w:t>
            </w:r>
            <w:r>
              <w:rPr>
                <w:spacing w:val="57"/>
                <w:kern w:val="0"/>
                <w:sz w:val="22"/>
                <w:szCs w:val="22"/>
                <w:lang w:eastAsia="en-US" w:bidi="ar-SA"/>
              </w:rPr>
              <w:t xml:space="preserve"> </w:t>
            </w:r>
            <w:r>
              <w:rPr>
                <w:kern w:val="0"/>
                <w:sz w:val="22"/>
                <w:szCs w:val="22"/>
                <w:lang w:eastAsia="en-US" w:bidi="ar-SA"/>
              </w:rPr>
              <w:t>Venta</w:t>
            </w:r>
            <w:r>
              <w:rPr>
                <w:spacing w:val="57"/>
                <w:kern w:val="0"/>
                <w:sz w:val="22"/>
                <w:szCs w:val="22"/>
                <w:lang w:eastAsia="en-US" w:bidi="ar-SA"/>
              </w:rPr>
              <w:t xml:space="preserve"> </w:t>
            </w:r>
            <w:r>
              <w:rPr>
                <w:kern w:val="0"/>
                <w:sz w:val="22"/>
                <w:szCs w:val="22"/>
                <w:lang w:eastAsia="en-US" w:bidi="ar-SA"/>
              </w:rPr>
              <w:t>de</w:t>
            </w:r>
            <w:r>
              <w:rPr>
                <w:spacing w:val="57"/>
                <w:kern w:val="0"/>
                <w:sz w:val="22"/>
                <w:szCs w:val="22"/>
                <w:lang w:eastAsia="en-US" w:bidi="ar-SA"/>
              </w:rPr>
              <w:t xml:space="preserve"> </w:t>
            </w:r>
            <w:r>
              <w:rPr>
                <w:kern w:val="0"/>
                <w:sz w:val="22"/>
                <w:szCs w:val="22"/>
                <w:lang w:eastAsia="en-US" w:bidi="ar-SA"/>
              </w:rPr>
              <w:t>Bienes</w:t>
            </w:r>
            <w:r>
              <w:rPr>
                <w:spacing w:val="57"/>
                <w:kern w:val="0"/>
                <w:sz w:val="22"/>
                <w:szCs w:val="22"/>
                <w:lang w:eastAsia="en-US" w:bidi="ar-SA"/>
              </w:rPr>
              <w:t xml:space="preserve"> </w:t>
            </w:r>
            <w:r>
              <w:rPr>
                <w:kern w:val="0"/>
                <w:sz w:val="22"/>
                <w:szCs w:val="22"/>
                <w:lang w:eastAsia="en-US" w:bidi="ar-SA"/>
              </w:rPr>
              <w:t>y</w:t>
            </w:r>
            <w:r>
              <w:rPr>
                <w:spacing w:val="57"/>
                <w:kern w:val="0"/>
                <w:sz w:val="22"/>
                <w:szCs w:val="22"/>
                <w:lang w:eastAsia="en-US" w:bidi="ar-SA"/>
              </w:rPr>
              <w:t xml:space="preserve"> </w:t>
            </w:r>
            <w:r>
              <w:rPr>
                <w:kern w:val="0"/>
                <w:sz w:val="22"/>
                <w:szCs w:val="22"/>
                <w:lang w:eastAsia="en-US" w:bidi="ar-SA"/>
              </w:rPr>
              <w:t>Prestación</w:t>
            </w:r>
            <w:r>
              <w:rPr>
                <w:spacing w:val="57"/>
                <w:kern w:val="0"/>
                <w:sz w:val="22"/>
                <w:szCs w:val="22"/>
                <w:lang w:eastAsia="en-US" w:bidi="ar-SA"/>
              </w:rPr>
              <w:t xml:space="preserve"> </w:t>
            </w:r>
            <w:r>
              <w:rPr>
                <w:kern w:val="0"/>
                <w:sz w:val="22"/>
                <w:szCs w:val="22"/>
                <w:lang w:eastAsia="en-US" w:bidi="ar-SA"/>
              </w:rPr>
              <w:t>de</w:t>
            </w:r>
            <w:r>
              <w:rPr>
                <w:spacing w:val="57"/>
                <w:kern w:val="0"/>
                <w:sz w:val="22"/>
                <w:szCs w:val="22"/>
                <w:lang w:eastAsia="en-US" w:bidi="ar-SA"/>
              </w:rPr>
              <w:t xml:space="preserve"> </w:t>
            </w:r>
            <w:r>
              <w:rPr>
                <w:kern w:val="0"/>
                <w:sz w:val="22"/>
                <w:szCs w:val="22"/>
                <w:lang w:eastAsia="en-US" w:bidi="ar-SA"/>
              </w:rPr>
              <w:t>Servicios</w:t>
            </w:r>
            <w:r>
              <w:rPr>
                <w:spacing w:val="57"/>
                <w:kern w:val="0"/>
                <w:sz w:val="22"/>
                <w:szCs w:val="22"/>
                <w:lang w:eastAsia="en-US" w:bidi="ar-SA"/>
              </w:rPr>
              <w:t xml:space="preserve"> </w:t>
            </w:r>
            <w:r>
              <w:rPr>
                <w:kern w:val="0"/>
                <w:sz w:val="22"/>
                <w:szCs w:val="22"/>
                <w:lang w:eastAsia="en-US" w:bidi="ar-SA"/>
              </w:rPr>
              <w:t>de</w:t>
            </w:r>
            <w:r>
              <w:rPr>
                <w:spacing w:val="58"/>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Ingresos</w:t>
            </w:r>
            <w:r>
              <w:rPr>
                <w:spacing w:val="65"/>
                <w:kern w:val="0"/>
                <w:sz w:val="22"/>
                <w:szCs w:val="22"/>
                <w:lang w:eastAsia="en-US" w:bidi="ar-SA"/>
              </w:rPr>
              <w:t xml:space="preserve"> </w:t>
            </w:r>
            <w:r>
              <w:rPr>
                <w:kern w:val="0"/>
                <w:sz w:val="22"/>
                <w:szCs w:val="22"/>
                <w:lang w:eastAsia="en-US" w:bidi="ar-SA"/>
              </w:rPr>
              <w:t>por</w:t>
            </w:r>
            <w:r>
              <w:rPr>
                <w:spacing w:val="67"/>
                <w:kern w:val="0"/>
                <w:sz w:val="22"/>
                <w:szCs w:val="22"/>
                <w:lang w:eastAsia="en-US" w:bidi="ar-SA"/>
              </w:rPr>
              <w:t xml:space="preserve"> </w:t>
            </w:r>
            <w:r>
              <w:rPr>
                <w:kern w:val="0"/>
                <w:sz w:val="22"/>
                <w:szCs w:val="22"/>
                <w:lang w:eastAsia="en-US" w:bidi="ar-SA"/>
              </w:rPr>
              <w:t>Venta</w:t>
            </w:r>
            <w:r>
              <w:rPr>
                <w:spacing w:val="67"/>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Bienes</w:t>
            </w:r>
            <w:r>
              <w:rPr>
                <w:spacing w:val="68"/>
                <w:kern w:val="0"/>
                <w:sz w:val="22"/>
                <w:szCs w:val="22"/>
                <w:lang w:eastAsia="en-US" w:bidi="ar-SA"/>
              </w:rPr>
              <w:t xml:space="preserve"> </w:t>
            </w:r>
            <w:r>
              <w:rPr>
                <w:kern w:val="0"/>
                <w:sz w:val="22"/>
                <w:szCs w:val="22"/>
                <w:lang w:eastAsia="en-US" w:bidi="ar-SA"/>
              </w:rPr>
              <w:t>y</w:t>
            </w:r>
            <w:r>
              <w:rPr>
                <w:spacing w:val="66"/>
                <w:kern w:val="0"/>
                <w:sz w:val="22"/>
                <w:szCs w:val="22"/>
                <w:lang w:eastAsia="en-US" w:bidi="ar-SA"/>
              </w:rPr>
              <w:t xml:space="preserve"> </w:t>
            </w:r>
            <w:r>
              <w:rPr>
                <w:kern w:val="0"/>
                <w:sz w:val="22"/>
                <w:szCs w:val="22"/>
                <w:lang w:eastAsia="en-US" w:bidi="ar-SA"/>
              </w:rPr>
              <w:t>Prestación</w:t>
            </w:r>
            <w:r>
              <w:rPr>
                <w:spacing w:val="67"/>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Servicios</w:t>
            </w:r>
            <w:r>
              <w:rPr>
                <w:spacing w:val="65"/>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los</w:t>
            </w:r>
            <w:r>
              <w:rPr>
                <w:spacing w:val="68"/>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9" w:after="0"/>
              <w:ind w:left="415"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35"/>
                <w:kern w:val="0"/>
                <w:sz w:val="22"/>
                <w:szCs w:val="22"/>
                <w:lang w:eastAsia="en-US" w:bidi="ar-SA"/>
              </w:rPr>
              <w:t xml:space="preserve">  </w:t>
            </w:r>
            <w:r>
              <w:rPr>
                <w:b/>
                <w:kern w:val="0"/>
                <w:sz w:val="22"/>
                <w:szCs w:val="22"/>
                <w:lang w:eastAsia="en-US" w:bidi="ar-SA"/>
              </w:rPr>
              <w:t>Aportaciones,</w:t>
            </w:r>
            <w:r>
              <w:rPr>
                <w:b/>
                <w:spacing w:val="36"/>
                <w:kern w:val="0"/>
                <w:sz w:val="22"/>
                <w:szCs w:val="22"/>
                <w:lang w:eastAsia="en-US" w:bidi="ar-SA"/>
              </w:rPr>
              <w:t xml:space="preserve">  </w:t>
            </w:r>
            <w:r>
              <w:rPr>
                <w:b/>
                <w:kern w:val="0"/>
                <w:sz w:val="22"/>
                <w:szCs w:val="22"/>
                <w:lang w:eastAsia="en-US" w:bidi="ar-SA"/>
              </w:rPr>
              <w:t>Convenios,</w:t>
            </w:r>
            <w:r>
              <w:rPr>
                <w:b/>
                <w:spacing w:val="36"/>
                <w:kern w:val="0"/>
                <w:sz w:val="22"/>
                <w:szCs w:val="22"/>
                <w:lang w:eastAsia="en-US" w:bidi="ar-SA"/>
              </w:rPr>
              <w:t xml:space="preserve">  </w:t>
            </w:r>
            <w:r>
              <w:rPr>
                <w:b/>
                <w:kern w:val="0"/>
                <w:sz w:val="22"/>
                <w:szCs w:val="22"/>
                <w:lang w:eastAsia="en-US" w:bidi="ar-SA"/>
              </w:rPr>
              <w:t>Incentivos</w:t>
            </w:r>
            <w:r>
              <w:rPr>
                <w:b/>
                <w:spacing w:val="36"/>
                <w:kern w:val="0"/>
                <w:sz w:val="22"/>
                <w:szCs w:val="22"/>
                <w:lang w:eastAsia="en-US" w:bidi="ar-SA"/>
              </w:rPr>
              <w:t xml:space="preserve">  </w:t>
            </w:r>
            <w:r>
              <w:rPr>
                <w:b/>
                <w:kern w:val="0"/>
                <w:sz w:val="22"/>
                <w:szCs w:val="22"/>
                <w:lang w:eastAsia="en-US" w:bidi="ar-SA"/>
              </w:rPr>
              <w:t>Derivados</w:t>
            </w:r>
            <w:r>
              <w:rPr>
                <w:b/>
                <w:spacing w:val="36"/>
                <w:kern w:val="0"/>
                <w:sz w:val="22"/>
                <w:szCs w:val="22"/>
                <w:lang w:eastAsia="en-US" w:bidi="ar-SA"/>
              </w:rPr>
              <w:t xml:space="preserve">  </w:t>
            </w:r>
            <w:r>
              <w:rPr>
                <w:b/>
                <w:kern w:val="0"/>
                <w:sz w:val="22"/>
                <w:szCs w:val="22"/>
                <w:lang w:eastAsia="en-US" w:bidi="ar-SA"/>
              </w:rPr>
              <w:t>de</w:t>
            </w:r>
            <w:r>
              <w:rPr>
                <w:b/>
                <w:spacing w:val="35"/>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9"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58,982,650.26</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spacing w:val="-2"/>
                <w:kern w:val="0"/>
                <w:sz w:val="22"/>
                <w:szCs w:val="22"/>
                <w:lang w:eastAsia="en-US" w:bidi="ar-SA"/>
              </w:rPr>
              <w:t>Participaciones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30,976,193.00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spacing w:val="-2"/>
                <w:kern w:val="0"/>
                <w:sz w:val="22"/>
                <w:szCs w:val="22"/>
                <w:lang w:eastAsia="en-US" w:bidi="ar-SA"/>
              </w:rPr>
              <w:t>Aportaciones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26,303,480.00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spacing w:val="-2"/>
                <w:kern w:val="0"/>
                <w:sz w:val="22"/>
                <w:szCs w:val="22"/>
                <w:lang w:eastAsia="en-US" w:bidi="ar-SA"/>
              </w:rPr>
              <w:t>Convenios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1,702,977.26</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5"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64"/>
                <w:w w:val="150"/>
                <w:kern w:val="0"/>
                <w:sz w:val="22"/>
                <w:szCs w:val="22"/>
                <w:lang w:eastAsia="en-US" w:bidi="ar-SA"/>
              </w:rPr>
              <w:t xml:space="preserve"> </w:t>
            </w:r>
            <w:r>
              <w:rPr>
                <w:b/>
                <w:kern w:val="0"/>
                <w:sz w:val="22"/>
                <w:szCs w:val="22"/>
                <w:lang w:eastAsia="en-US" w:bidi="ar-SA"/>
              </w:rPr>
              <w:t>Asignaciones,</w:t>
            </w:r>
            <w:r>
              <w:rPr>
                <w:b/>
                <w:spacing w:val="64"/>
                <w:w w:val="150"/>
                <w:kern w:val="0"/>
                <w:sz w:val="22"/>
                <w:szCs w:val="22"/>
                <w:lang w:eastAsia="en-US" w:bidi="ar-SA"/>
              </w:rPr>
              <w:t xml:space="preserve"> </w:t>
            </w:r>
            <w:r>
              <w:rPr>
                <w:b/>
                <w:kern w:val="0"/>
                <w:sz w:val="22"/>
                <w:szCs w:val="22"/>
                <w:lang w:eastAsia="en-US" w:bidi="ar-SA"/>
              </w:rPr>
              <w:t>Subsidios</w:t>
            </w:r>
            <w:r>
              <w:rPr>
                <w:b/>
                <w:spacing w:val="65"/>
                <w:w w:val="150"/>
                <w:kern w:val="0"/>
                <w:sz w:val="22"/>
                <w:szCs w:val="22"/>
                <w:lang w:eastAsia="en-US" w:bidi="ar-SA"/>
              </w:rPr>
              <w:t xml:space="preserve"> </w:t>
            </w:r>
            <w:r>
              <w:rPr>
                <w:b/>
                <w:kern w:val="0"/>
                <w:sz w:val="22"/>
                <w:szCs w:val="22"/>
                <w:lang w:eastAsia="en-US" w:bidi="ar-SA"/>
              </w:rPr>
              <w:t>y</w:t>
            </w:r>
            <w:r>
              <w:rPr>
                <w:b/>
                <w:spacing w:val="64"/>
                <w:w w:val="150"/>
                <w:kern w:val="0"/>
                <w:sz w:val="22"/>
                <w:szCs w:val="22"/>
                <w:lang w:eastAsia="en-US" w:bidi="ar-SA"/>
              </w:rPr>
              <w:t xml:space="preserve"> </w:t>
            </w:r>
            <w:r>
              <w:rPr>
                <w:b/>
                <w:kern w:val="0"/>
                <w:sz w:val="22"/>
                <w:szCs w:val="22"/>
                <w:lang w:eastAsia="en-US" w:bidi="ar-SA"/>
              </w:rPr>
              <w:t>Subvenciones,</w:t>
            </w:r>
            <w:r>
              <w:rPr>
                <w:b/>
                <w:spacing w:val="64"/>
                <w:w w:val="150"/>
                <w:kern w:val="0"/>
                <w:sz w:val="22"/>
                <w:szCs w:val="22"/>
                <w:lang w:eastAsia="en-US" w:bidi="ar-SA"/>
              </w:rPr>
              <w:t xml:space="preserve"> </w:t>
            </w:r>
            <w:r>
              <w:rPr>
                <w:b/>
                <w:kern w:val="0"/>
                <w:sz w:val="22"/>
                <w:szCs w:val="22"/>
                <w:lang w:eastAsia="en-US" w:bidi="ar-SA"/>
              </w:rPr>
              <w:t>y</w:t>
            </w:r>
            <w:r>
              <w:rPr>
                <w:b/>
                <w:spacing w:val="65"/>
                <w:w w:val="150"/>
                <w:kern w:val="0"/>
                <w:sz w:val="22"/>
                <w:szCs w:val="22"/>
                <w:lang w:eastAsia="en-US" w:bidi="ar-SA"/>
              </w:rPr>
              <w:t xml:space="preserve"> </w:t>
            </w:r>
            <w:r>
              <w:rPr>
                <w:b/>
                <w:kern w:val="0"/>
                <w:sz w:val="22"/>
                <w:szCs w:val="22"/>
                <w:lang w:eastAsia="en-US" w:bidi="ar-SA"/>
              </w:rPr>
              <w:t>Pensiones</w:t>
            </w:r>
            <w:r>
              <w:rPr>
                <w:b/>
                <w:spacing w:val="64"/>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5"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483"/>
        <w:gridCol w:w="2196"/>
      </w:tblGrid>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Transferencias</w:t>
            </w:r>
            <w:r>
              <w:rPr>
                <w:spacing w:val="28"/>
                <w:kern w:val="0"/>
                <w:sz w:val="22"/>
                <w:szCs w:val="22"/>
                <w:lang w:eastAsia="en-US" w:bidi="ar-SA"/>
              </w:rPr>
              <w:t xml:space="preserve"> </w:t>
            </w:r>
            <w:r>
              <w:rPr>
                <w:kern w:val="0"/>
                <w:sz w:val="22"/>
                <w:szCs w:val="22"/>
                <w:lang w:eastAsia="en-US" w:bidi="ar-SA"/>
              </w:rPr>
              <w:t>del</w:t>
            </w:r>
            <w:r>
              <w:rPr>
                <w:spacing w:val="31"/>
                <w:kern w:val="0"/>
                <w:sz w:val="22"/>
                <w:szCs w:val="22"/>
                <w:lang w:eastAsia="en-US" w:bidi="ar-SA"/>
              </w:rPr>
              <w:t xml:space="preserve"> </w:t>
            </w:r>
            <w:r>
              <w:rPr>
                <w:kern w:val="0"/>
                <w:sz w:val="22"/>
                <w:szCs w:val="22"/>
                <w:lang w:eastAsia="en-US" w:bidi="ar-SA"/>
              </w:rPr>
              <w:t>Fondo</w:t>
            </w:r>
            <w:r>
              <w:rPr>
                <w:spacing w:val="27"/>
                <w:kern w:val="0"/>
                <w:sz w:val="22"/>
                <w:szCs w:val="22"/>
                <w:lang w:eastAsia="en-US" w:bidi="ar-SA"/>
              </w:rPr>
              <w:t xml:space="preserve"> </w:t>
            </w:r>
            <w:r>
              <w:rPr>
                <w:kern w:val="0"/>
                <w:sz w:val="22"/>
                <w:szCs w:val="22"/>
                <w:lang w:eastAsia="en-US" w:bidi="ar-SA"/>
              </w:rPr>
              <w:t>Mexicano</w:t>
            </w:r>
            <w:r>
              <w:rPr>
                <w:spacing w:val="30"/>
                <w:kern w:val="0"/>
                <w:sz w:val="22"/>
                <w:szCs w:val="22"/>
                <w:lang w:eastAsia="en-US" w:bidi="ar-SA"/>
              </w:rPr>
              <w:t xml:space="preserve"> </w:t>
            </w:r>
            <w:r>
              <w:rPr>
                <w:kern w:val="0"/>
                <w:sz w:val="22"/>
                <w:szCs w:val="22"/>
                <w:lang w:eastAsia="en-US" w:bidi="ar-SA"/>
              </w:rPr>
              <w:t>del</w:t>
            </w:r>
            <w:r>
              <w:rPr>
                <w:spacing w:val="31"/>
                <w:kern w:val="0"/>
                <w:sz w:val="22"/>
                <w:szCs w:val="22"/>
                <w:lang w:eastAsia="en-US" w:bidi="ar-SA"/>
              </w:rPr>
              <w:t xml:space="preserve"> </w:t>
            </w:r>
            <w:r>
              <w:rPr>
                <w:kern w:val="0"/>
                <w:sz w:val="22"/>
                <w:szCs w:val="22"/>
                <w:lang w:eastAsia="en-US" w:bidi="ar-SA"/>
              </w:rPr>
              <w:t>Petróleo</w:t>
            </w:r>
            <w:r>
              <w:rPr>
                <w:spacing w:val="30"/>
                <w:kern w:val="0"/>
                <w:sz w:val="22"/>
                <w:szCs w:val="22"/>
                <w:lang w:eastAsia="en-US" w:bidi="ar-SA"/>
              </w:rPr>
              <w:t xml:space="preserve"> </w:t>
            </w:r>
            <w:r>
              <w:rPr>
                <w:kern w:val="0"/>
                <w:sz w:val="22"/>
                <w:szCs w:val="22"/>
                <w:lang w:eastAsia="en-US" w:bidi="ar-SA"/>
              </w:rPr>
              <w:t>para</w:t>
            </w:r>
            <w:r>
              <w:rPr>
                <w:spacing w:val="33"/>
                <w:kern w:val="0"/>
                <w:sz w:val="22"/>
                <w:szCs w:val="22"/>
                <w:lang w:eastAsia="en-US" w:bidi="ar-SA"/>
              </w:rPr>
              <w:t xml:space="preserve"> </w:t>
            </w:r>
            <w:r>
              <w:rPr>
                <w:kern w:val="0"/>
                <w:sz w:val="22"/>
                <w:szCs w:val="22"/>
                <w:lang w:eastAsia="en-US" w:bidi="ar-SA"/>
              </w:rPr>
              <w:t>la</w:t>
            </w:r>
            <w:r>
              <w:rPr>
                <w:spacing w:val="38"/>
                <w:kern w:val="0"/>
                <w:sz w:val="22"/>
                <w:szCs w:val="22"/>
                <w:lang w:eastAsia="en-US" w:bidi="ar-SA"/>
              </w:rPr>
              <w:t xml:space="preserve"> </w:t>
            </w:r>
            <w:r>
              <w:rPr>
                <w:kern w:val="0"/>
                <w:sz w:val="22"/>
                <w:szCs w:val="22"/>
                <w:lang w:eastAsia="en-US" w:bidi="ar-SA"/>
              </w:rPr>
              <w:t>Estabilización</w:t>
            </w:r>
            <w:r>
              <w:rPr>
                <w:spacing w:val="30"/>
                <w:kern w:val="0"/>
                <w:sz w:val="22"/>
                <w:szCs w:val="22"/>
                <w:lang w:eastAsia="en-US" w:bidi="ar-SA"/>
              </w:rPr>
              <w:t xml:space="preserve"> </w:t>
            </w:r>
            <w:r>
              <w:rPr>
                <w:kern w:val="0"/>
                <w:sz w:val="22"/>
                <w:szCs w:val="22"/>
                <w:lang w:eastAsia="en-US" w:bidi="ar-SA"/>
              </w:rPr>
              <w:t>y</w:t>
            </w:r>
            <w:r>
              <w:rPr>
                <w:spacing w:val="32"/>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7" w:after="0"/>
              <w:ind w:left="415" w:hanging="0"/>
              <w:jc w:val="left"/>
              <w:rPr>
                <w:kern w:val="0"/>
                <w:sz w:val="22"/>
                <w:szCs w:val="22"/>
                <w:lang w:eastAsia="en-US" w:bidi="ar-SA"/>
              </w:rPr>
            </w:pPr>
            <w:r>
              <w:rPr>
                <w:spacing w:val="-2"/>
                <w:kern w:val="0"/>
                <w:sz w:val="22"/>
                <w:szCs w:val="22"/>
                <w:lang w:eastAsia="en-US" w:bidi="ar-SA"/>
              </w:rPr>
              <w:t>Desarrollo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5"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spacing w:before="7" w:after="0"/>
        <w:rPr>
          <w:sz w:val="17"/>
        </w:rPr>
      </w:pPr>
      <w:r>
        <w:rPr>
          <w:sz w:val="17"/>
        </w:rPr>
      </w:r>
    </w:p>
    <w:p>
      <w:pPr>
        <w:pStyle w:val="Cuerpodetexto"/>
        <w:spacing w:lineRule="auto" w:line="276" w:before="91" w:after="0"/>
        <w:ind w:left="118" w:hanging="0"/>
        <w:rPr/>
      </w:pPr>
      <w:r>
        <w:rPr/>
        <w:t>Los</w:t>
      </w:r>
      <w:r>
        <w:rPr>
          <w:spacing w:val="-13"/>
        </w:rPr>
        <w:t xml:space="preserve"> </w:t>
      </w:r>
      <w:r>
        <w:rPr/>
        <w:t>importes</w:t>
      </w:r>
      <w:r>
        <w:rPr>
          <w:spacing w:val="-12"/>
        </w:rPr>
        <w:t xml:space="preserve"> </w:t>
      </w:r>
      <w:r>
        <w:rPr/>
        <w:t>de</w:t>
      </w:r>
      <w:r>
        <w:rPr>
          <w:spacing w:val="-13"/>
        </w:rPr>
        <w:t xml:space="preserve"> </w:t>
      </w:r>
      <w:r>
        <w:rPr/>
        <w:t>participaciones</w:t>
      </w:r>
      <w:r>
        <w:rPr>
          <w:spacing w:val="-12"/>
        </w:rPr>
        <w:t xml:space="preserve"> </w:t>
      </w:r>
      <w:r>
        <w:rPr/>
        <w:t>y</w:t>
      </w:r>
      <w:r>
        <w:rPr>
          <w:spacing w:val="-13"/>
        </w:rPr>
        <w:t xml:space="preserve"> </w:t>
      </w:r>
      <w:r>
        <w:rPr/>
        <w:t>aportaciones</w:t>
      </w:r>
      <w:r>
        <w:rPr>
          <w:spacing w:val="-12"/>
        </w:rPr>
        <w:t xml:space="preserve"> </w:t>
      </w:r>
      <w:r>
        <w:rPr/>
        <w:t>son</w:t>
      </w:r>
      <w:r>
        <w:rPr>
          <w:spacing w:val="-13"/>
        </w:rPr>
        <w:t xml:space="preserve"> </w:t>
      </w:r>
      <w:r>
        <w:rPr/>
        <w:t>aproximaciones</w:t>
      </w:r>
      <w:r>
        <w:rPr>
          <w:spacing w:val="-10"/>
        </w:rPr>
        <w:t xml:space="preserve"> </w:t>
      </w:r>
      <w:r>
        <w:rPr/>
        <w:t>para</w:t>
      </w:r>
      <w:r>
        <w:rPr>
          <w:spacing w:val="-13"/>
        </w:rPr>
        <w:t xml:space="preserve"> </w:t>
      </w:r>
      <w:r>
        <w:rPr/>
        <w:t>el</w:t>
      </w:r>
      <w:r>
        <w:rPr>
          <w:spacing w:val="-8"/>
        </w:rPr>
        <w:t xml:space="preserve"> </w:t>
      </w:r>
      <w:r>
        <w:rPr/>
        <w:t>ejercicio</w:t>
      </w:r>
      <w:r>
        <w:rPr>
          <w:spacing w:val="-11"/>
        </w:rPr>
        <w:t xml:space="preserve"> </w:t>
      </w:r>
      <w:r>
        <w:rPr/>
        <w:t>fiscal</w:t>
      </w:r>
      <w:r>
        <w:rPr>
          <w:spacing w:val="-12"/>
        </w:rPr>
        <w:t xml:space="preserve"> </w:t>
      </w:r>
      <w:r>
        <w:rPr/>
        <w:t>dos</w:t>
      </w:r>
      <w:r>
        <w:rPr>
          <w:spacing w:val="-14"/>
        </w:rPr>
        <w:t xml:space="preserve"> </w:t>
      </w:r>
      <w:r>
        <w:rPr/>
        <w:t>mil</w:t>
      </w:r>
      <w:r>
        <w:rPr>
          <w:spacing w:val="-9"/>
        </w:rPr>
        <w:t xml:space="preserve"> </w:t>
      </w:r>
      <w:r>
        <w:rPr/>
        <w:t>veinticuatro, mismos que pueden tener modificaciones al publicarlos la Secretaría de Finanzas.</w:t>
      </w:r>
    </w:p>
    <w:p>
      <w:pPr>
        <w:pStyle w:val="Cuerpodetexto"/>
        <w:spacing w:before="5" w:after="0"/>
        <w:rPr>
          <w:sz w:val="25"/>
        </w:rPr>
      </w:pPr>
      <w:r>
        <w:rPr>
          <w:sz w:val="25"/>
        </w:rPr>
      </w:r>
    </w:p>
    <w:p>
      <w:pPr>
        <w:pStyle w:val="Cuerpodetexto"/>
        <w:ind w:left="118" w:hanging="0"/>
        <w:rPr/>
      </w:pPr>
      <w:r>
        <w:rPr/>
        <w:t>Cuando</w:t>
      </w:r>
      <w:r>
        <w:rPr>
          <w:spacing w:val="-3"/>
        </w:rPr>
        <w:t xml:space="preserve"> </w:t>
      </w:r>
      <w:r>
        <w:rPr/>
        <w:t>esta</w:t>
      </w:r>
      <w:r>
        <w:rPr>
          <w:spacing w:val="-3"/>
        </w:rPr>
        <w:t xml:space="preserve"> </w:t>
      </w:r>
      <w:r>
        <w:rPr/>
        <w:t>Ley</w:t>
      </w:r>
      <w:r>
        <w:rPr>
          <w:spacing w:val="-3"/>
        </w:rPr>
        <w:t xml:space="preserve"> </w:t>
      </w:r>
      <w:r>
        <w:rPr/>
        <w:t>se</w:t>
      </w:r>
      <w:r>
        <w:rPr>
          <w:spacing w:val="-3"/>
        </w:rPr>
        <w:t xml:space="preserve"> </w:t>
      </w:r>
      <w:r>
        <w:rPr/>
        <w:t>haga</w:t>
      </w:r>
      <w:r>
        <w:rPr>
          <w:spacing w:val="-3"/>
        </w:rPr>
        <w:t xml:space="preserve"> </w:t>
      </w:r>
      <w:r>
        <w:rPr/>
        <w:t>referencia</w:t>
      </w:r>
      <w:r>
        <w:rPr>
          <w:spacing w:val="-3"/>
        </w:rPr>
        <w:t xml:space="preserve"> </w:t>
      </w:r>
      <w:r>
        <w:rPr>
          <w:spacing w:val="-5"/>
        </w:rPr>
        <w:t>a:</w:t>
      </w:r>
    </w:p>
    <w:p>
      <w:pPr>
        <w:pStyle w:val="Cuerpodetexto"/>
        <w:spacing w:before="6" w:after="0"/>
        <w:rPr>
          <w:sz w:val="28"/>
        </w:rPr>
      </w:pPr>
      <w:r>
        <w:rPr>
          <w:sz w:val="28"/>
        </w:rPr>
      </w:r>
    </w:p>
    <w:p>
      <w:pPr>
        <w:pStyle w:val="ListParagraph"/>
        <w:numPr>
          <w:ilvl w:val="1"/>
          <w:numId w:val="18"/>
        </w:numPr>
        <w:tabs>
          <w:tab w:val="clear" w:pos="720"/>
          <w:tab w:val="left" w:pos="829" w:leader="none"/>
          <w:tab w:val="left" w:pos="831" w:leader="none"/>
        </w:tabs>
        <w:spacing w:lineRule="auto" w:line="276"/>
        <w:ind w:left="831" w:right="253" w:hanging="356"/>
        <w:jc w:val="both"/>
        <w:rPr/>
      </w:pPr>
      <w:r>
        <w:rPr>
          <w:b/>
        </w:rPr>
        <w:t>Administración</w:t>
      </w:r>
      <w:r>
        <w:rPr>
          <w:b/>
          <w:spacing w:val="-7"/>
        </w:rPr>
        <w:t xml:space="preserve"> </w:t>
      </w:r>
      <w:r>
        <w:rPr>
          <w:b/>
        </w:rPr>
        <w:t>Municipal:</w:t>
      </w:r>
      <w:r>
        <w:rPr>
          <w:b/>
          <w:spacing w:val="-4"/>
        </w:rPr>
        <w:t xml:space="preserve"> </w:t>
      </w:r>
      <w:r>
        <w:rPr/>
        <w:t>Se</w:t>
      </w:r>
      <w:r>
        <w:rPr>
          <w:spacing w:val="-7"/>
        </w:rPr>
        <w:t xml:space="preserve"> </w:t>
      </w:r>
      <w:r>
        <w:rPr/>
        <w:t>entenderá</w:t>
      </w:r>
      <w:r>
        <w:rPr>
          <w:spacing w:val="-7"/>
        </w:rPr>
        <w:t xml:space="preserve"> </w:t>
      </w:r>
      <w:r>
        <w:rPr/>
        <w:t>el</w:t>
      </w:r>
      <w:r>
        <w:rPr>
          <w:spacing w:val="-6"/>
        </w:rPr>
        <w:t xml:space="preserve"> </w:t>
      </w:r>
      <w:r>
        <w:rPr/>
        <w:t>aparato</w:t>
      </w:r>
      <w:r>
        <w:rPr>
          <w:spacing w:val="-7"/>
        </w:rPr>
        <w:t xml:space="preserve"> </w:t>
      </w:r>
      <w:r>
        <w:rPr/>
        <w:t>administrativo,</w:t>
      </w:r>
      <w:r>
        <w:rPr>
          <w:spacing w:val="-7"/>
        </w:rPr>
        <w:t xml:space="preserve"> </w:t>
      </w:r>
      <w:r>
        <w:rPr/>
        <w:t>personal</w:t>
      </w:r>
      <w:r>
        <w:rPr>
          <w:spacing w:val="-6"/>
        </w:rPr>
        <w:t xml:space="preserve"> </w:t>
      </w:r>
      <w:r>
        <w:rPr/>
        <w:t>y</w:t>
      </w:r>
      <w:r>
        <w:rPr>
          <w:spacing w:val="-7"/>
        </w:rPr>
        <w:t xml:space="preserve"> </w:t>
      </w:r>
      <w:r>
        <w:rPr/>
        <w:t>equipo,</w:t>
      </w:r>
      <w:r>
        <w:rPr>
          <w:spacing w:val="-7"/>
        </w:rPr>
        <w:t xml:space="preserve"> </w:t>
      </w:r>
      <w:r>
        <w:rPr/>
        <w:t>que</w:t>
      </w:r>
      <w:r>
        <w:rPr>
          <w:spacing w:val="-9"/>
        </w:rPr>
        <w:t xml:space="preserve"> </w:t>
      </w:r>
      <w:r>
        <w:rPr/>
        <w:t>tenga</w:t>
      </w:r>
      <w:r>
        <w:rPr>
          <w:spacing w:val="-7"/>
        </w:rPr>
        <w:t xml:space="preserve"> </w:t>
      </w:r>
      <w:r>
        <w:rPr/>
        <w:t>a</w:t>
      </w:r>
      <w:r>
        <w:rPr>
          <w:spacing w:val="-7"/>
        </w:rPr>
        <w:t xml:space="preserve"> </w:t>
      </w:r>
      <w:r>
        <w:rPr/>
        <w:t>su cargo la prestación de bienes y servicios públicos del Municipio de Tenancingo.</w:t>
      </w:r>
    </w:p>
    <w:p>
      <w:pPr>
        <w:pStyle w:val="ListParagraph"/>
        <w:numPr>
          <w:ilvl w:val="1"/>
          <w:numId w:val="18"/>
        </w:numPr>
        <w:tabs>
          <w:tab w:val="clear" w:pos="720"/>
          <w:tab w:val="left" w:pos="829" w:leader="none"/>
          <w:tab w:val="left" w:pos="831" w:leader="none"/>
        </w:tabs>
        <w:spacing w:lineRule="auto" w:line="276" w:before="200" w:after="0"/>
        <w:ind w:left="831" w:right="255" w:hanging="356"/>
        <w:jc w:val="both"/>
        <w:rPr/>
      </w:pPr>
      <w:r>
        <w:rPr>
          <w:b/>
        </w:rPr>
        <w:t xml:space="preserve">Aportaciones Federales: </w:t>
      </w:r>
      <w:r>
        <w:rPr/>
        <w:t>Ingresos transferidos de la federación a los municipios por concepto de aportaciones para el Fondo de la Infraestructura Social Municipal y Fondo de Fortalecimiento Municipal, de conformidad con la Ley de Coordinación Fiscal.</w:t>
      </w:r>
    </w:p>
    <w:p>
      <w:pPr>
        <w:pStyle w:val="ListParagraph"/>
        <w:numPr>
          <w:ilvl w:val="1"/>
          <w:numId w:val="18"/>
        </w:numPr>
        <w:tabs>
          <w:tab w:val="clear" w:pos="720"/>
          <w:tab w:val="left" w:pos="829" w:leader="none"/>
          <w:tab w:val="left" w:pos="831" w:leader="none"/>
        </w:tabs>
        <w:spacing w:lineRule="auto" w:line="276" w:before="200" w:after="0"/>
        <w:ind w:left="831" w:right="251" w:hanging="356"/>
        <w:jc w:val="both"/>
        <w:rPr/>
      </w:pPr>
      <w:r>
        <w:rPr>
          <w:b/>
        </w:rPr>
        <w:t>Aprovechamientos:</w:t>
      </w:r>
      <w:r>
        <w:rPr>
          <w:b/>
          <w:spacing w:val="-5"/>
        </w:rPr>
        <w:t xml:space="preserve"> </w:t>
      </w:r>
      <w:r>
        <w:rPr/>
        <w:t>Son</w:t>
      </w:r>
      <w:r>
        <w:rPr>
          <w:spacing w:val="-11"/>
        </w:rPr>
        <w:t xml:space="preserve"> </w:t>
      </w:r>
      <w:r>
        <w:rPr/>
        <w:t>los</w:t>
      </w:r>
      <w:r>
        <w:rPr>
          <w:spacing w:val="-7"/>
        </w:rPr>
        <w:t xml:space="preserve"> </w:t>
      </w:r>
      <w:r>
        <w:rPr/>
        <w:t>ingresos</w:t>
      </w:r>
      <w:r>
        <w:rPr>
          <w:spacing w:val="-7"/>
        </w:rPr>
        <w:t xml:space="preserve"> </w:t>
      </w:r>
      <w:r>
        <w:rPr/>
        <w:t>que</w:t>
      </w:r>
      <w:r>
        <w:rPr>
          <w:spacing w:val="-8"/>
        </w:rPr>
        <w:t xml:space="preserve"> </w:t>
      </w:r>
      <w:r>
        <w:rPr/>
        <w:t>percibe</w:t>
      </w:r>
      <w:r>
        <w:rPr>
          <w:spacing w:val="-10"/>
        </w:rPr>
        <w:t xml:space="preserve"> </w:t>
      </w:r>
      <w:r>
        <w:rPr/>
        <w:t>el</w:t>
      </w:r>
      <w:r>
        <w:rPr>
          <w:spacing w:val="-7"/>
        </w:rPr>
        <w:t xml:space="preserve"> </w:t>
      </w:r>
      <w:r>
        <w:rPr/>
        <w:t>Estado</w:t>
      </w:r>
      <w:r>
        <w:rPr>
          <w:spacing w:val="-8"/>
        </w:rPr>
        <w:t xml:space="preserve"> </w:t>
      </w:r>
      <w:r>
        <w:rPr/>
        <w:t>por</w:t>
      </w:r>
      <w:r>
        <w:rPr>
          <w:spacing w:val="-7"/>
        </w:rPr>
        <w:t xml:space="preserve"> </w:t>
      </w:r>
      <w:r>
        <w:rPr/>
        <w:t>funciones</w:t>
      </w:r>
      <w:r>
        <w:rPr>
          <w:spacing w:val="-7"/>
        </w:rPr>
        <w:t xml:space="preserve"> </w:t>
      </w:r>
      <w:r>
        <w:rPr/>
        <w:t>de</w:t>
      </w:r>
      <w:r>
        <w:rPr>
          <w:spacing w:val="-8"/>
        </w:rPr>
        <w:t xml:space="preserve"> </w:t>
      </w:r>
      <w:r>
        <w:rPr/>
        <w:t>derecho</w:t>
      </w:r>
      <w:r>
        <w:rPr>
          <w:spacing w:val="-8"/>
        </w:rPr>
        <w:t xml:space="preserve"> </w:t>
      </w:r>
      <w:r>
        <w:rPr/>
        <w:t>público,</w:t>
      </w:r>
      <w:r>
        <w:rPr>
          <w:spacing w:val="-8"/>
        </w:rPr>
        <w:t xml:space="preserve"> </w:t>
      </w:r>
      <w:r>
        <w:rPr/>
        <w:t>distinto de las contribuciones, de los ingresos derivados de financiamientos y de los que obtengan los organismos descentralizados y las empresas de participación estatal.</w:t>
      </w:r>
    </w:p>
    <w:p>
      <w:pPr>
        <w:pStyle w:val="ListParagraph"/>
        <w:numPr>
          <w:ilvl w:val="1"/>
          <w:numId w:val="18"/>
        </w:numPr>
        <w:tabs>
          <w:tab w:val="clear" w:pos="720"/>
          <w:tab w:val="left" w:pos="829" w:leader="none"/>
          <w:tab w:val="left" w:pos="831" w:leader="none"/>
        </w:tabs>
        <w:spacing w:lineRule="auto" w:line="276" w:before="201" w:after="0"/>
        <w:ind w:left="831" w:right="254" w:hanging="356"/>
        <w:jc w:val="both"/>
        <w:rPr/>
      </w:pPr>
      <w:r>
        <w:rPr>
          <w:b/>
        </w:rPr>
        <w:t>Ayuntamiento:</w:t>
      </w:r>
      <w:r>
        <w:rPr>
          <w:b/>
          <w:spacing w:val="-6"/>
        </w:rPr>
        <w:t xml:space="preserve"> </w:t>
      </w:r>
      <w:r>
        <w:rPr/>
        <w:t>Se</w:t>
      </w:r>
      <w:r>
        <w:rPr>
          <w:spacing w:val="-7"/>
        </w:rPr>
        <w:t xml:space="preserve"> </w:t>
      </w:r>
      <w:r>
        <w:rPr/>
        <w:t>entenderá</w:t>
      </w:r>
      <w:r>
        <w:rPr>
          <w:spacing w:val="-7"/>
        </w:rPr>
        <w:t xml:space="preserve"> </w:t>
      </w:r>
      <w:r>
        <w:rPr/>
        <w:t>como</w:t>
      </w:r>
      <w:r>
        <w:rPr>
          <w:spacing w:val="-10"/>
        </w:rPr>
        <w:t xml:space="preserve"> </w:t>
      </w:r>
      <w:r>
        <w:rPr/>
        <w:t>el</w:t>
      </w:r>
      <w:r>
        <w:rPr>
          <w:spacing w:val="-6"/>
        </w:rPr>
        <w:t xml:space="preserve"> </w:t>
      </w:r>
      <w:r>
        <w:rPr/>
        <w:t>Órgano</w:t>
      </w:r>
      <w:r>
        <w:rPr>
          <w:spacing w:val="-7"/>
        </w:rPr>
        <w:t xml:space="preserve"> </w:t>
      </w:r>
      <w:r>
        <w:rPr/>
        <w:t>Colegiado</w:t>
      </w:r>
      <w:r>
        <w:rPr>
          <w:spacing w:val="-7"/>
        </w:rPr>
        <w:t xml:space="preserve"> </w:t>
      </w:r>
      <w:r>
        <w:rPr/>
        <w:t>del</w:t>
      </w:r>
      <w:r>
        <w:rPr>
          <w:spacing w:val="-6"/>
        </w:rPr>
        <w:t xml:space="preserve"> </w:t>
      </w:r>
      <w:r>
        <w:rPr/>
        <w:t>Gobierno</w:t>
      </w:r>
      <w:r>
        <w:rPr>
          <w:spacing w:val="-10"/>
        </w:rPr>
        <w:t xml:space="preserve"> </w:t>
      </w:r>
      <w:r>
        <w:rPr/>
        <w:t>Municipal</w:t>
      </w:r>
      <w:r>
        <w:rPr>
          <w:spacing w:val="-11"/>
        </w:rPr>
        <w:t xml:space="preserve"> </w:t>
      </w:r>
      <w:r>
        <w:rPr/>
        <w:t>que</w:t>
      </w:r>
      <w:r>
        <w:rPr>
          <w:spacing w:val="-7"/>
        </w:rPr>
        <w:t xml:space="preserve"> </w:t>
      </w:r>
      <w:r>
        <w:rPr/>
        <w:t>tiene</w:t>
      </w:r>
      <w:r>
        <w:rPr>
          <w:spacing w:val="-7"/>
        </w:rPr>
        <w:t xml:space="preserve"> </w:t>
      </w:r>
      <w:r>
        <w:rPr/>
        <w:t>la</w:t>
      </w:r>
      <w:r>
        <w:rPr>
          <w:spacing w:val="-9"/>
        </w:rPr>
        <w:t xml:space="preserve"> </w:t>
      </w:r>
      <w:r>
        <w:rPr/>
        <w:t>máxima representación política, que</w:t>
      </w:r>
      <w:r>
        <w:rPr>
          <w:spacing w:val="-1"/>
        </w:rPr>
        <w:t xml:space="preserve"> </w:t>
      </w:r>
      <w:r>
        <w:rPr/>
        <w:t>encauza los diversos intereses sociales y la participación ciudadana hacia la promoción del desarrollo.</w:t>
      </w:r>
    </w:p>
    <w:p>
      <w:pPr>
        <w:pStyle w:val="ListParagraph"/>
        <w:numPr>
          <w:ilvl w:val="1"/>
          <w:numId w:val="18"/>
        </w:numPr>
        <w:tabs>
          <w:tab w:val="clear" w:pos="720"/>
          <w:tab w:val="left" w:pos="829" w:leader="none"/>
          <w:tab w:val="left" w:pos="831" w:leader="none"/>
        </w:tabs>
        <w:spacing w:lineRule="auto" w:line="276" w:before="200" w:after="0"/>
        <w:ind w:left="831" w:right="255" w:hanging="356"/>
        <w:jc w:val="both"/>
        <w:rPr/>
      </w:pPr>
      <w:r>
        <w:rPr>
          <w:b/>
        </w:rPr>
        <w:t xml:space="preserve">Código Financiero: </w:t>
      </w:r>
      <w:r>
        <w:rPr/>
        <w:t xml:space="preserve">Se entenderá como el Código Financiero para el Estado de Tlaxcala y sus </w:t>
      </w:r>
      <w:r>
        <w:rPr>
          <w:spacing w:val="-2"/>
        </w:rPr>
        <w:t>Municipios.</w:t>
      </w:r>
    </w:p>
    <w:p>
      <w:pPr>
        <w:pStyle w:val="ListParagraph"/>
        <w:numPr>
          <w:ilvl w:val="1"/>
          <w:numId w:val="18"/>
        </w:numPr>
        <w:tabs>
          <w:tab w:val="clear" w:pos="720"/>
          <w:tab w:val="left" w:pos="829" w:leader="none"/>
          <w:tab w:val="left" w:pos="831" w:leader="none"/>
        </w:tabs>
        <w:spacing w:lineRule="auto" w:line="276" w:before="200" w:after="0"/>
        <w:ind w:left="831" w:right="257" w:hanging="356"/>
        <w:jc w:val="both"/>
        <w:rPr/>
      </w:pPr>
      <w:r>
        <w:rPr>
          <w:b/>
        </w:rPr>
        <w:t xml:space="preserve">Impuesto: </w:t>
      </w:r>
      <w:r>
        <w:rPr/>
        <w:t>Son las contribuciones establecidas en ley que deben pagar las personas físicas y morales que se</w:t>
      </w:r>
      <w:r>
        <w:rPr>
          <w:spacing w:val="-1"/>
        </w:rPr>
        <w:t xml:space="preserve"> </w:t>
      </w:r>
      <w:r>
        <w:rPr/>
        <w:t>encuentran</w:t>
      </w:r>
      <w:r>
        <w:rPr>
          <w:spacing w:val="-1"/>
        </w:rPr>
        <w:t xml:space="preserve"> </w:t>
      </w:r>
      <w:r>
        <w:rPr/>
        <w:t>en la situación</w:t>
      </w:r>
      <w:r>
        <w:rPr>
          <w:spacing w:val="-1"/>
        </w:rPr>
        <w:t xml:space="preserve"> </w:t>
      </w:r>
      <w:r>
        <w:rPr/>
        <w:t>jurídica o de hecho prevista por</w:t>
      </w:r>
      <w:r>
        <w:rPr>
          <w:spacing w:val="-1"/>
        </w:rPr>
        <w:t xml:space="preserve"> </w:t>
      </w:r>
      <w:r>
        <w:rPr/>
        <w:t>la</w:t>
      </w:r>
      <w:r>
        <w:rPr>
          <w:spacing w:val="-1"/>
        </w:rPr>
        <w:t xml:space="preserve"> </w:t>
      </w:r>
      <w:r>
        <w:rPr/>
        <w:t>misma y que</w:t>
      </w:r>
      <w:r>
        <w:rPr>
          <w:spacing w:val="-1"/>
        </w:rPr>
        <w:t xml:space="preserve"> </w:t>
      </w:r>
      <w:r>
        <w:rPr/>
        <w:t>sean distintas de</w:t>
      </w:r>
      <w:r>
        <w:rPr>
          <w:spacing w:val="-1"/>
        </w:rPr>
        <w:t xml:space="preserve"> </w:t>
      </w:r>
      <w:r>
        <w:rPr/>
        <w:t>las aportaciones de seguridad social, contribuciones de mejoras y derechos.</w:t>
      </w:r>
    </w:p>
    <w:p>
      <w:pPr>
        <w:pStyle w:val="ListParagraph"/>
        <w:numPr>
          <w:ilvl w:val="1"/>
          <w:numId w:val="18"/>
        </w:numPr>
        <w:tabs>
          <w:tab w:val="clear" w:pos="720"/>
          <w:tab w:val="left" w:pos="830" w:leader="none"/>
        </w:tabs>
        <w:spacing w:before="201" w:after="0"/>
        <w:ind w:left="830" w:hanging="354"/>
        <w:rPr/>
      </w:pPr>
      <w:r>
        <w:rPr>
          <w:b/>
        </w:rPr>
        <w:t>Ley</w:t>
      </w:r>
      <w:r>
        <w:rPr>
          <w:b/>
          <w:spacing w:val="-6"/>
        </w:rPr>
        <w:t xml:space="preserve"> </w:t>
      </w:r>
      <w:r>
        <w:rPr>
          <w:b/>
        </w:rPr>
        <w:t>de</w:t>
      </w:r>
      <w:r>
        <w:rPr>
          <w:b/>
          <w:spacing w:val="-3"/>
        </w:rPr>
        <w:t xml:space="preserve"> </w:t>
      </w:r>
      <w:r>
        <w:rPr>
          <w:b/>
        </w:rPr>
        <w:t>Contabilidad:</w:t>
      </w:r>
      <w:r>
        <w:rPr>
          <w:b/>
          <w:spacing w:val="-1"/>
        </w:rPr>
        <w:t xml:space="preserve"> </w:t>
      </w:r>
      <w:r>
        <w:rPr/>
        <w:t>Se</w:t>
      </w:r>
      <w:r>
        <w:rPr>
          <w:spacing w:val="-3"/>
        </w:rPr>
        <w:t xml:space="preserve"> </w:t>
      </w:r>
      <w:r>
        <w:rPr/>
        <w:t>entenderá</w:t>
      </w:r>
      <w:r>
        <w:rPr>
          <w:spacing w:val="-5"/>
        </w:rPr>
        <w:t xml:space="preserve"> </w:t>
      </w:r>
      <w:r>
        <w:rPr/>
        <w:t>como</w:t>
      </w:r>
      <w:r>
        <w:rPr>
          <w:spacing w:val="-3"/>
        </w:rPr>
        <w:t xml:space="preserve"> </w:t>
      </w:r>
      <w:r>
        <w:rPr/>
        <w:t>Ley</w:t>
      </w:r>
      <w:r>
        <w:rPr>
          <w:spacing w:val="-5"/>
        </w:rPr>
        <w:t xml:space="preserve"> </w:t>
      </w:r>
      <w:r>
        <w:rPr/>
        <w:t>de</w:t>
      </w:r>
      <w:r>
        <w:rPr>
          <w:spacing w:val="-3"/>
        </w:rPr>
        <w:t xml:space="preserve"> </w:t>
      </w:r>
      <w:r>
        <w:rPr/>
        <w:t>Contabilidad</w:t>
      </w:r>
      <w:r>
        <w:rPr>
          <w:spacing w:val="-3"/>
        </w:rPr>
        <w:t xml:space="preserve"> </w:t>
      </w:r>
      <w:r>
        <w:rPr>
          <w:spacing w:val="-2"/>
        </w:rPr>
        <w:t>Gubernamental.</w:t>
      </w:r>
    </w:p>
    <w:p>
      <w:pPr>
        <w:pStyle w:val="Cuerpodetexto"/>
        <w:spacing w:before="7" w:after="0"/>
        <w:rPr>
          <w:sz w:val="20"/>
        </w:rPr>
      </w:pPr>
      <w:r>
        <w:rPr>
          <w:sz w:val="20"/>
        </w:rPr>
      </w:r>
    </w:p>
    <w:p>
      <w:pPr>
        <w:pStyle w:val="ListParagraph"/>
        <w:numPr>
          <w:ilvl w:val="1"/>
          <w:numId w:val="18"/>
        </w:numPr>
        <w:tabs>
          <w:tab w:val="clear" w:pos="720"/>
          <w:tab w:val="left" w:pos="829" w:leader="none"/>
          <w:tab w:val="left" w:pos="831" w:leader="none"/>
        </w:tabs>
        <w:spacing w:lineRule="auto" w:line="276"/>
        <w:ind w:left="831" w:right="252" w:hanging="356"/>
        <w:jc w:val="both"/>
        <w:rPr/>
      </w:pPr>
      <w:r>
        <w:rPr>
          <w:b/>
        </w:rPr>
        <w:t xml:space="preserve">Ley de Disciplina Financiera: </w:t>
      </w:r>
      <w:r>
        <w:rPr/>
        <w:t>Se entenderá como la Ley de Disciplina Financiera de las entidades Federativas y los Municipios.</w:t>
      </w:r>
    </w:p>
    <w:p>
      <w:pPr>
        <w:pStyle w:val="ListParagraph"/>
        <w:numPr>
          <w:ilvl w:val="1"/>
          <w:numId w:val="18"/>
        </w:numPr>
        <w:tabs>
          <w:tab w:val="clear" w:pos="720"/>
          <w:tab w:val="left" w:pos="831" w:leader="none"/>
        </w:tabs>
        <w:spacing w:before="195" w:after="0"/>
        <w:ind w:left="831" w:hanging="355"/>
        <w:rPr/>
      </w:pPr>
      <w:r>
        <w:rPr>
          <w:b/>
        </w:rPr>
        <w:t>Ley</w:t>
      </w:r>
      <w:r>
        <w:rPr>
          <w:b/>
          <w:spacing w:val="-3"/>
        </w:rPr>
        <w:t xml:space="preserve"> </w:t>
      </w:r>
      <w:r>
        <w:rPr>
          <w:b/>
        </w:rPr>
        <w:t>Municipal:</w:t>
      </w:r>
      <w:r>
        <w:rPr>
          <w:b/>
          <w:spacing w:val="-3"/>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2"/>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9" w:after="0"/>
        <w:rPr>
          <w:sz w:val="20"/>
        </w:rPr>
      </w:pPr>
      <w:r>
        <w:rPr>
          <w:sz w:val="20"/>
        </w:rPr>
      </w:r>
    </w:p>
    <w:p>
      <w:pPr>
        <w:pStyle w:val="ListParagraph"/>
        <w:numPr>
          <w:ilvl w:val="1"/>
          <w:numId w:val="18"/>
        </w:numPr>
        <w:tabs>
          <w:tab w:val="clear" w:pos="720"/>
          <w:tab w:val="left" w:pos="831" w:leader="none"/>
        </w:tabs>
        <w:ind w:left="831" w:hanging="355"/>
        <w:rPr/>
      </w:pPr>
      <w:r>
        <w:rPr>
          <w:b/>
        </w:rPr>
        <w:t>m.:</w:t>
      </w:r>
      <w:r>
        <w:rPr>
          <w:b/>
          <w:spacing w:val="-2"/>
        </w:rPr>
        <w:t xml:space="preserve"> </w:t>
      </w:r>
      <w:r>
        <w:rPr/>
        <w:t>Se</w:t>
      </w:r>
      <w:r>
        <w:rPr>
          <w:spacing w:val="-2"/>
        </w:rPr>
        <w:t xml:space="preserve"> </w:t>
      </w:r>
      <w:r>
        <w:rPr/>
        <w:t>entenderá</w:t>
      </w:r>
      <w:r>
        <w:rPr>
          <w:spacing w:val="-4"/>
        </w:rPr>
        <w:t xml:space="preserve"> </w:t>
      </w:r>
      <w:r>
        <w:rPr/>
        <w:t>como</w:t>
      </w:r>
      <w:r>
        <w:rPr>
          <w:spacing w:val="-5"/>
        </w:rPr>
        <w:t xml:space="preserve"> </w:t>
      </w:r>
      <w:r>
        <w:rPr/>
        <w:t>metro</w:t>
      </w:r>
      <w:r>
        <w:rPr>
          <w:spacing w:val="-2"/>
        </w:rPr>
        <w:t xml:space="preserve"> lineal.</w:t>
      </w:r>
    </w:p>
    <w:p>
      <w:pPr>
        <w:pStyle w:val="Cuerpodetexto"/>
        <w:spacing w:before="7" w:after="0"/>
        <w:rPr>
          <w:sz w:val="20"/>
        </w:rPr>
      </w:pPr>
      <w:r>
        <w:rPr>
          <w:sz w:val="20"/>
        </w:rPr>
      </w:r>
    </w:p>
    <w:p>
      <w:pPr>
        <w:pStyle w:val="ListParagraph"/>
        <w:numPr>
          <w:ilvl w:val="1"/>
          <w:numId w:val="18"/>
        </w:numPr>
        <w:tabs>
          <w:tab w:val="clear" w:pos="720"/>
          <w:tab w:val="left" w:pos="830" w:leader="none"/>
        </w:tabs>
        <w:ind w:left="830" w:hanging="354"/>
        <w:rPr/>
      </w:pPr>
      <w:r>
        <w:rPr>
          <w:b/>
        </w:rPr>
        <w:t>m²:</w:t>
      </w:r>
      <w:r>
        <w:rPr>
          <w:b/>
          <w:spacing w:val="-3"/>
        </w:rPr>
        <w:t xml:space="preserve"> </w:t>
      </w:r>
      <w:r>
        <w:rPr/>
        <w:t>Se</w:t>
      </w:r>
      <w:r>
        <w:rPr>
          <w:spacing w:val="-3"/>
        </w:rPr>
        <w:t xml:space="preserve"> </w:t>
      </w:r>
      <w:r>
        <w:rPr/>
        <w:t>entenderá</w:t>
      </w:r>
      <w:r>
        <w:rPr>
          <w:spacing w:val="-3"/>
        </w:rPr>
        <w:t xml:space="preserve"> </w:t>
      </w:r>
      <w:r>
        <w:rPr/>
        <w:t>como</w:t>
      </w:r>
      <w:r>
        <w:rPr>
          <w:spacing w:val="-5"/>
        </w:rPr>
        <w:t xml:space="preserve"> </w:t>
      </w:r>
      <w:r>
        <w:rPr/>
        <w:t>metro</w:t>
      </w:r>
      <w:r>
        <w:rPr>
          <w:spacing w:val="-3"/>
        </w:rPr>
        <w:t xml:space="preserve"> </w:t>
      </w:r>
      <w:r>
        <w:rPr>
          <w:spacing w:val="-2"/>
        </w:rPr>
        <w:t>cuadrado.</w:t>
      </w:r>
    </w:p>
    <w:p>
      <w:pPr>
        <w:pStyle w:val="ListParagraph"/>
        <w:numPr>
          <w:ilvl w:val="1"/>
          <w:numId w:val="18"/>
        </w:numPr>
        <w:tabs>
          <w:tab w:val="clear" w:pos="720"/>
          <w:tab w:val="left" w:pos="831" w:leader="none"/>
        </w:tabs>
        <w:spacing w:before="81" w:after="0"/>
        <w:ind w:left="831" w:hanging="355"/>
        <w:rPr/>
      </w:pPr>
      <w:r>
        <w:rPr/>
        <w:t xml:space="preserve"> </w:t>
      </w:r>
      <w:r>
        <w:rPr>
          <w:b/>
        </w:rPr>
        <w:t>m³:</w:t>
      </w:r>
      <w:r>
        <w:rPr>
          <w:b/>
          <w:spacing w:val="-5"/>
        </w:rPr>
        <w:t xml:space="preserve"> </w:t>
      </w:r>
      <w:r>
        <w:rPr/>
        <w:t>Se</w:t>
      </w:r>
      <w:r>
        <w:rPr>
          <w:spacing w:val="-3"/>
        </w:rPr>
        <w:t xml:space="preserve"> </w:t>
      </w:r>
      <w:r>
        <w:rPr/>
        <w:t>entenderá</w:t>
      </w:r>
      <w:r>
        <w:rPr>
          <w:spacing w:val="-3"/>
        </w:rPr>
        <w:t xml:space="preserve"> </w:t>
      </w:r>
      <w:r>
        <w:rPr/>
        <w:t>como</w:t>
      </w:r>
      <w:r>
        <w:rPr>
          <w:spacing w:val="-5"/>
        </w:rPr>
        <w:t xml:space="preserve"> </w:t>
      </w:r>
      <w:r>
        <w:rPr/>
        <w:t>metro</w:t>
      </w:r>
      <w:r>
        <w:rPr>
          <w:spacing w:val="-3"/>
        </w:rPr>
        <w:t xml:space="preserve"> </w:t>
      </w:r>
      <w:r>
        <w:rPr>
          <w:spacing w:val="-2"/>
        </w:rPr>
        <w:t>cúbico.</w:t>
      </w:r>
    </w:p>
    <w:p>
      <w:pPr>
        <w:pStyle w:val="Cuerpodetexto"/>
        <w:spacing w:before="7" w:after="0"/>
        <w:rPr>
          <w:sz w:val="20"/>
        </w:rPr>
      </w:pPr>
      <w:r>
        <w:rPr>
          <w:sz w:val="20"/>
        </w:rPr>
      </w:r>
    </w:p>
    <w:p>
      <w:pPr>
        <w:pStyle w:val="ListParagraph"/>
        <w:numPr>
          <w:ilvl w:val="1"/>
          <w:numId w:val="18"/>
        </w:numPr>
        <w:tabs>
          <w:tab w:val="clear" w:pos="720"/>
          <w:tab w:val="left" w:pos="829" w:leader="none"/>
        </w:tabs>
        <w:ind w:left="829" w:hanging="353"/>
        <w:rPr/>
      </w:pPr>
      <w:r>
        <w:rPr>
          <w:b/>
        </w:rPr>
        <w:t>Municipio:</w:t>
      </w:r>
      <w:r>
        <w:rPr>
          <w:b/>
          <w:spacing w:val="-3"/>
        </w:rPr>
        <w:t xml:space="preserve"> </w:t>
      </w:r>
      <w:r>
        <w:rPr/>
        <w:t>Deberá</w:t>
      </w:r>
      <w:r>
        <w:rPr>
          <w:spacing w:val="-3"/>
        </w:rPr>
        <w:t xml:space="preserve"> </w:t>
      </w:r>
      <w:r>
        <w:rPr/>
        <w:t>entenderse</w:t>
      </w:r>
      <w:r>
        <w:rPr>
          <w:spacing w:val="-5"/>
        </w:rPr>
        <w:t xml:space="preserve"> </w:t>
      </w:r>
      <w:r>
        <w:rPr/>
        <w:t>al</w:t>
      </w:r>
      <w:r>
        <w:rPr>
          <w:spacing w:val="-5"/>
        </w:rPr>
        <w:t xml:space="preserve"> </w:t>
      </w:r>
      <w:r>
        <w:rPr/>
        <w:t>Municipio</w:t>
      </w:r>
      <w:r>
        <w:rPr>
          <w:spacing w:val="-5"/>
        </w:rPr>
        <w:t xml:space="preserve"> </w:t>
      </w:r>
      <w:r>
        <w:rPr/>
        <w:t>de</w:t>
      </w:r>
      <w:r>
        <w:rPr>
          <w:spacing w:val="-3"/>
        </w:rPr>
        <w:t xml:space="preserve"> </w:t>
      </w:r>
      <w:r>
        <w:rPr>
          <w:spacing w:val="-2"/>
        </w:rPr>
        <w:t>Tenancingo.</w:t>
      </w:r>
    </w:p>
    <w:p>
      <w:pPr>
        <w:pStyle w:val="Cuerpodetexto"/>
        <w:spacing w:before="9" w:after="0"/>
        <w:rPr>
          <w:sz w:val="20"/>
        </w:rPr>
      </w:pPr>
      <w:r>
        <w:rPr>
          <w:sz w:val="20"/>
        </w:rPr>
      </w:r>
    </w:p>
    <w:p>
      <w:pPr>
        <w:pStyle w:val="ListParagraph"/>
        <w:numPr>
          <w:ilvl w:val="1"/>
          <w:numId w:val="18"/>
        </w:numPr>
        <w:tabs>
          <w:tab w:val="clear" w:pos="720"/>
          <w:tab w:val="left" w:pos="829" w:leader="none"/>
          <w:tab w:val="left" w:pos="831" w:leader="none"/>
        </w:tabs>
        <w:spacing w:lineRule="auto" w:line="276"/>
        <w:ind w:left="831" w:right="249" w:hanging="356"/>
        <w:jc w:val="both"/>
        <w:rPr/>
      </w:pPr>
      <w:r>
        <w:rPr>
          <w:b/>
        </w:rPr>
        <w:t xml:space="preserve">Otros ingresos: </w:t>
      </w:r>
      <w:r>
        <w:rPr/>
        <w:t>Aquellos que excepcionalmente se autorizan al Municipio para cubrir el pago de gastos e inversiones extraordinarios.</w:t>
      </w:r>
    </w:p>
    <w:p>
      <w:pPr>
        <w:pStyle w:val="ListParagraph"/>
        <w:numPr>
          <w:ilvl w:val="1"/>
          <w:numId w:val="18"/>
        </w:numPr>
        <w:tabs>
          <w:tab w:val="clear" w:pos="720"/>
          <w:tab w:val="left" w:pos="829" w:leader="none"/>
          <w:tab w:val="left" w:pos="831" w:leader="none"/>
        </w:tabs>
        <w:spacing w:lineRule="auto" w:line="276" w:before="200" w:after="0"/>
        <w:ind w:left="831" w:right="254" w:hanging="356"/>
        <w:jc w:val="both"/>
        <w:rPr/>
      </w:pPr>
      <w:r>
        <w:rPr>
          <w:b/>
        </w:rPr>
        <w:t xml:space="preserve">Participaciones Estatales: </w:t>
      </w:r>
      <w:r>
        <w:rPr/>
        <w:t xml:space="preserve">Los ingresos que a favor del Municipio se establecen en el Código </w:t>
      </w:r>
      <w:r>
        <w:rPr>
          <w:spacing w:val="-2"/>
        </w:rPr>
        <w:t>Financiero.</w:t>
      </w:r>
    </w:p>
    <w:p>
      <w:pPr>
        <w:pStyle w:val="ListParagraph"/>
        <w:numPr>
          <w:ilvl w:val="1"/>
          <w:numId w:val="18"/>
        </w:numPr>
        <w:tabs>
          <w:tab w:val="clear" w:pos="720"/>
          <w:tab w:val="left" w:pos="836" w:leader="none"/>
          <w:tab w:val="left" w:pos="838" w:leader="none"/>
        </w:tabs>
        <w:spacing w:lineRule="auto" w:line="276" w:before="198" w:after="0"/>
        <w:ind w:left="838" w:right="246" w:hanging="360"/>
        <w:jc w:val="both"/>
        <w:rPr/>
      </w:pPr>
      <w:r>
        <w:rPr>
          <w:b/>
        </w:rPr>
        <w:t xml:space="preserve">UMA: </w:t>
      </w:r>
      <w:r>
        <w:rPr/>
        <w:t>A la Unidad de Medida y Actualización que se utiliza como unidad de cuenta, índice, base, medida o referencia para determinar la cuantía del pago de las obligaciones y supuestos previstos en las</w:t>
      </w:r>
      <w:r>
        <w:rPr>
          <w:spacing w:val="-12"/>
        </w:rPr>
        <w:t xml:space="preserve"> </w:t>
      </w:r>
      <w:r>
        <w:rPr/>
        <w:t>leyes</w:t>
      </w:r>
      <w:r>
        <w:rPr>
          <w:spacing w:val="-12"/>
        </w:rPr>
        <w:t xml:space="preserve"> </w:t>
      </w:r>
      <w:r>
        <w:rPr/>
        <w:t>federales,</w:t>
      </w:r>
      <w:r>
        <w:rPr>
          <w:spacing w:val="-13"/>
        </w:rPr>
        <w:t xml:space="preserve"> </w:t>
      </w:r>
      <w:r>
        <w:rPr/>
        <w:t>de</w:t>
      </w:r>
      <w:r>
        <w:rPr>
          <w:spacing w:val="-13"/>
        </w:rPr>
        <w:t xml:space="preserve"> </w:t>
      </w:r>
      <w:r>
        <w:rPr/>
        <w:t>las</w:t>
      </w:r>
      <w:r>
        <w:rPr>
          <w:spacing w:val="-12"/>
        </w:rPr>
        <w:t xml:space="preserve"> </w:t>
      </w:r>
      <w:r>
        <w:rPr/>
        <w:t>entidades</w:t>
      </w:r>
      <w:r>
        <w:rPr>
          <w:spacing w:val="-13"/>
        </w:rPr>
        <w:t xml:space="preserve"> </w:t>
      </w:r>
      <w:r>
        <w:rPr/>
        <w:t>federativas</w:t>
      </w:r>
      <w:r>
        <w:rPr>
          <w:spacing w:val="-11"/>
        </w:rPr>
        <w:t xml:space="preserve"> </w:t>
      </w:r>
      <w:r>
        <w:rPr/>
        <w:t>y</w:t>
      </w:r>
      <w:r>
        <w:rPr>
          <w:spacing w:val="-13"/>
        </w:rPr>
        <w:t xml:space="preserve"> </w:t>
      </w:r>
      <w:r>
        <w:rPr/>
        <w:t>de</w:t>
      </w:r>
      <w:r>
        <w:rPr>
          <w:spacing w:val="-13"/>
        </w:rPr>
        <w:t xml:space="preserve"> </w:t>
      </w:r>
      <w:r>
        <w:rPr/>
        <w:t>la</w:t>
      </w:r>
      <w:r>
        <w:rPr>
          <w:spacing w:val="-13"/>
        </w:rPr>
        <w:t xml:space="preserve"> </w:t>
      </w:r>
      <w:r>
        <w:rPr/>
        <w:t>Ciudad</w:t>
      </w:r>
      <w:r>
        <w:rPr>
          <w:spacing w:val="-13"/>
        </w:rPr>
        <w:t xml:space="preserve"> </w:t>
      </w:r>
      <w:r>
        <w:rPr/>
        <w:t>de</w:t>
      </w:r>
      <w:r>
        <w:rPr>
          <w:spacing w:val="-13"/>
        </w:rPr>
        <w:t xml:space="preserve"> </w:t>
      </w:r>
      <w:r>
        <w:rPr/>
        <w:t>México,</w:t>
      </w:r>
      <w:r>
        <w:rPr>
          <w:spacing w:val="-11"/>
        </w:rPr>
        <w:t xml:space="preserve"> </w:t>
      </w:r>
      <w:r>
        <w:rPr/>
        <w:t>así</w:t>
      </w:r>
      <w:r>
        <w:rPr>
          <w:spacing w:val="-12"/>
        </w:rPr>
        <w:t xml:space="preserve"> </w:t>
      </w:r>
      <w:r>
        <w:rPr/>
        <w:t>como</w:t>
      </w:r>
      <w:r>
        <w:rPr>
          <w:spacing w:val="-13"/>
        </w:rPr>
        <w:t xml:space="preserve"> </w:t>
      </w:r>
      <w:r>
        <w:rPr/>
        <w:t>en</w:t>
      </w:r>
      <w:r>
        <w:rPr>
          <w:spacing w:val="-11"/>
        </w:rPr>
        <w:t xml:space="preserve"> </w:t>
      </w:r>
      <w:r>
        <w:rPr/>
        <w:t>las</w:t>
      </w:r>
      <w:r>
        <w:rPr>
          <w:spacing w:val="-13"/>
        </w:rPr>
        <w:t xml:space="preserve"> </w:t>
      </w:r>
      <w:r>
        <w:rPr/>
        <w:t>disposiciones jurídicas que emanen de dichas leyes.</w:t>
      </w:r>
    </w:p>
    <w:p>
      <w:pPr>
        <w:pStyle w:val="Cuerpodetexto"/>
        <w:spacing w:before="6" w:after="0"/>
        <w:rPr>
          <w:sz w:val="25"/>
        </w:rPr>
      </w:pPr>
      <w:r>
        <w:rPr>
          <w:sz w:val="25"/>
        </w:rPr>
      </w:r>
    </w:p>
    <w:p>
      <w:pPr>
        <w:pStyle w:val="Cuerpodetexto"/>
        <w:spacing w:lineRule="auto" w:line="276" w:before="1" w:after="0"/>
        <w:ind w:left="118" w:right="249" w:hanging="0"/>
        <w:jc w:val="both"/>
        <w:rPr/>
      </w:pPr>
      <w:r>
        <w:rPr>
          <w:b/>
        </w:rPr>
        <w:t>Artículo</w:t>
      </w:r>
      <w:r>
        <w:rPr>
          <w:b/>
          <w:spacing w:val="-10"/>
        </w:rPr>
        <w:t xml:space="preserve"> </w:t>
      </w:r>
      <w:r>
        <w:rPr>
          <w:b/>
        </w:rPr>
        <w:t>2.</w:t>
      </w:r>
      <w:r>
        <w:rPr>
          <w:b/>
          <w:spacing w:val="-9"/>
        </w:rPr>
        <w:t xml:space="preserve"> </w:t>
      </w:r>
      <w:r>
        <w:rPr/>
        <w:t>Corresponde</w:t>
      </w:r>
      <w:r>
        <w:rPr>
          <w:spacing w:val="-9"/>
        </w:rPr>
        <w:t xml:space="preserve"> </w:t>
      </w:r>
      <w:r>
        <w:rPr/>
        <w:t>a</w:t>
      </w:r>
      <w:r>
        <w:rPr>
          <w:spacing w:val="-12"/>
        </w:rPr>
        <w:t xml:space="preserve"> </w:t>
      </w:r>
      <w:r>
        <w:rPr/>
        <w:t>la</w:t>
      </w:r>
      <w:r>
        <w:rPr>
          <w:spacing w:val="-9"/>
        </w:rPr>
        <w:t xml:space="preserve"> </w:t>
      </w:r>
      <w:r>
        <w:rPr/>
        <w:t>Tesorería</w:t>
      </w:r>
      <w:r>
        <w:rPr>
          <w:spacing w:val="-12"/>
        </w:rPr>
        <w:t xml:space="preserve"> </w:t>
      </w:r>
      <w:r>
        <w:rPr/>
        <w:t>Municipal</w:t>
      </w:r>
      <w:r>
        <w:rPr>
          <w:spacing w:val="-11"/>
        </w:rPr>
        <w:t xml:space="preserve"> </w:t>
      </w:r>
      <w:r>
        <w:rPr/>
        <w:t>la</w:t>
      </w:r>
      <w:r>
        <w:rPr>
          <w:spacing w:val="-12"/>
        </w:rPr>
        <w:t xml:space="preserve"> </w:t>
      </w:r>
      <w:r>
        <w:rPr/>
        <w:t>administración</w:t>
      </w:r>
      <w:r>
        <w:rPr>
          <w:spacing w:val="-10"/>
        </w:rPr>
        <w:t xml:space="preserve"> </w:t>
      </w:r>
      <w:r>
        <w:rPr/>
        <w:t>y</w:t>
      </w:r>
      <w:r>
        <w:rPr>
          <w:spacing w:val="-10"/>
        </w:rPr>
        <w:t xml:space="preserve"> </w:t>
      </w:r>
      <w:r>
        <w:rPr/>
        <w:t>recaudación</w:t>
      </w:r>
      <w:r>
        <w:rPr>
          <w:spacing w:val="-12"/>
        </w:rPr>
        <w:t xml:space="preserve"> </w:t>
      </w:r>
      <w:r>
        <w:rPr/>
        <w:t>de</w:t>
      </w:r>
      <w:r>
        <w:rPr>
          <w:spacing w:val="-9"/>
        </w:rPr>
        <w:t xml:space="preserve"> </w:t>
      </w:r>
      <w:r>
        <w:rPr/>
        <w:t>los</w:t>
      </w:r>
      <w:r>
        <w:rPr>
          <w:spacing w:val="-9"/>
        </w:rPr>
        <w:t xml:space="preserve"> </w:t>
      </w:r>
      <w:r>
        <w:rPr/>
        <w:t>ingresos</w:t>
      </w:r>
      <w:r>
        <w:rPr>
          <w:spacing w:val="-11"/>
        </w:rPr>
        <w:t xml:space="preserve"> </w:t>
      </w:r>
      <w:r>
        <w:rPr/>
        <w:t>municipales, de conformidad con el artículo 73 fracciones I y II de la Ley Municipal y podrá ser auxiliada por las dependencias</w:t>
      </w:r>
      <w:r>
        <w:rPr>
          <w:spacing w:val="-14"/>
        </w:rPr>
        <w:t xml:space="preserve"> </w:t>
      </w:r>
      <w:r>
        <w:rPr/>
        <w:t>o</w:t>
      </w:r>
      <w:r>
        <w:rPr>
          <w:spacing w:val="-12"/>
        </w:rPr>
        <w:t xml:space="preserve"> </w:t>
      </w:r>
      <w:r>
        <w:rPr/>
        <w:t>entidades</w:t>
      </w:r>
      <w:r>
        <w:rPr>
          <w:spacing w:val="-11"/>
        </w:rPr>
        <w:t xml:space="preserve"> </w:t>
      </w:r>
      <w:r>
        <w:rPr/>
        <w:t>de</w:t>
      </w:r>
      <w:r>
        <w:rPr>
          <w:spacing w:val="-12"/>
        </w:rPr>
        <w:t xml:space="preserve"> </w:t>
      </w:r>
      <w:r>
        <w:rPr/>
        <w:t>la</w:t>
      </w:r>
      <w:r>
        <w:rPr>
          <w:spacing w:val="-14"/>
        </w:rPr>
        <w:t xml:space="preserve"> </w:t>
      </w:r>
      <w:r>
        <w:rPr/>
        <w:t>Administración</w:t>
      </w:r>
      <w:r>
        <w:rPr>
          <w:spacing w:val="-14"/>
        </w:rPr>
        <w:t xml:space="preserve"> </w:t>
      </w:r>
      <w:r>
        <w:rPr/>
        <w:t>Pública</w:t>
      </w:r>
      <w:r>
        <w:rPr>
          <w:spacing w:val="-14"/>
        </w:rPr>
        <w:t xml:space="preserve"> </w:t>
      </w:r>
      <w:r>
        <w:rPr/>
        <w:t>Estatal,</w:t>
      </w:r>
      <w:r>
        <w:rPr>
          <w:spacing w:val="-13"/>
        </w:rPr>
        <w:t xml:space="preserve"> </w:t>
      </w:r>
      <w:r>
        <w:rPr/>
        <w:t>así</w:t>
      </w:r>
      <w:r>
        <w:rPr>
          <w:spacing w:val="-13"/>
        </w:rPr>
        <w:t xml:space="preserve"> </w:t>
      </w:r>
      <w:r>
        <w:rPr/>
        <w:t>como</w:t>
      </w:r>
      <w:r>
        <w:rPr>
          <w:spacing w:val="-14"/>
        </w:rPr>
        <w:t xml:space="preserve"> </w:t>
      </w:r>
      <w:r>
        <w:rPr/>
        <w:t>por</w:t>
      </w:r>
      <w:r>
        <w:rPr>
          <w:spacing w:val="-13"/>
        </w:rPr>
        <w:t xml:space="preserve"> </w:t>
      </w:r>
      <w:r>
        <w:rPr/>
        <w:t>los</w:t>
      </w:r>
      <w:r>
        <w:rPr>
          <w:spacing w:val="-11"/>
        </w:rPr>
        <w:t xml:space="preserve"> </w:t>
      </w:r>
      <w:r>
        <w:rPr/>
        <w:t>organismos</w:t>
      </w:r>
      <w:r>
        <w:rPr>
          <w:spacing w:val="-11"/>
        </w:rPr>
        <w:t xml:space="preserve"> </w:t>
      </w:r>
      <w:r>
        <w:rPr/>
        <w:t>públicos</w:t>
      </w:r>
      <w:r>
        <w:rPr>
          <w:spacing w:val="-13"/>
        </w:rPr>
        <w:t xml:space="preserve"> </w:t>
      </w:r>
      <w:r>
        <w:rPr/>
        <w:t>conforme a lo dispuesto en el Código Financiero y esta Ley.</w:t>
      </w:r>
    </w:p>
    <w:p>
      <w:pPr>
        <w:pStyle w:val="Cuerpodetexto"/>
        <w:spacing w:before="3" w:after="0"/>
        <w:rPr>
          <w:sz w:val="25"/>
        </w:rPr>
      </w:pPr>
      <w:r>
        <w:rPr>
          <w:sz w:val="25"/>
        </w:rPr>
      </w:r>
    </w:p>
    <w:p>
      <w:pPr>
        <w:pStyle w:val="Cuerpodetexto"/>
        <w:spacing w:lineRule="auto" w:line="276"/>
        <w:ind w:left="118" w:right="256" w:hanging="0"/>
        <w:jc w:val="both"/>
        <w:rPr/>
      </w:pPr>
      <w:r>
        <w:rPr>
          <w:b/>
        </w:rPr>
        <w:t xml:space="preserve">Artículo 3. </w:t>
      </w:r>
      <w:r>
        <w:rPr/>
        <w:t>Todo ingreso municipal, cualquiera que sea su origen o naturaleza, deberá registrarse por la Tesorería Municipal y formar parte de la cuenta pública municipal.</w:t>
      </w:r>
    </w:p>
    <w:p>
      <w:pPr>
        <w:pStyle w:val="Cuerpodetexto"/>
        <w:spacing w:before="2" w:after="0"/>
        <w:rPr>
          <w:sz w:val="25"/>
        </w:rPr>
      </w:pPr>
      <w:r>
        <w:rPr>
          <w:sz w:val="25"/>
        </w:rPr>
      </w:r>
    </w:p>
    <w:p>
      <w:pPr>
        <w:pStyle w:val="ListParagraph"/>
        <w:numPr>
          <w:ilvl w:val="2"/>
          <w:numId w:val="18"/>
        </w:numPr>
        <w:tabs>
          <w:tab w:val="clear" w:pos="720"/>
          <w:tab w:val="left" w:pos="970" w:leader="none"/>
        </w:tabs>
        <w:spacing w:lineRule="auto" w:line="276"/>
        <w:ind w:left="970" w:right="247" w:hanging="569"/>
        <w:jc w:val="both"/>
        <w:rPr/>
      </w:pPr>
      <w:r>
        <w:rPr/>
        <w:t>Por</w:t>
      </w:r>
      <w:r>
        <w:rPr>
          <w:spacing w:val="-4"/>
        </w:rPr>
        <w:t xml:space="preserve"> </w:t>
      </w:r>
      <w:r>
        <w:rPr/>
        <w:t>el</w:t>
      </w:r>
      <w:r>
        <w:rPr>
          <w:spacing w:val="-4"/>
        </w:rPr>
        <w:t xml:space="preserve"> </w:t>
      </w:r>
      <w:r>
        <w:rPr/>
        <w:t>cobro</w:t>
      </w:r>
      <w:r>
        <w:rPr>
          <w:spacing w:val="-5"/>
        </w:rPr>
        <w:t xml:space="preserve"> </w:t>
      </w:r>
      <w:r>
        <w:rPr/>
        <w:t>de</w:t>
      </w:r>
      <w:r>
        <w:rPr>
          <w:spacing w:val="-4"/>
        </w:rPr>
        <w:t xml:space="preserve"> </w:t>
      </w:r>
      <w:r>
        <w:rPr/>
        <w:t>las</w:t>
      </w:r>
      <w:r>
        <w:rPr>
          <w:spacing w:val="-4"/>
        </w:rPr>
        <w:t xml:space="preserve"> </w:t>
      </w:r>
      <w:r>
        <w:rPr/>
        <w:t>diversas</w:t>
      </w:r>
      <w:r>
        <w:rPr>
          <w:spacing w:val="-6"/>
        </w:rPr>
        <w:t xml:space="preserve"> </w:t>
      </w:r>
      <w:r>
        <w:rPr/>
        <w:t>contribuciones</w:t>
      </w:r>
      <w:r>
        <w:rPr>
          <w:spacing w:val="-6"/>
        </w:rPr>
        <w:t xml:space="preserve"> </w:t>
      </w:r>
      <w:r>
        <w:rPr/>
        <w:t>a</w:t>
      </w:r>
      <w:r>
        <w:rPr>
          <w:spacing w:val="-4"/>
        </w:rPr>
        <w:t xml:space="preserve"> </w:t>
      </w:r>
      <w:r>
        <w:rPr/>
        <w:t>que</w:t>
      </w:r>
      <w:r>
        <w:rPr>
          <w:spacing w:val="-4"/>
        </w:rPr>
        <w:t xml:space="preserve"> </w:t>
      </w:r>
      <w:r>
        <w:rPr/>
        <w:t>se</w:t>
      </w:r>
      <w:r>
        <w:rPr>
          <w:spacing w:val="-6"/>
        </w:rPr>
        <w:t xml:space="preserve"> </w:t>
      </w:r>
      <w:r>
        <w:rPr/>
        <w:t>refiere</w:t>
      </w:r>
      <w:r>
        <w:rPr>
          <w:spacing w:val="-7"/>
        </w:rPr>
        <w:t xml:space="preserve"> </w:t>
      </w:r>
      <w:r>
        <w:rPr/>
        <w:t>esta</w:t>
      </w:r>
      <w:r>
        <w:rPr>
          <w:spacing w:val="-4"/>
        </w:rPr>
        <w:t xml:space="preserve"> </w:t>
      </w:r>
      <w:r>
        <w:rPr/>
        <w:t>Ley,</w:t>
      </w:r>
      <w:r>
        <w:rPr>
          <w:spacing w:val="-7"/>
        </w:rPr>
        <w:t xml:space="preserve"> </w:t>
      </w:r>
      <w:r>
        <w:rPr/>
        <w:t>el</w:t>
      </w:r>
      <w:r>
        <w:rPr>
          <w:spacing w:val="-4"/>
        </w:rPr>
        <w:t xml:space="preserve"> </w:t>
      </w:r>
      <w:r>
        <w:rPr/>
        <w:t>Ayuntamiento,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las diversas instancias administrativas, expedirá el correspondiente recibo de ingreso debidamente foliado, sellado y autorizado por la Tesorería Municipal.</w:t>
      </w:r>
    </w:p>
    <w:p>
      <w:pPr>
        <w:pStyle w:val="Cuerpodetexto"/>
        <w:spacing w:before="4" w:after="0"/>
        <w:rPr>
          <w:sz w:val="25"/>
        </w:rPr>
      </w:pPr>
      <w:r>
        <w:rPr>
          <w:sz w:val="25"/>
        </w:rPr>
      </w:r>
    </w:p>
    <w:p>
      <w:pPr>
        <w:pStyle w:val="ListParagraph"/>
        <w:numPr>
          <w:ilvl w:val="2"/>
          <w:numId w:val="18"/>
        </w:numPr>
        <w:tabs>
          <w:tab w:val="clear" w:pos="720"/>
          <w:tab w:val="left" w:pos="968" w:leader="none"/>
          <w:tab w:val="left" w:pos="970" w:leader="none"/>
        </w:tabs>
        <w:spacing w:lineRule="auto" w:line="276"/>
        <w:ind w:left="970" w:right="247" w:hanging="569"/>
        <w:jc w:val="both"/>
        <w:rPr/>
      </w:pPr>
      <w:r>
        <w:rPr/>
        <w:t>En el momento de efectuarse la determinación y pago de los créditos fiscales, no se incluirán las fracciones de la unidad monetaria nacional, para tal efecto se deberá ajustar para que las cantidades que</w:t>
      </w:r>
      <w:r>
        <w:rPr>
          <w:spacing w:val="-14"/>
        </w:rPr>
        <w:t xml:space="preserve"> </w:t>
      </w:r>
      <w:r>
        <w:rPr/>
        <w:t>incluyan</w:t>
      </w:r>
      <w:r>
        <w:rPr>
          <w:spacing w:val="-14"/>
        </w:rPr>
        <w:t xml:space="preserve"> </w:t>
      </w:r>
      <w:r>
        <w:rPr/>
        <w:t>de</w:t>
      </w:r>
      <w:r>
        <w:rPr>
          <w:spacing w:val="-13"/>
        </w:rPr>
        <w:t xml:space="preserve"> </w:t>
      </w:r>
      <w:r>
        <w:rPr/>
        <w:t>uno</w:t>
      </w:r>
      <w:r>
        <w:rPr>
          <w:spacing w:val="-13"/>
        </w:rPr>
        <w:t xml:space="preserve"> </w:t>
      </w:r>
      <w:r>
        <w:rPr/>
        <w:t>a</w:t>
      </w:r>
      <w:r>
        <w:rPr>
          <w:spacing w:val="-13"/>
        </w:rPr>
        <w:t xml:space="preserve"> </w:t>
      </w:r>
      <w:r>
        <w:rPr/>
        <w:t>cincuenta</w:t>
      </w:r>
      <w:r>
        <w:rPr>
          <w:spacing w:val="-13"/>
        </w:rPr>
        <w:t xml:space="preserve"> </w:t>
      </w:r>
      <w:r>
        <w:rPr/>
        <w:t>centavos</w:t>
      </w:r>
      <w:r>
        <w:rPr>
          <w:spacing w:val="-13"/>
        </w:rPr>
        <w:t xml:space="preserve"> </w:t>
      </w:r>
      <w:r>
        <w:rPr/>
        <w:t>se</w:t>
      </w:r>
      <w:r>
        <w:rPr>
          <w:spacing w:val="-13"/>
        </w:rPr>
        <w:t xml:space="preserve"> </w:t>
      </w:r>
      <w:r>
        <w:rPr/>
        <w:t>ajusten</w:t>
      </w:r>
      <w:r>
        <w:rPr>
          <w:spacing w:val="-13"/>
        </w:rPr>
        <w:t xml:space="preserve"> </w:t>
      </w:r>
      <w:r>
        <w:rPr/>
        <w:t>a</w:t>
      </w:r>
      <w:r>
        <w:rPr>
          <w:spacing w:val="-14"/>
        </w:rPr>
        <w:t xml:space="preserve"> </w:t>
      </w:r>
      <w:r>
        <w:rPr/>
        <w:t>la</w:t>
      </w:r>
      <w:r>
        <w:rPr>
          <w:spacing w:val="-14"/>
        </w:rPr>
        <w:t xml:space="preserve"> </w:t>
      </w:r>
      <w:r>
        <w:rPr/>
        <w:t>unidad</w:t>
      </w:r>
      <w:r>
        <w:rPr>
          <w:spacing w:val="-13"/>
        </w:rPr>
        <w:t xml:space="preserve"> </w:t>
      </w:r>
      <w:r>
        <w:rPr/>
        <w:t>inmediata</w:t>
      </w:r>
      <w:r>
        <w:rPr>
          <w:spacing w:val="-13"/>
        </w:rPr>
        <w:t xml:space="preserve"> </w:t>
      </w:r>
      <w:r>
        <w:rPr/>
        <w:t>inferior</w:t>
      </w:r>
      <w:r>
        <w:rPr>
          <w:spacing w:val="-13"/>
        </w:rPr>
        <w:t xml:space="preserve"> </w:t>
      </w:r>
      <w:r>
        <w:rPr/>
        <w:t>y</w:t>
      </w:r>
      <w:r>
        <w:rPr>
          <w:spacing w:val="-14"/>
        </w:rPr>
        <w:t xml:space="preserve"> </w:t>
      </w:r>
      <w:r>
        <w:rPr/>
        <w:t>las</w:t>
      </w:r>
      <w:r>
        <w:rPr>
          <w:spacing w:val="-13"/>
        </w:rPr>
        <w:t xml:space="preserve"> </w:t>
      </w:r>
      <w:r>
        <w:rPr/>
        <w:t>que</w:t>
      </w:r>
      <w:r>
        <w:rPr>
          <w:spacing w:val="-13"/>
        </w:rPr>
        <w:t xml:space="preserve"> </w:t>
      </w:r>
      <w:r>
        <w:rPr/>
        <w:t>contengan cantidades</w:t>
      </w:r>
      <w:r>
        <w:rPr>
          <w:spacing w:val="-14"/>
        </w:rPr>
        <w:t xml:space="preserve"> </w:t>
      </w:r>
      <w:r>
        <w:rPr/>
        <w:t>de</w:t>
      </w:r>
      <w:r>
        <w:rPr>
          <w:spacing w:val="-14"/>
        </w:rPr>
        <w:t xml:space="preserve"> </w:t>
      </w:r>
      <w:r>
        <w:rPr/>
        <w:t>cincuenta</w:t>
      </w:r>
      <w:r>
        <w:rPr>
          <w:spacing w:val="-14"/>
        </w:rPr>
        <w:t xml:space="preserve"> </w:t>
      </w:r>
      <w:r>
        <w:rPr/>
        <w:t>y</w:t>
      </w:r>
      <w:r>
        <w:rPr>
          <w:spacing w:val="-13"/>
        </w:rPr>
        <w:t xml:space="preserve"> </w:t>
      </w:r>
      <w:r>
        <w:rPr/>
        <w:t>uno</w:t>
      </w:r>
      <w:r>
        <w:rPr>
          <w:spacing w:val="-14"/>
        </w:rPr>
        <w:t xml:space="preserve"> </w:t>
      </w:r>
      <w:r>
        <w:rPr/>
        <w:t>a</w:t>
      </w:r>
      <w:r>
        <w:rPr>
          <w:spacing w:val="-14"/>
        </w:rPr>
        <w:t xml:space="preserve"> </w:t>
      </w:r>
      <w:r>
        <w:rPr/>
        <w:t>noventa</w:t>
      </w:r>
      <w:r>
        <w:rPr>
          <w:spacing w:val="-14"/>
        </w:rPr>
        <w:t xml:space="preserve"> </w:t>
      </w:r>
      <w:r>
        <w:rPr/>
        <w:t>y</w:t>
      </w:r>
      <w:r>
        <w:rPr>
          <w:spacing w:val="-13"/>
        </w:rPr>
        <w:t xml:space="preserve"> </w:t>
      </w:r>
      <w:r>
        <w:rPr/>
        <w:t>nueve</w:t>
      </w:r>
      <w:r>
        <w:rPr>
          <w:spacing w:val="-14"/>
        </w:rPr>
        <w:t xml:space="preserve"> </w:t>
      </w:r>
      <w:r>
        <w:rPr/>
        <w:t>centavos,</w:t>
      </w:r>
      <w:r>
        <w:rPr>
          <w:spacing w:val="-14"/>
        </w:rPr>
        <w:t xml:space="preserve"> </w:t>
      </w:r>
      <w:r>
        <w:rPr/>
        <w:t>se</w:t>
      </w:r>
      <w:r>
        <w:rPr>
          <w:spacing w:val="-14"/>
        </w:rPr>
        <w:t xml:space="preserve"> </w:t>
      </w:r>
      <w:r>
        <w:rPr/>
        <w:t>ajustarán</w:t>
      </w:r>
      <w:r>
        <w:rPr>
          <w:spacing w:val="-14"/>
        </w:rPr>
        <w:t xml:space="preserve"> </w:t>
      </w:r>
      <w:r>
        <w:rPr/>
        <w:t>a</w:t>
      </w:r>
      <w:r>
        <w:rPr>
          <w:spacing w:val="-14"/>
        </w:rPr>
        <w:t xml:space="preserve"> </w:t>
      </w:r>
      <w:r>
        <w:rPr/>
        <w:t>la</w:t>
      </w:r>
      <w:r>
        <w:rPr>
          <w:spacing w:val="-13"/>
        </w:rPr>
        <w:t xml:space="preserve"> </w:t>
      </w:r>
      <w:r>
        <w:rPr/>
        <w:t>unidad</w:t>
      </w:r>
      <w:r>
        <w:rPr>
          <w:spacing w:val="-14"/>
        </w:rPr>
        <w:t xml:space="preserve"> </w:t>
      </w:r>
      <w:r>
        <w:rPr/>
        <w:t>inmediata</w:t>
      </w:r>
      <w:r>
        <w:rPr>
          <w:spacing w:val="-14"/>
        </w:rPr>
        <w:t xml:space="preserve"> </w:t>
      </w:r>
      <w:r>
        <w:rPr/>
        <w:t>superior.</w:t>
      </w:r>
    </w:p>
    <w:p>
      <w:pPr>
        <w:pStyle w:val="Cuerpodetexto"/>
        <w:spacing w:before="3" w:after="0"/>
        <w:rPr>
          <w:sz w:val="25"/>
        </w:rPr>
      </w:pPr>
      <w:r>
        <w:rPr>
          <w:sz w:val="25"/>
        </w:rPr>
      </w:r>
    </w:p>
    <w:p>
      <w:pPr>
        <w:pStyle w:val="Cuerpodetexto"/>
        <w:spacing w:lineRule="auto" w:line="276"/>
        <w:ind w:left="118" w:right="248" w:hanging="0"/>
        <w:jc w:val="both"/>
        <w:rPr/>
      </w:pPr>
      <w:r>
        <w:rPr/>
        <w:t>El Presidente Municipal podrá hacer condonaciones o</w:t>
      </w:r>
      <w:r>
        <w:rPr>
          <w:spacing w:val="-1"/>
        </w:rPr>
        <w:t xml:space="preserve"> </w:t>
      </w:r>
      <w:r>
        <w:rPr/>
        <w:t>descuentos de</w:t>
      </w:r>
      <w:r>
        <w:rPr>
          <w:spacing w:val="-1"/>
        </w:rPr>
        <w:t xml:space="preserve"> </w:t>
      </w:r>
      <w:r>
        <w:rPr/>
        <w:t>las contribuciones, el porcentaje que sea conveniente a los contribuyentes tratándose de casos justificados, de notoria pobreza o de interés social y que en ningún caso el importe que resulte a pagar sea inferior a las cuotas mínimas.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87" w:right="4016"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1" w:after="0"/>
        <w:rPr>
          <w:b/>
          <w:b/>
          <w:sz w:val="24"/>
        </w:rPr>
      </w:pPr>
      <w:r>
        <w:rPr>
          <w:b/>
          <w:sz w:val="24"/>
        </w:rPr>
      </w:r>
    </w:p>
    <w:p>
      <w:pPr>
        <w:pStyle w:val="Normal"/>
        <w:spacing w:lineRule="auto" w:line="276"/>
        <w:ind w:left="3853" w:right="3983"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118" w:right="254" w:hanging="0"/>
        <w:jc w:val="both"/>
        <w:rPr/>
      </w:pPr>
      <w:r>
        <w:rPr>
          <w:b/>
        </w:rPr>
        <w:t>Artículo</w:t>
      </w:r>
      <w:r>
        <w:rPr>
          <w:b/>
          <w:spacing w:val="-5"/>
        </w:rPr>
        <w:t xml:space="preserve"> </w:t>
      </w:r>
      <w:r>
        <w:rPr>
          <w:b/>
        </w:rPr>
        <w:t>4.</w:t>
      </w:r>
      <w:r>
        <w:rPr>
          <w:b/>
          <w:spacing w:val="-2"/>
        </w:rPr>
        <w:t xml:space="preserve"> </w:t>
      </w:r>
      <w:r>
        <w:rPr/>
        <w:t>El</w:t>
      </w:r>
      <w:r>
        <w:rPr>
          <w:spacing w:val="-4"/>
        </w:rPr>
        <w:t xml:space="preserve"> </w:t>
      </w:r>
      <w:r>
        <w:rPr/>
        <w:t>impuesto</w:t>
      </w:r>
      <w:r>
        <w:rPr>
          <w:spacing w:val="-5"/>
        </w:rPr>
        <w:t xml:space="preserve"> </w:t>
      </w:r>
      <w:r>
        <w:rPr/>
        <w:t>predial</w:t>
      </w:r>
      <w:r>
        <w:rPr>
          <w:spacing w:val="-1"/>
        </w:rPr>
        <w:t xml:space="preserve"> </w:t>
      </w:r>
      <w:r>
        <w:rPr/>
        <w:t>se</w:t>
      </w:r>
      <w:r>
        <w:rPr>
          <w:spacing w:val="-4"/>
        </w:rPr>
        <w:t xml:space="preserve"> </w:t>
      </w:r>
      <w:r>
        <w:rPr/>
        <w:t>causará</w:t>
      </w:r>
      <w:r>
        <w:rPr>
          <w:spacing w:val="-4"/>
        </w:rPr>
        <w:t xml:space="preserve"> </w:t>
      </w:r>
      <w:r>
        <w:rPr/>
        <w:t>y</w:t>
      </w:r>
      <w:r>
        <w:rPr>
          <w:spacing w:val="-5"/>
        </w:rPr>
        <w:t xml:space="preserve"> </w:t>
      </w:r>
      <w:r>
        <w:rPr/>
        <w:t>pagará</w:t>
      </w:r>
      <w:r>
        <w:rPr>
          <w:spacing w:val="-4"/>
        </w:rPr>
        <w:t xml:space="preserve"> </w:t>
      </w:r>
      <w:r>
        <w:rPr/>
        <w:t>tomando</w:t>
      </w:r>
      <w:r>
        <w:rPr>
          <w:spacing w:val="-4"/>
        </w:rPr>
        <w:t xml:space="preserve"> </w:t>
      </w:r>
      <w:r>
        <w:rPr/>
        <w:t>como</w:t>
      </w:r>
      <w:r>
        <w:rPr>
          <w:spacing w:val="-5"/>
        </w:rPr>
        <w:t xml:space="preserve"> </w:t>
      </w:r>
      <w:r>
        <w:rPr/>
        <w:t>base</w:t>
      </w:r>
      <w:r>
        <w:rPr>
          <w:spacing w:val="-4"/>
        </w:rPr>
        <w:t xml:space="preserve"> </w:t>
      </w:r>
      <w:r>
        <w:rPr/>
        <w:t>los</w:t>
      </w:r>
      <w:r>
        <w:rPr>
          <w:spacing w:val="-2"/>
        </w:rPr>
        <w:t xml:space="preserve"> </w:t>
      </w:r>
      <w:r>
        <w:rPr/>
        <w:t>valores</w:t>
      </w:r>
      <w:r>
        <w:rPr>
          <w:spacing w:val="-2"/>
        </w:rPr>
        <w:t xml:space="preserve"> </w:t>
      </w:r>
      <w:r>
        <w:rPr/>
        <w:t>asignados</w:t>
      </w:r>
      <w:r>
        <w:rPr>
          <w:spacing w:val="-2"/>
        </w:rPr>
        <w:t xml:space="preserve"> </w:t>
      </w:r>
      <w:r>
        <w:rPr/>
        <w:t>a</w:t>
      </w:r>
      <w:r>
        <w:rPr>
          <w:spacing w:val="-6"/>
        </w:rPr>
        <w:t xml:space="preserve"> </w:t>
      </w:r>
      <w:r>
        <w:rPr/>
        <w:t>los</w:t>
      </w:r>
      <w:r>
        <w:rPr>
          <w:spacing w:val="-4"/>
        </w:rPr>
        <w:t xml:space="preserve"> </w:t>
      </w:r>
      <w:r>
        <w:rPr/>
        <w:t>predios</w:t>
      </w:r>
      <w:r>
        <w:rPr>
          <w:spacing w:val="-2"/>
        </w:rPr>
        <w:t xml:space="preserve"> </w:t>
      </w:r>
      <w:r>
        <w:rPr/>
        <w:t>de conformidad con las tasas siguientes:</w:t>
      </w:r>
    </w:p>
    <w:p>
      <w:pPr>
        <w:pStyle w:val="ListParagraph"/>
        <w:numPr>
          <w:ilvl w:val="0"/>
          <w:numId w:val="17"/>
        </w:numPr>
        <w:tabs>
          <w:tab w:val="clear" w:pos="720"/>
          <w:tab w:val="left" w:pos="970" w:leader="none"/>
        </w:tabs>
        <w:spacing w:before="81" w:after="0"/>
        <w:jc w:val="left"/>
        <w:rPr/>
      </w:pPr>
      <w:r>
        <w:rPr/>
        <w:t xml:space="preserve"> </w:t>
      </w:r>
      <w:r>
        <w:rPr/>
        <w:t>Predios</w:t>
      </w:r>
      <w:r>
        <w:rPr>
          <w:spacing w:val="-2"/>
        </w:rPr>
        <w:t xml:space="preserve"> Urbanos:</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Edificados:2.47</w:t>
      </w:r>
      <w:r>
        <w:rPr>
          <w:spacing w:val="-5"/>
        </w:rPr>
        <w:t xml:space="preserve"> </w:t>
      </w:r>
      <w:r>
        <w:rPr/>
        <w:t>al</w:t>
      </w:r>
      <w:r>
        <w:rPr>
          <w:spacing w:val="-6"/>
        </w:rPr>
        <w:t xml:space="preserve"> </w:t>
      </w:r>
      <w:r>
        <w:rPr/>
        <w:t>millar</w:t>
      </w:r>
      <w:r>
        <w:rPr>
          <w:spacing w:val="-5"/>
        </w:rPr>
        <w:t xml:space="preserve"> </w:t>
      </w:r>
      <w:r>
        <w:rPr>
          <w:spacing w:val="-2"/>
        </w:rPr>
        <w:t>anual.</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No</w:t>
      </w:r>
      <w:r>
        <w:rPr>
          <w:spacing w:val="-4"/>
        </w:rPr>
        <w:t xml:space="preserve"> </w:t>
      </w:r>
      <w:r>
        <w:rPr/>
        <w:t>edificados:1.85</w:t>
      </w:r>
      <w:r>
        <w:rPr>
          <w:spacing w:val="-6"/>
        </w:rPr>
        <w:t xml:space="preserve"> </w:t>
      </w:r>
      <w:r>
        <w:rPr/>
        <w:t>al</w:t>
      </w:r>
      <w:r>
        <w:rPr>
          <w:spacing w:val="-6"/>
        </w:rPr>
        <w:t xml:space="preserve"> </w:t>
      </w:r>
      <w:r>
        <w:rPr/>
        <w:t>millar</w:t>
      </w:r>
      <w:r>
        <w:rPr>
          <w:spacing w:val="-3"/>
        </w:rPr>
        <w:t xml:space="preserve"> </w:t>
      </w:r>
      <w:r>
        <w:rPr>
          <w:spacing w:val="-2"/>
        </w:rPr>
        <w:t>anual.</w:t>
      </w:r>
    </w:p>
    <w:p>
      <w:pPr>
        <w:pStyle w:val="Cuerpodetexto"/>
        <w:spacing w:before="5" w:after="0"/>
        <w:rPr>
          <w:sz w:val="28"/>
        </w:rPr>
      </w:pPr>
      <w:r>
        <w:rPr>
          <w:sz w:val="28"/>
        </w:rPr>
      </w:r>
    </w:p>
    <w:p>
      <w:pPr>
        <w:pStyle w:val="ListParagraph"/>
        <w:numPr>
          <w:ilvl w:val="0"/>
          <w:numId w:val="17"/>
        </w:numPr>
        <w:tabs>
          <w:tab w:val="clear" w:pos="720"/>
          <w:tab w:val="left" w:pos="970" w:leader="none"/>
        </w:tabs>
        <w:spacing w:before="1" w:after="0"/>
        <w:ind w:left="970" w:hanging="794"/>
        <w:jc w:val="left"/>
        <w:rPr/>
      </w:pPr>
      <w:r>
        <w:rPr/>
        <w:t>Predios</w:t>
      </w:r>
      <w:r>
        <w:rPr>
          <w:spacing w:val="-4"/>
        </w:rPr>
        <w:t xml:space="preserve"> </w:t>
      </w:r>
      <w:r>
        <w:rPr/>
        <w:t>Rústicos:</w:t>
      </w:r>
      <w:r>
        <w:rPr>
          <w:spacing w:val="-2"/>
        </w:rPr>
        <w:t xml:space="preserve"> </w:t>
      </w:r>
      <w:r>
        <w:rPr/>
        <w:t>2</w:t>
      </w:r>
      <w:r>
        <w:rPr>
          <w:spacing w:val="-4"/>
        </w:rPr>
        <w:t xml:space="preserve"> </w:t>
      </w:r>
      <w:r>
        <w:rPr/>
        <w:t>al</w:t>
      </w:r>
      <w:r>
        <w:rPr>
          <w:spacing w:val="-4"/>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Cuerpodetexto"/>
        <w:spacing w:lineRule="auto" w:line="276"/>
        <w:ind w:left="118" w:right="258" w:hanging="0"/>
        <w:jc w:val="both"/>
        <w:rPr/>
      </w:pPr>
      <w:r>
        <w:rPr/>
        <w:t>Cuando no sea posible aplicar lo dispuesto en el primer párrafo de este artículo, la base para el cobro del impuesto se podrá fijar tomando en cuenta el valor que señala el artículo 177 del Código Financiero.</w:t>
      </w:r>
    </w:p>
    <w:p>
      <w:pPr>
        <w:pStyle w:val="Cuerpodetexto"/>
        <w:spacing w:before="2" w:after="0"/>
        <w:rPr>
          <w:sz w:val="25"/>
        </w:rPr>
      </w:pPr>
      <w:r>
        <w:rPr>
          <w:sz w:val="25"/>
        </w:rPr>
      </w:r>
    </w:p>
    <w:p>
      <w:pPr>
        <w:pStyle w:val="Cuerpodetexto"/>
        <w:spacing w:lineRule="auto" w:line="276"/>
        <w:ind w:left="118" w:right="249" w:hanging="0"/>
        <w:jc w:val="both"/>
        <w:rPr/>
      </w:pPr>
      <w:r>
        <w:rPr>
          <w:b/>
        </w:rPr>
        <w:t>Artículo</w:t>
      </w:r>
      <w:r>
        <w:rPr>
          <w:b/>
          <w:spacing w:val="-13"/>
        </w:rPr>
        <w:t xml:space="preserve"> </w:t>
      </w:r>
      <w:r>
        <w:rPr>
          <w:b/>
        </w:rPr>
        <w:t>5.</w:t>
      </w:r>
      <w:r>
        <w:rPr>
          <w:b/>
          <w:spacing w:val="-14"/>
        </w:rPr>
        <w:t xml:space="preserve"> </w:t>
      </w:r>
      <w:r>
        <w:rPr/>
        <w:t>Si</w:t>
      </w:r>
      <w:r>
        <w:rPr>
          <w:spacing w:val="-13"/>
        </w:rPr>
        <w:t xml:space="preserve"> </w:t>
      </w:r>
      <w:r>
        <w:rPr/>
        <w:t>al</w:t>
      </w:r>
      <w:r>
        <w:rPr>
          <w:spacing w:val="-13"/>
        </w:rPr>
        <w:t xml:space="preserve"> </w:t>
      </w:r>
      <w:r>
        <w:rPr/>
        <w:t>aplicar</w:t>
      </w:r>
      <w:r>
        <w:rPr>
          <w:spacing w:val="-13"/>
        </w:rPr>
        <w:t xml:space="preserve"> </w:t>
      </w:r>
      <w:r>
        <w:rPr/>
        <w:t>las</w:t>
      </w:r>
      <w:r>
        <w:rPr>
          <w:spacing w:val="-13"/>
        </w:rPr>
        <w:t xml:space="preserve"> </w:t>
      </w:r>
      <w:r>
        <w:rPr/>
        <w:t>tasas</w:t>
      </w:r>
      <w:r>
        <w:rPr>
          <w:spacing w:val="-14"/>
        </w:rPr>
        <w:t xml:space="preserve"> </w:t>
      </w:r>
      <w:r>
        <w:rPr/>
        <w:t>anteriores</w:t>
      </w:r>
      <w:r>
        <w:rPr>
          <w:spacing w:val="-13"/>
        </w:rPr>
        <w:t xml:space="preserve"> </w:t>
      </w:r>
      <w:r>
        <w:rPr/>
        <w:t>en</w:t>
      </w:r>
      <w:r>
        <w:rPr>
          <w:spacing w:val="-13"/>
        </w:rPr>
        <w:t xml:space="preserve"> </w:t>
      </w:r>
      <w:r>
        <w:rPr/>
        <w:t>predios</w:t>
      </w:r>
      <w:r>
        <w:rPr>
          <w:spacing w:val="-14"/>
        </w:rPr>
        <w:t xml:space="preserve"> </w:t>
      </w:r>
      <w:r>
        <w:rPr/>
        <w:t>urbanos,</w:t>
      </w:r>
      <w:r>
        <w:rPr>
          <w:spacing w:val="-13"/>
        </w:rPr>
        <w:t xml:space="preserve"> </w:t>
      </w:r>
      <w:r>
        <w:rPr/>
        <w:t>resultare</w:t>
      </w:r>
      <w:r>
        <w:rPr>
          <w:spacing w:val="-13"/>
        </w:rPr>
        <w:t xml:space="preserve"> </w:t>
      </w:r>
      <w:r>
        <w:rPr/>
        <w:t>un</w:t>
      </w:r>
      <w:r>
        <w:rPr>
          <w:spacing w:val="-14"/>
        </w:rPr>
        <w:t xml:space="preserve"> </w:t>
      </w:r>
      <w:r>
        <w:rPr/>
        <w:t>impuesto</w:t>
      </w:r>
      <w:r>
        <w:rPr>
          <w:spacing w:val="-13"/>
        </w:rPr>
        <w:t xml:space="preserve"> </w:t>
      </w:r>
      <w:r>
        <w:rPr/>
        <w:t>anual</w:t>
      </w:r>
      <w:r>
        <w:rPr>
          <w:spacing w:val="-13"/>
        </w:rPr>
        <w:t xml:space="preserve"> </w:t>
      </w:r>
      <w:r>
        <w:rPr/>
        <w:t>inferior</w:t>
      </w:r>
      <w:r>
        <w:rPr>
          <w:spacing w:val="-13"/>
        </w:rPr>
        <w:t xml:space="preserve"> </w:t>
      </w:r>
      <w:r>
        <w:rPr/>
        <w:t>a</w:t>
      </w:r>
      <w:r>
        <w:rPr>
          <w:spacing w:val="-13"/>
        </w:rPr>
        <w:t xml:space="preserve"> </w:t>
      </w:r>
      <w:r>
        <w:rPr/>
        <w:t>2.9</w:t>
      </w:r>
      <w:r>
        <w:rPr>
          <w:spacing w:val="-14"/>
        </w:rPr>
        <w:t xml:space="preserve"> </w:t>
      </w:r>
      <w:r>
        <w:rPr/>
        <w:t>UMA, se cobrará esta cantidad como mínimo anual; en predios rústicos, la cuota mínima anual será de 1.66 UMA.</w:t>
      </w:r>
    </w:p>
    <w:p>
      <w:pPr>
        <w:pStyle w:val="Cuerpodetexto"/>
        <w:spacing w:before="11" w:after="0"/>
        <w:rPr>
          <w:sz w:val="24"/>
        </w:rPr>
      </w:pPr>
      <w:r>
        <w:rPr>
          <w:sz w:val="24"/>
        </w:rPr>
      </w:r>
    </w:p>
    <w:p>
      <w:pPr>
        <w:pStyle w:val="Cuerpodetexto"/>
        <w:spacing w:lineRule="auto" w:line="276"/>
        <w:ind w:left="118" w:right="247" w:hanging="0"/>
        <w:jc w:val="both"/>
        <w:rPr/>
      </w:pPr>
      <w:r>
        <w:rPr/>
        <w:t>En los casos de vivienda de interés social y popular definidas en el artículo 210 del Código Financiero, se considerará</w:t>
      </w:r>
      <w:r>
        <w:rPr>
          <w:spacing w:val="-6"/>
        </w:rPr>
        <w:t xml:space="preserve"> </w:t>
      </w:r>
      <w:r>
        <w:rPr/>
        <w:t>una</w:t>
      </w:r>
      <w:r>
        <w:rPr>
          <w:spacing w:val="-8"/>
        </w:rPr>
        <w:t xml:space="preserve"> </w:t>
      </w:r>
      <w:r>
        <w:rPr/>
        <w:t>reducción</w:t>
      </w:r>
      <w:r>
        <w:rPr>
          <w:spacing w:val="-9"/>
        </w:rPr>
        <w:t xml:space="preserve"> </w:t>
      </w:r>
      <w:r>
        <w:rPr/>
        <w:t>del</w:t>
      </w:r>
      <w:r>
        <w:rPr>
          <w:spacing w:val="-6"/>
        </w:rPr>
        <w:t xml:space="preserve"> </w:t>
      </w:r>
      <w:r>
        <w:rPr/>
        <w:t>50</w:t>
      </w:r>
      <w:r>
        <w:rPr>
          <w:spacing w:val="-6"/>
        </w:rPr>
        <w:t xml:space="preserve"> </w:t>
      </w:r>
      <w:r>
        <w:rPr/>
        <w:t>por</w:t>
      </w:r>
      <w:r>
        <w:rPr>
          <w:spacing w:val="-6"/>
        </w:rPr>
        <w:t xml:space="preserve"> </w:t>
      </w:r>
      <w:r>
        <w:rPr/>
        <w:t>ciento</w:t>
      </w:r>
      <w:r>
        <w:rPr>
          <w:spacing w:val="-6"/>
        </w:rPr>
        <w:t xml:space="preserve"> </w:t>
      </w:r>
      <w:r>
        <w:rPr/>
        <w:t>del</w:t>
      </w:r>
      <w:r>
        <w:rPr>
          <w:spacing w:val="-8"/>
        </w:rPr>
        <w:t xml:space="preserve"> </w:t>
      </w:r>
      <w:r>
        <w:rPr/>
        <w:t>impuesto,</w:t>
      </w:r>
      <w:r>
        <w:rPr>
          <w:spacing w:val="-9"/>
        </w:rPr>
        <w:t xml:space="preserve"> </w:t>
      </w:r>
      <w:r>
        <w:rPr/>
        <w:t>siempre</w:t>
      </w:r>
      <w:r>
        <w:rPr>
          <w:spacing w:val="-8"/>
        </w:rPr>
        <w:t xml:space="preserve"> </w:t>
      </w:r>
      <w:r>
        <w:rPr/>
        <w:t>y</w:t>
      </w:r>
      <w:r>
        <w:rPr>
          <w:spacing w:val="-6"/>
        </w:rPr>
        <w:t xml:space="preserve"> </w:t>
      </w:r>
      <w:r>
        <w:rPr/>
        <w:t>cuando</w:t>
      </w:r>
      <w:r>
        <w:rPr>
          <w:spacing w:val="-8"/>
        </w:rPr>
        <w:t xml:space="preserve"> </w:t>
      </w:r>
      <w:r>
        <w:rPr/>
        <w:t>el</w:t>
      </w:r>
      <w:r>
        <w:rPr>
          <w:spacing w:val="-7"/>
        </w:rPr>
        <w:t xml:space="preserve"> </w:t>
      </w:r>
      <w:r>
        <w:rPr/>
        <w:t>resultado</w:t>
      </w:r>
      <w:r>
        <w:rPr>
          <w:spacing w:val="-6"/>
        </w:rPr>
        <w:t xml:space="preserve"> </w:t>
      </w:r>
      <w:r>
        <w:rPr/>
        <w:t>sea</w:t>
      </w:r>
      <w:r>
        <w:rPr>
          <w:spacing w:val="-8"/>
        </w:rPr>
        <w:t xml:space="preserve"> </w:t>
      </w:r>
      <w:r>
        <w:rPr/>
        <w:t>superior</w:t>
      </w:r>
      <w:r>
        <w:rPr>
          <w:spacing w:val="-6"/>
        </w:rPr>
        <w:t xml:space="preserve"> </w:t>
      </w:r>
      <w:r>
        <w:rPr/>
        <w:t>a</w:t>
      </w:r>
      <w:r>
        <w:rPr>
          <w:spacing w:val="-8"/>
        </w:rPr>
        <w:t xml:space="preserve"> </w:t>
      </w:r>
      <w:r>
        <w:rPr/>
        <w:t>la</w:t>
      </w:r>
      <w:r>
        <w:rPr>
          <w:spacing w:val="-8"/>
        </w:rPr>
        <w:t xml:space="preserve"> </w:t>
      </w:r>
      <w:r>
        <w:rPr/>
        <w:t xml:space="preserve">cuota mínima señalada en el párrafo anterior y se demuestre que el propietario reside en la propiedad objeto del </w:t>
      </w:r>
      <w:r>
        <w:rPr>
          <w:spacing w:val="-2"/>
        </w:rPr>
        <w:t>impuesto.</w:t>
      </w:r>
    </w:p>
    <w:p>
      <w:pPr>
        <w:pStyle w:val="Cuerpodetexto"/>
        <w:spacing w:before="3" w:after="0"/>
        <w:rPr>
          <w:sz w:val="25"/>
        </w:rPr>
      </w:pPr>
      <w:r>
        <w:rPr>
          <w:sz w:val="25"/>
        </w:rPr>
      </w:r>
    </w:p>
    <w:p>
      <w:pPr>
        <w:pStyle w:val="Cuerpodetexto"/>
        <w:spacing w:lineRule="auto" w:line="276"/>
        <w:ind w:left="118" w:right="256" w:hanging="0"/>
        <w:jc w:val="both"/>
        <w:rPr/>
      </w:pPr>
      <w:r>
        <w:rPr>
          <w:b/>
        </w:rPr>
        <w:t xml:space="preserve">Artículo 6. </w:t>
      </w:r>
      <w:r>
        <w:rPr/>
        <w:t>El plazo para el</w:t>
      </w:r>
      <w:r>
        <w:rPr>
          <w:spacing w:val="-1"/>
        </w:rPr>
        <w:t xml:space="preserve"> </w:t>
      </w:r>
      <w:r>
        <w:rPr/>
        <w:t>pago de este</w:t>
      </w:r>
      <w:r>
        <w:rPr>
          <w:spacing w:val="-2"/>
        </w:rPr>
        <w:t xml:space="preserve"> </w:t>
      </w:r>
      <w:r>
        <w:rPr/>
        <w:t>impuesto, vencerá</w:t>
      </w:r>
      <w:r>
        <w:rPr>
          <w:spacing w:val="-2"/>
        </w:rPr>
        <w:t xml:space="preserve"> </w:t>
      </w:r>
      <w:r>
        <w:rPr/>
        <w:t>el último día hábil del mes de marzo del ejercicio fiscal 2024.</w:t>
      </w:r>
    </w:p>
    <w:p>
      <w:pPr>
        <w:pStyle w:val="Cuerpodetexto"/>
        <w:spacing w:before="4" w:after="0"/>
        <w:rPr>
          <w:sz w:val="25"/>
        </w:rPr>
      </w:pPr>
      <w:r>
        <w:rPr>
          <w:sz w:val="25"/>
        </w:rPr>
      </w:r>
    </w:p>
    <w:p>
      <w:pPr>
        <w:pStyle w:val="Cuerpodetexto"/>
        <w:spacing w:lineRule="auto" w:line="276" w:before="1" w:after="0"/>
        <w:ind w:left="118" w:right="255" w:hanging="0"/>
        <w:jc w:val="both"/>
        <w:rPr/>
      </w:pPr>
      <w:r>
        <w:rPr/>
        <w:t>Los</w:t>
      </w:r>
      <w:r>
        <w:rPr>
          <w:spacing w:val="-1"/>
        </w:rPr>
        <w:t xml:space="preserve"> </w:t>
      </w:r>
      <w:r>
        <w:rPr/>
        <w:t>pagos</w:t>
      </w:r>
      <w:r>
        <w:rPr>
          <w:spacing w:val="-1"/>
        </w:rPr>
        <w:t xml:space="preserve"> </w:t>
      </w:r>
      <w:r>
        <w:rPr/>
        <w:t>que</w:t>
      </w:r>
      <w:r>
        <w:rPr>
          <w:spacing w:val="-2"/>
        </w:rPr>
        <w:t xml:space="preserve"> </w:t>
      </w:r>
      <w:r>
        <w:rPr/>
        <w:t>se</w:t>
      </w:r>
      <w:r>
        <w:rPr>
          <w:spacing w:val="-2"/>
        </w:rPr>
        <w:t xml:space="preserve"> </w:t>
      </w:r>
      <w:r>
        <w:rPr/>
        <w:t>realicen</w:t>
      </w:r>
      <w:r>
        <w:rPr>
          <w:spacing w:val="-3"/>
        </w:rPr>
        <w:t xml:space="preserve"> </w:t>
      </w:r>
      <w:r>
        <w:rPr/>
        <w:t>de</w:t>
      </w:r>
      <w:r>
        <w:rPr>
          <w:spacing w:val="-1"/>
        </w:rPr>
        <w:t xml:space="preserve"> </w:t>
      </w:r>
      <w:r>
        <w:rPr/>
        <w:t>forma</w:t>
      </w:r>
      <w:r>
        <w:rPr>
          <w:spacing w:val="-1"/>
        </w:rPr>
        <w:t xml:space="preserve"> </w:t>
      </w:r>
      <w:r>
        <w:rPr/>
        <w:t>extemporánea</w:t>
      </w:r>
      <w:r>
        <w:rPr>
          <w:spacing w:val="-2"/>
        </w:rPr>
        <w:t xml:space="preserve"> </w:t>
      </w:r>
      <w:r>
        <w:rPr/>
        <w:t>deberán</w:t>
      </w:r>
      <w:r>
        <w:rPr>
          <w:spacing w:val="-2"/>
        </w:rPr>
        <w:t xml:space="preserve"> </w:t>
      </w:r>
      <w:r>
        <w:rPr/>
        <w:t>cubrirse</w:t>
      </w:r>
      <w:r>
        <w:rPr>
          <w:spacing w:val="-2"/>
        </w:rPr>
        <w:t xml:space="preserve"> </w:t>
      </w:r>
      <w:r>
        <w:rPr/>
        <w:t>conjuntamente</w:t>
      </w:r>
      <w:r>
        <w:rPr>
          <w:spacing w:val="-2"/>
        </w:rPr>
        <w:t xml:space="preserve"> </w:t>
      </w:r>
      <w:r>
        <w:rPr/>
        <w:t>con</w:t>
      </w:r>
      <w:r>
        <w:rPr>
          <w:spacing w:val="-1"/>
        </w:rPr>
        <w:t xml:space="preserve"> </w:t>
      </w:r>
      <w:r>
        <w:rPr/>
        <w:t>sus</w:t>
      </w:r>
      <w:r>
        <w:rPr>
          <w:spacing w:val="-2"/>
        </w:rPr>
        <w:t xml:space="preserve"> </w:t>
      </w:r>
      <w:r>
        <w:rPr/>
        <w:t>recargos</w:t>
      </w:r>
      <w:r>
        <w:rPr>
          <w:spacing w:val="-1"/>
        </w:rPr>
        <w:t xml:space="preserve"> </w:t>
      </w:r>
      <w:r>
        <w:rPr/>
        <w:t>conforme al procedimiento establecido en el Código Financiero.</w:t>
      </w:r>
    </w:p>
    <w:p>
      <w:pPr>
        <w:pStyle w:val="Cuerpodetexto"/>
        <w:spacing w:before="4" w:after="0"/>
        <w:rPr>
          <w:sz w:val="25"/>
        </w:rPr>
      </w:pPr>
      <w:r>
        <w:rPr>
          <w:sz w:val="25"/>
        </w:rPr>
      </w:r>
    </w:p>
    <w:p>
      <w:pPr>
        <w:pStyle w:val="Cuerpodetexto"/>
        <w:spacing w:lineRule="auto" w:line="276"/>
        <w:ind w:left="118" w:right="258" w:hanging="0"/>
        <w:jc w:val="both"/>
        <w:rPr/>
      </w:pPr>
      <w:r>
        <w:rPr>
          <w:b/>
        </w:rPr>
        <w:t xml:space="preserve">Artículo 7. </w:t>
      </w:r>
      <w:r>
        <w:rPr/>
        <w:t>Para la determinación del impuesto de predios cuya venta opere mediante el sistema de fraccionamientos, se aplicarán las tasas correspondientes de acuerdo al artículo 4 de esta Ley.</w:t>
      </w:r>
    </w:p>
    <w:p>
      <w:pPr>
        <w:pStyle w:val="Cuerpodetexto"/>
        <w:spacing w:before="2" w:after="0"/>
        <w:rPr>
          <w:sz w:val="25"/>
        </w:rPr>
      </w:pPr>
      <w:r>
        <w:rPr>
          <w:sz w:val="25"/>
        </w:rPr>
      </w:r>
    </w:p>
    <w:p>
      <w:pPr>
        <w:pStyle w:val="Cuerpodetexto"/>
        <w:spacing w:lineRule="auto" w:line="276"/>
        <w:ind w:left="118" w:right="254" w:hanging="0"/>
        <w:jc w:val="both"/>
        <w:rPr/>
      </w:pPr>
      <w:r>
        <w:rPr>
          <w:b/>
        </w:rPr>
        <w:t xml:space="preserve">Artículo 8. </w:t>
      </w:r>
      <w:r>
        <w:rPr/>
        <w:t>Los sujetos del impuesto a que se refiere el artículo anterior, pagarán su impuesto por cada lote o fracción,</w:t>
      </w:r>
      <w:r>
        <w:rPr>
          <w:spacing w:val="-5"/>
        </w:rPr>
        <w:t xml:space="preserve"> </w:t>
      </w:r>
      <w:r>
        <w:rPr/>
        <w:t>sujetándose</w:t>
      </w:r>
      <w:r>
        <w:rPr>
          <w:spacing w:val="-4"/>
        </w:rPr>
        <w:t xml:space="preserve"> </w:t>
      </w:r>
      <w:r>
        <w:rPr/>
        <w:t>a</w:t>
      </w:r>
      <w:r>
        <w:rPr>
          <w:spacing w:val="-4"/>
        </w:rPr>
        <w:t xml:space="preserve"> </w:t>
      </w:r>
      <w:r>
        <w:rPr/>
        <w:t>lo</w:t>
      </w:r>
      <w:r>
        <w:rPr>
          <w:spacing w:val="-5"/>
        </w:rPr>
        <w:t xml:space="preserve"> </w:t>
      </w:r>
      <w:r>
        <w:rPr/>
        <w:t>establecido</w:t>
      </w:r>
      <w:r>
        <w:rPr>
          <w:spacing w:val="-5"/>
        </w:rPr>
        <w:t xml:space="preserve"> </w:t>
      </w:r>
      <w:r>
        <w:rPr/>
        <w:t>en</w:t>
      </w:r>
      <w:r>
        <w:rPr>
          <w:spacing w:val="-5"/>
        </w:rPr>
        <w:t xml:space="preserve"> </w:t>
      </w:r>
      <w:r>
        <w:rPr/>
        <w:t>el</w:t>
      </w:r>
      <w:r>
        <w:rPr>
          <w:spacing w:val="-4"/>
        </w:rPr>
        <w:t xml:space="preserve"> </w:t>
      </w:r>
      <w:r>
        <w:rPr/>
        <w:t>artículo</w:t>
      </w:r>
      <w:r>
        <w:rPr>
          <w:spacing w:val="-5"/>
        </w:rPr>
        <w:t xml:space="preserve"> </w:t>
      </w:r>
      <w:r>
        <w:rPr/>
        <w:t>190</w:t>
      </w:r>
      <w:r>
        <w:rPr>
          <w:spacing w:val="-5"/>
        </w:rPr>
        <w:t xml:space="preserve"> </w:t>
      </w:r>
      <w:r>
        <w:rPr/>
        <w:t>del</w:t>
      </w:r>
      <w:r>
        <w:rPr>
          <w:spacing w:val="-4"/>
        </w:rPr>
        <w:t xml:space="preserve"> </w:t>
      </w:r>
      <w:r>
        <w:rPr/>
        <w:t>Código</w:t>
      </w:r>
      <w:r>
        <w:rPr>
          <w:spacing w:val="-5"/>
        </w:rPr>
        <w:t xml:space="preserve"> </w:t>
      </w:r>
      <w:r>
        <w:rPr/>
        <w:t>Financiero</w:t>
      </w:r>
      <w:r>
        <w:rPr>
          <w:spacing w:val="-5"/>
        </w:rPr>
        <w:t xml:space="preserve"> </w:t>
      </w:r>
      <w:r>
        <w:rPr/>
        <w:t>y</w:t>
      </w:r>
      <w:r>
        <w:rPr>
          <w:spacing w:val="-5"/>
        </w:rPr>
        <w:t xml:space="preserve"> </w:t>
      </w:r>
      <w:r>
        <w:rPr/>
        <w:t>demás</w:t>
      </w:r>
      <w:r>
        <w:rPr>
          <w:spacing w:val="-4"/>
        </w:rPr>
        <w:t xml:space="preserve"> </w:t>
      </w:r>
      <w:r>
        <w:rPr/>
        <w:t>disposiciones</w:t>
      </w:r>
      <w:r>
        <w:rPr>
          <w:spacing w:val="-6"/>
        </w:rPr>
        <w:t xml:space="preserve"> </w:t>
      </w:r>
      <w:r>
        <w:rPr/>
        <w:t>relativas y aplicables.</w:t>
      </w:r>
    </w:p>
    <w:p>
      <w:pPr>
        <w:pStyle w:val="Cuerpodetexto"/>
        <w:spacing w:before="4" w:after="0"/>
        <w:rPr>
          <w:sz w:val="25"/>
        </w:rPr>
      </w:pPr>
      <w:r>
        <w:rPr>
          <w:sz w:val="25"/>
        </w:rPr>
      </w:r>
    </w:p>
    <w:p>
      <w:pPr>
        <w:pStyle w:val="Cuerpodetexto"/>
        <w:spacing w:lineRule="auto" w:line="276"/>
        <w:ind w:left="118" w:right="251" w:hanging="0"/>
        <w:jc w:val="both"/>
        <w:rPr/>
      </w:pPr>
      <w:r>
        <w:rPr>
          <w:b/>
          <w:spacing w:val="-2"/>
        </w:rPr>
        <w:t>Artículo</w:t>
      </w:r>
      <w:r>
        <w:rPr>
          <w:b/>
          <w:spacing w:val="-5"/>
        </w:rPr>
        <w:t xml:space="preserve"> </w:t>
      </w:r>
      <w:r>
        <w:rPr>
          <w:b/>
          <w:spacing w:val="-2"/>
        </w:rPr>
        <w:t>9.</w:t>
      </w:r>
      <w:r>
        <w:rPr>
          <w:b/>
          <w:spacing w:val="-4"/>
        </w:rPr>
        <w:t xml:space="preserve"> </w:t>
      </w:r>
      <w:r>
        <w:rPr>
          <w:spacing w:val="-2"/>
        </w:rPr>
        <w:t>El</w:t>
      </w:r>
      <w:r>
        <w:rPr>
          <w:spacing w:val="-4"/>
        </w:rPr>
        <w:t xml:space="preserve"> </w:t>
      </w:r>
      <w:r>
        <w:rPr>
          <w:spacing w:val="-2"/>
        </w:rPr>
        <w:t>valor</w:t>
      </w:r>
      <w:r>
        <w:rPr>
          <w:spacing w:val="-6"/>
        </w:rPr>
        <w:t xml:space="preserve"> </w:t>
      </w:r>
      <w:r>
        <w:rPr>
          <w:spacing w:val="-2"/>
        </w:rPr>
        <w:t>fiscal</w:t>
      </w:r>
      <w:r>
        <w:rPr>
          <w:spacing w:val="-4"/>
        </w:rPr>
        <w:t xml:space="preserve"> </w:t>
      </w:r>
      <w:r>
        <w:rPr>
          <w:spacing w:val="-2"/>
        </w:rPr>
        <w:t>de</w:t>
      </w:r>
      <w:r>
        <w:rPr>
          <w:spacing w:val="-4"/>
        </w:rPr>
        <w:t xml:space="preserve"> </w:t>
      </w:r>
      <w:r>
        <w:rPr>
          <w:spacing w:val="-2"/>
        </w:rPr>
        <w:t>los</w:t>
      </w:r>
      <w:r>
        <w:rPr>
          <w:spacing w:val="-4"/>
        </w:rPr>
        <w:t xml:space="preserve"> </w:t>
      </w:r>
      <w:r>
        <w:rPr>
          <w:spacing w:val="-2"/>
        </w:rPr>
        <w:t>predios</w:t>
      </w:r>
      <w:r>
        <w:rPr>
          <w:spacing w:val="-4"/>
        </w:rPr>
        <w:t xml:space="preserve"> </w:t>
      </w:r>
      <w:r>
        <w:rPr>
          <w:spacing w:val="-2"/>
        </w:rPr>
        <w:t>que</w:t>
      </w:r>
      <w:r>
        <w:rPr>
          <w:spacing w:val="-4"/>
        </w:rPr>
        <w:t xml:space="preserve"> </w:t>
      </w:r>
      <w:r>
        <w:rPr>
          <w:spacing w:val="-2"/>
        </w:rPr>
        <w:t>se</w:t>
      </w:r>
      <w:r>
        <w:rPr>
          <w:spacing w:val="-4"/>
        </w:rPr>
        <w:t xml:space="preserve"> </w:t>
      </w:r>
      <w:r>
        <w:rPr>
          <w:spacing w:val="-2"/>
        </w:rPr>
        <w:t>destinen</w:t>
      </w:r>
      <w:r>
        <w:rPr>
          <w:spacing w:val="-8"/>
        </w:rPr>
        <w:t xml:space="preserve"> </w:t>
      </w:r>
      <w:r>
        <w:rPr>
          <w:spacing w:val="-2"/>
        </w:rPr>
        <w:t>para</w:t>
      </w:r>
      <w:r>
        <w:rPr>
          <w:spacing w:val="-4"/>
        </w:rPr>
        <w:t xml:space="preserve"> </w:t>
      </w:r>
      <w:r>
        <w:rPr>
          <w:spacing w:val="-2"/>
        </w:rPr>
        <w:t>uso</w:t>
      </w:r>
      <w:r>
        <w:rPr>
          <w:spacing w:val="-4"/>
        </w:rPr>
        <w:t xml:space="preserve"> </w:t>
      </w:r>
      <w:r>
        <w:rPr>
          <w:spacing w:val="-2"/>
        </w:rPr>
        <w:t>comercial,</w:t>
      </w:r>
      <w:r>
        <w:rPr>
          <w:spacing w:val="-5"/>
        </w:rPr>
        <w:t xml:space="preserve"> </w:t>
      </w:r>
      <w:r>
        <w:rPr>
          <w:spacing w:val="-2"/>
        </w:rPr>
        <w:t>industrial,</w:t>
      </w:r>
      <w:r>
        <w:rPr>
          <w:spacing w:val="-5"/>
        </w:rPr>
        <w:t xml:space="preserve"> </w:t>
      </w:r>
      <w:r>
        <w:rPr>
          <w:spacing w:val="-2"/>
        </w:rPr>
        <w:t>empresarial,</w:t>
      </w:r>
      <w:r>
        <w:rPr>
          <w:spacing w:val="-5"/>
        </w:rPr>
        <w:t xml:space="preserve"> </w:t>
      </w:r>
      <w:r>
        <w:rPr>
          <w:spacing w:val="-2"/>
        </w:rPr>
        <w:t>de</w:t>
      </w:r>
      <w:r>
        <w:rPr>
          <w:spacing w:val="-4"/>
        </w:rPr>
        <w:t xml:space="preserve"> </w:t>
      </w:r>
      <w:r>
        <w:rPr>
          <w:spacing w:val="-2"/>
        </w:rPr>
        <w:t xml:space="preserve">servicios </w:t>
      </w:r>
      <w:r>
        <w:rPr/>
        <w:t>y turístico, se fijará conforme lo dispone el Código Financiero y demás leyes aplicables en la materia.</w:t>
      </w:r>
    </w:p>
    <w:p>
      <w:pPr>
        <w:pStyle w:val="Cuerpodetexto"/>
        <w:spacing w:before="4" w:after="0"/>
        <w:rPr>
          <w:sz w:val="25"/>
        </w:rPr>
      </w:pPr>
      <w:r>
        <w:rPr>
          <w:sz w:val="25"/>
        </w:rPr>
      </w:r>
    </w:p>
    <w:p>
      <w:pPr>
        <w:pStyle w:val="Cuerpodetexto"/>
        <w:spacing w:lineRule="auto" w:line="276"/>
        <w:ind w:left="118" w:right="253" w:hanging="0"/>
        <w:jc w:val="both"/>
        <w:rPr/>
      </w:pPr>
      <w:r>
        <w:rPr>
          <w:b/>
        </w:rPr>
        <w:t xml:space="preserve">Artículo 10. </w:t>
      </w:r>
      <w:r>
        <w:rPr/>
        <w:t>Los propietarios o poseedores de predios ocultos, que durante el ejercicio fiscal del año dos mil veinticuatro,</w:t>
      </w:r>
      <w:r>
        <w:rPr>
          <w:spacing w:val="-3"/>
        </w:rPr>
        <w:t xml:space="preserve"> </w:t>
      </w:r>
      <w:r>
        <w:rPr/>
        <w:t>regularicen</w:t>
      </w:r>
      <w:r>
        <w:rPr>
          <w:spacing w:val="-3"/>
        </w:rPr>
        <w:t xml:space="preserve"> </w:t>
      </w:r>
      <w:r>
        <w:rPr/>
        <w:t>su</w:t>
      </w:r>
      <w:r>
        <w:rPr>
          <w:spacing w:val="-2"/>
        </w:rPr>
        <w:t xml:space="preserve"> </w:t>
      </w:r>
      <w:r>
        <w:rPr/>
        <w:t>pago o</w:t>
      </w:r>
      <w:r>
        <w:rPr>
          <w:spacing w:val="-3"/>
        </w:rPr>
        <w:t xml:space="preserve"> </w:t>
      </w:r>
      <w:r>
        <w:rPr/>
        <w:t>inscriban por primera vez en los padrones</w:t>
      </w:r>
      <w:r>
        <w:rPr>
          <w:spacing w:val="-2"/>
        </w:rPr>
        <w:t xml:space="preserve"> </w:t>
      </w:r>
      <w:r>
        <w:rPr/>
        <w:t>correspondientes</w:t>
      </w:r>
      <w:r>
        <w:rPr>
          <w:spacing w:val="-2"/>
        </w:rPr>
        <w:t xml:space="preserve"> </w:t>
      </w:r>
      <w:r>
        <w:rPr/>
        <w:t>sus predios,</w:t>
      </w:r>
      <w:r>
        <w:rPr>
          <w:spacing w:val="-2"/>
        </w:rPr>
        <w:t xml:space="preserve"> </w:t>
      </w:r>
      <w:r>
        <w:rPr/>
        <w:t>se cobrará conforme al artículo 31 BIS de la Ley de Catastro del Estado de Tlaxcala.</w:t>
      </w:r>
    </w:p>
    <w:p>
      <w:pPr>
        <w:pStyle w:val="Cuerpodetexto"/>
        <w:spacing w:before="4" w:after="0"/>
        <w:rPr>
          <w:sz w:val="25"/>
        </w:rPr>
      </w:pPr>
      <w:r>
        <w:rPr>
          <w:sz w:val="25"/>
        </w:rPr>
      </w:r>
    </w:p>
    <w:p>
      <w:pPr>
        <w:pStyle w:val="Cuerpodetexto"/>
        <w:spacing w:lineRule="auto" w:line="276"/>
        <w:ind w:left="118" w:right="255" w:hanging="0"/>
        <w:jc w:val="both"/>
        <w:rPr/>
      </w:pPr>
      <w:r>
        <w:rPr/>
        <w:t>Las personas</w:t>
      </w:r>
      <w:r>
        <w:rPr>
          <w:spacing w:val="-1"/>
        </w:rPr>
        <w:t xml:space="preserve"> </w:t>
      </w:r>
      <w:r>
        <w:rPr/>
        <w:t>de</w:t>
      </w:r>
      <w:r>
        <w:rPr>
          <w:spacing w:val="-1"/>
        </w:rPr>
        <w:t xml:space="preserve"> </w:t>
      </w:r>
      <w:r>
        <w:rPr/>
        <w:t>la</w:t>
      </w:r>
      <w:r>
        <w:rPr>
          <w:spacing w:val="-1"/>
        </w:rPr>
        <w:t xml:space="preserve"> </w:t>
      </w:r>
      <w:r>
        <w:rPr/>
        <w:t>tercera</w:t>
      </w:r>
      <w:r>
        <w:rPr>
          <w:spacing w:val="-1"/>
        </w:rPr>
        <w:t xml:space="preserve"> </w:t>
      </w:r>
      <w:r>
        <w:rPr/>
        <w:t>edad de</w:t>
      </w:r>
      <w:r>
        <w:rPr>
          <w:spacing w:val="-1"/>
        </w:rPr>
        <w:t xml:space="preserve"> </w:t>
      </w:r>
      <w:r>
        <w:rPr/>
        <w:t>65</w:t>
      </w:r>
      <w:r>
        <w:rPr>
          <w:spacing w:val="-1"/>
        </w:rPr>
        <w:t xml:space="preserve"> </w:t>
      </w:r>
      <w:r>
        <w:rPr/>
        <w:t>años</w:t>
      </w:r>
      <w:r>
        <w:rPr>
          <w:spacing w:val="-1"/>
        </w:rPr>
        <w:t xml:space="preserve"> </w:t>
      </w:r>
      <w:r>
        <w:rPr/>
        <w:t>en</w:t>
      </w:r>
      <w:r>
        <w:rPr>
          <w:spacing w:val="-1"/>
        </w:rPr>
        <w:t xml:space="preserve"> </w:t>
      </w:r>
      <w:r>
        <w:rPr/>
        <w:t>adelante</w:t>
      </w:r>
      <w:r>
        <w:rPr>
          <w:spacing w:val="-1"/>
        </w:rPr>
        <w:t xml:space="preserve"> </w:t>
      </w:r>
      <w:r>
        <w:rPr/>
        <w:t>y que</w:t>
      </w:r>
      <w:r>
        <w:rPr>
          <w:spacing w:val="-1"/>
        </w:rPr>
        <w:t xml:space="preserve"> </w:t>
      </w:r>
      <w:r>
        <w:rPr/>
        <w:t>acrediten su</w:t>
      </w:r>
      <w:r>
        <w:rPr>
          <w:spacing w:val="-1"/>
        </w:rPr>
        <w:t xml:space="preserve"> </w:t>
      </w:r>
      <w:r>
        <w:rPr/>
        <w:t>edad con</w:t>
      </w:r>
      <w:r>
        <w:rPr>
          <w:spacing w:val="-2"/>
        </w:rPr>
        <w:t xml:space="preserve"> </w:t>
      </w:r>
      <w:r>
        <w:rPr/>
        <w:t>la</w:t>
      </w:r>
      <w:r>
        <w:rPr>
          <w:spacing w:val="-1"/>
        </w:rPr>
        <w:t xml:space="preserve"> </w:t>
      </w:r>
      <w:r>
        <w:rPr/>
        <w:t>credencial expedida</w:t>
      </w:r>
      <w:r>
        <w:rPr>
          <w:spacing w:val="-1"/>
        </w:rPr>
        <w:t xml:space="preserve"> </w:t>
      </w:r>
      <w:r>
        <w:rPr/>
        <w:t>por el</w:t>
      </w:r>
      <w:r>
        <w:rPr>
          <w:spacing w:val="-6"/>
        </w:rPr>
        <w:t xml:space="preserve"> </w:t>
      </w:r>
      <w:r>
        <w:rPr/>
        <w:t>Instituto</w:t>
      </w:r>
      <w:r>
        <w:rPr>
          <w:spacing w:val="-7"/>
        </w:rPr>
        <w:t xml:space="preserve"> </w:t>
      </w:r>
      <w:r>
        <w:rPr/>
        <w:t>Nacional</w:t>
      </w:r>
      <w:r>
        <w:rPr>
          <w:spacing w:val="-6"/>
        </w:rPr>
        <w:t xml:space="preserve"> </w:t>
      </w:r>
      <w:r>
        <w:rPr/>
        <w:t>de</w:t>
      </w:r>
      <w:r>
        <w:rPr>
          <w:spacing w:val="-7"/>
        </w:rPr>
        <w:t xml:space="preserve"> </w:t>
      </w:r>
      <w:r>
        <w:rPr/>
        <w:t>las</w:t>
      </w:r>
      <w:r>
        <w:rPr>
          <w:spacing w:val="-9"/>
        </w:rPr>
        <w:t xml:space="preserve"> </w:t>
      </w:r>
      <w:r>
        <w:rPr/>
        <w:t>Personas</w:t>
      </w:r>
      <w:r>
        <w:rPr>
          <w:spacing w:val="-6"/>
        </w:rPr>
        <w:t xml:space="preserve"> </w:t>
      </w:r>
      <w:r>
        <w:rPr/>
        <w:t>Adultas</w:t>
      </w:r>
      <w:r>
        <w:rPr>
          <w:spacing w:val="-6"/>
        </w:rPr>
        <w:t xml:space="preserve"> </w:t>
      </w:r>
      <w:r>
        <w:rPr/>
        <w:t>Mayores</w:t>
      </w:r>
      <w:r>
        <w:rPr>
          <w:spacing w:val="-6"/>
        </w:rPr>
        <w:t xml:space="preserve"> </w:t>
      </w:r>
      <w:r>
        <w:rPr/>
        <w:t>y</w:t>
      </w:r>
      <w:r>
        <w:rPr>
          <w:spacing w:val="-7"/>
        </w:rPr>
        <w:t xml:space="preserve"> </w:t>
      </w:r>
      <w:r>
        <w:rPr/>
        <w:t>que</w:t>
      </w:r>
      <w:r>
        <w:rPr>
          <w:spacing w:val="-7"/>
        </w:rPr>
        <w:t xml:space="preserve"> </w:t>
      </w:r>
      <w:r>
        <w:rPr/>
        <w:t>sean</w:t>
      </w:r>
      <w:r>
        <w:rPr>
          <w:spacing w:val="-7"/>
        </w:rPr>
        <w:t xml:space="preserve"> </w:t>
      </w:r>
      <w:r>
        <w:rPr/>
        <w:t>propietarias</w:t>
      </w:r>
      <w:r>
        <w:rPr>
          <w:spacing w:val="-6"/>
        </w:rPr>
        <w:t xml:space="preserve"> </w:t>
      </w:r>
      <w:r>
        <w:rPr/>
        <w:t>o</w:t>
      </w:r>
      <w:r>
        <w:rPr>
          <w:spacing w:val="-7"/>
        </w:rPr>
        <w:t xml:space="preserve"> </w:t>
      </w:r>
      <w:r>
        <w:rPr/>
        <w:t>poseedoras</w:t>
      </w:r>
      <w:r>
        <w:rPr>
          <w:spacing w:val="-6"/>
        </w:rPr>
        <w:t xml:space="preserve"> </w:t>
      </w:r>
      <w:r>
        <w:rPr/>
        <w:t>de</w:t>
      </w:r>
      <w:r>
        <w:rPr>
          <w:spacing w:val="-7"/>
        </w:rPr>
        <w:t xml:space="preserve"> </w:t>
      </w:r>
      <w:r>
        <w:rPr/>
        <w:t>predios</w:t>
      </w:r>
      <w:r>
        <w:rPr>
          <w:spacing w:val="-6"/>
        </w:rPr>
        <w:t xml:space="preserve"> </w:t>
      </w:r>
      <w:r>
        <w:rPr/>
        <w:t>gozarán durante</w:t>
      </w:r>
      <w:r>
        <w:rPr>
          <w:spacing w:val="-7"/>
        </w:rPr>
        <w:t xml:space="preserve"> </w:t>
      </w:r>
      <w:r>
        <w:rPr/>
        <w:t>el</w:t>
      </w:r>
      <w:r>
        <w:rPr>
          <w:spacing w:val="-6"/>
        </w:rPr>
        <w:t xml:space="preserve"> </w:t>
      </w:r>
      <w:r>
        <w:rPr/>
        <w:t>ejercicio</w:t>
      </w:r>
      <w:r>
        <w:rPr>
          <w:spacing w:val="-7"/>
        </w:rPr>
        <w:t xml:space="preserve"> </w:t>
      </w:r>
      <w:r>
        <w:rPr/>
        <w:t>fiscal</w:t>
      </w:r>
      <w:r>
        <w:rPr>
          <w:spacing w:val="-4"/>
        </w:rPr>
        <w:t xml:space="preserve"> </w:t>
      </w:r>
      <w:r>
        <w:rPr/>
        <w:t>2024</w:t>
      </w:r>
      <w:r>
        <w:rPr>
          <w:spacing w:val="-2"/>
        </w:rPr>
        <w:t xml:space="preserve"> </w:t>
      </w:r>
      <w:r>
        <w:rPr/>
        <w:t>de</w:t>
      </w:r>
      <w:r>
        <w:rPr>
          <w:spacing w:val="-7"/>
        </w:rPr>
        <w:t xml:space="preserve"> </w:t>
      </w:r>
      <w:r>
        <w:rPr/>
        <w:t>un</w:t>
      </w:r>
      <w:r>
        <w:rPr>
          <w:spacing w:val="-5"/>
        </w:rPr>
        <w:t xml:space="preserve"> </w:t>
      </w:r>
      <w:r>
        <w:rPr/>
        <w:t>descuento</w:t>
      </w:r>
      <w:r>
        <w:rPr>
          <w:spacing w:val="-7"/>
        </w:rPr>
        <w:t xml:space="preserve"> </w:t>
      </w:r>
      <w:r>
        <w:rPr/>
        <w:t>de</w:t>
      </w:r>
      <w:r>
        <w:rPr>
          <w:spacing w:val="-7"/>
        </w:rPr>
        <w:t xml:space="preserve"> </w:t>
      </w:r>
      <w:r>
        <w:rPr/>
        <w:t>conformidad</w:t>
      </w:r>
      <w:r>
        <w:rPr>
          <w:spacing w:val="-4"/>
        </w:rPr>
        <w:t xml:space="preserve"> </w:t>
      </w:r>
      <w:r>
        <w:rPr/>
        <w:t>a</w:t>
      </w:r>
      <w:r>
        <w:rPr>
          <w:spacing w:val="-7"/>
        </w:rPr>
        <w:t xml:space="preserve"> </w:t>
      </w:r>
      <w:r>
        <w:rPr/>
        <w:t>las</w:t>
      </w:r>
      <w:r>
        <w:rPr>
          <w:spacing w:val="-6"/>
        </w:rPr>
        <w:t xml:space="preserve"> </w:t>
      </w:r>
      <w:r>
        <w:rPr/>
        <w:t>reglas</w:t>
      </w:r>
      <w:r>
        <w:rPr>
          <w:spacing w:val="-6"/>
        </w:rPr>
        <w:t xml:space="preserve"> </w:t>
      </w:r>
      <w:r>
        <w:rPr/>
        <w:t>de</w:t>
      </w:r>
      <w:r>
        <w:rPr>
          <w:spacing w:val="-4"/>
        </w:rPr>
        <w:t xml:space="preserve"> </w:t>
      </w:r>
      <w:r>
        <w:rPr/>
        <w:t>carácter</w:t>
      </w:r>
      <w:r>
        <w:rPr>
          <w:spacing w:val="-4"/>
        </w:rPr>
        <w:t xml:space="preserve"> </w:t>
      </w:r>
      <w:r>
        <w:rPr/>
        <w:t>general</w:t>
      </w:r>
      <w:r>
        <w:rPr>
          <w:spacing w:val="-6"/>
        </w:rPr>
        <w:t xml:space="preserve"> </w:t>
      </w:r>
      <w:r>
        <w:rPr/>
        <w:t>emitidas</w:t>
      </w:r>
      <w:r>
        <w:rPr>
          <w:spacing w:val="-4"/>
        </w:rPr>
        <w:t xml:space="preserve"> </w:t>
      </w:r>
      <w:r>
        <w:rPr/>
        <w:t>por</w:t>
      </w:r>
      <w:r>
        <w:rPr>
          <w:spacing w:val="-6"/>
        </w:rPr>
        <w:t xml:space="preserve"> </w:t>
      </w:r>
      <w:r>
        <w:rPr/>
        <w:t xml:space="preserve">el </w:t>
      </w:r>
      <w:r>
        <w:rPr>
          <w:spacing w:val="-2"/>
        </w:rPr>
        <w:t>Ayuntamiento.</w:t>
      </w:r>
    </w:p>
    <w:p>
      <w:pPr>
        <w:pStyle w:val="Cuerpodetexto"/>
        <w:spacing w:lineRule="auto" w:line="276" w:before="81" w:after="0"/>
        <w:ind w:left="118" w:right="250" w:hanging="0"/>
        <w:jc w:val="both"/>
        <w:rPr/>
      </w:pPr>
      <w:r>
        <w:rPr/>
        <w:t xml:space="preserve"> </w:t>
      </w:r>
      <w:r>
        <w:rPr/>
        <w:t>El</w:t>
      </w:r>
      <w:r>
        <w:rPr>
          <w:spacing w:val="-14"/>
        </w:rPr>
        <w:t xml:space="preserve"> </w:t>
      </w:r>
      <w:r>
        <w:rPr/>
        <w:t>Presidente</w:t>
      </w:r>
      <w:r>
        <w:rPr>
          <w:spacing w:val="-14"/>
        </w:rPr>
        <w:t xml:space="preserve"> </w:t>
      </w:r>
      <w:r>
        <w:rPr/>
        <w:t>Municipal</w:t>
      </w:r>
      <w:r>
        <w:rPr>
          <w:spacing w:val="-14"/>
        </w:rPr>
        <w:t xml:space="preserve"> </w:t>
      </w:r>
      <w:r>
        <w:rPr/>
        <w:t>podrá</w:t>
      </w:r>
      <w:r>
        <w:rPr>
          <w:spacing w:val="-13"/>
        </w:rPr>
        <w:t xml:space="preserve"> </w:t>
      </w:r>
      <w:r>
        <w:rPr/>
        <w:t>hacer</w:t>
      </w:r>
      <w:r>
        <w:rPr>
          <w:spacing w:val="-14"/>
        </w:rPr>
        <w:t xml:space="preserve"> </w:t>
      </w:r>
      <w:r>
        <w:rPr/>
        <w:t>condonaciones</w:t>
      </w:r>
      <w:r>
        <w:rPr>
          <w:spacing w:val="-14"/>
        </w:rPr>
        <w:t xml:space="preserve"> </w:t>
      </w:r>
      <w:r>
        <w:rPr/>
        <w:t>o</w:t>
      </w:r>
      <w:r>
        <w:rPr>
          <w:spacing w:val="-14"/>
        </w:rPr>
        <w:t xml:space="preserve"> </w:t>
      </w:r>
      <w:r>
        <w:rPr/>
        <w:t>descuentos</w:t>
      </w:r>
      <w:r>
        <w:rPr>
          <w:spacing w:val="-13"/>
        </w:rPr>
        <w:t xml:space="preserve"> </w:t>
      </w:r>
      <w:r>
        <w:rPr/>
        <w:t>en</w:t>
      </w:r>
      <w:r>
        <w:rPr>
          <w:spacing w:val="-14"/>
        </w:rPr>
        <w:t xml:space="preserve"> </w:t>
      </w:r>
      <w:r>
        <w:rPr/>
        <w:t>impuesto</w:t>
      </w:r>
      <w:r>
        <w:rPr>
          <w:spacing w:val="-14"/>
        </w:rPr>
        <w:t xml:space="preserve"> </w:t>
      </w:r>
      <w:r>
        <w:rPr/>
        <w:t>predial</w:t>
      </w:r>
      <w:r>
        <w:rPr>
          <w:spacing w:val="-14"/>
        </w:rPr>
        <w:t xml:space="preserve"> </w:t>
      </w:r>
      <w:r>
        <w:rPr/>
        <w:t>y</w:t>
      </w:r>
      <w:r>
        <w:rPr>
          <w:spacing w:val="-13"/>
        </w:rPr>
        <w:t xml:space="preserve"> </w:t>
      </w:r>
      <w:r>
        <w:rPr/>
        <w:t>accesorios</w:t>
      </w:r>
      <w:r>
        <w:rPr>
          <w:spacing w:val="-14"/>
        </w:rPr>
        <w:t xml:space="preserve"> </w:t>
      </w:r>
      <w:r>
        <w:rPr/>
        <w:t>el</w:t>
      </w:r>
      <w:r>
        <w:rPr>
          <w:spacing w:val="-14"/>
        </w:rPr>
        <w:t xml:space="preserve"> </w:t>
      </w:r>
      <w:r>
        <w:rPr/>
        <w:t>porcentaje que</w:t>
      </w:r>
      <w:r>
        <w:rPr>
          <w:spacing w:val="-11"/>
        </w:rPr>
        <w:t xml:space="preserve"> </w:t>
      </w:r>
      <w:r>
        <w:rPr/>
        <w:t>sea</w:t>
      </w:r>
      <w:r>
        <w:rPr>
          <w:spacing w:val="-11"/>
        </w:rPr>
        <w:t xml:space="preserve"> </w:t>
      </w:r>
      <w:r>
        <w:rPr/>
        <w:t>conveniente</w:t>
      </w:r>
      <w:r>
        <w:rPr>
          <w:spacing w:val="-11"/>
        </w:rPr>
        <w:t xml:space="preserve"> </w:t>
      </w:r>
      <w:r>
        <w:rPr/>
        <w:t>a</w:t>
      </w:r>
      <w:r>
        <w:rPr>
          <w:spacing w:val="-13"/>
        </w:rPr>
        <w:t xml:space="preserve"> </w:t>
      </w:r>
      <w:r>
        <w:rPr/>
        <w:t>los</w:t>
      </w:r>
      <w:r>
        <w:rPr>
          <w:spacing w:val="-13"/>
        </w:rPr>
        <w:t xml:space="preserve"> </w:t>
      </w:r>
      <w:r>
        <w:rPr/>
        <w:t>demás</w:t>
      </w:r>
      <w:r>
        <w:rPr>
          <w:spacing w:val="-13"/>
        </w:rPr>
        <w:t xml:space="preserve"> </w:t>
      </w:r>
      <w:r>
        <w:rPr/>
        <w:t>contribuyentes</w:t>
      </w:r>
      <w:r>
        <w:rPr>
          <w:spacing w:val="-10"/>
        </w:rPr>
        <w:t xml:space="preserve"> </w:t>
      </w:r>
      <w:r>
        <w:rPr/>
        <w:t>tratándose</w:t>
      </w:r>
      <w:r>
        <w:rPr>
          <w:spacing w:val="-10"/>
        </w:rPr>
        <w:t xml:space="preserve"> </w:t>
      </w:r>
      <w:r>
        <w:rPr/>
        <w:t>de</w:t>
      </w:r>
      <w:r>
        <w:rPr>
          <w:spacing w:val="-13"/>
        </w:rPr>
        <w:t xml:space="preserve"> </w:t>
      </w:r>
      <w:r>
        <w:rPr/>
        <w:t>casos</w:t>
      </w:r>
      <w:r>
        <w:rPr>
          <w:spacing w:val="-10"/>
        </w:rPr>
        <w:t xml:space="preserve"> </w:t>
      </w:r>
      <w:r>
        <w:rPr/>
        <w:t>justificados,</w:t>
      </w:r>
      <w:r>
        <w:rPr>
          <w:spacing w:val="-13"/>
        </w:rPr>
        <w:t xml:space="preserve"> </w:t>
      </w:r>
      <w:r>
        <w:rPr/>
        <w:t>de</w:t>
      </w:r>
      <w:r>
        <w:rPr>
          <w:spacing w:val="-13"/>
        </w:rPr>
        <w:t xml:space="preserve"> </w:t>
      </w:r>
      <w:r>
        <w:rPr/>
        <w:t>notoria</w:t>
      </w:r>
      <w:r>
        <w:rPr>
          <w:spacing w:val="-13"/>
        </w:rPr>
        <w:t xml:space="preserve"> </w:t>
      </w:r>
      <w:r>
        <w:rPr/>
        <w:t>pobreza</w:t>
      </w:r>
      <w:r>
        <w:rPr>
          <w:spacing w:val="-13"/>
        </w:rPr>
        <w:t xml:space="preserve"> </w:t>
      </w:r>
      <w:r>
        <w:rPr/>
        <w:t>o</w:t>
      </w:r>
      <w:r>
        <w:rPr>
          <w:spacing w:val="-11"/>
        </w:rPr>
        <w:t xml:space="preserve"> </w:t>
      </w:r>
      <w:r>
        <w:rPr/>
        <w:t>de</w:t>
      </w:r>
      <w:r>
        <w:rPr>
          <w:spacing w:val="-13"/>
        </w:rPr>
        <w:t xml:space="preserve"> </w:t>
      </w:r>
      <w:r>
        <w:rPr/>
        <w:t>interés social y que en ningún caso el importe que resulte a pagar sea inferior a la cuota mínima.</w:t>
      </w:r>
    </w:p>
    <w:p>
      <w:pPr>
        <w:pStyle w:val="Cuerpodetexto"/>
        <w:spacing w:before="4" w:after="0"/>
        <w:rPr>
          <w:sz w:val="25"/>
        </w:rPr>
      </w:pPr>
      <w:r>
        <w:rPr>
          <w:sz w:val="25"/>
        </w:rPr>
      </w:r>
    </w:p>
    <w:p>
      <w:pPr>
        <w:pStyle w:val="Cuerpodetexto"/>
        <w:spacing w:lineRule="auto" w:line="276"/>
        <w:ind w:left="118" w:right="247" w:hanging="0"/>
        <w:jc w:val="both"/>
        <w:rPr/>
      </w:pPr>
      <w:r>
        <w:rPr/>
        <w:t>Para recaudar mayor impuesto predial, el Ayuntamiento podrá autorizar campañas en un porcentaje del 10 al 50 por ciento de condonación de multas y recargos y que en ningún caso el importe que resulte a pagar sea inferior a la cuota mínima.</w:t>
      </w:r>
    </w:p>
    <w:p>
      <w:pPr>
        <w:pStyle w:val="Cuerpodetexto"/>
        <w:spacing w:before="3" w:after="0"/>
        <w:rPr>
          <w:sz w:val="25"/>
        </w:rPr>
      </w:pPr>
      <w:r>
        <w:rPr>
          <w:sz w:val="25"/>
        </w:rPr>
      </w:r>
    </w:p>
    <w:p>
      <w:pPr>
        <w:pStyle w:val="Cuerpodetexto"/>
        <w:spacing w:lineRule="auto" w:line="276" w:before="1" w:after="0"/>
        <w:ind w:left="118" w:right="257" w:hanging="0"/>
        <w:jc w:val="both"/>
        <w:rPr/>
      </w:pPr>
      <w:r>
        <w:rPr/>
        <w:t xml:space="preserve">En ningún caso se podrán beneficiar los contribuyentes con dos promociones de condonaciones o descuentos y en caso de que dos o más predios pertenezcan a un solo contribuyente, este beneficio será aplicable a uno </w:t>
      </w:r>
      <w:r>
        <w:rPr>
          <w:spacing w:val="-2"/>
        </w:rPr>
        <w:t>solo.</w:t>
      </w:r>
    </w:p>
    <w:p>
      <w:pPr>
        <w:pStyle w:val="Cuerpodetexto"/>
        <w:spacing w:before="1" w:after="0"/>
        <w:rPr>
          <w:sz w:val="25"/>
        </w:rPr>
      </w:pPr>
      <w:r>
        <w:rPr>
          <w:sz w:val="25"/>
        </w:rPr>
      </w:r>
    </w:p>
    <w:p>
      <w:pPr>
        <w:pStyle w:val="Cuerpodetexto"/>
        <w:spacing w:lineRule="auto" w:line="276" w:before="1" w:after="0"/>
        <w:ind w:left="118" w:right="257" w:hanging="0"/>
        <w:jc w:val="both"/>
        <w:rPr/>
      </w:pPr>
      <w:r>
        <w:rPr/>
        <w:t>Por alta de predio se cobrará dos veces el importe que se paga del impuesto predial, de acuerdo a las cuotas mínimas anuales del artículo 5 de esta Ley.</w:t>
      </w:r>
    </w:p>
    <w:p>
      <w:pPr>
        <w:pStyle w:val="Cuerpodetexto"/>
        <w:rPr>
          <w:sz w:val="24"/>
        </w:rPr>
      </w:pPr>
      <w:r>
        <w:rPr>
          <w:sz w:val="24"/>
        </w:rPr>
      </w:r>
    </w:p>
    <w:p>
      <w:pPr>
        <w:pStyle w:val="Cuerpodetexto"/>
        <w:spacing w:before="1" w:after="0"/>
        <w:rPr>
          <w:sz w:val="26"/>
        </w:rPr>
      </w:pPr>
      <w:r>
        <w:rPr>
          <w:sz w:val="26"/>
        </w:rPr>
      </w:r>
    </w:p>
    <w:p>
      <w:pPr>
        <w:pStyle w:val="Normal"/>
        <w:spacing w:before="1" w:after="0"/>
        <w:ind w:left="2089" w:right="2220" w:hanging="0"/>
        <w:jc w:val="center"/>
        <w:rPr>
          <w:b/>
          <w:b/>
        </w:rPr>
      </w:pPr>
      <w:r>
        <w:rPr>
          <w:b/>
        </w:rPr>
        <w:t>CAPÍTULO</w:t>
      </w:r>
      <w:r>
        <w:rPr>
          <w:b/>
          <w:spacing w:val="-9"/>
        </w:rPr>
        <w:t xml:space="preserve"> </w:t>
      </w:r>
      <w:r>
        <w:rPr>
          <w:b/>
          <w:spacing w:val="-7"/>
        </w:rPr>
        <w:t>II</w:t>
      </w:r>
    </w:p>
    <w:p>
      <w:pPr>
        <w:pStyle w:val="Normal"/>
        <w:spacing w:before="39" w:after="0"/>
        <w:ind w:left="512" w:right="646"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7" w:after="0"/>
        <w:rPr>
          <w:b/>
          <w:b/>
          <w:sz w:val="21"/>
        </w:rPr>
      </w:pPr>
      <w:r>
        <w:rPr>
          <w:b/>
          <w:sz w:val="21"/>
        </w:rPr>
      </w:r>
    </w:p>
    <w:p>
      <w:pPr>
        <w:pStyle w:val="Cuerpodetexto"/>
        <w:spacing w:lineRule="auto" w:line="276" w:before="1" w:after="0"/>
        <w:ind w:left="118" w:right="253" w:hanging="0"/>
        <w:jc w:val="both"/>
        <w:rPr/>
      </w:pPr>
      <w:r>
        <w:rPr>
          <w:b/>
        </w:rPr>
        <w:t xml:space="preserve">Artículo 11. </w:t>
      </w:r>
      <w:r>
        <w:rPr/>
        <w:t>El impuesto sobre transmisión de bienes inmuebles, se causará por la celebración de los actos a que</w:t>
      </w:r>
      <w:r>
        <w:rPr>
          <w:spacing w:val="-9"/>
        </w:rPr>
        <w:t xml:space="preserve"> </w:t>
      </w:r>
      <w:r>
        <w:rPr/>
        <w:t>se</w:t>
      </w:r>
      <w:r>
        <w:rPr>
          <w:spacing w:val="-9"/>
        </w:rPr>
        <w:t xml:space="preserve"> </w:t>
      </w:r>
      <w:r>
        <w:rPr/>
        <w:t>refiere</w:t>
      </w:r>
      <w:r>
        <w:rPr>
          <w:spacing w:val="-9"/>
        </w:rPr>
        <w:t xml:space="preserve"> </w:t>
      </w:r>
      <w:r>
        <w:rPr/>
        <w:t>el</w:t>
      </w:r>
      <w:r>
        <w:rPr>
          <w:spacing w:val="-8"/>
        </w:rPr>
        <w:t xml:space="preserve"> </w:t>
      </w:r>
      <w:r>
        <w:rPr/>
        <w:t>Título</w:t>
      </w:r>
      <w:r>
        <w:rPr>
          <w:spacing w:val="-10"/>
        </w:rPr>
        <w:t xml:space="preserve"> </w:t>
      </w:r>
      <w:r>
        <w:rPr/>
        <w:t>Sexto,</w:t>
      </w:r>
      <w:r>
        <w:rPr>
          <w:spacing w:val="-10"/>
        </w:rPr>
        <w:t xml:space="preserve"> </w:t>
      </w:r>
      <w:r>
        <w:rPr/>
        <w:t>Capítulo</w:t>
      </w:r>
      <w:r>
        <w:rPr>
          <w:spacing w:val="-10"/>
        </w:rPr>
        <w:t xml:space="preserve"> </w:t>
      </w:r>
      <w:r>
        <w:rPr/>
        <w:t>II,</w:t>
      </w:r>
      <w:r>
        <w:rPr>
          <w:spacing w:val="-10"/>
        </w:rPr>
        <w:t xml:space="preserve"> </w:t>
      </w:r>
      <w:r>
        <w:rPr/>
        <w:t>del</w:t>
      </w:r>
      <w:r>
        <w:rPr>
          <w:spacing w:val="-8"/>
        </w:rPr>
        <w:t xml:space="preserve"> </w:t>
      </w:r>
      <w:r>
        <w:rPr/>
        <w:t>Código</w:t>
      </w:r>
      <w:r>
        <w:rPr>
          <w:spacing w:val="-10"/>
        </w:rPr>
        <w:t xml:space="preserve"> </w:t>
      </w:r>
      <w:r>
        <w:rPr/>
        <w:t>Financiero,</w:t>
      </w:r>
      <w:r>
        <w:rPr>
          <w:spacing w:val="-10"/>
        </w:rPr>
        <w:t xml:space="preserve"> </w:t>
      </w:r>
      <w:r>
        <w:rPr/>
        <w:t>incluyendo</w:t>
      </w:r>
      <w:r>
        <w:rPr>
          <w:spacing w:val="-10"/>
        </w:rPr>
        <w:t xml:space="preserve"> </w:t>
      </w:r>
      <w:r>
        <w:rPr/>
        <w:t>la</w:t>
      </w:r>
      <w:r>
        <w:rPr>
          <w:spacing w:val="-9"/>
        </w:rPr>
        <w:t xml:space="preserve"> </w:t>
      </w:r>
      <w:r>
        <w:rPr/>
        <w:t>cesión</w:t>
      </w:r>
      <w:r>
        <w:rPr>
          <w:spacing w:val="-10"/>
        </w:rPr>
        <w:t xml:space="preserve"> </w:t>
      </w:r>
      <w:r>
        <w:rPr/>
        <w:t>de</w:t>
      </w:r>
      <w:r>
        <w:rPr>
          <w:spacing w:val="-9"/>
        </w:rPr>
        <w:t xml:space="preserve"> </w:t>
      </w:r>
      <w:r>
        <w:rPr/>
        <w:t>derechos</w:t>
      </w:r>
      <w:r>
        <w:rPr>
          <w:spacing w:val="-9"/>
        </w:rPr>
        <w:t xml:space="preserve"> </w:t>
      </w:r>
      <w:r>
        <w:rPr/>
        <w:t>de</w:t>
      </w:r>
      <w:r>
        <w:rPr>
          <w:spacing w:val="-9"/>
        </w:rPr>
        <w:t xml:space="preserve"> </w:t>
      </w:r>
      <w:r>
        <w:rPr/>
        <w:t>posesión y la disolución de copropiedad.</w:t>
      </w:r>
    </w:p>
    <w:p>
      <w:pPr>
        <w:pStyle w:val="Cuerpodetexto"/>
        <w:spacing w:before="3" w:after="0"/>
        <w:rPr>
          <w:sz w:val="25"/>
        </w:rPr>
      </w:pPr>
      <w:r>
        <w:rPr>
          <w:sz w:val="25"/>
        </w:rPr>
      </w:r>
    </w:p>
    <w:p>
      <w:pPr>
        <w:pStyle w:val="ListParagraph"/>
        <w:numPr>
          <w:ilvl w:val="0"/>
          <w:numId w:val="16"/>
        </w:numPr>
        <w:tabs>
          <w:tab w:val="clear" w:pos="720"/>
          <w:tab w:val="left" w:pos="970" w:leader="none"/>
        </w:tabs>
        <w:spacing w:lineRule="auto" w:line="276"/>
        <w:ind w:left="970" w:right="254" w:hanging="569"/>
        <w:rPr/>
      </w:pPr>
      <w:r>
        <w:rPr/>
        <w:t>Son sujetos de este impuesto, los propietarios o poseedores de bienes inmuebles que se encuentren en el territorio del Municipio, que sean objeto de la transmisión de propiedad.</w:t>
      </w:r>
    </w:p>
    <w:p>
      <w:pPr>
        <w:pStyle w:val="Cuerpodetexto"/>
        <w:spacing w:before="2" w:after="0"/>
        <w:rPr>
          <w:sz w:val="25"/>
        </w:rPr>
      </w:pPr>
      <w:r>
        <w:rPr>
          <w:sz w:val="25"/>
        </w:rPr>
      </w:r>
    </w:p>
    <w:p>
      <w:pPr>
        <w:pStyle w:val="ListParagraph"/>
        <w:numPr>
          <w:ilvl w:val="0"/>
          <w:numId w:val="16"/>
        </w:numPr>
        <w:tabs>
          <w:tab w:val="clear" w:pos="720"/>
          <w:tab w:val="left" w:pos="970" w:leader="none"/>
        </w:tabs>
        <w:spacing w:lineRule="auto" w:line="276" w:before="1" w:after="0"/>
        <w:ind w:left="970" w:right="248" w:hanging="569"/>
        <w:rPr/>
      </w:pPr>
      <w:r>
        <w:rPr/>
        <w:t>La</w:t>
      </w:r>
      <w:r>
        <w:rPr>
          <w:spacing w:val="-7"/>
        </w:rPr>
        <w:t xml:space="preserve"> </w:t>
      </w:r>
      <w:r>
        <w:rPr/>
        <w:t>base</w:t>
      </w:r>
      <w:r>
        <w:rPr>
          <w:spacing w:val="-7"/>
        </w:rPr>
        <w:t xml:space="preserve"> </w:t>
      </w:r>
      <w:r>
        <w:rPr/>
        <w:t>del</w:t>
      </w:r>
      <w:r>
        <w:rPr>
          <w:spacing w:val="-9"/>
        </w:rPr>
        <w:t xml:space="preserve"> </w:t>
      </w:r>
      <w:r>
        <w:rPr/>
        <w:t>impuesto</w:t>
      </w:r>
      <w:r>
        <w:rPr>
          <w:spacing w:val="-10"/>
        </w:rPr>
        <w:t xml:space="preserve"> </w:t>
      </w:r>
      <w:r>
        <w:rPr/>
        <w:t>será</w:t>
      </w:r>
      <w:r>
        <w:rPr>
          <w:spacing w:val="-7"/>
        </w:rPr>
        <w:t xml:space="preserve"> </w:t>
      </w:r>
      <w:r>
        <w:rPr/>
        <w:t>el</w:t>
      </w:r>
      <w:r>
        <w:rPr>
          <w:spacing w:val="-6"/>
        </w:rPr>
        <w:t xml:space="preserve"> </w:t>
      </w:r>
      <w:r>
        <w:rPr/>
        <w:t>valor</w:t>
      </w:r>
      <w:r>
        <w:rPr>
          <w:spacing w:val="-9"/>
        </w:rPr>
        <w:t xml:space="preserve"> </w:t>
      </w:r>
      <w:r>
        <w:rPr/>
        <w:t>que</w:t>
      </w:r>
      <w:r>
        <w:rPr>
          <w:spacing w:val="-9"/>
        </w:rPr>
        <w:t xml:space="preserve"> </w:t>
      </w:r>
      <w:r>
        <w:rPr/>
        <w:t>resulte</w:t>
      </w:r>
      <w:r>
        <w:rPr>
          <w:spacing w:val="-9"/>
        </w:rPr>
        <w:t xml:space="preserve"> </w:t>
      </w:r>
      <w:r>
        <w:rPr/>
        <w:t>mayor</w:t>
      </w:r>
      <w:r>
        <w:rPr>
          <w:spacing w:val="-9"/>
        </w:rPr>
        <w:t xml:space="preserve"> </w:t>
      </w:r>
      <w:r>
        <w:rPr/>
        <w:t>después</w:t>
      </w:r>
      <w:r>
        <w:rPr>
          <w:spacing w:val="-9"/>
        </w:rPr>
        <w:t xml:space="preserve"> </w:t>
      </w:r>
      <w:r>
        <w:rPr/>
        <w:t>de</w:t>
      </w:r>
      <w:r>
        <w:rPr>
          <w:spacing w:val="-9"/>
        </w:rPr>
        <w:t xml:space="preserve"> </w:t>
      </w:r>
      <w:r>
        <w:rPr/>
        <w:t>aplicar</w:t>
      </w:r>
      <w:r>
        <w:rPr>
          <w:spacing w:val="-9"/>
        </w:rPr>
        <w:t xml:space="preserve"> </w:t>
      </w:r>
      <w:r>
        <w:rPr/>
        <w:t>lo</w:t>
      </w:r>
      <w:r>
        <w:rPr>
          <w:spacing w:val="-3"/>
        </w:rPr>
        <w:t xml:space="preserve"> </w:t>
      </w:r>
      <w:r>
        <w:rPr/>
        <w:t>señalado</w:t>
      </w:r>
      <w:r>
        <w:rPr>
          <w:spacing w:val="-9"/>
        </w:rPr>
        <w:t xml:space="preserve"> </w:t>
      </w:r>
      <w:r>
        <w:rPr/>
        <w:t>en</w:t>
      </w:r>
      <w:r>
        <w:rPr>
          <w:spacing w:val="-7"/>
        </w:rPr>
        <w:t xml:space="preserve"> </w:t>
      </w:r>
      <w:r>
        <w:rPr/>
        <w:t>el</w:t>
      </w:r>
      <w:r>
        <w:rPr>
          <w:spacing w:val="-6"/>
        </w:rPr>
        <w:t xml:space="preserve"> </w:t>
      </w:r>
      <w:r>
        <w:rPr/>
        <w:t>artículo</w:t>
      </w:r>
      <w:r>
        <w:rPr>
          <w:spacing w:val="-10"/>
        </w:rPr>
        <w:t xml:space="preserve"> </w:t>
      </w:r>
      <w:r>
        <w:rPr/>
        <w:t>208 del Código Financiero.</w:t>
      </w:r>
    </w:p>
    <w:p>
      <w:pPr>
        <w:pStyle w:val="Cuerpodetexto"/>
        <w:spacing w:before="10" w:after="0"/>
        <w:rPr>
          <w:sz w:val="24"/>
        </w:rPr>
      </w:pPr>
      <w:r>
        <w:rPr>
          <w:sz w:val="24"/>
        </w:rPr>
      </w:r>
    </w:p>
    <w:p>
      <w:pPr>
        <w:pStyle w:val="ListParagraph"/>
        <w:numPr>
          <w:ilvl w:val="0"/>
          <w:numId w:val="16"/>
        </w:numPr>
        <w:tabs>
          <w:tab w:val="clear" w:pos="720"/>
          <w:tab w:val="left" w:pos="970" w:leader="none"/>
        </w:tabs>
        <w:ind w:left="970" w:hanging="568"/>
        <w:rPr/>
      </w:pPr>
      <w:r>
        <w:rPr/>
        <w:t>Este</w:t>
      </w:r>
      <w:r>
        <w:rPr>
          <w:spacing w:val="-7"/>
        </w:rPr>
        <w:t xml:space="preserve"> </w:t>
      </w:r>
      <w:r>
        <w:rPr/>
        <w:t>impuesto</w:t>
      </w:r>
      <w:r>
        <w:rPr>
          <w:spacing w:val="-6"/>
        </w:rPr>
        <w:t xml:space="preserve"> </w:t>
      </w:r>
      <w:r>
        <w:rPr/>
        <w:t>se</w:t>
      </w:r>
      <w:r>
        <w:rPr>
          <w:spacing w:val="-4"/>
        </w:rPr>
        <w:t xml:space="preserve"> </w:t>
      </w:r>
      <w:r>
        <w:rPr/>
        <w:t>pagará</w:t>
      </w:r>
      <w:r>
        <w:rPr>
          <w:spacing w:val="-3"/>
        </w:rPr>
        <w:t xml:space="preserve"> </w:t>
      </w:r>
      <w:r>
        <w:rPr/>
        <w:t>aplicando</w:t>
      </w:r>
      <w:r>
        <w:rPr>
          <w:spacing w:val="-3"/>
        </w:rPr>
        <w:t xml:space="preserve"> </w:t>
      </w:r>
      <w:r>
        <w:rPr/>
        <w:t>el</w:t>
      </w:r>
      <w:r>
        <w:rPr>
          <w:spacing w:val="-2"/>
        </w:rPr>
        <w:t xml:space="preserve"> </w:t>
      </w:r>
      <w:r>
        <w:rPr/>
        <w:t>artículo</w:t>
      </w:r>
      <w:r>
        <w:rPr>
          <w:spacing w:val="-3"/>
        </w:rPr>
        <w:t xml:space="preserve"> </w:t>
      </w:r>
      <w:r>
        <w:rPr/>
        <w:t>209</w:t>
      </w:r>
      <w:r>
        <w:rPr>
          <w:spacing w:val="-3"/>
        </w:rPr>
        <w:t xml:space="preserve"> </w:t>
      </w:r>
      <w:r>
        <w:rPr/>
        <w:t>del</w:t>
      </w:r>
      <w:r>
        <w:rPr>
          <w:spacing w:val="-2"/>
        </w:rPr>
        <w:t xml:space="preserve"> </w:t>
      </w:r>
      <w:r>
        <w:rPr/>
        <w:t>Código</w:t>
      </w:r>
      <w:r>
        <w:rPr>
          <w:spacing w:val="-3"/>
        </w:rPr>
        <w:t xml:space="preserve"> </w:t>
      </w:r>
      <w:r>
        <w:rPr>
          <w:spacing w:val="-2"/>
        </w:rPr>
        <w:t>Financiero.</w:t>
      </w:r>
    </w:p>
    <w:p>
      <w:pPr>
        <w:pStyle w:val="Cuerpodetexto"/>
        <w:spacing w:before="8" w:after="0"/>
        <w:rPr>
          <w:sz w:val="28"/>
        </w:rPr>
      </w:pPr>
      <w:r>
        <w:rPr>
          <w:sz w:val="28"/>
        </w:rPr>
      </w:r>
    </w:p>
    <w:p>
      <w:pPr>
        <w:pStyle w:val="ListParagraph"/>
        <w:numPr>
          <w:ilvl w:val="0"/>
          <w:numId w:val="16"/>
        </w:numPr>
        <w:tabs>
          <w:tab w:val="clear" w:pos="720"/>
          <w:tab w:val="left" w:pos="970" w:leader="none"/>
        </w:tabs>
        <w:spacing w:lineRule="auto" w:line="276" w:before="1" w:after="0"/>
        <w:ind w:left="970" w:right="255" w:hanging="569"/>
        <w:rPr/>
      </w:pPr>
      <w:r>
        <w:rPr/>
        <w:t>En</w:t>
      </w:r>
      <w:r>
        <w:rPr>
          <w:spacing w:val="40"/>
        </w:rPr>
        <w:t xml:space="preserve"> </w:t>
      </w:r>
      <w:r>
        <w:rPr/>
        <w:t>los</w:t>
      </w:r>
      <w:r>
        <w:rPr>
          <w:spacing w:val="39"/>
        </w:rPr>
        <w:t xml:space="preserve"> </w:t>
      </w:r>
      <w:r>
        <w:rPr/>
        <w:t>casos</w:t>
      </w:r>
      <w:r>
        <w:rPr>
          <w:spacing w:val="40"/>
        </w:rPr>
        <w:t xml:space="preserve"> </w:t>
      </w:r>
      <w:r>
        <w:rPr/>
        <w:t>de</w:t>
      </w:r>
      <w:r>
        <w:rPr>
          <w:spacing w:val="40"/>
        </w:rPr>
        <w:t xml:space="preserve"> </w:t>
      </w:r>
      <w:r>
        <w:rPr/>
        <w:t>viviendas</w:t>
      </w:r>
      <w:r>
        <w:rPr>
          <w:spacing w:val="39"/>
        </w:rPr>
        <w:t xml:space="preserve"> </w:t>
      </w:r>
      <w:r>
        <w:rPr/>
        <w:t>de</w:t>
      </w:r>
      <w:r>
        <w:rPr>
          <w:spacing w:val="40"/>
        </w:rPr>
        <w:t xml:space="preserve"> </w:t>
      </w:r>
      <w:r>
        <w:rPr/>
        <w:t>interés</w:t>
      </w:r>
      <w:r>
        <w:rPr>
          <w:spacing w:val="39"/>
        </w:rPr>
        <w:t xml:space="preserve"> </w:t>
      </w:r>
      <w:r>
        <w:rPr/>
        <w:t>social</w:t>
      </w:r>
      <w:r>
        <w:rPr>
          <w:spacing w:val="39"/>
        </w:rPr>
        <w:t xml:space="preserve"> </w:t>
      </w:r>
      <w:r>
        <w:rPr/>
        <w:t>y</w:t>
      </w:r>
      <w:r>
        <w:rPr>
          <w:spacing w:val="40"/>
        </w:rPr>
        <w:t xml:space="preserve"> </w:t>
      </w:r>
      <w:r>
        <w:rPr/>
        <w:t>popular,</w:t>
      </w:r>
      <w:r>
        <w:rPr>
          <w:spacing w:val="40"/>
        </w:rPr>
        <w:t xml:space="preserve"> </w:t>
      </w:r>
      <w:r>
        <w:rPr/>
        <w:t>definidas</w:t>
      </w:r>
      <w:r>
        <w:rPr>
          <w:spacing w:val="40"/>
        </w:rPr>
        <w:t xml:space="preserve"> </w:t>
      </w:r>
      <w:r>
        <w:rPr/>
        <w:t>en</w:t>
      </w:r>
      <w:r>
        <w:rPr>
          <w:spacing w:val="39"/>
        </w:rPr>
        <w:t xml:space="preserve"> </w:t>
      </w:r>
      <w:r>
        <w:rPr/>
        <w:t>el</w:t>
      </w:r>
      <w:r>
        <w:rPr>
          <w:spacing w:val="39"/>
        </w:rPr>
        <w:t xml:space="preserve"> </w:t>
      </w:r>
      <w:r>
        <w:rPr/>
        <w:t>artículo</w:t>
      </w:r>
      <w:r>
        <w:rPr>
          <w:spacing w:val="40"/>
        </w:rPr>
        <w:t xml:space="preserve"> </w:t>
      </w:r>
      <w:r>
        <w:rPr/>
        <w:t>210</w:t>
      </w:r>
      <w:r>
        <w:rPr>
          <w:spacing w:val="40"/>
        </w:rPr>
        <w:t xml:space="preserve"> </w:t>
      </w:r>
      <w:r>
        <w:rPr/>
        <w:t>del</w:t>
      </w:r>
      <w:r>
        <w:rPr>
          <w:spacing w:val="40"/>
        </w:rPr>
        <w:t xml:space="preserve"> </w:t>
      </w:r>
      <w:r>
        <w:rPr/>
        <w:t>Código Financiero, la reducción será de 15 días de salario elevado al año.</w:t>
      </w:r>
    </w:p>
    <w:p>
      <w:pPr>
        <w:pStyle w:val="Cuerpodetexto"/>
        <w:spacing w:before="1" w:after="0"/>
        <w:rPr>
          <w:sz w:val="25"/>
        </w:rPr>
      </w:pPr>
      <w:r>
        <w:rPr>
          <w:sz w:val="25"/>
        </w:rPr>
      </w:r>
    </w:p>
    <w:p>
      <w:pPr>
        <w:pStyle w:val="ListParagraph"/>
        <w:numPr>
          <w:ilvl w:val="0"/>
          <w:numId w:val="16"/>
        </w:numPr>
        <w:tabs>
          <w:tab w:val="clear" w:pos="720"/>
          <w:tab w:val="left" w:pos="970" w:leader="none"/>
        </w:tabs>
        <w:ind w:left="970" w:hanging="568"/>
        <w:rPr/>
      </w:pPr>
      <w:r>
        <w:rPr/>
        <w:t>Por</w:t>
      </w:r>
      <w:r>
        <w:rPr>
          <w:spacing w:val="-5"/>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2"/>
        </w:rPr>
        <w:t xml:space="preserve"> </w:t>
      </w:r>
      <w:r>
        <w:rPr/>
        <w:t>notariales,</w:t>
      </w:r>
      <w:r>
        <w:rPr>
          <w:spacing w:val="-6"/>
        </w:rPr>
        <w:t xml:space="preserve"> </w:t>
      </w:r>
      <w:r>
        <w:rPr/>
        <w:t>se</w:t>
      </w:r>
      <w:r>
        <w:rPr>
          <w:spacing w:val="-3"/>
        </w:rPr>
        <w:t xml:space="preserve"> </w:t>
      </w:r>
      <w:r>
        <w:rPr/>
        <w:t>cobrará</w:t>
      </w:r>
      <w:r>
        <w:rPr>
          <w:spacing w:val="-5"/>
        </w:rPr>
        <w:t xml:space="preserve"> </w:t>
      </w:r>
      <w:r>
        <w:rPr/>
        <w:t>la</w:t>
      </w:r>
      <w:r>
        <w:rPr>
          <w:spacing w:val="-2"/>
        </w:rPr>
        <w:t xml:space="preserve"> </w:t>
      </w:r>
      <w:r>
        <w:rPr/>
        <w:t>cantidad</w:t>
      </w:r>
      <w:r>
        <w:rPr>
          <w:spacing w:val="-5"/>
        </w:rPr>
        <w:t xml:space="preserve"> </w:t>
      </w:r>
      <w:r>
        <w:rPr/>
        <w:t>equivalente</w:t>
      </w:r>
      <w:r>
        <w:rPr>
          <w:spacing w:val="-3"/>
        </w:rPr>
        <w:t xml:space="preserve"> </w:t>
      </w:r>
      <w:r>
        <w:rPr/>
        <w:t>a</w:t>
      </w:r>
      <w:r>
        <w:rPr>
          <w:spacing w:val="-3"/>
        </w:rPr>
        <w:t xml:space="preserve"> </w:t>
      </w:r>
      <w:r>
        <w:rPr/>
        <w:t>4.4</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18" w:right="256" w:hanging="0"/>
        <w:jc w:val="both"/>
        <w:rPr/>
      </w:pPr>
      <w:r>
        <w:rPr>
          <w:b/>
        </w:rPr>
        <w:t xml:space="preserve">Artículo 12. </w:t>
      </w:r>
      <w:r>
        <w:rPr/>
        <w:t>El plazo para el pago o liquidación del impuesto sobre adquisición de inmuebles deberá hacerse de conformidad a lo establecido en el artículo 211 del Código Financiero.</w:t>
      </w:r>
    </w:p>
    <w:p>
      <w:pPr>
        <w:pStyle w:val="Cuerpodetexto"/>
        <w:rPr>
          <w:sz w:val="24"/>
        </w:rPr>
      </w:pPr>
      <w:r>
        <w:rPr>
          <w:sz w:val="24"/>
        </w:rPr>
      </w:r>
    </w:p>
    <w:p>
      <w:pPr>
        <w:pStyle w:val="Cuerpodetexto"/>
        <w:spacing w:before="7" w:after="0"/>
        <w:rPr>
          <w:sz w:val="26"/>
        </w:rPr>
      </w:pPr>
      <w:r>
        <w:rPr>
          <w:sz w:val="26"/>
        </w:rPr>
      </w:r>
    </w:p>
    <w:p>
      <w:pPr>
        <w:pStyle w:val="Normal"/>
        <w:spacing w:before="1" w:after="0"/>
        <w:ind w:left="2089" w:right="2220" w:hanging="0"/>
        <w:jc w:val="center"/>
        <w:rPr>
          <w:b/>
          <w:b/>
        </w:rPr>
      </w:pPr>
      <w:r>
        <w:rPr>
          <w:b/>
        </w:rPr>
        <w:t>CAPÍTULO</w:t>
      </w:r>
      <w:r>
        <w:rPr>
          <w:b/>
          <w:spacing w:val="-7"/>
        </w:rPr>
        <w:t xml:space="preserve"> </w:t>
      </w:r>
      <w:r>
        <w:rPr>
          <w:b/>
          <w:spacing w:val="-5"/>
        </w:rPr>
        <w:t>III</w:t>
      </w:r>
    </w:p>
    <w:p>
      <w:pPr>
        <w:pStyle w:val="Normal"/>
        <w:spacing w:before="37" w:after="0"/>
        <w:ind w:left="139" w:right="271"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7" w:after="0"/>
        <w:rPr>
          <w:b/>
          <w:b/>
          <w:sz w:val="21"/>
        </w:rPr>
      </w:pPr>
      <w:r>
        <w:rPr>
          <w:b/>
          <w:sz w:val="21"/>
        </w:rPr>
      </w:r>
    </w:p>
    <w:p>
      <w:pPr>
        <w:pStyle w:val="Cuerpodetexto"/>
        <w:spacing w:lineRule="auto" w:line="276"/>
        <w:ind w:left="118" w:right="257" w:hanging="0"/>
        <w:jc w:val="both"/>
        <w:rPr/>
      </w:pPr>
      <w:r>
        <w:rPr>
          <w:b/>
        </w:rPr>
        <w:t xml:space="preserve">Artículo 13. </w:t>
      </w:r>
      <w:r>
        <w:rPr/>
        <w:t>El Municipio percibirá en su caso el impuesto a que se refiere este Capítulo, de conformidad al Título Cuarto, Capítulo III, del Código Financiero.</w:t>
      </w:r>
    </w:p>
    <w:p>
      <w:pPr>
        <w:pStyle w:val="Normal"/>
        <w:spacing w:before="81" w:after="0"/>
        <w:ind w:left="2089" w:right="2220" w:hanging="0"/>
        <w:jc w:val="center"/>
        <w:rPr>
          <w:b/>
          <w:b/>
        </w:rPr>
      </w:pPr>
      <w:r>
        <w:rPr/>
        <w:t xml:space="preserve"> </w:t>
      </w:r>
      <w:r>
        <w:rPr>
          <w:b/>
        </w:rPr>
        <w:t>TÍTULO</w:t>
      </w:r>
      <w:r>
        <w:rPr>
          <w:b/>
          <w:spacing w:val="-3"/>
        </w:rPr>
        <w:t xml:space="preserve"> </w:t>
      </w:r>
      <w:r>
        <w:rPr>
          <w:b/>
          <w:spacing w:val="-2"/>
        </w:rPr>
        <w:t>TERCERO</w:t>
      </w:r>
    </w:p>
    <w:p>
      <w:pPr>
        <w:pStyle w:val="Normal"/>
        <w:spacing w:lineRule="auto" w:line="552" w:before="37" w:after="0"/>
        <w:ind w:left="2089" w:right="2221"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1" w:after="0"/>
        <w:ind w:left="118" w:right="253" w:hanging="0"/>
        <w:jc w:val="both"/>
        <w:rPr/>
      </w:pPr>
      <w:r>
        <w:rPr>
          <w:b/>
        </w:rPr>
        <w:t xml:space="preserve">Artículo 14. </w:t>
      </w:r>
      <w:r>
        <w:rPr/>
        <w:t>Las contribuciones establecidas en ley a cargo de las personas que son sustituidas por el Estado en el cumplimiento de obligaciones fijadas por la ley en materia de seguridad social o las personas que se beneficien en forma especial por los servicios de seguridad social proporcionados por el mismo Estado.</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203" w:right="333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5" w:after="0"/>
        <w:rPr>
          <w:b/>
          <w:b/>
          <w:sz w:val="25"/>
        </w:rPr>
      </w:pPr>
      <w:r>
        <w:rPr>
          <w:b/>
          <w:sz w:val="25"/>
        </w:rPr>
      </w:r>
    </w:p>
    <w:p>
      <w:pPr>
        <w:pStyle w:val="Normal"/>
        <w:ind w:left="2089" w:right="2220"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56" w:hanging="0"/>
        <w:jc w:val="both"/>
        <w:rPr/>
      </w:pPr>
      <w:r>
        <w:rPr>
          <w:b/>
        </w:rPr>
        <w:t>Artículo</w:t>
      </w:r>
      <w:r>
        <w:rPr>
          <w:b/>
          <w:spacing w:val="-2"/>
        </w:rPr>
        <w:t xml:space="preserve"> </w:t>
      </w:r>
      <w:r>
        <w:rPr>
          <w:b/>
        </w:rPr>
        <w:t>15.</w:t>
      </w:r>
      <w:r>
        <w:rPr>
          <w:b/>
          <w:spacing w:val="-2"/>
        </w:rPr>
        <w:t xml:space="preserve"> </w:t>
      </w:r>
      <w:r>
        <w:rPr/>
        <w:t>Son</w:t>
      </w:r>
      <w:r>
        <w:rPr>
          <w:spacing w:val="-2"/>
        </w:rPr>
        <w:t xml:space="preserve"> </w:t>
      </w:r>
      <w:r>
        <w:rPr/>
        <w:t>las</w:t>
      </w:r>
      <w:r>
        <w:rPr>
          <w:spacing w:val="-2"/>
        </w:rPr>
        <w:t xml:space="preserve"> </w:t>
      </w:r>
      <w:r>
        <w:rPr/>
        <w:t>establecidas</w:t>
      </w:r>
      <w:r>
        <w:rPr>
          <w:spacing w:val="-2"/>
        </w:rPr>
        <w:t xml:space="preserve"> </w:t>
      </w:r>
      <w:r>
        <w:rPr/>
        <w:t>en</w:t>
      </w:r>
      <w:r>
        <w:rPr>
          <w:spacing w:val="-4"/>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las</w:t>
      </w:r>
      <w:r>
        <w:rPr>
          <w:spacing w:val="-4"/>
        </w:rPr>
        <w:t xml:space="preserve"> </w:t>
      </w:r>
      <w:r>
        <w:rPr/>
        <w:t>personas</w:t>
      </w:r>
      <w:r>
        <w:rPr>
          <w:spacing w:val="-4"/>
        </w:rPr>
        <w:t xml:space="preserve"> </w:t>
      </w:r>
      <w:r>
        <w:rPr/>
        <w:t>físicas</w:t>
      </w:r>
      <w:r>
        <w:rPr>
          <w:spacing w:val="-2"/>
        </w:rPr>
        <w:t xml:space="preserve"> </w:t>
      </w:r>
      <w:r>
        <w:rPr/>
        <w:t>y</w:t>
      </w:r>
      <w:r>
        <w:rPr>
          <w:spacing w:val="-2"/>
        </w:rPr>
        <w:t xml:space="preserve"> </w:t>
      </w:r>
      <w:r>
        <w:rPr/>
        <w:t>morales</w:t>
      </w:r>
      <w:r>
        <w:rPr>
          <w:spacing w:val="-4"/>
        </w:rPr>
        <w:t xml:space="preserve"> </w:t>
      </w:r>
      <w:r>
        <w:rPr/>
        <w:t>que</w:t>
      </w:r>
      <w:r>
        <w:rPr>
          <w:spacing w:val="-2"/>
        </w:rPr>
        <w:t xml:space="preserve"> </w:t>
      </w:r>
      <w:r>
        <w:rPr/>
        <w:t>se</w:t>
      </w:r>
      <w:r>
        <w:rPr>
          <w:spacing w:val="-2"/>
        </w:rPr>
        <w:t xml:space="preserve"> </w:t>
      </w:r>
      <w:r>
        <w:rPr/>
        <w:t>beneficien</w:t>
      </w:r>
      <w:r>
        <w:rPr>
          <w:spacing w:val="-2"/>
        </w:rPr>
        <w:t xml:space="preserve"> </w:t>
      </w:r>
      <w:r>
        <w:rPr/>
        <w:t>de</w:t>
      </w:r>
      <w:r>
        <w:rPr>
          <w:spacing w:val="-4"/>
        </w:rPr>
        <w:t xml:space="preserve"> </w:t>
      </w:r>
      <w:r>
        <w:rPr/>
        <w:t>manera directa por obras públicas.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918" w:right="4046"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4" w:after="0"/>
        <w:rPr>
          <w:b/>
          <w:b/>
          <w:sz w:val="25"/>
        </w:rPr>
      </w:pPr>
      <w:r>
        <w:rPr>
          <w:b/>
          <w:sz w:val="25"/>
        </w:rPr>
      </w:r>
    </w:p>
    <w:p>
      <w:pPr>
        <w:pStyle w:val="Normal"/>
        <w:spacing w:lineRule="auto" w:line="276" w:before="1" w:after="0"/>
        <w:ind w:left="3886" w:right="4017" w:hanging="0"/>
        <w:jc w:val="center"/>
        <w:rPr>
          <w:b/>
          <w:b/>
        </w:rPr>
      </w:pPr>
      <w:r>
        <w:rPr>
          <w:b/>
        </w:rPr>
        <w:t>CAPÍTULO</w:t>
      </w:r>
      <w:r>
        <w:rPr>
          <w:b/>
          <w:spacing w:val="-14"/>
        </w:rPr>
        <w:t xml:space="preserve"> </w:t>
      </w:r>
      <w:r>
        <w:rPr>
          <w:b/>
        </w:rPr>
        <w:t xml:space="preserve">I </w:t>
      </w:r>
      <w:r>
        <w:rPr>
          <w:b/>
          <w:spacing w:val="-2"/>
        </w:rPr>
        <w:t>CONCEPTO</w:t>
      </w:r>
    </w:p>
    <w:p>
      <w:pPr>
        <w:pStyle w:val="Cuerpodetexto"/>
        <w:spacing w:before="2" w:after="0"/>
        <w:rPr>
          <w:b/>
          <w:b/>
          <w:sz w:val="25"/>
        </w:rPr>
      </w:pPr>
      <w:r>
        <w:rPr>
          <w:b/>
          <w:sz w:val="25"/>
        </w:rPr>
      </w:r>
    </w:p>
    <w:p>
      <w:pPr>
        <w:pStyle w:val="Cuerpodetexto"/>
        <w:spacing w:lineRule="auto" w:line="276"/>
        <w:ind w:left="118" w:right="248" w:hanging="0"/>
        <w:jc w:val="both"/>
        <w:rPr/>
      </w:pPr>
      <w:r>
        <w:rPr>
          <w:b/>
        </w:rPr>
        <w:t xml:space="preserve">Artículo 16. </w:t>
      </w:r>
      <w:r>
        <w:rPr/>
        <w:t>Son las contribuciones establecidas en ley por el uso de aprovechamientos de los bienes del dominio público, así como por recibir servicios que presta el Estado en sus funciones de derecho público, excepto cuando se presten por organismos descentralizados u órganos desconcentrados cuando este último caso,</w:t>
      </w:r>
      <w:r>
        <w:rPr>
          <w:spacing w:val="-4"/>
        </w:rPr>
        <w:t xml:space="preserve"> </w:t>
      </w:r>
      <w:r>
        <w:rPr/>
        <w:t>se</w:t>
      </w:r>
      <w:r>
        <w:rPr>
          <w:spacing w:val="-4"/>
        </w:rPr>
        <w:t xml:space="preserve"> </w:t>
      </w:r>
      <w:r>
        <w:rPr/>
        <w:t>trate</w:t>
      </w:r>
      <w:r>
        <w:rPr>
          <w:spacing w:val="-2"/>
        </w:rPr>
        <w:t xml:space="preserve"> </w:t>
      </w:r>
      <w:r>
        <w:rPr/>
        <w:t>de</w:t>
      </w:r>
      <w:r>
        <w:rPr>
          <w:spacing w:val="-4"/>
        </w:rPr>
        <w:t xml:space="preserve"> </w:t>
      </w:r>
      <w:r>
        <w:rPr/>
        <w:t>contraprestaciones</w:t>
      </w:r>
      <w:r>
        <w:rPr>
          <w:spacing w:val="-4"/>
        </w:rPr>
        <w:t xml:space="preserve"> </w:t>
      </w:r>
      <w:r>
        <w:rPr/>
        <w:t>que</w:t>
      </w:r>
      <w:r>
        <w:rPr>
          <w:spacing w:val="-2"/>
        </w:rPr>
        <w:t xml:space="preserve"> </w:t>
      </w:r>
      <w:r>
        <w:rPr/>
        <w:t>no</w:t>
      </w:r>
      <w:r>
        <w:rPr>
          <w:spacing w:val="-2"/>
        </w:rPr>
        <w:t xml:space="preserve"> </w:t>
      </w:r>
      <w:r>
        <w:rPr/>
        <w:t>se</w:t>
      </w:r>
      <w:r>
        <w:rPr>
          <w:spacing w:val="-2"/>
        </w:rPr>
        <w:t xml:space="preserve"> </w:t>
      </w:r>
      <w:r>
        <w:rPr/>
        <w:t>encuentren</w:t>
      </w:r>
      <w:r>
        <w:rPr>
          <w:spacing w:val="-2"/>
        </w:rPr>
        <w:t xml:space="preserve"> </w:t>
      </w:r>
      <w:r>
        <w:rPr/>
        <w:t>previstas</w:t>
      </w:r>
      <w:r>
        <w:rPr>
          <w:spacing w:val="-2"/>
        </w:rPr>
        <w:t xml:space="preserve"> </w:t>
      </w:r>
      <w:r>
        <w:rPr/>
        <w:t>en</w:t>
      </w:r>
      <w:r>
        <w:rPr>
          <w:spacing w:val="-5"/>
        </w:rPr>
        <w:t xml:space="preserve"> </w:t>
      </w:r>
      <w:r>
        <w:rPr/>
        <w:t>las</w:t>
      </w:r>
      <w:r>
        <w:rPr>
          <w:spacing w:val="-4"/>
        </w:rPr>
        <w:t xml:space="preserve"> </w:t>
      </w:r>
      <w:r>
        <w:rPr/>
        <w:t>leyes</w:t>
      </w:r>
      <w:r>
        <w:rPr>
          <w:spacing w:val="-2"/>
        </w:rPr>
        <w:t xml:space="preserve"> </w:t>
      </w:r>
      <w:r>
        <w:rPr/>
        <w:t>correspondientes.</w:t>
      </w:r>
      <w:r>
        <w:rPr>
          <w:spacing w:val="-2"/>
        </w:rPr>
        <w:t xml:space="preserve"> </w:t>
      </w:r>
      <w:r>
        <w:rPr/>
        <w:t>También</w:t>
      </w:r>
      <w:r>
        <w:rPr>
          <w:spacing w:val="-4"/>
        </w:rPr>
        <w:t xml:space="preserve"> </w:t>
      </w:r>
      <w:r>
        <w:rPr/>
        <w:t>son derechos las contribuciones a cargo de los organismos públicos descentralizados por prestar servicios exclusivos del Estado.</w:t>
      </w:r>
    </w:p>
    <w:p>
      <w:pPr>
        <w:pStyle w:val="Cuerpodetexto"/>
        <w:rPr>
          <w:sz w:val="24"/>
        </w:rPr>
      </w:pPr>
      <w:r>
        <w:rPr>
          <w:sz w:val="24"/>
        </w:rPr>
      </w:r>
    </w:p>
    <w:p>
      <w:pPr>
        <w:pStyle w:val="Cuerpodetexto"/>
        <w:spacing w:before="7" w:after="0"/>
        <w:rPr>
          <w:sz w:val="26"/>
        </w:rPr>
      </w:pPr>
      <w:r>
        <w:rPr>
          <w:sz w:val="26"/>
        </w:rPr>
      </w:r>
    </w:p>
    <w:p>
      <w:pPr>
        <w:pStyle w:val="Normal"/>
        <w:ind w:left="2089" w:right="2220" w:hanging="0"/>
        <w:jc w:val="center"/>
        <w:rPr>
          <w:b/>
          <w:b/>
        </w:rPr>
      </w:pPr>
      <w:r>
        <w:rPr>
          <w:b/>
        </w:rPr>
        <w:t>CAPÍTULO</w:t>
      </w:r>
      <w:r>
        <w:rPr>
          <w:b/>
          <w:spacing w:val="-9"/>
        </w:rPr>
        <w:t xml:space="preserve"> </w:t>
      </w:r>
      <w:r>
        <w:rPr>
          <w:b/>
          <w:spacing w:val="-7"/>
        </w:rPr>
        <w:t>II</w:t>
      </w:r>
    </w:p>
    <w:p>
      <w:pPr>
        <w:pStyle w:val="Normal"/>
        <w:spacing w:lineRule="auto" w:line="276" w:before="38" w:after="0"/>
        <w:ind w:left="138" w:right="272"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6"/>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MANIFESTACIÓN CATASTRAL</w:t>
      </w:r>
    </w:p>
    <w:p>
      <w:pPr>
        <w:pStyle w:val="Cuerpodetexto"/>
        <w:spacing w:before="11" w:after="0"/>
        <w:rPr>
          <w:b/>
          <w:b/>
          <w:sz w:val="24"/>
        </w:rPr>
      </w:pPr>
      <w:r>
        <w:rPr>
          <w:b/>
          <w:sz w:val="24"/>
        </w:rPr>
      </w:r>
    </w:p>
    <w:p>
      <w:pPr>
        <w:pStyle w:val="Cuerpodetexto"/>
        <w:spacing w:lineRule="auto" w:line="276"/>
        <w:ind w:left="118" w:right="256" w:hanging="0"/>
        <w:jc w:val="both"/>
        <w:rPr/>
      </w:pPr>
      <w:r>
        <w:rPr>
          <w:b/>
        </w:rPr>
        <w:t xml:space="preserve">Artículo 17. </w:t>
      </w:r>
      <w:r>
        <w:rPr/>
        <w:t>Por avalúos de predios urbanos o rústicos a solicitud de los propietarios o poseedores, deberán pagar los derechos correspondientes, tomando como base el valor determinado en el artículo 4 de la presente Ley de acuerdo con la siguiente tarifa:</w:t>
      </w:r>
    </w:p>
    <w:p>
      <w:pPr>
        <w:pStyle w:val="Cuerpodetexto"/>
        <w:spacing w:before="4" w:after="0"/>
        <w:rPr>
          <w:sz w:val="25"/>
        </w:rPr>
      </w:pPr>
      <w:r>
        <w:rPr>
          <w:sz w:val="25"/>
        </w:rPr>
      </w:r>
    </w:p>
    <w:p>
      <w:pPr>
        <w:pStyle w:val="ListParagraph"/>
        <w:numPr>
          <w:ilvl w:val="0"/>
          <w:numId w:val="15"/>
        </w:numPr>
        <w:tabs>
          <w:tab w:val="clear" w:pos="720"/>
          <w:tab w:val="left" w:pos="970" w:leader="none"/>
        </w:tabs>
        <w:ind w:left="970" w:hanging="568"/>
        <w:rPr/>
      </w:pPr>
      <w:r>
        <w:rPr/>
        <w:t>Por</w:t>
      </w:r>
      <w:r>
        <w:rPr>
          <w:spacing w:val="-2"/>
        </w:rPr>
        <w:t xml:space="preserve"> </w:t>
      </w:r>
      <w:r>
        <w:rPr/>
        <w:t>predios</w:t>
      </w:r>
      <w:r>
        <w:rPr>
          <w:spacing w:val="-2"/>
        </w:rPr>
        <w:t xml:space="preserve"> urbanos:</w:t>
      </w:r>
    </w:p>
    <w:p>
      <w:pPr>
        <w:pStyle w:val="Cuerpodetexto"/>
        <w:spacing w:before="5" w:after="0"/>
        <w:rPr>
          <w:sz w:val="28"/>
        </w:rPr>
      </w:pPr>
      <w:r>
        <w:rPr>
          <w:sz w:val="28"/>
        </w:rPr>
      </w:r>
    </w:p>
    <w:p>
      <w:pPr>
        <w:pStyle w:val="ListParagraph"/>
        <w:numPr>
          <w:ilvl w:val="1"/>
          <w:numId w:val="15"/>
        </w:numPr>
        <w:tabs>
          <w:tab w:val="clear" w:pos="720"/>
          <w:tab w:val="left" w:pos="1249" w:leader="none"/>
        </w:tabs>
        <w:spacing w:before="1" w:after="0"/>
        <w:ind w:left="1249" w:hanging="279"/>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2.5</w:t>
      </w:r>
      <w:r>
        <w:rPr>
          <w:spacing w:val="-1"/>
        </w:rPr>
        <w:t xml:space="preserve"> </w:t>
      </w:r>
      <w:r>
        <w:rPr>
          <w:spacing w:val="-4"/>
        </w:rPr>
        <w:t>UMA.</w:t>
      </w:r>
    </w:p>
    <w:p>
      <w:pPr>
        <w:pStyle w:val="ListParagraph"/>
        <w:numPr>
          <w:ilvl w:val="1"/>
          <w:numId w:val="15"/>
        </w:numPr>
        <w:tabs>
          <w:tab w:val="clear" w:pos="720"/>
          <w:tab w:val="left" w:pos="1249" w:leader="none"/>
        </w:tabs>
        <w:spacing w:before="81" w:after="0"/>
        <w:ind w:left="1249" w:hanging="279"/>
        <w:rPr/>
      </w:pPr>
      <w:r>
        <w:rPr/>
        <w:t xml:space="preserve"> </w:t>
      </w:r>
      <w:r>
        <w:rPr/>
        <w:t>De</w:t>
      </w:r>
      <w:r>
        <w:rPr>
          <w:spacing w:val="-2"/>
        </w:rPr>
        <w:t xml:space="preserve"> </w:t>
      </w:r>
      <w:r>
        <w:rPr/>
        <w:t>$</w:t>
      </w:r>
      <w:r>
        <w:rPr>
          <w:spacing w:val="-1"/>
        </w:rPr>
        <w:t xml:space="preserve"> </w:t>
      </w:r>
      <w:r>
        <w:rPr/>
        <w:t>5,001.00</w:t>
      </w:r>
      <w:r>
        <w:rPr>
          <w:spacing w:val="-1"/>
        </w:rPr>
        <w:t xml:space="preserve"> </w:t>
      </w:r>
      <w:r>
        <w:rPr/>
        <w:t>a</w:t>
      </w:r>
      <w:r>
        <w:rPr>
          <w:spacing w:val="-2"/>
        </w:rPr>
        <w:t xml:space="preserve"> </w:t>
      </w:r>
      <w:r>
        <w:rPr/>
        <w:t>$</w:t>
      </w:r>
      <w:r>
        <w:rPr>
          <w:spacing w:val="-1"/>
        </w:rPr>
        <w:t xml:space="preserve"> </w:t>
      </w:r>
      <w:r>
        <w:rPr/>
        <w:t>10,000.00,</w:t>
      </w:r>
      <w:r>
        <w:rPr>
          <w:spacing w:val="-1"/>
        </w:rPr>
        <w:t xml:space="preserve"> </w:t>
      </w:r>
      <w:r>
        <w:rPr/>
        <w:t>3.25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49" w:leader="none"/>
        </w:tabs>
        <w:ind w:left="1249" w:hanging="279"/>
        <w:rPr/>
      </w:pPr>
      <w:r>
        <w:rPr/>
        <w:t>De</w:t>
      </w:r>
      <w:r>
        <w:rPr>
          <w:spacing w:val="-2"/>
        </w:rPr>
        <w:t xml:space="preserve"> </w:t>
      </w:r>
      <w:r>
        <w:rPr/>
        <w:t>$</w:t>
      </w:r>
      <w:r>
        <w:rPr>
          <w:spacing w:val="-2"/>
        </w:rPr>
        <w:t xml:space="preserve"> </w:t>
      </w:r>
      <w:r>
        <w:rPr/>
        <w:t>10,001.00</w:t>
      </w:r>
      <w:r>
        <w:rPr>
          <w:spacing w:val="-2"/>
        </w:rPr>
        <w:t xml:space="preserve"> </w:t>
      </w:r>
      <w:r>
        <w:rPr/>
        <w:t>en</w:t>
      </w:r>
      <w:r>
        <w:rPr>
          <w:spacing w:val="-3"/>
        </w:rPr>
        <w:t xml:space="preserve"> </w:t>
      </w:r>
      <w:r>
        <w:rPr/>
        <w:t>adelante,</w:t>
      </w:r>
      <w:r>
        <w:rPr>
          <w:spacing w:val="-2"/>
        </w:rPr>
        <w:t xml:space="preserve"> </w:t>
      </w:r>
      <w:r>
        <w:rPr/>
        <w:t>5.25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970" w:leader="none"/>
        </w:tabs>
        <w:ind w:left="970" w:hanging="568"/>
        <w:rPr/>
      </w:pPr>
      <w:r>
        <w:rPr/>
        <w:t>Por</w:t>
      </w:r>
      <w:r>
        <w:rPr>
          <w:spacing w:val="-4"/>
        </w:rPr>
        <w:t xml:space="preserve"> </w:t>
      </w:r>
      <w:r>
        <w:rPr/>
        <w:t>predios</w:t>
      </w:r>
      <w:r>
        <w:rPr>
          <w:spacing w:val="-2"/>
        </w:rPr>
        <w:t xml:space="preserve"> </w:t>
      </w:r>
      <w:r>
        <w:rPr/>
        <w:t>rústicos:</w:t>
      </w:r>
      <w:r>
        <w:rPr>
          <w:spacing w:val="-1"/>
        </w:rPr>
        <w:t xml:space="preserve"> </w:t>
      </w:r>
      <w:r>
        <w:rPr/>
        <w:t>Se</w:t>
      </w:r>
      <w:r>
        <w:rPr>
          <w:spacing w:val="-2"/>
        </w:rPr>
        <w:t xml:space="preserve"> </w:t>
      </w:r>
      <w:r>
        <w:rPr/>
        <w:t>pagará</w:t>
      </w:r>
      <w:r>
        <w:rPr>
          <w:spacing w:val="-4"/>
        </w:rPr>
        <w:t xml:space="preserve"> </w:t>
      </w:r>
      <w:r>
        <w:rPr/>
        <w:t>el</w:t>
      </w:r>
      <w:r>
        <w:rPr>
          <w:spacing w:val="-1"/>
        </w:rPr>
        <w:t xml:space="preserve"> </w:t>
      </w:r>
      <w:r>
        <w:rPr/>
        <w:t>60</w:t>
      </w:r>
      <w:r>
        <w:rPr>
          <w:spacing w:val="-2"/>
        </w:rPr>
        <w:t xml:space="preserve"> </w:t>
      </w:r>
      <w:r>
        <w:rPr/>
        <w:t>por</w:t>
      </w:r>
      <w:r>
        <w:rPr>
          <w:spacing w:val="-4"/>
        </w:rPr>
        <w:t xml:space="preserve"> </w:t>
      </w:r>
      <w:r>
        <w:rPr/>
        <w:t>ciento</w:t>
      </w:r>
      <w:r>
        <w:rPr>
          <w:spacing w:val="-2"/>
        </w:rPr>
        <w:t xml:space="preserve"> </w:t>
      </w:r>
      <w:r>
        <w:rPr/>
        <w:t>de</w:t>
      </w:r>
      <w:r>
        <w:rPr>
          <w:spacing w:val="-4"/>
        </w:rPr>
        <w:t xml:space="preserve"> </w:t>
      </w:r>
      <w:r>
        <w:rPr/>
        <w:t>la</w:t>
      </w:r>
      <w:r>
        <w:rPr>
          <w:spacing w:val="-4"/>
        </w:rPr>
        <w:t xml:space="preserve"> </w:t>
      </w:r>
      <w:r>
        <w:rPr/>
        <w:t>tarifa</w:t>
      </w:r>
      <w:r>
        <w:rPr>
          <w:spacing w:val="-1"/>
        </w:rPr>
        <w:t xml:space="preserve"> </w:t>
      </w:r>
      <w:r>
        <w:rPr>
          <w:spacing w:val="-2"/>
        </w:rPr>
        <w:t>anterior.</w:t>
      </w:r>
    </w:p>
    <w:p>
      <w:pPr>
        <w:pStyle w:val="Cuerpodetexto"/>
        <w:spacing w:before="6" w:after="0"/>
        <w:rPr>
          <w:sz w:val="28"/>
        </w:rPr>
      </w:pPr>
      <w:r>
        <w:rPr>
          <w:sz w:val="28"/>
        </w:rPr>
      </w:r>
    </w:p>
    <w:p>
      <w:pPr>
        <w:pStyle w:val="ListParagraph"/>
        <w:numPr>
          <w:ilvl w:val="0"/>
          <w:numId w:val="15"/>
        </w:numPr>
        <w:tabs>
          <w:tab w:val="clear" w:pos="720"/>
          <w:tab w:val="left" w:pos="970" w:leader="none"/>
        </w:tabs>
        <w:ind w:left="970" w:hanging="568"/>
        <w:rPr/>
      </w:pPr>
      <w:r>
        <w:rPr/>
        <w:t>Por</w:t>
      </w:r>
      <w:r>
        <w:rPr>
          <w:spacing w:val="-3"/>
        </w:rPr>
        <w:t xml:space="preserve"> </w:t>
      </w:r>
      <w:r>
        <w:rPr/>
        <w:t>la</w:t>
      </w:r>
      <w:r>
        <w:rPr>
          <w:spacing w:val="-3"/>
        </w:rPr>
        <w:t xml:space="preserve"> </w:t>
      </w:r>
      <w:r>
        <w:rPr/>
        <w:t>expedición</w:t>
      </w:r>
      <w:r>
        <w:rPr>
          <w:spacing w:val="-5"/>
        </w:rPr>
        <w:t xml:space="preserve"> </w:t>
      </w:r>
      <w:r>
        <w:rPr/>
        <w:t>de</w:t>
      </w:r>
      <w:r>
        <w:rPr>
          <w:spacing w:val="-5"/>
        </w:rPr>
        <w:t xml:space="preserve"> </w:t>
      </w:r>
      <w:r>
        <w:rPr/>
        <w:t>manifestación</w:t>
      </w:r>
      <w:r>
        <w:rPr>
          <w:spacing w:val="-3"/>
        </w:rPr>
        <w:t xml:space="preserve"> </w:t>
      </w:r>
      <w:r>
        <w:rPr/>
        <w:t>catastral:</w:t>
      </w:r>
      <w:r>
        <w:rPr>
          <w:spacing w:val="1"/>
        </w:rPr>
        <w:t xml:space="preserve"> </w:t>
      </w:r>
      <w:r>
        <w:rPr/>
        <w:t>Se</w:t>
      </w:r>
      <w:r>
        <w:rPr>
          <w:spacing w:val="-5"/>
        </w:rPr>
        <w:t xml:space="preserve"> </w:t>
      </w:r>
      <w:r>
        <w:rPr/>
        <w:t>pagará</w:t>
      </w:r>
      <w:r>
        <w:rPr>
          <w:spacing w:val="-3"/>
        </w:rPr>
        <w:t xml:space="preserve"> </w:t>
      </w:r>
      <w:r>
        <w:rPr/>
        <w:t>2.9</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18" w:right="255" w:hanging="0"/>
        <w:jc w:val="both"/>
        <w:rPr/>
      </w:pPr>
      <w:r>
        <w:rPr>
          <w:b/>
        </w:rPr>
        <w:t>Predios</w:t>
      </w:r>
      <w:r>
        <w:rPr>
          <w:b/>
          <w:spacing w:val="-3"/>
        </w:rPr>
        <w:t xml:space="preserve"> </w:t>
      </w:r>
      <w:r>
        <w:rPr>
          <w:b/>
        </w:rPr>
        <w:t>urbanos:</w:t>
      </w:r>
      <w:r>
        <w:rPr>
          <w:b/>
          <w:spacing w:val="-2"/>
        </w:rPr>
        <w:t xml:space="preserve"> </w:t>
      </w:r>
      <w:r>
        <w:rPr/>
        <w:t>Los</w:t>
      </w:r>
      <w:r>
        <w:rPr>
          <w:spacing w:val="-3"/>
        </w:rPr>
        <w:t xml:space="preserve"> </w:t>
      </w:r>
      <w:r>
        <w:rPr/>
        <w:t>propietarios</w:t>
      </w:r>
      <w:r>
        <w:rPr>
          <w:spacing w:val="-3"/>
        </w:rPr>
        <w:t xml:space="preserve"> </w:t>
      </w:r>
      <w:r>
        <w:rPr/>
        <w:t>o</w:t>
      </w:r>
      <w:r>
        <w:rPr>
          <w:spacing w:val="-3"/>
        </w:rPr>
        <w:t xml:space="preserve"> </w:t>
      </w:r>
      <w:r>
        <w:rPr/>
        <w:t>poseedores</w:t>
      </w:r>
      <w:r>
        <w:rPr>
          <w:spacing w:val="-3"/>
        </w:rPr>
        <w:t xml:space="preserve"> </w:t>
      </w:r>
      <w:r>
        <w:rPr/>
        <w:t>manifestarán</w:t>
      </w:r>
      <w:r>
        <w:rPr>
          <w:spacing w:val="-3"/>
        </w:rPr>
        <w:t xml:space="preserve"> </w:t>
      </w:r>
      <w:r>
        <w:rPr/>
        <w:t>de</w:t>
      </w:r>
      <w:r>
        <w:rPr>
          <w:spacing w:val="-3"/>
        </w:rPr>
        <w:t xml:space="preserve"> </w:t>
      </w:r>
      <w:r>
        <w:rPr/>
        <w:t>forma</w:t>
      </w:r>
      <w:r>
        <w:rPr>
          <w:spacing w:val="-3"/>
        </w:rPr>
        <w:t xml:space="preserve"> </w:t>
      </w:r>
      <w:r>
        <w:rPr/>
        <w:t>obligatoria</w:t>
      </w:r>
      <w:r>
        <w:rPr>
          <w:spacing w:val="-3"/>
        </w:rPr>
        <w:t xml:space="preserve"> </w:t>
      </w:r>
      <w:r>
        <w:rPr/>
        <w:t>cada</w:t>
      </w:r>
      <w:r>
        <w:rPr>
          <w:spacing w:val="-3"/>
        </w:rPr>
        <w:t xml:space="preserve"> </w:t>
      </w:r>
      <w:r>
        <w:rPr/>
        <w:t>dos</w:t>
      </w:r>
      <w:r>
        <w:rPr>
          <w:spacing w:val="-3"/>
        </w:rPr>
        <w:t xml:space="preserve"> </w:t>
      </w:r>
      <w:r>
        <w:rPr/>
        <w:t>años</w:t>
      </w:r>
      <w:r>
        <w:rPr>
          <w:spacing w:val="-5"/>
        </w:rPr>
        <w:t xml:space="preserve"> </w:t>
      </w:r>
      <w:r>
        <w:rPr/>
        <w:t>la</w:t>
      </w:r>
      <w:r>
        <w:rPr>
          <w:spacing w:val="-3"/>
        </w:rPr>
        <w:t xml:space="preserve"> </w:t>
      </w:r>
      <w:r>
        <w:rPr/>
        <w:t xml:space="preserve">situación que guarda el inmueble, para verificar si existe alguna modificación al mismo o conserva las mismas </w:t>
      </w:r>
      <w:r>
        <w:rPr>
          <w:spacing w:val="-2"/>
        </w:rPr>
        <w:t>características.</w:t>
      </w:r>
    </w:p>
    <w:p>
      <w:pPr>
        <w:pStyle w:val="Cuerpodetexto"/>
        <w:spacing w:before="2" w:after="0"/>
        <w:rPr>
          <w:sz w:val="25"/>
        </w:rPr>
      </w:pPr>
      <w:r>
        <w:rPr>
          <w:sz w:val="25"/>
        </w:rPr>
      </w:r>
    </w:p>
    <w:p>
      <w:pPr>
        <w:pStyle w:val="Cuerpodetexto"/>
        <w:spacing w:lineRule="auto" w:line="276"/>
        <w:ind w:left="118" w:right="252" w:hanging="0"/>
        <w:jc w:val="both"/>
        <w:rPr/>
      </w:pPr>
      <w:r>
        <w:rPr>
          <w:b/>
        </w:rPr>
        <w:t>Predios</w:t>
      </w:r>
      <w:r>
        <w:rPr>
          <w:b/>
          <w:spacing w:val="-11"/>
        </w:rPr>
        <w:t xml:space="preserve"> </w:t>
      </w:r>
      <w:r>
        <w:rPr>
          <w:b/>
        </w:rPr>
        <w:t>rústicos:</w:t>
      </w:r>
      <w:r>
        <w:rPr>
          <w:b/>
          <w:spacing w:val="-10"/>
        </w:rPr>
        <w:t xml:space="preserve"> </w:t>
      </w:r>
      <w:r>
        <w:rPr/>
        <w:t>Los</w:t>
      </w:r>
      <w:r>
        <w:rPr>
          <w:spacing w:val="-11"/>
        </w:rPr>
        <w:t xml:space="preserve"> </w:t>
      </w:r>
      <w:r>
        <w:rPr/>
        <w:t>propietarios</w:t>
      </w:r>
      <w:r>
        <w:rPr>
          <w:spacing w:val="-11"/>
        </w:rPr>
        <w:t xml:space="preserve"> </w:t>
      </w:r>
      <w:r>
        <w:rPr/>
        <w:t>o</w:t>
      </w:r>
      <w:r>
        <w:rPr>
          <w:spacing w:val="-12"/>
        </w:rPr>
        <w:t xml:space="preserve"> </w:t>
      </w:r>
      <w:r>
        <w:rPr/>
        <w:t>poseedores</w:t>
      </w:r>
      <w:r>
        <w:rPr>
          <w:spacing w:val="-11"/>
        </w:rPr>
        <w:t xml:space="preserve"> </w:t>
      </w:r>
      <w:r>
        <w:rPr/>
        <w:t>manifestarán</w:t>
      </w:r>
      <w:r>
        <w:rPr>
          <w:spacing w:val="-12"/>
        </w:rPr>
        <w:t xml:space="preserve"> </w:t>
      </w:r>
      <w:r>
        <w:rPr/>
        <w:t>de</w:t>
      </w:r>
      <w:r>
        <w:rPr>
          <w:spacing w:val="-14"/>
        </w:rPr>
        <w:t xml:space="preserve"> </w:t>
      </w:r>
      <w:r>
        <w:rPr/>
        <w:t>forma</w:t>
      </w:r>
      <w:r>
        <w:rPr>
          <w:spacing w:val="-12"/>
        </w:rPr>
        <w:t xml:space="preserve"> </w:t>
      </w:r>
      <w:r>
        <w:rPr/>
        <w:t>obligatoria</w:t>
      </w:r>
      <w:r>
        <w:rPr>
          <w:spacing w:val="-14"/>
        </w:rPr>
        <w:t xml:space="preserve"> </w:t>
      </w:r>
      <w:r>
        <w:rPr/>
        <w:t>cada</w:t>
      </w:r>
      <w:r>
        <w:rPr>
          <w:spacing w:val="-12"/>
        </w:rPr>
        <w:t xml:space="preserve"> </w:t>
      </w:r>
      <w:r>
        <w:rPr/>
        <w:t>cinco</w:t>
      </w:r>
      <w:r>
        <w:rPr>
          <w:spacing w:val="-12"/>
        </w:rPr>
        <w:t xml:space="preserve"> </w:t>
      </w:r>
      <w:r>
        <w:rPr/>
        <w:t>años</w:t>
      </w:r>
      <w:r>
        <w:rPr>
          <w:spacing w:val="-11"/>
        </w:rPr>
        <w:t xml:space="preserve"> </w:t>
      </w:r>
      <w:r>
        <w:rPr/>
        <w:t>la</w:t>
      </w:r>
      <w:r>
        <w:rPr>
          <w:spacing w:val="-12"/>
        </w:rPr>
        <w:t xml:space="preserve"> </w:t>
      </w:r>
      <w:r>
        <w:rPr/>
        <w:t xml:space="preserve">situación que guarda el inmueble, para verificar si existe alguna modificación al mismo o conserva las mismas </w:t>
      </w:r>
      <w:r>
        <w:rPr>
          <w:spacing w:val="-2"/>
        </w:rPr>
        <w:t>características.</w:t>
      </w:r>
    </w:p>
    <w:p>
      <w:pPr>
        <w:pStyle w:val="Cuerpodetexto"/>
        <w:rPr>
          <w:sz w:val="24"/>
        </w:rPr>
      </w:pPr>
      <w:r>
        <w:rPr>
          <w:sz w:val="24"/>
        </w:rPr>
      </w:r>
    </w:p>
    <w:p>
      <w:pPr>
        <w:pStyle w:val="Cuerpodetexto"/>
        <w:spacing w:before="9" w:after="0"/>
        <w:rPr>
          <w:sz w:val="26"/>
        </w:rPr>
      </w:pPr>
      <w:r>
        <w:rPr>
          <w:sz w:val="26"/>
        </w:rPr>
      </w:r>
    </w:p>
    <w:p>
      <w:pPr>
        <w:pStyle w:val="Normal"/>
        <w:ind w:left="2089" w:right="2220" w:hanging="0"/>
        <w:jc w:val="center"/>
        <w:rPr>
          <w:b/>
          <w:b/>
        </w:rPr>
      </w:pPr>
      <w:r>
        <w:rPr>
          <w:b/>
        </w:rPr>
        <w:t>CAPÍTULO</w:t>
      </w:r>
      <w:r>
        <w:rPr>
          <w:b/>
          <w:spacing w:val="-7"/>
        </w:rPr>
        <w:t xml:space="preserve"> </w:t>
      </w:r>
      <w:r>
        <w:rPr>
          <w:b/>
          <w:spacing w:val="-5"/>
        </w:rPr>
        <w:t>III</w:t>
      </w:r>
    </w:p>
    <w:p>
      <w:pPr>
        <w:pStyle w:val="Normal"/>
        <w:spacing w:lineRule="auto" w:line="276" w:before="38" w:after="0"/>
        <w:ind w:left="139" w:right="270"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 Y ECOLOGÍA</w:t>
      </w:r>
    </w:p>
    <w:p>
      <w:pPr>
        <w:pStyle w:val="Cuerpodetexto"/>
        <w:spacing w:before="1" w:after="0"/>
        <w:rPr>
          <w:b/>
          <w:b/>
          <w:sz w:val="25"/>
        </w:rPr>
      </w:pPr>
      <w:r>
        <w:rPr>
          <w:b/>
          <w:sz w:val="25"/>
        </w:rPr>
      </w:r>
    </w:p>
    <w:p>
      <w:pPr>
        <w:pStyle w:val="Cuerpodetexto"/>
        <w:spacing w:lineRule="auto" w:line="276" w:before="1" w:after="0"/>
        <w:ind w:left="118" w:right="255" w:hanging="0"/>
        <w:jc w:val="both"/>
        <w:rPr/>
      </w:pPr>
      <w:r>
        <w:rPr>
          <w:b/>
        </w:rPr>
        <w:t xml:space="preserve">Artículo 18. </w:t>
      </w:r>
      <w:r>
        <w:rPr/>
        <w:t>Los servicios prestados por la Presidencia Municipal, en materia de desarrollo urbano, obras públicas y ecología, se pagarán de conformidad con la siguiente tarifa:</w:t>
      </w:r>
    </w:p>
    <w:p>
      <w:pPr>
        <w:pStyle w:val="Cuerpodetexto"/>
        <w:spacing w:before="11" w:after="0"/>
        <w:rPr>
          <w:sz w:val="24"/>
        </w:rPr>
      </w:pPr>
      <w:r>
        <w:rPr>
          <w:sz w:val="24"/>
        </w:rPr>
      </w:r>
    </w:p>
    <w:p>
      <w:pPr>
        <w:pStyle w:val="ListParagraph"/>
        <w:numPr>
          <w:ilvl w:val="0"/>
          <w:numId w:val="14"/>
        </w:numPr>
        <w:tabs>
          <w:tab w:val="clear" w:pos="720"/>
          <w:tab w:val="left" w:pos="970" w:leader="none"/>
        </w:tabs>
        <w:ind w:left="970" w:hanging="568"/>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1.63 </w:t>
      </w:r>
      <w:r>
        <w:rPr>
          <w:spacing w:val="-4"/>
        </w:rPr>
        <w:t>UMA.</w:t>
      </w:r>
    </w:p>
    <w:p>
      <w:pPr>
        <w:pStyle w:val="Cuerpodetexto"/>
        <w:spacing w:before="6"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1"/>
        </w:rPr>
        <w:t xml:space="preserve"> </w:t>
      </w:r>
      <w:r>
        <w:rPr/>
        <w:t>75.01 a</w:t>
      </w:r>
      <w:r>
        <w:rPr>
          <w:spacing w:val="-3"/>
        </w:rPr>
        <w:t xml:space="preserve"> </w:t>
      </w:r>
      <w:r>
        <w:rPr/>
        <w:t>100</w:t>
      </w:r>
      <w:r>
        <w:rPr>
          <w:spacing w:val="-3"/>
        </w:rPr>
        <w:t xml:space="preserve"> </w:t>
      </w:r>
      <w:r>
        <w:rPr/>
        <w:t>m., 2.13</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Por</w:t>
      </w:r>
      <w:r>
        <w:rPr>
          <w:spacing w:val="-5"/>
        </w:rPr>
        <w:t xml:space="preserve"> </w:t>
      </w:r>
      <w:r>
        <w:rPr/>
        <w:t>cada</w:t>
      </w:r>
      <w:r>
        <w:rPr>
          <w:spacing w:val="-5"/>
        </w:rPr>
        <w:t xml:space="preserve"> </w:t>
      </w:r>
      <w:r>
        <w:rPr/>
        <w:t>metro</w:t>
      </w:r>
      <w:r>
        <w:rPr>
          <w:spacing w:val="-3"/>
        </w:rPr>
        <w:t xml:space="preserve"> </w:t>
      </w:r>
      <w:r>
        <w:rPr/>
        <w:t>o</w:t>
      </w:r>
      <w:r>
        <w:rPr>
          <w:spacing w:val="-5"/>
        </w:rPr>
        <w:t xml:space="preserve"> </w:t>
      </w:r>
      <w:r>
        <w:rPr/>
        <w:t>fracción</w:t>
      </w:r>
      <w:r>
        <w:rPr>
          <w:spacing w:val="-6"/>
        </w:rPr>
        <w:t xml:space="preserve"> </w:t>
      </w:r>
      <w:r>
        <w:rPr/>
        <w:t>excedente</w:t>
      </w:r>
      <w:r>
        <w:rPr>
          <w:spacing w:val="-4"/>
        </w:rPr>
        <w:t xml:space="preserve"> </w:t>
      </w:r>
      <w:r>
        <w:rPr/>
        <w:t>del</w:t>
      </w:r>
      <w:r>
        <w:rPr>
          <w:spacing w:val="-5"/>
        </w:rPr>
        <w:t xml:space="preserve"> </w:t>
      </w:r>
      <w:r>
        <w:rPr/>
        <w:t>límite</w:t>
      </w:r>
      <w:r>
        <w:rPr>
          <w:spacing w:val="-3"/>
        </w:rPr>
        <w:t xml:space="preserve"> </w:t>
      </w:r>
      <w:r>
        <w:rPr/>
        <w:t>anterior,</w:t>
      </w:r>
      <w:r>
        <w:rPr>
          <w:spacing w:val="-2"/>
        </w:rPr>
        <w:t xml:space="preserve"> </w:t>
      </w:r>
      <w:r>
        <w:rPr/>
        <w:t>se</w:t>
      </w:r>
      <w:r>
        <w:rPr>
          <w:spacing w:val="-3"/>
        </w:rPr>
        <w:t xml:space="preserve"> </w:t>
      </w:r>
      <w:r>
        <w:rPr/>
        <w:t>pagará</w:t>
      </w:r>
      <w:r>
        <w:rPr>
          <w:spacing w:val="-3"/>
        </w:rPr>
        <w:t xml:space="preserve"> </w:t>
      </w:r>
      <w:r>
        <w:rPr/>
        <w:t>0.060</w:t>
      </w:r>
      <w:r>
        <w:rPr>
          <w:spacing w:val="-4"/>
        </w:rPr>
        <w:t xml:space="preserve"> UMA.</w:t>
      </w:r>
    </w:p>
    <w:p>
      <w:pPr>
        <w:pStyle w:val="Cuerpodetexto"/>
        <w:spacing w:before="6" w:after="0"/>
        <w:rPr>
          <w:sz w:val="28"/>
        </w:rPr>
      </w:pPr>
      <w:r>
        <w:rPr>
          <w:sz w:val="28"/>
        </w:rPr>
      </w:r>
    </w:p>
    <w:p>
      <w:pPr>
        <w:pStyle w:val="ListParagraph"/>
        <w:numPr>
          <w:ilvl w:val="0"/>
          <w:numId w:val="14"/>
        </w:numPr>
        <w:tabs>
          <w:tab w:val="clear" w:pos="720"/>
          <w:tab w:val="left" w:pos="970" w:leader="none"/>
        </w:tabs>
        <w:spacing w:lineRule="auto" w:line="276"/>
        <w:ind w:left="970" w:right="250" w:hanging="569"/>
        <w:rPr/>
      </w:pPr>
      <w:r>
        <w:rPr/>
        <w:t>Por</w:t>
      </w:r>
      <w:r>
        <w:rPr>
          <w:spacing w:val="-6"/>
        </w:rPr>
        <w:t xml:space="preserve"> </w:t>
      </w:r>
      <w:r>
        <w:rPr/>
        <w:t>el</w:t>
      </w:r>
      <w:r>
        <w:rPr>
          <w:spacing w:val="-6"/>
        </w:rPr>
        <w:t xml:space="preserve"> </w:t>
      </w:r>
      <w:r>
        <w:rPr/>
        <w:t>otorgamiento</w:t>
      </w:r>
      <w:r>
        <w:rPr>
          <w:spacing w:val="-7"/>
        </w:rPr>
        <w:t xml:space="preserve"> </w:t>
      </w:r>
      <w:r>
        <w:rPr/>
        <w:t>de</w:t>
      </w:r>
      <w:r>
        <w:rPr>
          <w:spacing w:val="-7"/>
        </w:rPr>
        <w:t xml:space="preserve"> </w:t>
      </w:r>
      <w:r>
        <w:rPr/>
        <w:t>licencia</w:t>
      </w:r>
      <w:r>
        <w:rPr>
          <w:spacing w:val="-7"/>
        </w:rPr>
        <w:t xml:space="preserve"> </w:t>
      </w:r>
      <w:r>
        <w:rPr/>
        <w:t>de</w:t>
      </w:r>
      <w:r>
        <w:rPr>
          <w:spacing w:val="-7"/>
        </w:rPr>
        <w:t xml:space="preserve"> </w:t>
      </w:r>
      <w:r>
        <w:rPr/>
        <w:t>construcción</w:t>
      </w:r>
      <w:r>
        <w:rPr>
          <w:spacing w:val="-7"/>
        </w:rPr>
        <w:t xml:space="preserve"> </w:t>
      </w:r>
      <w:r>
        <w:rPr/>
        <w:t>de</w:t>
      </w:r>
      <w:r>
        <w:rPr>
          <w:spacing w:val="-7"/>
        </w:rPr>
        <w:t xml:space="preserve"> </w:t>
      </w:r>
      <w:r>
        <w:rPr/>
        <w:t>obra</w:t>
      </w:r>
      <w:r>
        <w:rPr>
          <w:spacing w:val="-7"/>
        </w:rPr>
        <w:t xml:space="preserve"> </w:t>
      </w:r>
      <w:r>
        <w:rPr/>
        <w:t>nueva,</w:t>
      </w:r>
      <w:r>
        <w:rPr>
          <w:spacing w:val="-7"/>
        </w:rPr>
        <w:t xml:space="preserve"> </w:t>
      </w:r>
      <w:r>
        <w:rPr/>
        <w:t>ampliación</w:t>
      </w:r>
      <w:r>
        <w:rPr>
          <w:spacing w:val="-7"/>
        </w:rPr>
        <w:t xml:space="preserve"> </w:t>
      </w:r>
      <w:r>
        <w:rPr/>
        <w:t>o</w:t>
      </w:r>
      <w:r>
        <w:rPr>
          <w:spacing w:val="-7"/>
        </w:rPr>
        <w:t xml:space="preserve"> </w:t>
      </w:r>
      <w:r>
        <w:rPr/>
        <w:t>remodelación;</w:t>
      </w:r>
      <w:r>
        <w:rPr>
          <w:spacing w:val="-6"/>
        </w:rPr>
        <w:t xml:space="preserve"> </w:t>
      </w:r>
      <w:r>
        <w:rPr/>
        <w:t>así</w:t>
      </w:r>
      <w:r>
        <w:rPr>
          <w:spacing w:val="-6"/>
        </w:rPr>
        <w:t xml:space="preserve"> </w:t>
      </w:r>
      <w:r>
        <w:rPr/>
        <w:t>como por la revisión de las memorias de cálculo, descriptivas y demás documentación relativa:</w:t>
      </w:r>
    </w:p>
    <w:p>
      <w:pPr>
        <w:pStyle w:val="ListParagraph"/>
        <w:numPr>
          <w:ilvl w:val="1"/>
          <w:numId w:val="14"/>
        </w:numPr>
        <w:tabs>
          <w:tab w:val="clear" w:pos="720"/>
          <w:tab w:val="left" w:pos="1249" w:leader="none"/>
        </w:tabs>
        <w:spacing w:before="201" w:after="0"/>
        <w:ind w:left="1249" w:hanging="27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0.15</w:t>
      </w:r>
      <w:r>
        <w:rPr>
          <w:spacing w:val="-3"/>
        </w:rPr>
        <w:t xml:space="preserve"> </w:t>
      </w:r>
      <w:r>
        <w:rPr/>
        <w:t>UMA,</w:t>
      </w:r>
      <w:r>
        <w:rPr>
          <w:spacing w:val="-5"/>
        </w:rPr>
        <w:t xml:space="preserve"> m².</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4"/>
        </w:rPr>
        <w:t xml:space="preserve"> </w:t>
      </w:r>
      <w:r>
        <w:rPr/>
        <w:t>locales</w:t>
      </w:r>
      <w:r>
        <w:rPr>
          <w:spacing w:val="-3"/>
        </w:rPr>
        <w:t xml:space="preserve"> </w:t>
      </w:r>
      <w:r>
        <w:rPr/>
        <w:t>comerciales</w:t>
      </w:r>
      <w:r>
        <w:rPr>
          <w:spacing w:val="-4"/>
        </w:rPr>
        <w:t xml:space="preserve"> </w:t>
      </w:r>
      <w:r>
        <w:rPr/>
        <w:t>y</w:t>
      </w:r>
      <w:r>
        <w:rPr>
          <w:spacing w:val="-6"/>
        </w:rPr>
        <w:t xml:space="preserve"> </w:t>
      </w:r>
      <w:r>
        <w:rPr/>
        <w:t>edificios,</w:t>
      </w:r>
      <w:r>
        <w:rPr>
          <w:spacing w:val="-3"/>
        </w:rPr>
        <w:t xml:space="preserve"> </w:t>
      </w:r>
      <w:r>
        <w:rPr/>
        <w:t>0.17</w:t>
      </w:r>
      <w:r>
        <w:rPr>
          <w:spacing w:val="-3"/>
        </w:rPr>
        <w:t xml:space="preserve"> </w:t>
      </w:r>
      <w:r>
        <w:rPr/>
        <w:t>UMA,</w:t>
      </w:r>
      <w:r>
        <w:rPr>
          <w:spacing w:val="-6"/>
        </w:rPr>
        <w:t xml:space="preserve"> </w:t>
      </w:r>
      <w:r>
        <w:rPr>
          <w:spacing w:val="-5"/>
        </w:rPr>
        <w:t>m².</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4"/>
        </w:rPr>
        <w:t xml:space="preserve"> </w:t>
      </w:r>
      <w:r>
        <w:rPr/>
        <w:t>casas</w:t>
      </w:r>
      <w:r>
        <w:rPr>
          <w:spacing w:val="-3"/>
        </w:rPr>
        <w:t xml:space="preserve"> </w:t>
      </w:r>
      <w:r>
        <w:rPr/>
        <w:t>habitación,</w:t>
      </w:r>
      <w:r>
        <w:rPr>
          <w:spacing w:val="-3"/>
        </w:rPr>
        <w:t xml:space="preserve"> </w:t>
      </w:r>
      <w:r>
        <w:rPr/>
        <w:t>0.087</w:t>
      </w:r>
      <w:r>
        <w:rPr>
          <w:spacing w:val="-5"/>
        </w:rPr>
        <w:t xml:space="preserve"> </w:t>
      </w:r>
      <w:r>
        <w:rPr/>
        <w:t>UMA,</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Por</w:t>
      </w:r>
      <w:r>
        <w:rPr>
          <w:spacing w:val="-4"/>
        </w:rPr>
        <w:t xml:space="preserve"> </w:t>
      </w:r>
      <w:r>
        <w:rPr/>
        <w:t>bardas</w:t>
      </w:r>
      <w:r>
        <w:rPr>
          <w:spacing w:val="-5"/>
        </w:rPr>
        <w:t xml:space="preserve"> </w:t>
      </w:r>
      <w:r>
        <w:rPr/>
        <w:t>perimetrales,</w:t>
      </w:r>
      <w:r>
        <w:rPr>
          <w:spacing w:val="-3"/>
        </w:rPr>
        <w:t xml:space="preserve"> </w:t>
      </w:r>
      <w:r>
        <w:rPr/>
        <w:t>0.17</w:t>
      </w:r>
      <w:r>
        <w:rPr>
          <w:spacing w:val="-3"/>
        </w:rPr>
        <w:t xml:space="preserve"> </w:t>
      </w:r>
      <w:r>
        <w:rPr/>
        <w:t>UMA,</w:t>
      </w:r>
      <w:r>
        <w:rPr>
          <w:spacing w:val="-3"/>
        </w:rPr>
        <w:t xml:space="preserve"> </w:t>
      </w:r>
      <w:r>
        <w:rPr>
          <w:spacing w:val="-5"/>
        </w:rPr>
        <w:t>m².</w:t>
      </w:r>
    </w:p>
    <w:p>
      <w:pPr>
        <w:pStyle w:val="Cuerpodetexto"/>
        <w:spacing w:before="7" w:after="0"/>
        <w:rPr>
          <w:sz w:val="20"/>
        </w:rPr>
      </w:pPr>
      <w:r>
        <w:rPr>
          <w:sz w:val="20"/>
        </w:rPr>
      </w:r>
    </w:p>
    <w:p>
      <w:pPr>
        <w:pStyle w:val="ListParagraph"/>
        <w:numPr>
          <w:ilvl w:val="1"/>
          <w:numId w:val="14"/>
        </w:numPr>
        <w:tabs>
          <w:tab w:val="clear" w:pos="720"/>
          <w:tab w:val="left" w:pos="1249" w:leader="none"/>
          <w:tab w:val="left" w:pos="1251" w:leader="none"/>
        </w:tabs>
        <w:spacing w:lineRule="auto" w:line="276"/>
        <w:ind w:left="1251" w:right="257" w:hanging="281"/>
        <w:rPr/>
      </w:pPr>
      <w:r>
        <w:rPr/>
        <w:t>Tratándose de unidades habitacionales se cobrará además de un 21 por ciento más sobre el total que resulte aplicar la tasa contemplada en el inciso c.</w:t>
      </w:r>
    </w:p>
    <w:p>
      <w:pPr>
        <w:pStyle w:val="ListParagraph"/>
        <w:numPr>
          <w:ilvl w:val="2"/>
          <w:numId w:val="14"/>
        </w:numPr>
        <w:tabs>
          <w:tab w:val="clear" w:pos="720"/>
          <w:tab w:val="left" w:pos="1533" w:leader="none"/>
        </w:tabs>
        <w:spacing w:before="200" w:after="0"/>
        <w:ind w:left="1533" w:hanging="282"/>
        <w:rPr/>
      </w:pPr>
      <w:r>
        <w:rPr/>
        <w:t>Interés</w:t>
      </w:r>
      <w:r>
        <w:rPr>
          <w:spacing w:val="-3"/>
        </w:rPr>
        <w:t xml:space="preserve"> </w:t>
      </w:r>
      <w:r>
        <w:rPr/>
        <w:t>social,</w:t>
      </w:r>
      <w:r>
        <w:rPr>
          <w:spacing w:val="-3"/>
        </w:rPr>
        <w:t xml:space="preserve"> </w:t>
      </w:r>
      <w:r>
        <w:rPr/>
        <w:t>0.13</w:t>
      </w:r>
      <w:r>
        <w:rPr>
          <w:spacing w:val="-3"/>
        </w:rPr>
        <w:t xml:space="preserve"> </w:t>
      </w:r>
      <w:r>
        <w:rPr/>
        <w:t>UMA</w:t>
      </w:r>
      <w:r>
        <w:rPr>
          <w:spacing w:val="-3"/>
        </w:rPr>
        <w:t xml:space="preserve"> </w:t>
      </w:r>
      <w:r>
        <w:rPr/>
        <w:t>por</w:t>
      </w:r>
      <w:r>
        <w:rPr>
          <w:spacing w:val="-3"/>
        </w:rPr>
        <w:t xml:space="preserve"> </w:t>
      </w:r>
      <w:r>
        <w:rPr>
          <w:spacing w:val="-5"/>
        </w:rPr>
        <w:t>m².</w:t>
      </w:r>
    </w:p>
    <w:p>
      <w:pPr>
        <w:pStyle w:val="ListParagraph"/>
        <w:numPr>
          <w:ilvl w:val="2"/>
          <w:numId w:val="14"/>
        </w:numPr>
        <w:tabs>
          <w:tab w:val="clear" w:pos="720"/>
          <w:tab w:val="left" w:pos="1533" w:leader="none"/>
        </w:tabs>
        <w:spacing w:before="81" w:after="0"/>
        <w:ind w:left="1533" w:hanging="282"/>
        <w:rPr/>
      </w:pPr>
      <w:r>
        <w:rPr/>
        <w:t xml:space="preserve"> </w:t>
      </w:r>
      <w:r>
        <w:rPr/>
        <w:t>Tipo</w:t>
      </w:r>
      <w:r>
        <w:rPr>
          <w:spacing w:val="-4"/>
        </w:rPr>
        <w:t xml:space="preserve"> </w:t>
      </w:r>
      <w:r>
        <w:rPr/>
        <w:t>medio,</w:t>
      </w:r>
      <w:r>
        <w:rPr>
          <w:spacing w:val="-2"/>
        </w:rPr>
        <w:t xml:space="preserve"> </w:t>
      </w:r>
      <w:r>
        <w:rPr/>
        <w:t>0.15</w:t>
      </w:r>
      <w:r>
        <w:rPr>
          <w:spacing w:val="-3"/>
        </w:rPr>
        <w:t xml:space="preserve"> </w:t>
      </w:r>
      <w:r>
        <w:rPr/>
        <w:t>UMA</w:t>
      </w:r>
      <w:r>
        <w:rPr>
          <w:spacing w:val="-2"/>
        </w:rPr>
        <w:t xml:space="preserve"> </w:t>
      </w:r>
      <w:r>
        <w:rPr/>
        <w:t>por</w:t>
      </w:r>
      <w:r>
        <w:rPr>
          <w:spacing w:val="-3"/>
        </w:rPr>
        <w:t xml:space="preserve"> </w:t>
      </w:r>
      <w:r>
        <w:rPr>
          <w:spacing w:val="-5"/>
        </w:rPr>
        <w:t>m².</w:t>
      </w:r>
    </w:p>
    <w:p>
      <w:pPr>
        <w:pStyle w:val="Cuerpodetexto"/>
        <w:spacing w:before="7" w:after="0"/>
        <w:rPr>
          <w:sz w:val="20"/>
        </w:rPr>
      </w:pPr>
      <w:r>
        <w:rPr>
          <w:sz w:val="20"/>
        </w:rPr>
      </w:r>
    </w:p>
    <w:p>
      <w:pPr>
        <w:pStyle w:val="ListParagraph"/>
        <w:numPr>
          <w:ilvl w:val="2"/>
          <w:numId w:val="14"/>
        </w:numPr>
        <w:tabs>
          <w:tab w:val="clear" w:pos="720"/>
          <w:tab w:val="left" w:pos="1533" w:leader="none"/>
        </w:tabs>
        <w:ind w:left="1533" w:hanging="282"/>
        <w:rPr/>
      </w:pPr>
      <w:r>
        <w:rPr/>
        <w:t>Residencial,</w:t>
      </w:r>
      <w:r>
        <w:rPr>
          <w:spacing w:val="-6"/>
        </w:rPr>
        <w:t xml:space="preserve"> </w:t>
      </w:r>
      <w:r>
        <w:rPr/>
        <w:t>0.19</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2"/>
          <w:numId w:val="14"/>
        </w:numPr>
        <w:tabs>
          <w:tab w:val="clear" w:pos="720"/>
          <w:tab w:val="left" w:pos="1533" w:leader="none"/>
        </w:tabs>
        <w:ind w:left="1533" w:hanging="282"/>
        <w:rPr/>
      </w:pPr>
      <w:r>
        <w:rPr/>
        <w:t>De</w:t>
      </w:r>
      <w:r>
        <w:rPr>
          <w:spacing w:val="-2"/>
        </w:rPr>
        <w:t xml:space="preserve"> </w:t>
      </w:r>
      <w:r>
        <w:rPr/>
        <w:t>lujo,</w:t>
      </w:r>
      <w:r>
        <w:rPr>
          <w:spacing w:val="-1"/>
        </w:rPr>
        <w:t xml:space="preserve"> </w:t>
      </w:r>
      <w:r>
        <w:rPr/>
        <w:t>0.25</w:t>
      </w:r>
      <w:r>
        <w:rPr>
          <w:spacing w:val="-2"/>
        </w:rPr>
        <w:t xml:space="preserve"> </w:t>
      </w:r>
      <w:r>
        <w:rPr/>
        <w:t>UMA</w:t>
      </w:r>
      <w:r>
        <w:rPr>
          <w:spacing w:val="-1"/>
        </w:rPr>
        <w:t xml:space="preserve"> </w:t>
      </w:r>
      <w:r>
        <w:rPr/>
        <w:t>por</w:t>
      </w:r>
      <w:r>
        <w:rPr>
          <w:spacing w:val="-3"/>
        </w:rPr>
        <w:t xml:space="preserve"> </w:t>
      </w:r>
      <w:r>
        <w:rPr>
          <w:spacing w:val="-5"/>
        </w:rPr>
        <w:t>m².</w:t>
      </w:r>
    </w:p>
    <w:p>
      <w:pPr>
        <w:pStyle w:val="Cuerpodetexto"/>
        <w:spacing w:before="6" w:after="0"/>
        <w:rPr>
          <w:sz w:val="20"/>
        </w:rPr>
      </w:pPr>
      <w:r>
        <w:rPr>
          <w:sz w:val="20"/>
        </w:rPr>
      </w:r>
    </w:p>
    <w:p>
      <w:pPr>
        <w:pStyle w:val="ListParagraph"/>
        <w:numPr>
          <w:ilvl w:val="1"/>
          <w:numId w:val="14"/>
        </w:numPr>
        <w:tabs>
          <w:tab w:val="clear" w:pos="720"/>
          <w:tab w:val="left" w:pos="1249" w:leader="none"/>
        </w:tabs>
        <w:ind w:left="1249" w:hanging="279"/>
        <w:rPr/>
      </w:pPr>
      <w:r>
        <w:rPr/>
        <w:t>Salón</w:t>
      </w:r>
      <w:r>
        <w:rPr>
          <w:spacing w:val="-8"/>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0.15</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Estacionamientos,</w:t>
      </w:r>
      <w:r>
        <w:rPr>
          <w:spacing w:val="-6"/>
        </w:rPr>
        <w:t xml:space="preserve"> </w:t>
      </w:r>
      <w:r>
        <w:rPr/>
        <w:t>0.15</w:t>
      </w:r>
      <w:r>
        <w:rPr>
          <w:spacing w:val="-3"/>
        </w:rPr>
        <w:t xml:space="preserve"> </w:t>
      </w:r>
      <w:r>
        <w:rPr/>
        <w:t>UMA</w:t>
      </w:r>
      <w:r>
        <w:rPr>
          <w:spacing w:val="-3"/>
        </w:rPr>
        <w:t xml:space="preserve"> </w:t>
      </w:r>
      <w:r>
        <w:rPr/>
        <w:t>por</w:t>
      </w:r>
      <w:r>
        <w:rPr>
          <w:spacing w:val="-5"/>
        </w:rPr>
        <w:t xml:space="preserve"> m².</w:t>
      </w:r>
    </w:p>
    <w:p>
      <w:pPr>
        <w:pStyle w:val="Cuerpodetexto"/>
        <w:spacing w:before="9" w:after="0"/>
        <w:rPr>
          <w:sz w:val="20"/>
        </w:rPr>
      </w:pPr>
      <w:r>
        <w:rPr>
          <w:sz w:val="20"/>
        </w:rPr>
      </w:r>
    </w:p>
    <w:p>
      <w:pPr>
        <w:pStyle w:val="ListParagraph"/>
        <w:numPr>
          <w:ilvl w:val="1"/>
          <w:numId w:val="14"/>
        </w:numPr>
        <w:tabs>
          <w:tab w:val="clear" w:pos="720"/>
          <w:tab w:val="left" w:pos="1249" w:leader="none"/>
          <w:tab w:val="left" w:pos="1251" w:leader="none"/>
        </w:tabs>
        <w:spacing w:lineRule="auto" w:line="276"/>
        <w:ind w:left="1251" w:right="249" w:hanging="281"/>
        <w:rPr/>
      </w:pPr>
      <w:r>
        <w:rPr/>
        <w:t>Tratándose de unidades habitacionales del total que resulte, se incrementará en un 21 por ciento por cada nivel de construcción.</w:t>
      </w:r>
    </w:p>
    <w:p>
      <w:pPr>
        <w:pStyle w:val="ListParagraph"/>
        <w:numPr>
          <w:ilvl w:val="1"/>
          <w:numId w:val="14"/>
        </w:numPr>
        <w:tabs>
          <w:tab w:val="clear" w:pos="720"/>
          <w:tab w:val="left" w:pos="1249" w:leader="none"/>
        </w:tabs>
        <w:spacing w:before="199" w:after="0"/>
        <w:ind w:left="1249" w:hanging="279"/>
        <w:rPr/>
      </w:pP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4"/>
        </w:rPr>
        <w:t xml:space="preserve"> </w:t>
      </w:r>
      <w:r>
        <w:rPr/>
        <w:t>bardas</w:t>
      </w:r>
      <w:r>
        <w:rPr>
          <w:spacing w:val="-3"/>
        </w:rPr>
        <w:t xml:space="preserve"> </w:t>
      </w:r>
      <w:r>
        <w:rPr/>
        <w:t>perimetrales,</w:t>
      </w:r>
      <w:r>
        <w:rPr>
          <w:spacing w:val="-3"/>
        </w:rPr>
        <w:t xml:space="preserve"> </w:t>
      </w:r>
      <w:r>
        <w:rPr/>
        <w:t>pagarán</w:t>
      </w:r>
      <w:r>
        <w:rPr>
          <w:spacing w:val="-4"/>
        </w:rPr>
        <w:t xml:space="preserve"> </w:t>
      </w:r>
      <w:r>
        <w:rPr/>
        <w:t>0.19</w:t>
      </w:r>
      <w:r>
        <w:rPr>
          <w:spacing w:val="-3"/>
        </w:rPr>
        <w:t xml:space="preserve"> </w:t>
      </w:r>
      <w:r>
        <w:rPr/>
        <w:t>UMA,</w:t>
      </w:r>
      <w:r>
        <w:rPr>
          <w:spacing w:val="-3"/>
        </w:rPr>
        <w:t xml:space="preserve"> </w:t>
      </w:r>
      <w:r>
        <w:rPr/>
        <w:t>por</w:t>
      </w:r>
      <w:r>
        <w:rPr>
          <w:spacing w:val="-8"/>
        </w:rPr>
        <w:t xml:space="preserve"> </w:t>
      </w:r>
      <w:r>
        <w:rPr>
          <w:spacing w:val="-5"/>
        </w:rPr>
        <w:t>m.</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Por</w:t>
      </w:r>
      <w:r>
        <w:rPr>
          <w:spacing w:val="-3"/>
        </w:rPr>
        <w:t xml:space="preserve"> </w:t>
      </w:r>
      <w:r>
        <w:rPr/>
        <w:t>demolición</w:t>
      </w:r>
      <w:r>
        <w:rPr>
          <w:spacing w:val="-6"/>
        </w:rPr>
        <w:t xml:space="preserve"> </w:t>
      </w:r>
      <w:r>
        <w:rPr/>
        <w:t>en</w:t>
      </w:r>
      <w:r>
        <w:rPr>
          <w:spacing w:val="-2"/>
        </w:rPr>
        <w:t xml:space="preserve"> </w:t>
      </w:r>
      <w:r>
        <w:rPr/>
        <w:t>casa</w:t>
      </w:r>
      <w:r>
        <w:rPr>
          <w:spacing w:val="-3"/>
        </w:rPr>
        <w:t xml:space="preserve"> </w:t>
      </w:r>
      <w:r>
        <w:rPr/>
        <w:t>habitación,</w:t>
      </w:r>
      <w:r>
        <w:rPr>
          <w:spacing w:val="-3"/>
        </w:rPr>
        <w:t xml:space="preserve"> </w:t>
      </w:r>
      <w:r>
        <w:rPr/>
        <w:t>0.07</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Por</w:t>
      </w:r>
      <w:r>
        <w:rPr>
          <w:spacing w:val="-5"/>
        </w:rPr>
        <w:t xml:space="preserve"> </w:t>
      </w:r>
      <w:r>
        <w:rPr/>
        <w:t>demolición</w:t>
      </w:r>
      <w:r>
        <w:rPr>
          <w:spacing w:val="-6"/>
        </w:rPr>
        <w:t xml:space="preserve"> </w:t>
      </w:r>
      <w:r>
        <w:rPr/>
        <w:t>de</w:t>
      </w:r>
      <w:r>
        <w:rPr>
          <w:spacing w:val="-3"/>
        </w:rPr>
        <w:t xml:space="preserve"> </w:t>
      </w:r>
      <w:r>
        <w:rPr/>
        <w:t>bodega,</w:t>
      </w:r>
      <w:r>
        <w:rPr>
          <w:spacing w:val="-6"/>
        </w:rPr>
        <w:t xml:space="preserve"> </w:t>
      </w:r>
      <w:r>
        <w:rPr/>
        <w:t>naves</w:t>
      </w:r>
      <w:r>
        <w:rPr>
          <w:spacing w:val="-5"/>
        </w:rPr>
        <w:t xml:space="preserve"> </w:t>
      </w:r>
      <w:r>
        <w:rPr/>
        <w:t>industriales</w:t>
      </w:r>
      <w:r>
        <w:rPr>
          <w:spacing w:val="-3"/>
        </w:rPr>
        <w:t xml:space="preserve"> </w:t>
      </w:r>
      <w:r>
        <w:rPr/>
        <w:t>y</w:t>
      </w:r>
      <w:r>
        <w:rPr>
          <w:spacing w:val="-5"/>
        </w:rPr>
        <w:t xml:space="preserve"> </w:t>
      </w:r>
      <w:r>
        <w:rPr/>
        <w:t>fraccionamientos,</w:t>
      </w:r>
      <w:r>
        <w:rPr>
          <w:spacing w:val="-5"/>
        </w:rPr>
        <w:t xml:space="preserve"> </w:t>
      </w:r>
      <w:r>
        <w:rPr/>
        <w:t>0.10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4"/>
        </w:numPr>
        <w:tabs>
          <w:tab w:val="clear" w:pos="720"/>
          <w:tab w:val="left" w:pos="1249" w:leader="none"/>
          <w:tab w:val="left" w:pos="1251" w:leader="none"/>
        </w:tabs>
        <w:spacing w:lineRule="auto" w:line="276"/>
        <w:ind w:left="1251" w:right="254" w:hanging="281"/>
        <w:rPr/>
      </w:pPr>
      <w:r>
        <w:rPr/>
        <w:t>Por constancia de terminación de obra, casa habitación, comercio, industria, fraccionamiento o condominio (por cada casa o departamento), 1 UMA.</w:t>
      </w:r>
    </w:p>
    <w:p>
      <w:pPr>
        <w:pStyle w:val="Cuerpodetexto"/>
        <w:spacing w:before="4" w:after="0"/>
        <w:rPr>
          <w:sz w:val="25"/>
        </w:rPr>
      </w:pPr>
      <w:r>
        <w:rPr>
          <w:sz w:val="25"/>
        </w:rPr>
      </w:r>
    </w:p>
    <w:p>
      <w:pPr>
        <w:pStyle w:val="ListParagraph"/>
        <w:numPr>
          <w:ilvl w:val="0"/>
          <w:numId w:val="14"/>
        </w:numPr>
        <w:tabs>
          <w:tab w:val="clear" w:pos="720"/>
          <w:tab w:val="left" w:pos="967" w:leader="none"/>
          <w:tab w:val="left" w:pos="970" w:leader="none"/>
        </w:tabs>
        <w:spacing w:lineRule="auto" w:line="276"/>
        <w:ind w:left="970" w:right="255" w:hanging="569"/>
        <w:jc w:val="both"/>
        <w:rPr/>
      </w:pPr>
      <w:r>
        <w:rPr/>
        <w:t>Por el otorgamiento del dictamen para construcción de capillas, monumentos y gavetas en los panteones municipales:</w:t>
      </w:r>
    </w:p>
    <w:p>
      <w:pPr>
        <w:pStyle w:val="ListParagraph"/>
        <w:numPr>
          <w:ilvl w:val="1"/>
          <w:numId w:val="14"/>
        </w:numPr>
        <w:tabs>
          <w:tab w:val="clear" w:pos="720"/>
          <w:tab w:val="left" w:pos="1264" w:leader="none"/>
        </w:tabs>
        <w:spacing w:before="198" w:after="0"/>
        <w:ind w:left="1264" w:hanging="294"/>
        <w:rPr/>
      </w:pPr>
      <w:r>
        <w:rPr/>
        <w:t>Monumentos</w:t>
      </w:r>
      <w:r>
        <w:rPr>
          <w:spacing w:val="-3"/>
        </w:rPr>
        <w:t xml:space="preserve"> </w:t>
      </w:r>
      <w:r>
        <w:rPr/>
        <w:t>o</w:t>
      </w:r>
      <w:r>
        <w:rPr>
          <w:spacing w:val="-4"/>
        </w:rPr>
        <w:t xml:space="preserve"> </w:t>
      </w:r>
      <w:r>
        <w:rPr/>
        <w:t>capillas</w:t>
      </w:r>
      <w:r>
        <w:rPr>
          <w:spacing w:val="-4"/>
        </w:rPr>
        <w:t xml:space="preserve"> </w:t>
      </w:r>
      <w:r>
        <w:rPr/>
        <w:t>por</w:t>
      </w:r>
      <w:r>
        <w:rPr>
          <w:spacing w:val="-2"/>
        </w:rPr>
        <w:t xml:space="preserve"> </w:t>
      </w:r>
      <w:r>
        <w:rPr/>
        <w:t>lote,</w:t>
      </w:r>
      <w:r>
        <w:rPr>
          <w:spacing w:val="-4"/>
        </w:rPr>
        <w:t xml:space="preserve"> </w:t>
      </w:r>
      <w:r>
        <w:rPr/>
        <w:t>2.13</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76" w:leader="none"/>
        </w:tabs>
        <w:ind w:left="1276" w:hanging="306"/>
        <w:rPr/>
      </w:pPr>
      <w:r>
        <w:rPr/>
        <w:t>Gavetas,</w:t>
      </w:r>
      <w:r>
        <w:rPr>
          <w:spacing w:val="-5"/>
        </w:rPr>
        <w:t xml:space="preserve"> </w:t>
      </w:r>
      <w:r>
        <w:rPr/>
        <w:t>por</w:t>
      </w:r>
      <w:r>
        <w:rPr>
          <w:spacing w:val="-3"/>
        </w:rPr>
        <w:t xml:space="preserve"> </w:t>
      </w:r>
      <w:r>
        <w:rPr/>
        <w:t>cada</w:t>
      </w:r>
      <w:r>
        <w:rPr>
          <w:spacing w:val="-2"/>
        </w:rPr>
        <w:t xml:space="preserve"> </w:t>
      </w:r>
      <w:r>
        <w:rPr/>
        <w:t>una,</w:t>
      </w:r>
      <w:r>
        <w:rPr>
          <w:spacing w:val="-4"/>
        </w:rPr>
        <w:t xml:space="preserve"> </w:t>
      </w:r>
      <w:r>
        <w:rPr/>
        <w:t>1.13</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968" w:leader="none"/>
          <w:tab w:val="left" w:pos="970" w:leader="none"/>
        </w:tabs>
        <w:spacing w:lineRule="auto" w:line="276" w:before="1" w:after="0"/>
        <w:ind w:left="970" w:right="254" w:hanging="569"/>
        <w:jc w:val="both"/>
        <w:rPr/>
      </w:pPr>
      <w:r>
        <w:rPr/>
        <w:t>Por</w:t>
      </w:r>
      <w:r>
        <w:rPr>
          <w:spacing w:val="-9"/>
        </w:rPr>
        <w:t xml:space="preserve"> </w:t>
      </w:r>
      <w:r>
        <w:rPr/>
        <w:t>el</w:t>
      </w:r>
      <w:r>
        <w:rPr>
          <w:spacing w:val="-8"/>
        </w:rPr>
        <w:t xml:space="preserve"> </w:t>
      </w:r>
      <w:r>
        <w:rPr/>
        <w:t>otorgamiento</w:t>
      </w:r>
      <w:r>
        <w:rPr>
          <w:spacing w:val="-10"/>
        </w:rPr>
        <w:t xml:space="preserve"> </w:t>
      </w:r>
      <w:r>
        <w:rPr/>
        <w:t>de</w:t>
      </w:r>
      <w:r>
        <w:rPr>
          <w:spacing w:val="-12"/>
        </w:rPr>
        <w:t xml:space="preserve"> </w:t>
      </w:r>
      <w:r>
        <w:rPr/>
        <w:t>licencias</w:t>
      </w:r>
      <w:r>
        <w:rPr>
          <w:spacing w:val="-9"/>
        </w:rPr>
        <w:t xml:space="preserve"> </w:t>
      </w:r>
      <w:r>
        <w:rPr/>
        <w:t>para</w:t>
      </w:r>
      <w:r>
        <w:rPr>
          <w:spacing w:val="-9"/>
        </w:rPr>
        <w:t xml:space="preserve"> </w:t>
      </w:r>
      <w:r>
        <w:rPr/>
        <w:t>construcción</w:t>
      </w:r>
      <w:r>
        <w:rPr>
          <w:spacing w:val="-10"/>
        </w:rPr>
        <w:t xml:space="preserve"> </w:t>
      </w:r>
      <w:r>
        <w:rPr/>
        <w:t>de</w:t>
      </w:r>
      <w:r>
        <w:rPr>
          <w:spacing w:val="-9"/>
        </w:rPr>
        <w:t xml:space="preserve"> </w:t>
      </w:r>
      <w:r>
        <w:rPr/>
        <w:t>fraccionamientos,</w:t>
      </w:r>
      <w:r>
        <w:rPr>
          <w:spacing w:val="-9"/>
        </w:rPr>
        <w:t xml:space="preserve"> </w:t>
      </w:r>
      <w:r>
        <w:rPr/>
        <w:t>sobre</w:t>
      </w:r>
      <w:r>
        <w:rPr>
          <w:spacing w:val="-9"/>
        </w:rPr>
        <w:t xml:space="preserve"> </w:t>
      </w:r>
      <w:r>
        <w:rPr/>
        <w:t>el</w:t>
      </w:r>
      <w:r>
        <w:rPr>
          <w:spacing w:val="-8"/>
        </w:rPr>
        <w:t xml:space="preserve"> </w:t>
      </w:r>
      <w:r>
        <w:rPr/>
        <w:t>costo</w:t>
      </w:r>
      <w:r>
        <w:rPr>
          <w:spacing w:val="-10"/>
        </w:rPr>
        <w:t xml:space="preserve"> </w:t>
      </w:r>
      <w:r>
        <w:rPr/>
        <w:t>de</w:t>
      </w:r>
      <w:r>
        <w:rPr>
          <w:spacing w:val="-12"/>
        </w:rPr>
        <w:t xml:space="preserve"> </w:t>
      </w:r>
      <w:r>
        <w:rPr/>
        <w:t>los</w:t>
      </w:r>
      <w:r>
        <w:rPr>
          <w:spacing w:val="-9"/>
        </w:rPr>
        <w:t xml:space="preserve"> </w:t>
      </w:r>
      <w:r>
        <w:rPr/>
        <w:t>trabajos de urbanización se pagará el 5 por ciento.</w:t>
      </w:r>
    </w:p>
    <w:p>
      <w:pPr>
        <w:pStyle w:val="Cuerpodetexto"/>
        <w:spacing w:before="10" w:after="0"/>
        <w:rPr>
          <w:sz w:val="24"/>
        </w:rPr>
      </w:pPr>
      <w:r>
        <w:rPr>
          <w:sz w:val="24"/>
        </w:rPr>
      </w:r>
    </w:p>
    <w:p>
      <w:pPr>
        <w:pStyle w:val="ListParagraph"/>
        <w:numPr>
          <w:ilvl w:val="0"/>
          <w:numId w:val="14"/>
        </w:numPr>
        <w:tabs>
          <w:tab w:val="clear" w:pos="720"/>
          <w:tab w:val="left" w:pos="968" w:leader="none"/>
          <w:tab w:val="left" w:pos="970" w:leader="none"/>
        </w:tabs>
        <w:spacing w:lineRule="auto" w:line="276"/>
        <w:ind w:left="970" w:right="252" w:hanging="569"/>
        <w:jc w:val="both"/>
        <w:rPr/>
      </w:pPr>
      <w:r>
        <w:rPr/>
        <w:t>El pago que se efectúe por el otorgamiento de este tipo de licencias, comprenderá lo dispuesto en el Título</w:t>
      </w:r>
      <w:r>
        <w:rPr>
          <w:spacing w:val="-6"/>
        </w:rPr>
        <w:t xml:space="preserve"> </w:t>
      </w:r>
      <w:r>
        <w:rPr/>
        <w:t>Décimo,</w:t>
      </w:r>
      <w:r>
        <w:rPr>
          <w:spacing w:val="-6"/>
        </w:rPr>
        <w:t xml:space="preserve"> </w:t>
      </w:r>
      <w:r>
        <w:rPr/>
        <w:t>Capítulo</w:t>
      </w:r>
      <w:r>
        <w:rPr>
          <w:spacing w:val="-6"/>
        </w:rPr>
        <w:t xml:space="preserve"> </w:t>
      </w:r>
      <w:r>
        <w:rPr/>
        <w:t>Primero,</w:t>
      </w:r>
      <w:r>
        <w:rPr>
          <w:spacing w:val="-6"/>
        </w:rPr>
        <w:t xml:space="preserve"> </w:t>
      </w:r>
      <w:r>
        <w:rPr/>
        <w:t>de</w:t>
      </w:r>
      <w:r>
        <w:rPr>
          <w:spacing w:val="-5"/>
        </w:rPr>
        <w:t xml:space="preserve"> </w:t>
      </w:r>
      <w:r>
        <w:rPr/>
        <w:t>la</w:t>
      </w:r>
      <w:r>
        <w:rPr>
          <w:spacing w:val="-5"/>
        </w:rPr>
        <w:t xml:space="preserve"> </w:t>
      </w:r>
      <w:r>
        <w:rPr/>
        <w:t>Ley</w:t>
      </w:r>
      <w:r>
        <w:rPr>
          <w:spacing w:val="-6"/>
        </w:rPr>
        <w:t xml:space="preserve"> </w:t>
      </w:r>
      <w:r>
        <w:rPr/>
        <w:t>de</w:t>
      </w:r>
      <w:r>
        <w:rPr>
          <w:spacing w:val="-5"/>
        </w:rPr>
        <w:t xml:space="preserve"> </w:t>
      </w:r>
      <w:r>
        <w:rPr/>
        <w:t>Asentamientos</w:t>
      </w:r>
      <w:r>
        <w:rPr>
          <w:spacing w:val="-5"/>
        </w:rPr>
        <w:t xml:space="preserve"> </w:t>
      </w:r>
      <w:r>
        <w:rPr/>
        <w:t>Humanos,</w:t>
      </w:r>
      <w:r>
        <w:rPr>
          <w:spacing w:val="-8"/>
        </w:rPr>
        <w:t xml:space="preserve"> </w:t>
      </w:r>
      <w:r>
        <w:rPr/>
        <w:t>Ordenamiento</w:t>
      </w:r>
      <w:r>
        <w:rPr>
          <w:spacing w:val="-6"/>
        </w:rPr>
        <w:t xml:space="preserve"> </w:t>
      </w:r>
      <w:r>
        <w:rPr/>
        <w:t>Territorial</w:t>
      </w:r>
      <w:r>
        <w:rPr>
          <w:spacing w:val="-5"/>
        </w:rPr>
        <w:t xml:space="preserve"> </w:t>
      </w:r>
      <w:r>
        <w:rPr/>
        <w:t>y Desarrollo Urbano del Estado de Tlaxcala.</w:t>
      </w:r>
    </w:p>
    <w:p>
      <w:pPr>
        <w:pStyle w:val="Cuerpodetexto"/>
        <w:spacing w:before="4" w:after="0"/>
        <w:rPr>
          <w:sz w:val="25"/>
        </w:rPr>
      </w:pPr>
      <w:r>
        <w:rPr>
          <w:sz w:val="25"/>
        </w:rPr>
      </w:r>
    </w:p>
    <w:p>
      <w:pPr>
        <w:pStyle w:val="ListParagraph"/>
        <w:numPr>
          <w:ilvl w:val="0"/>
          <w:numId w:val="14"/>
        </w:numPr>
        <w:tabs>
          <w:tab w:val="clear" w:pos="720"/>
          <w:tab w:val="left" w:pos="970" w:leader="none"/>
        </w:tabs>
        <w:ind w:left="970" w:hanging="568"/>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4"/>
        </w:rPr>
        <w:t xml:space="preserve"> </w:t>
      </w:r>
      <w:r>
        <w:rPr/>
        <w:t>y</w:t>
      </w:r>
      <w:r>
        <w:rPr>
          <w:spacing w:val="-3"/>
        </w:rPr>
        <w:t xml:space="preserve"> </w:t>
      </w:r>
      <w:r>
        <w:rPr>
          <w:spacing w:val="-2"/>
        </w:rPr>
        <w:t>lotificar:</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5.25</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8.37</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2"/>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1"/>
        </w:rPr>
        <w:t xml:space="preserve"> </w:t>
      </w:r>
      <w:r>
        <w:rPr/>
        <w:t>12.24</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De</w:t>
      </w:r>
      <w:r>
        <w:rPr>
          <w:spacing w:val="-2"/>
        </w:rPr>
        <w:t xml:space="preserve"> </w:t>
      </w:r>
      <w:r>
        <w:rPr/>
        <w:t>1000.01</w:t>
      </w:r>
      <w:r>
        <w:rPr>
          <w:spacing w:val="-4"/>
        </w:rPr>
        <w:t xml:space="preserve"> </w:t>
      </w:r>
      <w:r>
        <w:rPr/>
        <w:t>m²</w:t>
      </w:r>
      <w:r>
        <w:rPr>
          <w:spacing w:val="-1"/>
        </w:rPr>
        <w:t xml:space="preserve"> </w:t>
      </w:r>
      <w:r>
        <w:rPr/>
        <w:t>hasta</w:t>
      </w:r>
      <w:r>
        <w:rPr>
          <w:spacing w:val="-4"/>
        </w:rPr>
        <w:t xml:space="preserve"> </w:t>
      </w:r>
      <w:r>
        <w:rPr/>
        <w:t>10,000</w:t>
      </w:r>
      <w:r>
        <w:rPr>
          <w:spacing w:val="-1"/>
        </w:rPr>
        <w:t xml:space="preserve"> </w:t>
      </w:r>
      <w:r>
        <w:rPr/>
        <w:t>m²,</w:t>
      </w:r>
      <w:r>
        <w:rPr>
          <w:spacing w:val="-2"/>
        </w:rPr>
        <w:t xml:space="preserve"> </w:t>
      </w:r>
      <w:r>
        <w:rPr/>
        <w:t>21.23</w:t>
      </w:r>
      <w:r>
        <w:rPr>
          <w:spacing w:val="-1"/>
        </w:rPr>
        <w:t xml:space="preserve"> </w:t>
      </w:r>
      <w:r>
        <w:rPr>
          <w:spacing w:val="-4"/>
        </w:rPr>
        <w:t>UMA.</w:t>
      </w:r>
    </w:p>
    <w:p>
      <w:pPr>
        <w:pStyle w:val="Cuerpodetexto"/>
        <w:spacing w:before="9" w:after="0"/>
        <w:rPr>
          <w:sz w:val="20"/>
        </w:rPr>
      </w:pPr>
      <w:r>
        <w:rPr>
          <w:sz w:val="20"/>
        </w:rPr>
      </w:r>
    </w:p>
    <w:p>
      <w:pPr>
        <w:pStyle w:val="Cuerpodetexto"/>
        <w:spacing w:lineRule="auto" w:line="276"/>
        <w:ind w:left="970" w:right="249" w:hanging="0"/>
        <w:rPr/>
      </w:pPr>
      <w:r>
        <w:rPr/>
        <w:t>Cuando la licencia solicitada no implique fines de lucro y se refiera a la transmisión de la propiedad entre familiares, se aplicará una bonificación del 50 por ciento sobre la tarifa señalada.</w:t>
      </w:r>
    </w:p>
    <w:p>
      <w:pPr>
        <w:pStyle w:val="ListParagraph"/>
        <w:numPr>
          <w:ilvl w:val="0"/>
          <w:numId w:val="14"/>
        </w:numPr>
        <w:tabs>
          <w:tab w:val="clear" w:pos="720"/>
          <w:tab w:val="left" w:pos="969" w:leader="none"/>
        </w:tabs>
        <w:spacing w:before="81" w:after="0"/>
        <w:ind w:left="969" w:hanging="567"/>
        <w:rPr/>
      </w:pPr>
      <w:r>
        <w:rPr/>
        <w:t xml:space="preserve"> </w:t>
      </w:r>
      <w:r>
        <w:rPr/>
        <w:t>Por</w:t>
      </w:r>
      <w:r>
        <w:rPr>
          <w:spacing w:val="-5"/>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2"/>
        </w:rPr>
        <w:t xml:space="preserve"> </w:t>
      </w:r>
      <w:r>
        <w:rPr/>
        <w:t>por</w:t>
      </w:r>
      <w:r>
        <w:rPr>
          <w:spacing w:val="-4"/>
        </w:rPr>
        <w:t xml:space="preserve"> </w:t>
      </w:r>
      <w:r>
        <w:rPr/>
        <w:t>m²</w:t>
      </w:r>
      <w:r>
        <w:rPr>
          <w:spacing w:val="-4"/>
        </w:rPr>
        <w:t xml:space="preserve"> </w:t>
      </w:r>
      <w:r>
        <w:rPr/>
        <w:t>se</w:t>
      </w:r>
      <w:r>
        <w:rPr>
          <w:spacing w:val="-4"/>
        </w:rPr>
        <w:t xml:space="preserve"> </w:t>
      </w:r>
      <w:r>
        <w:rPr/>
        <w:t>aplicará</w:t>
      </w:r>
      <w:r>
        <w:rPr>
          <w:spacing w:val="-3"/>
        </w:rPr>
        <w:t xml:space="preserve"> </w:t>
      </w:r>
      <w:r>
        <w:rPr/>
        <w:t>la</w:t>
      </w:r>
      <w:r>
        <w:rPr>
          <w:spacing w:val="-2"/>
        </w:rPr>
        <w:t xml:space="preserve"> </w:t>
      </w:r>
      <w:r>
        <w:rPr/>
        <w:t>siguiente</w:t>
      </w:r>
      <w:r>
        <w:rPr>
          <w:spacing w:val="-2"/>
        </w:rPr>
        <w:t xml:space="preserve"> tarifa:</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Vivienda,</w:t>
      </w:r>
      <w:r>
        <w:rPr>
          <w:spacing w:val="-3"/>
        </w:rPr>
        <w:t xml:space="preserve"> </w:t>
      </w:r>
      <w:r>
        <w:rPr/>
        <w:t>0.16</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Uso</w:t>
      </w:r>
      <w:r>
        <w:rPr>
          <w:spacing w:val="-3"/>
        </w:rPr>
        <w:t xml:space="preserve"> </w:t>
      </w:r>
      <w:r>
        <w:rPr/>
        <w:t>industrial,</w:t>
      </w:r>
      <w:r>
        <w:rPr>
          <w:spacing w:val="-3"/>
        </w:rPr>
        <w:t xml:space="preserve"> </w:t>
      </w:r>
      <w:r>
        <w:rPr/>
        <w:t>0.19</w:t>
      </w:r>
      <w:r>
        <w:rPr>
          <w:spacing w:val="-3"/>
        </w:rPr>
        <w:t xml:space="preserve"> </w:t>
      </w:r>
      <w:r>
        <w:rPr>
          <w:spacing w:val="-4"/>
        </w:rPr>
        <w:t>UMA.</w:t>
      </w:r>
    </w:p>
    <w:p>
      <w:pPr>
        <w:pStyle w:val="Cuerpodetexto"/>
        <w:spacing w:before="6" w:after="0"/>
        <w:rPr>
          <w:sz w:val="20"/>
        </w:rPr>
      </w:pPr>
      <w:r>
        <w:rPr>
          <w:sz w:val="20"/>
        </w:rPr>
      </w:r>
    </w:p>
    <w:p>
      <w:pPr>
        <w:pStyle w:val="ListParagraph"/>
        <w:numPr>
          <w:ilvl w:val="1"/>
          <w:numId w:val="14"/>
        </w:numPr>
        <w:tabs>
          <w:tab w:val="clear" w:pos="720"/>
          <w:tab w:val="left" w:pos="1249" w:leader="none"/>
        </w:tabs>
        <w:ind w:left="1249" w:hanging="279"/>
        <w:rPr/>
      </w:pPr>
      <w:r>
        <w:rPr/>
        <w:t>Uso</w:t>
      </w:r>
      <w:r>
        <w:rPr>
          <w:spacing w:val="-4"/>
        </w:rPr>
        <w:t xml:space="preserve"> </w:t>
      </w:r>
      <w:r>
        <w:rPr/>
        <w:t>comercial,</w:t>
      </w:r>
      <w:r>
        <w:rPr>
          <w:spacing w:val="-3"/>
        </w:rPr>
        <w:t xml:space="preserve"> </w:t>
      </w:r>
      <w:r>
        <w:rPr/>
        <w:t>0.16</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Fraccionamientos,</w:t>
      </w:r>
      <w:r>
        <w:rPr>
          <w:spacing w:val="-9"/>
        </w:rPr>
        <w:t xml:space="preserve"> </w:t>
      </w:r>
      <w:r>
        <w:rPr/>
        <w:t>0.14</w:t>
      </w:r>
      <w:r>
        <w:rPr>
          <w:spacing w:val="-4"/>
        </w:rPr>
        <w:t xml:space="preserve"> 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Gasolineras</w:t>
      </w:r>
      <w:r>
        <w:rPr>
          <w:spacing w:val="-4"/>
        </w:rPr>
        <w:t xml:space="preserve"> </w:t>
      </w:r>
      <w:r>
        <w:rPr/>
        <w:t>y</w:t>
      </w:r>
      <w:r>
        <w:rPr>
          <w:spacing w:val="-6"/>
        </w:rPr>
        <w:t xml:space="preserve"> </w:t>
      </w:r>
      <w:r>
        <w:rPr/>
        <w:t>estaciones</w:t>
      </w:r>
      <w:r>
        <w:rPr>
          <w:spacing w:val="-3"/>
        </w:rPr>
        <w:t xml:space="preserve"> </w:t>
      </w:r>
      <w:r>
        <w:rPr/>
        <w:t>de</w:t>
      </w:r>
      <w:r>
        <w:rPr>
          <w:spacing w:val="-6"/>
        </w:rPr>
        <w:t xml:space="preserve"> </w:t>
      </w:r>
      <w:r>
        <w:rPr/>
        <w:t>carburación,</w:t>
      </w:r>
      <w:r>
        <w:rPr>
          <w:spacing w:val="-3"/>
        </w:rPr>
        <w:t xml:space="preserve"> </w:t>
      </w:r>
      <w:r>
        <w:rPr/>
        <w:t>0.30</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970" w:right="257" w:hanging="0"/>
        <w:jc w:val="both"/>
        <w:rPr/>
      </w:pPr>
      <w:r>
        <w:rPr/>
        <w:t>Para la colocación de postes para electrificación de las calles y avenidas se prestará el servicio sin costo alguno.</w:t>
      </w:r>
    </w:p>
    <w:p>
      <w:pPr>
        <w:pStyle w:val="Cuerpodetexto"/>
        <w:spacing w:before="5" w:after="0"/>
        <w:rPr>
          <w:sz w:val="25"/>
        </w:rPr>
      </w:pPr>
      <w:r>
        <w:rPr>
          <w:sz w:val="25"/>
        </w:rPr>
      </w:r>
    </w:p>
    <w:p>
      <w:pPr>
        <w:pStyle w:val="Cuerpodetexto"/>
        <w:spacing w:lineRule="auto" w:line="276"/>
        <w:ind w:left="970" w:right="251" w:hanging="0"/>
        <w:jc w:val="both"/>
        <w:rPr/>
      </w:pPr>
      <w:r>
        <w:rPr/>
        <w:t>Cuando</w:t>
      </w:r>
      <w:r>
        <w:rPr>
          <w:spacing w:val="-1"/>
        </w:rPr>
        <w:t xml:space="preserve"> </w:t>
      </w:r>
      <w:r>
        <w:rPr/>
        <w:t>el Ayuntamiento</w:t>
      </w:r>
      <w:r>
        <w:rPr>
          <w:spacing w:val="-1"/>
        </w:rPr>
        <w:t xml:space="preserve"> </w:t>
      </w:r>
      <w:r>
        <w:rPr/>
        <w:t>carezca</w:t>
      </w:r>
      <w:r>
        <w:rPr>
          <w:spacing w:val="-1"/>
        </w:rPr>
        <w:t xml:space="preserve"> </w:t>
      </w:r>
      <w:r>
        <w:rPr/>
        <w:t>de</w:t>
      </w:r>
      <w:r>
        <w:rPr>
          <w:spacing w:val="-3"/>
        </w:rPr>
        <w:t xml:space="preserve"> </w:t>
      </w:r>
      <w:r>
        <w:rPr/>
        <w:t>los órganos</w:t>
      </w:r>
      <w:r>
        <w:rPr>
          <w:spacing w:val="-3"/>
        </w:rPr>
        <w:t xml:space="preserve"> </w:t>
      </w:r>
      <w:r>
        <w:rPr/>
        <w:t>técnicos y</w:t>
      </w:r>
      <w:r>
        <w:rPr>
          <w:spacing w:val="-1"/>
        </w:rPr>
        <w:t xml:space="preserve"> </w:t>
      </w:r>
      <w:r>
        <w:rPr/>
        <w:t>administrativos</w:t>
      </w:r>
      <w:r>
        <w:rPr>
          <w:spacing w:val="-1"/>
        </w:rPr>
        <w:t xml:space="preserve"> </w:t>
      </w:r>
      <w:r>
        <w:rPr/>
        <w:t>para</w:t>
      </w:r>
      <w:r>
        <w:rPr>
          <w:spacing w:val="-3"/>
        </w:rPr>
        <w:t xml:space="preserve"> </w:t>
      </w:r>
      <w:r>
        <w:rPr/>
        <w:t>otorgar</w:t>
      </w:r>
      <w:r>
        <w:rPr>
          <w:spacing w:val="-2"/>
        </w:rPr>
        <w:t xml:space="preserve"> </w:t>
      </w:r>
      <w:r>
        <w:rPr/>
        <w:t>el dictamen de uso de suelo, solicitará a la Secretaría de Infraestructura lo realice, será proporcionado de conformidad con lo establecido en el Código Financiero.</w:t>
      </w:r>
    </w:p>
    <w:p>
      <w:pPr>
        <w:pStyle w:val="Cuerpodetexto"/>
        <w:spacing w:before="4" w:after="0"/>
        <w:rPr>
          <w:sz w:val="25"/>
        </w:rPr>
      </w:pPr>
      <w:r>
        <w:rPr>
          <w:sz w:val="25"/>
        </w:rPr>
      </w:r>
    </w:p>
    <w:p>
      <w:pPr>
        <w:pStyle w:val="ListParagraph"/>
        <w:numPr>
          <w:ilvl w:val="0"/>
          <w:numId w:val="14"/>
        </w:numPr>
        <w:tabs>
          <w:tab w:val="clear" w:pos="720"/>
          <w:tab w:val="left" w:pos="968" w:leader="none"/>
          <w:tab w:val="left" w:pos="970" w:leader="none"/>
        </w:tabs>
        <w:spacing w:lineRule="auto" w:line="276"/>
        <w:ind w:left="970" w:right="251" w:hanging="569"/>
        <w:jc w:val="both"/>
        <w:rPr/>
      </w:pPr>
      <w:r>
        <w:rPr/>
        <w:t>Por concepto de municipalización para fraccionamientos nuevos y regularización de los existentes, se cobrará como base 2 por ciento del costo total de su urbanización.</w:t>
      </w:r>
    </w:p>
    <w:p>
      <w:pPr>
        <w:pStyle w:val="Cuerpodetexto"/>
        <w:spacing w:before="2" w:after="0"/>
        <w:rPr>
          <w:sz w:val="25"/>
        </w:rPr>
      </w:pPr>
      <w:r>
        <w:rPr>
          <w:sz w:val="25"/>
        </w:rPr>
      </w:r>
    </w:p>
    <w:p>
      <w:pPr>
        <w:pStyle w:val="ListParagraph"/>
        <w:numPr>
          <w:ilvl w:val="0"/>
          <w:numId w:val="14"/>
        </w:numPr>
        <w:tabs>
          <w:tab w:val="clear" w:pos="720"/>
          <w:tab w:val="left" w:pos="970" w:leader="none"/>
        </w:tabs>
        <w:spacing w:lineRule="auto" w:line="276"/>
        <w:ind w:left="970" w:right="248" w:hanging="569"/>
        <w:jc w:val="both"/>
        <w:rPr/>
      </w:pPr>
      <w:r>
        <w:rPr/>
        <w:t>Por el servicio de vigilancia, inspección y control de las leyes de la materia que se encomiendan al Municipio, los contratistas con quienes éste celebre contratos de obra pública y de servicios relacionados</w:t>
      </w:r>
      <w:r>
        <w:rPr>
          <w:spacing w:val="-2"/>
        </w:rPr>
        <w:t xml:space="preserve"> </w:t>
      </w:r>
      <w:r>
        <w:rPr/>
        <w:t>con</w:t>
      </w:r>
      <w:r>
        <w:rPr>
          <w:spacing w:val="-2"/>
        </w:rPr>
        <w:t xml:space="preserve"> </w:t>
      </w:r>
      <w:r>
        <w:rPr/>
        <w:t>la</w:t>
      </w:r>
      <w:r>
        <w:rPr>
          <w:spacing w:val="-2"/>
        </w:rPr>
        <w:t xml:space="preserve"> </w:t>
      </w:r>
      <w:r>
        <w:rPr/>
        <w:t>misma,</w:t>
      </w:r>
      <w:r>
        <w:rPr>
          <w:spacing w:val="-4"/>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2"/>
        </w:rPr>
        <w:t xml:space="preserve"> </w:t>
      </w:r>
      <w:r>
        <w:rPr/>
        <w:t>al</w:t>
      </w:r>
      <w:r>
        <w:rPr>
          <w:spacing w:val="-1"/>
        </w:rPr>
        <w:t xml:space="preserve"> </w:t>
      </w:r>
      <w:r>
        <w:rPr/>
        <w:t>millar</w:t>
      </w:r>
      <w:r>
        <w:rPr>
          <w:spacing w:val="-2"/>
        </w:rPr>
        <w:t xml:space="preserve"> </w:t>
      </w:r>
      <w:r>
        <w:rPr/>
        <w:t>sobre</w:t>
      </w:r>
      <w:r>
        <w:rPr>
          <w:spacing w:val="-2"/>
        </w:rPr>
        <w:t xml:space="preserve"> </w:t>
      </w:r>
      <w:r>
        <w:rPr/>
        <w:t>el</w:t>
      </w:r>
      <w:r>
        <w:rPr>
          <w:spacing w:val="-1"/>
        </w:rPr>
        <w:t xml:space="preserve"> </w:t>
      </w:r>
      <w:r>
        <w:rPr/>
        <w:t>importe</w:t>
      </w:r>
      <w:r>
        <w:rPr>
          <w:spacing w:val="-2"/>
        </w:rPr>
        <w:t xml:space="preserve"> </w:t>
      </w:r>
      <w:r>
        <w:rPr/>
        <w:t>de</w:t>
      </w:r>
      <w:r>
        <w:rPr>
          <w:spacing w:val="-2"/>
        </w:rPr>
        <w:t xml:space="preserve"> </w:t>
      </w:r>
      <w:r>
        <w:rPr/>
        <w:t>cada una de las estimaciones de trabajo, de acuerdo al artículo 23, fracción XXXIV, de la Ley de Fiscalización Superior y Rendición de Cuentas del Estado de Tlaxcala y sus Municipios.</w:t>
      </w:r>
    </w:p>
    <w:p>
      <w:pPr>
        <w:pStyle w:val="Cuerpodetexto"/>
        <w:spacing w:before="5" w:after="0"/>
        <w:rPr>
          <w:sz w:val="25"/>
        </w:rPr>
      </w:pPr>
      <w:r>
        <w:rPr>
          <w:sz w:val="25"/>
        </w:rPr>
      </w:r>
    </w:p>
    <w:p>
      <w:pPr>
        <w:pStyle w:val="ListParagraph"/>
        <w:numPr>
          <w:ilvl w:val="0"/>
          <w:numId w:val="14"/>
        </w:numPr>
        <w:tabs>
          <w:tab w:val="clear" w:pos="720"/>
          <w:tab w:val="left" w:pos="970" w:leader="none"/>
        </w:tabs>
        <w:ind w:left="970" w:hanging="568"/>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5"/>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968" w:leader="none"/>
          <w:tab w:val="left" w:pos="970" w:leader="none"/>
        </w:tabs>
        <w:spacing w:lineRule="auto" w:line="276"/>
        <w:ind w:left="970" w:right="256" w:hanging="569"/>
        <w:jc w:val="both"/>
        <w:rPr/>
      </w:pPr>
      <w:r>
        <w:rPr/>
        <w:t>Por el otorgamiento de permisos para utilizar la vía pública para la construcción con andamios, tapiales, materiales de construcción, escombro y otros objetos no especificados será conforme a la tarifa siguiente:</w:t>
      </w:r>
    </w:p>
    <w:p>
      <w:pPr>
        <w:pStyle w:val="ListParagraph"/>
        <w:numPr>
          <w:ilvl w:val="1"/>
          <w:numId w:val="14"/>
        </w:numPr>
        <w:tabs>
          <w:tab w:val="clear" w:pos="720"/>
          <w:tab w:val="left" w:pos="1249" w:leader="none"/>
        </w:tabs>
        <w:spacing w:before="200" w:after="0"/>
        <w:ind w:left="1249" w:hanging="279"/>
        <w:rPr/>
      </w:pPr>
      <w:r>
        <w:rPr/>
        <w:t>Banqueta,</w:t>
      </w:r>
      <w:r>
        <w:rPr>
          <w:spacing w:val="-3"/>
        </w:rPr>
        <w:t xml:space="preserve"> </w:t>
      </w:r>
      <w:r>
        <w:rPr/>
        <w:t>1</w:t>
      </w:r>
      <w:r>
        <w:rPr>
          <w:spacing w:val="-1"/>
        </w:rPr>
        <w:t xml:space="preserve"> </w:t>
      </w:r>
      <w:r>
        <w:rPr/>
        <w:t>UMA</w:t>
      </w:r>
      <w:r>
        <w:rPr>
          <w:spacing w:val="-5"/>
        </w:rPr>
        <w:t xml:space="preserve"> </w:t>
      </w:r>
      <w:r>
        <w:rPr/>
        <w:t xml:space="preserve">por </w:t>
      </w:r>
      <w:r>
        <w:rPr>
          <w:spacing w:val="-4"/>
        </w:rPr>
        <w:t>día.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Arroyo,</w:t>
      </w:r>
      <w:r>
        <w:rPr>
          <w:spacing w:val="-7"/>
        </w:rPr>
        <w:t xml:space="preserve"> </w:t>
      </w:r>
      <w:r>
        <w:rPr/>
        <w:t>2</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6" w:after="0"/>
        <w:rPr>
          <w:sz w:val="28"/>
        </w:rPr>
      </w:pPr>
      <w:r>
        <w:rPr>
          <w:sz w:val="28"/>
        </w:rPr>
      </w:r>
    </w:p>
    <w:p>
      <w:pPr>
        <w:pStyle w:val="ListParagraph"/>
        <w:numPr>
          <w:ilvl w:val="0"/>
          <w:numId w:val="14"/>
        </w:numPr>
        <w:tabs>
          <w:tab w:val="clear" w:pos="720"/>
          <w:tab w:val="left" w:pos="967" w:leader="none"/>
          <w:tab w:val="left" w:pos="970" w:leader="none"/>
        </w:tabs>
        <w:spacing w:lineRule="auto" w:line="276" w:before="1" w:after="0"/>
        <w:ind w:left="970" w:right="249" w:hanging="569"/>
        <w:jc w:val="both"/>
        <w:rPr/>
      </w:pPr>
      <w:r>
        <w:rPr/>
        <w:t>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del 0.50 de UMA por m² de obstrucción.</w:t>
      </w:r>
    </w:p>
    <w:p>
      <w:pPr>
        <w:pStyle w:val="Cuerpodetexto"/>
        <w:spacing w:before="3" w:after="0"/>
        <w:rPr>
          <w:sz w:val="25"/>
        </w:rPr>
      </w:pPr>
      <w:r>
        <w:rPr>
          <w:sz w:val="25"/>
        </w:rPr>
      </w:r>
    </w:p>
    <w:p>
      <w:pPr>
        <w:pStyle w:val="Cuerpodetexto"/>
        <w:spacing w:lineRule="auto" w:line="276"/>
        <w:ind w:left="118" w:hanging="0"/>
        <w:rPr/>
      </w:pPr>
      <w:r>
        <w:rPr/>
        <w:t>Quien obstruya</w:t>
      </w:r>
      <w:r>
        <w:rPr>
          <w:spacing w:val="-2"/>
        </w:rPr>
        <w:t xml:space="preserve"> </w:t>
      </w:r>
      <w:r>
        <w:rPr/>
        <w:t>los</w:t>
      </w:r>
      <w:r>
        <w:rPr>
          <w:spacing w:val="-2"/>
        </w:rPr>
        <w:t xml:space="preserve"> </w:t>
      </w:r>
      <w:r>
        <w:rPr/>
        <w:t>lugares</w:t>
      </w:r>
      <w:r>
        <w:rPr>
          <w:spacing w:val="-2"/>
        </w:rPr>
        <w:t xml:space="preserve"> </w:t>
      </w:r>
      <w:r>
        <w:rPr/>
        <w:t>públicos,</w:t>
      </w:r>
      <w:r>
        <w:rPr>
          <w:spacing w:val="-2"/>
        </w:rPr>
        <w:t xml:space="preserve"> </w:t>
      </w:r>
      <w:r>
        <w:rPr/>
        <w:t>sin contar con</w:t>
      </w:r>
      <w:r>
        <w:rPr>
          <w:spacing w:val="-2"/>
        </w:rPr>
        <w:t xml:space="preserve"> </w:t>
      </w:r>
      <w:r>
        <w:rPr/>
        <w:t>el</w:t>
      </w:r>
      <w:r>
        <w:rPr>
          <w:spacing w:val="-1"/>
        </w:rPr>
        <w:t xml:space="preserve"> </w:t>
      </w:r>
      <w:r>
        <w:rPr/>
        <w:t>permiso correspondiente,</w:t>
      </w:r>
      <w:r>
        <w:rPr>
          <w:spacing w:val="-2"/>
        </w:rPr>
        <w:t xml:space="preserve"> </w:t>
      </w:r>
      <w:r>
        <w:rPr/>
        <w:t>pagará el</w:t>
      </w:r>
      <w:r>
        <w:rPr>
          <w:spacing w:val="-1"/>
        </w:rPr>
        <w:t xml:space="preserve"> </w:t>
      </w:r>
      <w:r>
        <w:rPr/>
        <w:t>100 por ciento de la cuota que de manera normal debería cubrir conforme a lo establecido por el primer párrafo de este artículo.</w:t>
      </w:r>
    </w:p>
    <w:p>
      <w:pPr>
        <w:pStyle w:val="Cuerpodetexto"/>
        <w:spacing w:lineRule="auto" w:line="276" w:before="81" w:after="0"/>
        <w:ind w:left="118" w:right="251" w:hanging="0"/>
        <w:jc w:val="both"/>
        <w:rPr/>
      </w:pPr>
      <w:r>
        <w:rPr/>
        <w:t xml:space="preserve"> </w:t>
      </w:r>
      <w:r>
        <w:rPr/>
        <w:t>En caso de persistir la negativa de retirar los materiales, escombro o cualquier otro objeto que obstruya los lugares públicos, el Ayuntamiento, a través de su Dirección de Obras, podrá retirarlos con cargo al infractor, quien pagará además la multa correspondiente.</w:t>
      </w:r>
    </w:p>
    <w:p>
      <w:pPr>
        <w:pStyle w:val="Cuerpodetexto"/>
        <w:spacing w:before="4" w:after="0"/>
        <w:rPr>
          <w:sz w:val="25"/>
        </w:rPr>
      </w:pPr>
      <w:r>
        <w:rPr>
          <w:sz w:val="25"/>
        </w:rPr>
      </w:r>
    </w:p>
    <w:p>
      <w:pPr>
        <w:pStyle w:val="Cuerpodetexto"/>
        <w:ind w:left="118" w:hanging="0"/>
        <w:jc w:val="both"/>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5" w:after="0"/>
        <w:rPr>
          <w:sz w:val="28"/>
        </w:rPr>
      </w:pPr>
      <w:r>
        <w:rPr>
          <w:sz w:val="28"/>
        </w:rPr>
      </w:r>
    </w:p>
    <w:p>
      <w:pPr>
        <w:pStyle w:val="ListParagraph"/>
        <w:numPr>
          <w:ilvl w:val="0"/>
          <w:numId w:val="13"/>
        </w:numPr>
        <w:tabs>
          <w:tab w:val="clear" w:pos="720"/>
          <w:tab w:val="left" w:pos="970" w:leader="none"/>
        </w:tabs>
        <w:spacing w:before="1" w:after="0"/>
        <w:ind w:left="970" w:hanging="568"/>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279" w:leader="none"/>
        </w:tabs>
        <w:ind w:left="279" w:right="7289" w:hanging="279"/>
        <w:jc w:val="right"/>
        <w:rPr/>
      </w:pPr>
      <w:r>
        <w:rPr/>
        <w:t>Rústico,</w:t>
      </w:r>
      <w:r>
        <w:rPr>
          <w:spacing w:val="-3"/>
        </w:rPr>
        <w:t xml:space="preserve"> </w:t>
      </w:r>
      <w:r>
        <w:rPr/>
        <w:t>2</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Urbano,</w:t>
      </w:r>
      <w:r>
        <w:rPr>
          <w:spacing w:val="-1"/>
        </w:rPr>
        <w:t xml:space="preserve"> </w:t>
      </w:r>
      <w:r>
        <w:rPr/>
        <w:t>4</w:t>
      </w:r>
      <w:r>
        <w:rPr>
          <w:spacing w:val="-1"/>
        </w:rPr>
        <w:t xml:space="preserve"> </w:t>
      </w:r>
      <w:r>
        <w:rPr>
          <w:spacing w:val="-5"/>
        </w:rPr>
        <w:t>UMA</w:t>
      </w:r>
    </w:p>
    <w:p>
      <w:pPr>
        <w:pStyle w:val="Cuerpodetexto"/>
        <w:spacing w:before="8" w:after="0"/>
        <w:rPr>
          <w:sz w:val="28"/>
        </w:rPr>
      </w:pPr>
      <w:r>
        <w:rPr>
          <w:sz w:val="28"/>
        </w:rPr>
      </w:r>
    </w:p>
    <w:p>
      <w:pPr>
        <w:pStyle w:val="ListParagraph"/>
        <w:numPr>
          <w:ilvl w:val="0"/>
          <w:numId w:val="13"/>
        </w:numPr>
        <w:tabs>
          <w:tab w:val="clear" w:pos="720"/>
          <w:tab w:val="left" w:pos="970" w:leader="none"/>
        </w:tabs>
        <w:spacing w:before="1" w:after="0"/>
        <w:ind w:left="970" w:hanging="568"/>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7" w:after="0"/>
        <w:rPr>
          <w:sz w:val="20"/>
        </w:rPr>
      </w:pPr>
      <w:r>
        <w:rPr>
          <w:sz w:val="20"/>
        </w:rPr>
      </w:r>
    </w:p>
    <w:p>
      <w:pPr>
        <w:pStyle w:val="ListParagraph"/>
        <w:numPr>
          <w:ilvl w:val="1"/>
          <w:numId w:val="13"/>
        </w:numPr>
        <w:tabs>
          <w:tab w:val="clear" w:pos="720"/>
          <w:tab w:val="left" w:pos="279" w:leader="none"/>
        </w:tabs>
        <w:ind w:left="279" w:right="7289" w:hanging="279"/>
        <w:jc w:val="right"/>
        <w:rPr/>
      </w:pPr>
      <w:r>
        <w:rPr/>
        <w:t>Rústico,</w:t>
      </w:r>
      <w:r>
        <w:rPr>
          <w:spacing w:val="-3"/>
        </w:rPr>
        <w:t xml:space="preserve"> </w:t>
      </w:r>
      <w:r>
        <w:rPr/>
        <w:t>3</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279" w:leader="none"/>
        </w:tabs>
        <w:ind w:left="279" w:right="7301" w:hanging="279"/>
        <w:jc w:val="right"/>
        <w:rPr/>
      </w:pPr>
      <w:r>
        <w:rPr/>
        <w:t>Urbano,</w:t>
      </w:r>
      <w:r>
        <w:rPr>
          <w:spacing w:val="-3"/>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568" w:leader="none"/>
        </w:tabs>
        <w:ind w:left="568" w:right="7224" w:hanging="568"/>
        <w:jc w:val="right"/>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279" w:leader="none"/>
        </w:tabs>
        <w:ind w:left="279" w:right="7289" w:hanging="279"/>
        <w:jc w:val="right"/>
        <w:rPr/>
      </w:pPr>
      <w:r>
        <w:rPr/>
        <w:t>Rústico,</w:t>
      </w:r>
      <w:r>
        <w:rPr>
          <w:spacing w:val="-3"/>
        </w:rPr>
        <w:t xml:space="preserve"> </w:t>
      </w:r>
      <w:r>
        <w:rPr/>
        <w:t>5</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279" w:leader="none"/>
        </w:tabs>
        <w:ind w:left="279" w:right="7301" w:hanging="279"/>
        <w:jc w:val="right"/>
        <w:rPr/>
      </w:pPr>
      <w:r>
        <w:rPr/>
        <w:t>Urbano,</w:t>
      </w:r>
      <w:r>
        <w:rPr>
          <w:spacing w:val="-3"/>
        </w:rPr>
        <w:t xml:space="preserve"> </w:t>
      </w:r>
      <w:r>
        <w:rPr/>
        <w:t>8</w:t>
      </w:r>
      <w:r>
        <w:rPr>
          <w:spacing w:val="-1"/>
        </w:rPr>
        <w:t xml:space="preserve"> </w:t>
      </w:r>
      <w:r>
        <w:rPr>
          <w:spacing w:val="-4"/>
        </w:rPr>
        <w:t>UMA.</w:t>
      </w:r>
    </w:p>
    <w:p>
      <w:pPr>
        <w:pStyle w:val="Cuerpodetexto"/>
        <w:spacing w:before="8" w:after="0"/>
        <w:rPr>
          <w:sz w:val="28"/>
        </w:rPr>
      </w:pPr>
      <w:r>
        <w:rPr>
          <w:sz w:val="28"/>
        </w:rPr>
      </w:r>
    </w:p>
    <w:p>
      <w:pPr>
        <w:pStyle w:val="Cuerpodetexto"/>
        <w:spacing w:before="1" w:after="0"/>
        <w:ind w:left="118" w:hanging="0"/>
        <w:jc w:val="both"/>
        <w:rPr/>
      </w:pPr>
      <w:r>
        <w:rPr/>
        <w:t>Además</w:t>
      </w:r>
      <w:r>
        <w:rPr>
          <w:spacing w:val="-6"/>
        </w:rPr>
        <w:t xml:space="preserve"> </w:t>
      </w:r>
      <w:r>
        <w:rPr/>
        <w:t>de</w:t>
      </w:r>
      <w:r>
        <w:rPr>
          <w:spacing w:val="-4"/>
        </w:rPr>
        <w:t xml:space="preserve"> </w:t>
      </w:r>
      <w:r>
        <w:rPr/>
        <w:t>la</w:t>
      </w:r>
      <w:r>
        <w:rPr>
          <w:spacing w:val="-7"/>
        </w:rPr>
        <w:t xml:space="preserve"> </w:t>
      </w:r>
      <w:r>
        <w:rPr/>
        <w:t>tarifa</w:t>
      </w:r>
      <w:r>
        <w:rPr>
          <w:spacing w:val="-4"/>
        </w:rPr>
        <w:t xml:space="preserve"> </w:t>
      </w:r>
      <w:r>
        <w:rPr/>
        <w:t>señalada</w:t>
      </w:r>
      <w:r>
        <w:rPr>
          <w:spacing w:val="-3"/>
        </w:rPr>
        <w:t xml:space="preserve"> </w:t>
      </w:r>
      <w:r>
        <w:rPr/>
        <w:t>en</w:t>
      </w:r>
      <w:r>
        <w:rPr>
          <w:spacing w:val="-4"/>
        </w:rPr>
        <w:t xml:space="preserve"> </w:t>
      </w:r>
      <w:r>
        <w:rPr/>
        <w:t>el</w:t>
      </w:r>
      <w:r>
        <w:rPr>
          <w:spacing w:val="-4"/>
        </w:rPr>
        <w:t xml:space="preserve"> </w:t>
      </w:r>
      <w:r>
        <w:rPr/>
        <w:t>inciso</w:t>
      </w:r>
      <w:r>
        <w:rPr>
          <w:spacing w:val="-4"/>
        </w:rPr>
        <w:t xml:space="preserve"> </w:t>
      </w:r>
      <w:r>
        <w:rPr/>
        <w:t>anterior</w:t>
      </w:r>
      <w:r>
        <w:rPr>
          <w:spacing w:val="-4"/>
        </w:rPr>
        <w:t xml:space="preserve"> </w:t>
      </w:r>
      <w:r>
        <w:rPr/>
        <w:t>se</w:t>
      </w:r>
      <w:r>
        <w:rPr>
          <w:spacing w:val="-3"/>
        </w:rPr>
        <w:t xml:space="preserve"> </w:t>
      </w:r>
      <w:r>
        <w:rPr/>
        <w:t>cobrará</w:t>
      </w:r>
      <w:r>
        <w:rPr>
          <w:spacing w:val="-4"/>
        </w:rPr>
        <w:t xml:space="preserve"> </w:t>
      </w:r>
      <w:r>
        <w:rPr/>
        <w:t>el</w:t>
      </w:r>
      <w:r>
        <w:rPr>
          <w:spacing w:val="-4"/>
        </w:rPr>
        <w:t xml:space="preserve"> </w:t>
      </w:r>
      <w:r>
        <w:rPr/>
        <w:t>0.50</w:t>
      </w:r>
      <w:r>
        <w:rPr>
          <w:spacing w:val="-5"/>
        </w:rPr>
        <w:t xml:space="preserve"> </w:t>
      </w:r>
      <w:r>
        <w:rPr/>
        <w:t>de</w:t>
      </w:r>
      <w:r>
        <w:rPr>
          <w:spacing w:val="-4"/>
        </w:rPr>
        <w:t xml:space="preserve"> </w:t>
      </w:r>
      <w:r>
        <w:rPr/>
        <w:t>una</w:t>
      </w:r>
      <w:r>
        <w:rPr>
          <w:spacing w:val="-3"/>
        </w:rPr>
        <w:t xml:space="preserve"> </w:t>
      </w:r>
      <w:r>
        <w:rPr/>
        <w:t>UMA</w:t>
      </w:r>
      <w:r>
        <w:rPr>
          <w:spacing w:val="-8"/>
        </w:rPr>
        <w:t xml:space="preserve"> </w:t>
      </w:r>
      <w:r>
        <w:rPr/>
        <w:t>por</w:t>
      </w:r>
      <w:r>
        <w:rPr>
          <w:spacing w:val="-4"/>
        </w:rPr>
        <w:t xml:space="preserve"> </w:t>
      </w:r>
      <w:r>
        <w:rPr/>
        <w:t>cada</w:t>
      </w:r>
      <w:r>
        <w:rPr>
          <w:spacing w:val="-4"/>
        </w:rPr>
        <w:t xml:space="preserve"> </w:t>
      </w:r>
      <w:r>
        <w:rPr/>
        <w:t>100</w:t>
      </w:r>
      <w:r>
        <w:rPr>
          <w:spacing w:val="-4"/>
        </w:rPr>
        <w:t xml:space="preserve"> </w:t>
      </w:r>
      <w:r>
        <w:rPr/>
        <w:t>m²</w:t>
      </w:r>
      <w:r>
        <w:rPr>
          <w:spacing w:val="2"/>
        </w:rPr>
        <w:t xml:space="preserve"> </w:t>
      </w:r>
      <w:r>
        <w:rPr>
          <w:spacing w:val="-2"/>
        </w:rPr>
        <w:t>adicionales.</w:t>
      </w:r>
    </w:p>
    <w:p>
      <w:pPr>
        <w:pStyle w:val="Cuerpodetexto"/>
        <w:spacing w:before="6" w:after="0"/>
        <w:rPr>
          <w:sz w:val="28"/>
        </w:rPr>
      </w:pPr>
      <w:r>
        <w:rPr>
          <w:sz w:val="28"/>
        </w:rPr>
      </w:r>
    </w:p>
    <w:p>
      <w:pPr>
        <w:pStyle w:val="Cuerpodetexto"/>
        <w:ind w:left="118" w:hanging="0"/>
        <w:jc w:val="both"/>
        <w:rPr/>
      </w:pPr>
      <w:r>
        <w:rPr>
          <w:b/>
        </w:rPr>
        <w:t>Artículo</w:t>
      </w:r>
      <w:r>
        <w:rPr>
          <w:b/>
          <w:spacing w:val="9"/>
        </w:rPr>
        <w:t xml:space="preserve"> </w:t>
      </w:r>
      <w:r>
        <w:rPr>
          <w:b/>
        </w:rPr>
        <w:t>19.</w:t>
      </w:r>
      <w:r>
        <w:rPr>
          <w:b/>
          <w:spacing w:val="12"/>
        </w:rPr>
        <w:t xml:space="preserve"> </w:t>
      </w:r>
      <w:r>
        <w:rPr/>
        <w:t>Por</w:t>
      </w:r>
      <w:r>
        <w:rPr>
          <w:spacing w:val="12"/>
        </w:rPr>
        <w:t xml:space="preserve"> </w:t>
      </w:r>
      <w:r>
        <w:rPr/>
        <w:t>la</w:t>
      </w:r>
      <w:r>
        <w:rPr>
          <w:spacing w:val="11"/>
        </w:rPr>
        <w:t xml:space="preserve"> </w:t>
      </w:r>
      <w:r>
        <w:rPr/>
        <w:t>regularización</w:t>
      </w:r>
      <w:r>
        <w:rPr>
          <w:spacing w:val="12"/>
        </w:rPr>
        <w:t xml:space="preserve"> </w:t>
      </w:r>
      <w:r>
        <w:rPr/>
        <w:t>de</w:t>
      </w:r>
      <w:r>
        <w:rPr>
          <w:spacing w:val="11"/>
        </w:rPr>
        <w:t xml:space="preserve"> </w:t>
      </w:r>
      <w:r>
        <w:rPr/>
        <w:t>las</w:t>
      </w:r>
      <w:r>
        <w:rPr>
          <w:spacing w:val="13"/>
        </w:rPr>
        <w:t xml:space="preserve"> </w:t>
      </w:r>
      <w:r>
        <w:rPr/>
        <w:t>obras</w:t>
      </w:r>
      <w:r>
        <w:rPr>
          <w:spacing w:val="12"/>
        </w:rPr>
        <w:t xml:space="preserve"> </w:t>
      </w:r>
      <w:r>
        <w:rPr/>
        <w:t>de</w:t>
      </w:r>
      <w:r>
        <w:rPr>
          <w:spacing w:val="11"/>
        </w:rPr>
        <w:t xml:space="preserve"> </w:t>
      </w:r>
      <w:r>
        <w:rPr/>
        <w:t>construcción</w:t>
      </w:r>
      <w:r>
        <w:rPr>
          <w:spacing w:val="12"/>
        </w:rPr>
        <w:t xml:space="preserve"> </w:t>
      </w:r>
      <w:r>
        <w:rPr/>
        <w:t>ejecutadas</w:t>
      </w:r>
      <w:r>
        <w:rPr>
          <w:spacing w:val="12"/>
        </w:rPr>
        <w:t xml:space="preserve"> </w:t>
      </w:r>
      <w:r>
        <w:rPr/>
        <w:t>sin</w:t>
      </w:r>
      <w:r>
        <w:rPr>
          <w:spacing w:val="12"/>
        </w:rPr>
        <w:t xml:space="preserve"> </w:t>
      </w:r>
      <w:r>
        <w:rPr/>
        <w:t>licencia,</w:t>
      </w:r>
      <w:r>
        <w:rPr>
          <w:spacing w:val="11"/>
        </w:rPr>
        <w:t xml:space="preserve"> </w:t>
      </w:r>
      <w:r>
        <w:rPr/>
        <w:t>se</w:t>
      </w:r>
      <w:r>
        <w:rPr>
          <w:spacing w:val="12"/>
        </w:rPr>
        <w:t xml:space="preserve"> </w:t>
      </w:r>
      <w:r>
        <w:rPr/>
        <w:t>cobrará</w:t>
      </w:r>
      <w:r>
        <w:rPr>
          <w:spacing w:val="15"/>
        </w:rPr>
        <w:t xml:space="preserve"> </w:t>
      </w:r>
      <w:r>
        <w:rPr/>
        <w:t>de</w:t>
      </w:r>
      <w:r>
        <w:rPr>
          <w:spacing w:val="14"/>
        </w:rPr>
        <w:t xml:space="preserve"> </w:t>
      </w:r>
      <w:r>
        <w:rPr/>
        <w:t>1.57</w:t>
      </w:r>
      <w:r>
        <w:rPr>
          <w:spacing w:val="14"/>
        </w:rPr>
        <w:t xml:space="preserve"> </w:t>
      </w:r>
      <w:r>
        <w:rPr>
          <w:spacing w:val="-10"/>
        </w:rPr>
        <w:t>a</w:t>
      </w:r>
    </w:p>
    <w:p>
      <w:pPr>
        <w:pStyle w:val="Cuerpodetexto"/>
        <w:spacing w:lineRule="auto" w:line="276" w:before="37" w:after="0"/>
        <w:ind w:left="118" w:right="249" w:hanging="0"/>
        <w:jc w:val="both"/>
        <w:rPr/>
      </w:pPr>
      <w:r>
        <w:rPr/>
        <w:t>5.51 por ciento adicional al importe correspondiente según el caso de que se trate y conforme a las tarifas vigentes</w:t>
      </w:r>
      <w:r>
        <w:rPr>
          <w:spacing w:val="-13"/>
        </w:rPr>
        <w:t xml:space="preserve"> </w:t>
      </w:r>
      <w:r>
        <w:rPr/>
        <w:t>señaladas</w:t>
      </w:r>
      <w:r>
        <w:rPr>
          <w:spacing w:val="-10"/>
        </w:rPr>
        <w:t xml:space="preserve"> </w:t>
      </w:r>
      <w:r>
        <w:rPr/>
        <w:t>en</w:t>
      </w:r>
      <w:r>
        <w:rPr>
          <w:spacing w:val="-11"/>
        </w:rPr>
        <w:t xml:space="preserve"> </w:t>
      </w:r>
      <w:r>
        <w:rPr/>
        <w:t>el</w:t>
      </w:r>
      <w:r>
        <w:rPr>
          <w:spacing w:val="-10"/>
        </w:rPr>
        <w:t xml:space="preserve"> </w:t>
      </w:r>
      <w:r>
        <w:rPr/>
        <w:t>artículo</w:t>
      </w:r>
      <w:r>
        <w:rPr>
          <w:spacing w:val="-11"/>
        </w:rPr>
        <w:t xml:space="preserve"> </w:t>
      </w:r>
      <w:r>
        <w:rPr/>
        <w:t>anterior.</w:t>
      </w:r>
      <w:r>
        <w:rPr>
          <w:spacing w:val="-11"/>
        </w:rPr>
        <w:t xml:space="preserve"> </w:t>
      </w:r>
      <w:r>
        <w:rPr/>
        <w:t>El</w:t>
      </w:r>
      <w:r>
        <w:rPr>
          <w:spacing w:val="-10"/>
        </w:rPr>
        <w:t xml:space="preserve"> </w:t>
      </w:r>
      <w:r>
        <w:rPr/>
        <w:t>pago</w:t>
      </w:r>
      <w:r>
        <w:rPr>
          <w:spacing w:val="-11"/>
        </w:rPr>
        <w:t xml:space="preserve"> </w:t>
      </w:r>
      <w:r>
        <w:rPr/>
        <w:t>deberá</w:t>
      </w:r>
      <w:r>
        <w:rPr>
          <w:spacing w:val="-11"/>
        </w:rPr>
        <w:t xml:space="preserve"> </w:t>
      </w:r>
      <w:r>
        <w:rPr/>
        <w:t>efectuarse</w:t>
      </w:r>
      <w:r>
        <w:rPr>
          <w:spacing w:val="-11"/>
        </w:rPr>
        <w:t xml:space="preserve"> </w:t>
      </w:r>
      <w:r>
        <w:rPr/>
        <w:t>sin</w:t>
      </w:r>
      <w:r>
        <w:rPr>
          <w:spacing w:val="-11"/>
        </w:rPr>
        <w:t xml:space="preserve"> </w:t>
      </w:r>
      <w:r>
        <w:rPr/>
        <w:t>perjuicio</w:t>
      </w:r>
      <w:r>
        <w:rPr>
          <w:spacing w:val="-11"/>
        </w:rPr>
        <w:t xml:space="preserve"> </w:t>
      </w:r>
      <w:r>
        <w:rPr/>
        <w:t>de</w:t>
      </w:r>
      <w:r>
        <w:rPr>
          <w:spacing w:val="-13"/>
        </w:rPr>
        <w:t xml:space="preserve"> </w:t>
      </w:r>
      <w:r>
        <w:rPr/>
        <w:t>la</w:t>
      </w:r>
      <w:r>
        <w:rPr>
          <w:spacing w:val="-11"/>
        </w:rPr>
        <w:t xml:space="preserve"> </w:t>
      </w:r>
      <w:r>
        <w:rPr/>
        <w:t>adecuación</w:t>
      </w:r>
      <w:r>
        <w:rPr>
          <w:spacing w:val="-11"/>
        </w:rPr>
        <w:t xml:space="preserve"> </w:t>
      </w:r>
      <w:r>
        <w:rPr/>
        <w:t>o</w:t>
      </w:r>
      <w:r>
        <w:rPr>
          <w:spacing w:val="-11"/>
        </w:rPr>
        <w:t xml:space="preserve"> </w:t>
      </w:r>
      <w:r>
        <w:rPr/>
        <w:t>demolición que pueda resultar por construcciones defectuosas o un falso alineamiento.</w:t>
      </w:r>
    </w:p>
    <w:p>
      <w:pPr>
        <w:pStyle w:val="Cuerpodetexto"/>
        <w:spacing w:before="4" w:after="0"/>
        <w:rPr>
          <w:sz w:val="25"/>
        </w:rPr>
      </w:pPr>
      <w:r>
        <w:rPr>
          <w:sz w:val="25"/>
        </w:rPr>
      </w:r>
    </w:p>
    <w:p>
      <w:pPr>
        <w:pStyle w:val="Cuerpodetexto"/>
        <w:spacing w:lineRule="auto" w:line="276"/>
        <w:ind w:left="118" w:right="251" w:hanging="0"/>
        <w:jc w:val="both"/>
        <w:rPr/>
      </w:pPr>
      <w:r>
        <w:rPr>
          <w:b/>
        </w:rPr>
        <w:t xml:space="preserve">Artículo 20. </w:t>
      </w:r>
      <w:r>
        <w:rPr/>
        <w:t>La vigencia de las licencias de construcción y el dictamen de uso de suelo a que se refiere el artículo 18 de esta Ley, se sujetará a lo dispuesto en el artículo 27 de la Ley de Construcción del Estado de Tlaxcala, atendiendo a la naturaleza y magnitud de la obra.</w:t>
      </w:r>
    </w:p>
    <w:p>
      <w:pPr>
        <w:pStyle w:val="Cuerpodetexto"/>
        <w:spacing w:before="4" w:after="0"/>
        <w:rPr>
          <w:sz w:val="25"/>
        </w:rPr>
      </w:pPr>
      <w:r>
        <w:rPr>
          <w:sz w:val="25"/>
        </w:rPr>
      </w:r>
    </w:p>
    <w:p>
      <w:pPr>
        <w:pStyle w:val="Cuerpodetexto"/>
        <w:spacing w:lineRule="auto" w:line="276"/>
        <w:ind w:left="118" w:right="254" w:hanging="0"/>
        <w:jc w:val="both"/>
        <w:rPr/>
      </w:pPr>
      <w:r>
        <w:rPr/>
        <w:t>En caso de requerir prórroga, se atenderá a lo dispuesto en el artículo 31 de la misma Ley y ésta será de dos meses contados a partir de la fecha de su vencimiento, rigiéndose ambos casos por las normas técnicas que refiere la Ley de Construcción del Estado de Tlaxcala.</w:t>
      </w:r>
    </w:p>
    <w:p>
      <w:pPr>
        <w:pStyle w:val="Cuerpodetexto"/>
        <w:spacing w:before="4" w:after="0"/>
        <w:rPr>
          <w:sz w:val="25"/>
        </w:rPr>
      </w:pPr>
      <w:r>
        <w:rPr>
          <w:sz w:val="25"/>
        </w:rPr>
      </w:r>
    </w:p>
    <w:p>
      <w:pPr>
        <w:pStyle w:val="Cuerpodetexto"/>
        <w:spacing w:lineRule="auto" w:line="276"/>
        <w:ind w:left="118" w:right="250" w:hanging="0"/>
        <w:jc w:val="both"/>
        <w:rPr/>
      </w:pPr>
      <w:r>
        <w:rPr>
          <w:b/>
          <w:spacing w:val="-2"/>
        </w:rPr>
        <w:t>Artículo</w:t>
      </w:r>
      <w:r>
        <w:rPr>
          <w:b/>
          <w:spacing w:val="-5"/>
        </w:rPr>
        <w:t xml:space="preserve"> </w:t>
      </w:r>
      <w:r>
        <w:rPr>
          <w:b/>
          <w:spacing w:val="-2"/>
        </w:rPr>
        <w:t>21.</w:t>
      </w:r>
      <w:r>
        <w:rPr>
          <w:b/>
          <w:spacing w:val="-4"/>
        </w:rPr>
        <w:t xml:space="preserve"> </w:t>
      </w:r>
      <w:r>
        <w:rPr>
          <w:spacing w:val="-2"/>
        </w:rPr>
        <w:t>La</w:t>
      </w:r>
      <w:r>
        <w:rPr>
          <w:spacing w:val="-5"/>
        </w:rPr>
        <w:t xml:space="preserve"> </w:t>
      </w:r>
      <w:r>
        <w:rPr>
          <w:spacing w:val="-2"/>
        </w:rPr>
        <w:t>asignación</w:t>
      </w:r>
      <w:r>
        <w:rPr>
          <w:spacing w:val="-5"/>
        </w:rPr>
        <w:t xml:space="preserve"> </w:t>
      </w:r>
      <w:r>
        <w:rPr>
          <w:spacing w:val="-2"/>
        </w:rPr>
        <w:t>del</w:t>
      </w:r>
      <w:r>
        <w:rPr>
          <w:spacing w:val="-4"/>
        </w:rPr>
        <w:t xml:space="preserve"> </w:t>
      </w:r>
      <w:r>
        <w:rPr>
          <w:spacing w:val="-2"/>
        </w:rPr>
        <w:t>número</w:t>
      </w:r>
      <w:r>
        <w:rPr>
          <w:spacing w:val="-5"/>
        </w:rPr>
        <w:t xml:space="preserve"> </w:t>
      </w:r>
      <w:r>
        <w:rPr>
          <w:spacing w:val="-2"/>
        </w:rPr>
        <w:t>oficial</w:t>
      </w:r>
      <w:r>
        <w:rPr>
          <w:spacing w:val="-4"/>
        </w:rPr>
        <w:t xml:space="preserve"> </w:t>
      </w:r>
      <w:r>
        <w:rPr>
          <w:spacing w:val="-2"/>
        </w:rPr>
        <w:t>de</w:t>
      </w:r>
      <w:r>
        <w:rPr>
          <w:spacing w:val="-4"/>
        </w:rPr>
        <w:t xml:space="preserve"> </w:t>
      </w:r>
      <w:r>
        <w:rPr>
          <w:spacing w:val="-2"/>
        </w:rPr>
        <w:t>bienes</w:t>
      </w:r>
      <w:r>
        <w:rPr>
          <w:spacing w:val="-7"/>
        </w:rPr>
        <w:t xml:space="preserve"> </w:t>
      </w:r>
      <w:r>
        <w:rPr>
          <w:spacing w:val="-2"/>
        </w:rPr>
        <w:t>inmuebles</w:t>
      </w:r>
      <w:r>
        <w:rPr>
          <w:spacing w:val="-4"/>
        </w:rPr>
        <w:t xml:space="preserve"> </w:t>
      </w:r>
      <w:r>
        <w:rPr>
          <w:spacing w:val="-2"/>
        </w:rPr>
        <w:t>causará</w:t>
      </w:r>
      <w:r>
        <w:rPr>
          <w:spacing w:val="-4"/>
        </w:rPr>
        <w:t xml:space="preserve"> </w:t>
      </w:r>
      <w:r>
        <w:rPr>
          <w:spacing w:val="-2"/>
        </w:rPr>
        <w:t>derechos</w:t>
      </w:r>
      <w:r>
        <w:rPr>
          <w:spacing w:val="-4"/>
        </w:rPr>
        <w:t xml:space="preserve"> </w:t>
      </w:r>
      <w:r>
        <w:rPr>
          <w:spacing w:val="-2"/>
        </w:rPr>
        <w:t>de</w:t>
      </w:r>
      <w:r>
        <w:rPr>
          <w:spacing w:val="-4"/>
        </w:rPr>
        <w:t xml:space="preserve"> </w:t>
      </w:r>
      <w:r>
        <w:rPr>
          <w:spacing w:val="-2"/>
        </w:rPr>
        <w:t>acuerdo</w:t>
      </w:r>
      <w:r>
        <w:rPr>
          <w:spacing w:val="-5"/>
        </w:rPr>
        <w:t xml:space="preserve"> </w:t>
      </w:r>
      <w:r>
        <w:rPr>
          <w:spacing w:val="-2"/>
        </w:rPr>
        <w:t>con</w:t>
      </w:r>
      <w:r>
        <w:rPr>
          <w:spacing w:val="-7"/>
        </w:rPr>
        <w:t xml:space="preserve"> </w:t>
      </w:r>
      <w:r>
        <w:rPr>
          <w:spacing w:val="-2"/>
        </w:rPr>
        <w:t>la</w:t>
      </w:r>
      <w:r>
        <w:rPr>
          <w:spacing w:val="-4"/>
        </w:rPr>
        <w:t xml:space="preserve"> </w:t>
      </w:r>
      <w:r>
        <w:rPr>
          <w:spacing w:val="-2"/>
        </w:rPr>
        <w:t>siguiente tarifa:</w:t>
      </w:r>
    </w:p>
    <w:p>
      <w:pPr>
        <w:pStyle w:val="Cuerpodetexto"/>
        <w:spacing w:before="4" w:after="0"/>
        <w:rPr>
          <w:sz w:val="25"/>
        </w:rPr>
      </w:pPr>
      <w:r>
        <w:rPr>
          <w:sz w:val="25"/>
        </w:rPr>
      </w:r>
    </w:p>
    <w:p>
      <w:pPr>
        <w:pStyle w:val="ListParagraph"/>
        <w:numPr>
          <w:ilvl w:val="0"/>
          <w:numId w:val="12"/>
        </w:numPr>
        <w:tabs>
          <w:tab w:val="clear" w:pos="720"/>
          <w:tab w:val="left" w:pos="970" w:leader="none"/>
        </w:tabs>
        <w:ind w:left="970" w:hanging="568"/>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1.37</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70" w:leader="none"/>
        </w:tabs>
        <w:ind w:left="970" w:hanging="568"/>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1.62</w:t>
      </w:r>
      <w:r>
        <w:rPr>
          <w:spacing w:val="-2"/>
        </w:rPr>
        <w:t xml:space="preserve"> </w:t>
      </w:r>
      <w:r>
        <w:rPr>
          <w:spacing w:val="-4"/>
        </w:rPr>
        <w:t>UMA.</w:t>
      </w:r>
    </w:p>
    <w:p>
      <w:pPr>
        <w:pStyle w:val="Cuerpodetexto"/>
        <w:spacing w:lineRule="auto" w:line="276" w:before="81" w:after="0"/>
        <w:ind w:left="118" w:right="247" w:hanging="0"/>
        <w:jc w:val="both"/>
        <w:rPr/>
      </w:pPr>
      <w:r>
        <w:rPr/>
        <w:t xml:space="preserve"> </w:t>
      </w:r>
      <w:r>
        <w:rPr>
          <w:b/>
        </w:rPr>
        <w:t>Artículo</w:t>
      </w:r>
      <w:r>
        <w:rPr>
          <w:b/>
          <w:spacing w:val="-9"/>
        </w:rPr>
        <w:t xml:space="preserve"> </w:t>
      </w:r>
      <w:r>
        <w:rPr>
          <w:b/>
        </w:rPr>
        <w:t>22.</w:t>
      </w:r>
      <w:r>
        <w:rPr>
          <w:b/>
          <w:spacing w:val="-8"/>
        </w:rPr>
        <w:t xml:space="preserve"> </w:t>
      </w:r>
      <w:r>
        <w:rPr/>
        <w:t>Para</w:t>
      </w:r>
      <w:r>
        <w:rPr>
          <w:spacing w:val="-11"/>
        </w:rPr>
        <w:t xml:space="preserve"> </w:t>
      </w:r>
      <w:r>
        <w:rPr/>
        <w:t>las</w:t>
      </w:r>
      <w:r>
        <w:rPr>
          <w:spacing w:val="-8"/>
        </w:rPr>
        <w:t xml:space="preserve"> </w:t>
      </w:r>
      <w:r>
        <w:rPr/>
        <w:t>empresas</w:t>
      </w:r>
      <w:r>
        <w:rPr>
          <w:spacing w:val="-8"/>
        </w:rPr>
        <w:t xml:space="preserve"> </w:t>
      </w:r>
      <w:r>
        <w:rPr/>
        <w:t>que</w:t>
      </w:r>
      <w:r>
        <w:rPr>
          <w:spacing w:val="-8"/>
        </w:rPr>
        <w:t xml:space="preserve"> </w:t>
      </w:r>
      <w:r>
        <w:rPr/>
        <w:t>operen</w:t>
      </w:r>
      <w:r>
        <w:rPr>
          <w:spacing w:val="-8"/>
        </w:rPr>
        <w:t xml:space="preserve"> </w:t>
      </w:r>
      <w:r>
        <w:rPr/>
        <w:t>dentro</w:t>
      </w:r>
      <w:r>
        <w:rPr>
          <w:spacing w:val="-9"/>
        </w:rPr>
        <w:t xml:space="preserve"> </w:t>
      </w:r>
      <w:r>
        <w:rPr/>
        <w:t>de</w:t>
      </w:r>
      <w:r>
        <w:rPr>
          <w:spacing w:val="-8"/>
        </w:rPr>
        <w:t xml:space="preserve"> </w:t>
      </w:r>
      <w:r>
        <w:rPr/>
        <w:t>este</w:t>
      </w:r>
      <w:r>
        <w:rPr>
          <w:spacing w:val="-8"/>
        </w:rPr>
        <w:t xml:space="preserve"> </w:t>
      </w:r>
      <w:r>
        <w:rPr/>
        <w:t>Municipio</w:t>
      </w:r>
      <w:r>
        <w:rPr>
          <w:spacing w:val="-9"/>
        </w:rPr>
        <w:t xml:space="preserve"> </w:t>
      </w:r>
      <w:r>
        <w:rPr/>
        <w:t>y</w:t>
      </w:r>
      <w:r>
        <w:rPr>
          <w:spacing w:val="-9"/>
        </w:rPr>
        <w:t xml:space="preserve"> </w:t>
      </w:r>
      <w:r>
        <w:rPr/>
        <w:t>de</w:t>
      </w:r>
      <w:r>
        <w:rPr>
          <w:spacing w:val="-8"/>
        </w:rPr>
        <w:t xml:space="preserve"> </w:t>
      </w:r>
      <w:r>
        <w:rPr/>
        <w:t>acuerdo</w:t>
      </w:r>
      <w:r>
        <w:rPr>
          <w:spacing w:val="-9"/>
        </w:rPr>
        <w:t xml:space="preserve"> </w:t>
      </w:r>
      <w:r>
        <w:rPr/>
        <w:t>a</w:t>
      </w:r>
      <w:r>
        <w:rPr>
          <w:spacing w:val="-11"/>
        </w:rPr>
        <w:t xml:space="preserve"> </w:t>
      </w:r>
      <w:r>
        <w:rPr/>
        <w:t>su</w:t>
      </w:r>
      <w:r>
        <w:rPr>
          <w:spacing w:val="-8"/>
        </w:rPr>
        <w:t xml:space="preserve"> </w:t>
      </w:r>
      <w:r>
        <w:rPr/>
        <w:t>actividad</w:t>
      </w:r>
      <w:r>
        <w:rPr>
          <w:spacing w:val="-8"/>
        </w:rPr>
        <w:t xml:space="preserve"> </w:t>
      </w:r>
      <w:r>
        <w:rPr/>
        <w:t>deberán</w:t>
      </w:r>
      <w:r>
        <w:rPr>
          <w:spacing w:val="-8"/>
        </w:rPr>
        <w:t xml:space="preserve"> </w:t>
      </w:r>
      <w:r>
        <w:rPr/>
        <w:t>contar con los permisos municipales correspondientes así como de las dependencias de Gobierno para su pleno funcionamiento,</w:t>
      </w:r>
      <w:r>
        <w:rPr>
          <w:spacing w:val="-12"/>
        </w:rPr>
        <w:t xml:space="preserve"> </w:t>
      </w:r>
      <w:r>
        <w:rPr/>
        <w:t>así</w:t>
      </w:r>
      <w:r>
        <w:rPr>
          <w:spacing w:val="-11"/>
        </w:rPr>
        <w:t xml:space="preserve"> </w:t>
      </w:r>
      <w:r>
        <w:rPr/>
        <w:t>como</w:t>
      </w:r>
      <w:r>
        <w:rPr>
          <w:spacing w:val="-13"/>
        </w:rPr>
        <w:t xml:space="preserve"> </w:t>
      </w:r>
      <w:r>
        <w:rPr/>
        <w:t>también</w:t>
      </w:r>
      <w:r>
        <w:rPr>
          <w:spacing w:val="-12"/>
        </w:rPr>
        <w:t xml:space="preserve"> </w:t>
      </w:r>
      <w:r>
        <w:rPr/>
        <w:t>y</w:t>
      </w:r>
      <w:r>
        <w:rPr>
          <w:spacing w:val="-12"/>
        </w:rPr>
        <w:t xml:space="preserve"> </w:t>
      </w:r>
      <w:r>
        <w:rPr/>
        <w:t>de</w:t>
      </w:r>
      <w:r>
        <w:rPr>
          <w:spacing w:val="-12"/>
        </w:rPr>
        <w:t xml:space="preserve"> </w:t>
      </w:r>
      <w:r>
        <w:rPr/>
        <w:t>ser</w:t>
      </w:r>
      <w:r>
        <w:rPr>
          <w:spacing w:val="-11"/>
        </w:rPr>
        <w:t xml:space="preserve"> </w:t>
      </w:r>
      <w:r>
        <w:rPr/>
        <w:t>necesario</w:t>
      </w:r>
      <w:r>
        <w:rPr>
          <w:spacing w:val="-12"/>
        </w:rPr>
        <w:t xml:space="preserve"> </w:t>
      </w:r>
      <w:r>
        <w:rPr/>
        <w:t>el</w:t>
      </w:r>
      <w:r>
        <w:rPr>
          <w:spacing w:val="-13"/>
        </w:rPr>
        <w:t xml:space="preserve"> </w:t>
      </w:r>
      <w:r>
        <w:rPr/>
        <w:t>permiso</w:t>
      </w:r>
      <w:r>
        <w:rPr>
          <w:spacing w:val="-12"/>
        </w:rPr>
        <w:t xml:space="preserve"> </w:t>
      </w:r>
      <w:r>
        <w:rPr/>
        <w:t>de</w:t>
      </w:r>
      <w:r>
        <w:rPr>
          <w:spacing w:val="-13"/>
        </w:rPr>
        <w:t xml:space="preserve"> </w:t>
      </w:r>
      <w:r>
        <w:rPr/>
        <w:t>impacto</w:t>
      </w:r>
      <w:r>
        <w:rPr>
          <w:spacing w:val="-12"/>
        </w:rPr>
        <w:t xml:space="preserve"> </w:t>
      </w:r>
      <w:r>
        <w:rPr/>
        <w:t>ambiental</w:t>
      </w:r>
      <w:r>
        <w:rPr>
          <w:spacing w:val="-13"/>
        </w:rPr>
        <w:t xml:space="preserve"> </w:t>
      </w:r>
      <w:r>
        <w:rPr/>
        <w:t>por</w:t>
      </w:r>
      <w:r>
        <w:rPr>
          <w:spacing w:val="-11"/>
        </w:rPr>
        <w:t xml:space="preserve"> </w:t>
      </w:r>
      <w:r>
        <w:rPr/>
        <w:t>parte</w:t>
      </w:r>
      <w:r>
        <w:rPr>
          <w:spacing w:val="-12"/>
        </w:rPr>
        <w:t xml:space="preserve"> </w:t>
      </w:r>
      <w:r>
        <w:rPr/>
        <w:t>de</w:t>
      </w:r>
      <w:r>
        <w:rPr>
          <w:spacing w:val="-13"/>
        </w:rPr>
        <w:t xml:space="preserve"> </w:t>
      </w:r>
      <w:r>
        <w:rPr/>
        <w:t>la</w:t>
      </w:r>
      <w:r>
        <w:rPr>
          <w:spacing w:val="-12"/>
        </w:rPr>
        <w:t xml:space="preserve"> </w:t>
      </w:r>
      <w:r>
        <w:rPr/>
        <w:t>Secretaria de Medio Ambiente, la cual llevará a cabo el estudio de afectación al entorno ecológico y de no constituir inconveniente,</w:t>
      </w:r>
      <w:r>
        <w:rPr>
          <w:spacing w:val="-4"/>
        </w:rPr>
        <w:t xml:space="preserve"> </w:t>
      </w:r>
      <w:r>
        <w:rPr/>
        <w:t>el</w:t>
      </w:r>
      <w:r>
        <w:rPr>
          <w:spacing w:val="-3"/>
        </w:rPr>
        <w:t xml:space="preserve"> </w:t>
      </w:r>
      <w:r>
        <w:rPr/>
        <w:t>Municipio</w:t>
      </w:r>
      <w:r>
        <w:rPr>
          <w:spacing w:val="-2"/>
        </w:rPr>
        <w:t xml:space="preserve"> </w:t>
      </w:r>
      <w:r>
        <w:rPr/>
        <w:t>extenderá</w:t>
      </w:r>
      <w:r>
        <w:rPr>
          <w:spacing w:val="-4"/>
        </w:rPr>
        <w:t xml:space="preserve"> </w:t>
      </w:r>
      <w:r>
        <w:rPr/>
        <w:t>los</w:t>
      </w:r>
      <w:r>
        <w:rPr>
          <w:spacing w:val="-2"/>
        </w:rPr>
        <w:t xml:space="preserve"> </w:t>
      </w:r>
      <w:r>
        <w:rPr/>
        <w:t>permisos</w:t>
      </w:r>
      <w:r>
        <w:rPr>
          <w:spacing w:val="-4"/>
        </w:rPr>
        <w:t xml:space="preserve"> </w:t>
      </w:r>
      <w:r>
        <w:rPr/>
        <w:t>aplicables,</w:t>
      </w:r>
      <w:r>
        <w:rPr>
          <w:spacing w:val="-5"/>
        </w:rPr>
        <w:t xml:space="preserve"> </w:t>
      </w:r>
      <w:r>
        <w:rPr/>
        <w:t>la</w:t>
      </w:r>
      <w:r>
        <w:rPr>
          <w:spacing w:val="-4"/>
        </w:rPr>
        <w:t xml:space="preserve"> </w:t>
      </w:r>
      <w:r>
        <w:rPr/>
        <w:t>cual</w:t>
      </w:r>
      <w:r>
        <w:rPr>
          <w:spacing w:val="-3"/>
        </w:rPr>
        <w:t xml:space="preserve"> </w:t>
      </w:r>
      <w:r>
        <w:rPr/>
        <w:t>tendrá</w:t>
      </w:r>
      <w:r>
        <w:rPr>
          <w:spacing w:val="-4"/>
        </w:rPr>
        <w:t xml:space="preserve"> </w:t>
      </w:r>
      <w:r>
        <w:rPr/>
        <w:t>un</w:t>
      </w:r>
      <w:r>
        <w:rPr>
          <w:spacing w:val="-5"/>
        </w:rPr>
        <w:t xml:space="preserve"> </w:t>
      </w:r>
      <w:r>
        <w:rPr/>
        <w:t>costo</w:t>
      </w:r>
      <w:r>
        <w:rPr>
          <w:spacing w:val="-5"/>
        </w:rPr>
        <w:t xml:space="preserve"> </w:t>
      </w:r>
      <w:r>
        <w:rPr/>
        <w:t>de</w:t>
      </w:r>
      <w:r>
        <w:rPr>
          <w:spacing w:val="-4"/>
        </w:rPr>
        <w:t xml:space="preserve"> </w:t>
      </w:r>
      <w:r>
        <w:rPr/>
        <w:t>0.15 UMA,</w:t>
      </w:r>
      <w:r>
        <w:rPr>
          <w:spacing w:val="-2"/>
        </w:rPr>
        <w:t xml:space="preserve"> </w:t>
      </w:r>
      <w:r>
        <w:rPr/>
        <w:t>por</w:t>
      </w:r>
      <w:r>
        <w:rPr>
          <w:spacing w:val="-4"/>
        </w:rPr>
        <w:t xml:space="preserve"> </w:t>
      </w:r>
      <w:r>
        <w:rPr/>
        <w:t>cada m² del inmueble que ocupe la empresa.</w:t>
      </w:r>
    </w:p>
    <w:p>
      <w:pPr>
        <w:pStyle w:val="Cuerpodetexto"/>
        <w:spacing w:before="2" w:after="0"/>
        <w:rPr>
          <w:sz w:val="25"/>
        </w:rPr>
      </w:pPr>
      <w:r>
        <w:rPr>
          <w:sz w:val="25"/>
        </w:rPr>
      </w:r>
    </w:p>
    <w:p>
      <w:pPr>
        <w:pStyle w:val="Cuerpodetexto"/>
        <w:spacing w:lineRule="auto" w:line="276"/>
        <w:ind w:left="118" w:right="249" w:hanging="0"/>
        <w:jc w:val="both"/>
        <w:rPr/>
      </w:pPr>
      <w:r>
        <w:rPr/>
        <w:t>Los</w:t>
      </w:r>
      <w:r>
        <w:rPr>
          <w:spacing w:val="-7"/>
        </w:rPr>
        <w:t xml:space="preserve"> </w:t>
      </w:r>
      <w:r>
        <w:rPr/>
        <w:t>permisos</w:t>
      </w:r>
      <w:r>
        <w:rPr>
          <w:spacing w:val="-9"/>
        </w:rPr>
        <w:t xml:space="preserve"> </w:t>
      </w:r>
      <w:r>
        <w:rPr/>
        <w:t>que</w:t>
      </w:r>
      <w:r>
        <w:rPr>
          <w:spacing w:val="-9"/>
        </w:rPr>
        <w:t xml:space="preserve"> </w:t>
      </w:r>
      <w:r>
        <w:rPr/>
        <w:t>expida</w:t>
      </w:r>
      <w:r>
        <w:rPr>
          <w:spacing w:val="-9"/>
        </w:rPr>
        <w:t xml:space="preserve"> </w:t>
      </w:r>
      <w:r>
        <w:rPr/>
        <w:t>el</w:t>
      </w:r>
      <w:r>
        <w:rPr>
          <w:spacing w:val="-9"/>
        </w:rPr>
        <w:t xml:space="preserve"> </w:t>
      </w:r>
      <w:r>
        <w:rPr/>
        <w:t>Municipio</w:t>
      </w:r>
      <w:r>
        <w:rPr>
          <w:spacing w:val="-10"/>
        </w:rPr>
        <w:t xml:space="preserve"> </w:t>
      </w:r>
      <w:r>
        <w:rPr/>
        <w:t>de</w:t>
      </w:r>
      <w:r>
        <w:rPr>
          <w:spacing w:val="-9"/>
        </w:rPr>
        <w:t xml:space="preserve"> </w:t>
      </w:r>
      <w:r>
        <w:rPr/>
        <w:t>acuerdo</w:t>
      </w:r>
      <w:r>
        <w:rPr>
          <w:spacing w:val="-10"/>
        </w:rPr>
        <w:t xml:space="preserve"> </w:t>
      </w:r>
      <w:r>
        <w:rPr/>
        <w:t>al</w:t>
      </w:r>
      <w:r>
        <w:rPr>
          <w:spacing w:val="-6"/>
        </w:rPr>
        <w:t xml:space="preserve"> </w:t>
      </w:r>
      <w:r>
        <w:rPr/>
        <w:t>párrafo</w:t>
      </w:r>
      <w:r>
        <w:rPr>
          <w:spacing w:val="-10"/>
        </w:rPr>
        <w:t xml:space="preserve"> </w:t>
      </w:r>
      <w:r>
        <w:rPr/>
        <w:t>anterior,</w:t>
      </w:r>
      <w:r>
        <w:rPr>
          <w:spacing w:val="-10"/>
        </w:rPr>
        <w:t xml:space="preserve"> </w:t>
      </w:r>
      <w:r>
        <w:rPr/>
        <w:t>estarán</w:t>
      </w:r>
      <w:r>
        <w:rPr>
          <w:spacing w:val="-9"/>
        </w:rPr>
        <w:t xml:space="preserve"> </w:t>
      </w:r>
      <w:r>
        <w:rPr/>
        <w:t>condicionados</w:t>
      </w:r>
      <w:r>
        <w:rPr>
          <w:spacing w:val="-9"/>
        </w:rPr>
        <w:t xml:space="preserve"> </w:t>
      </w:r>
      <w:r>
        <w:rPr/>
        <w:t>a</w:t>
      </w:r>
      <w:r>
        <w:rPr>
          <w:spacing w:val="-9"/>
        </w:rPr>
        <w:t xml:space="preserve"> </w:t>
      </w:r>
      <w:r>
        <w:rPr/>
        <w:t>los</w:t>
      </w:r>
      <w:r>
        <w:rPr>
          <w:spacing w:val="-9"/>
        </w:rPr>
        <w:t xml:space="preserve"> </w:t>
      </w:r>
      <w:r>
        <w:rPr/>
        <w:t>permisos</w:t>
      </w:r>
      <w:r>
        <w:rPr>
          <w:spacing w:val="-9"/>
        </w:rPr>
        <w:t xml:space="preserve"> </w:t>
      </w:r>
      <w:r>
        <w:rPr/>
        <w:t>que se otorguen por la dependencias de Gobierno y sobre todo que no se haya llevado a cabo el estudio ecológico al entorno de conformidad con las normas de Ecología del Estado, la administración del Municipio no será responsable en los términos de las normas ecológicas, civiles y penales de nuestro Estado, siendo atribuible toda responsabilidad a los solicitantes o representantes de las empresas.</w:t>
      </w:r>
    </w:p>
    <w:p>
      <w:pPr>
        <w:pStyle w:val="Cuerpodetexto"/>
        <w:rPr>
          <w:sz w:val="24"/>
        </w:rPr>
      </w:pPr>
      <w:r>
        <w:rPr>
          <w:sz w:val="24"/>
        </w:rPr>
      </w:r>
    </w:p>
    <w:p>
      <w:pPr>
        <w:pStyle w:val="Cuerpodetexto"/>
        <w:spacing w:before="9" w:after="0"/>
        <w:rPr>
          <w:sz w:val="26"/>
        </w:rPr>
      </w:pPr>
      <w:r>
        <w:rPr>
          <w:sz w:val="26"/>
        </w:rPr>
      </w:r>
    </w:p>
    <w:p>
      <w:pPr>
        <w:pStyle w:val="Normal"/>
        <w:ind w:left="2089" w:right="2219" w:hanging="0"/>
        <w:jc w:val="center"/>
        <w:rPr>
          <w:b/>
          <w:b/>
        </w:rPr>
      </w:pPr>
      <w:r>
        <w:rPr>
          <w:b/>
        </w:rPr>
        <w:t>CAPÍTULO</w:t>
      </w:r>
      <w:r>
        <w:rPr>
          <w:b/>
          <w:spacing w:val="-9"/>
        </w:rPr>
        <w:t xml:space="preserve"> </w:t>
      </w:r>
      <w:r>
        <w:rPr>
          <w:b/>
          <w:spacing w:val="-7"/>
        </w:rPr>
        <w:t>IV</w:t>
      </w:r>
    </w:p>
    <w:p>
      <w:pPr>
        <w:pStyle w:val="Normal"/>
        <w:spacing w:lineRule="auto" w:line="276" w:before="37" w:after="0"/>
        <w:ind w:left="511" w:right="646"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before="1" w:after="0"/>
        <w:ind w:left="118" w:right="248" w:hanging="0"/>
        <w:jc w:val="both"/>
        <w:rPr/>
      </w:pPr>
      <w:r>
        <w:rPr>
          <w:b/>
        </w:rPr>
        <w:t>Artículo</w:t>
      </w:r>
      <w:r>
        <w:rPr>
          <w:b/>
          <w:spacing w:val="-5"/>
        </w:rPr>
        <w:t xml:space="preserve"> </w:t>
      </w:r>
      <w:r>
        <w:rPr>
          <w:b/>
        </w:rPr>
        <w:t>23.</w:t>
      </w:r>
      <w:r>
        <w:rPr>
          <w:b/>
          <w:spacing w:val="-4"/>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2"/>
        </w:rPr>
        <w:t xml:space="preserve"> </w:t>
      </w:r>
      <w:r>
        <w:rPr/>
        <w:t>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1"/>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3"/>
        </w:rPr>
        <w:t xml:space="preserve"> </w:t>
      </w:r>
      <w:r>
        <w:rPr/>
        <w:t>extensión y</w:t>
      </w:r>
      <w:r>
        <w:rPr>
          <w:spacing w:val="-2"/>
        </w:rPr>
        <w:t xml:space="preserve"> </w:t>
      </w:r>
      <w:r>
        <w:rPr/>
        <w:t>número</w:t>
      </w:r>
      <w:r>
        <w:rPr>
          <w:spacing w:val="-2"/>
        </w:rPr>
        <w:t xml:space="preserve"> </w:t>
      </w:r>
      <w:r>
        <w:rPr/>
        <w:t>de</w:t>
      </w:r>
      <w:r>
        <w:rPr>
          <w:spacing w:val="-2"/>
        </w:rPr>
        <w:t xml:space="preserve"> </w:t>
      </w:r>
      <w:r>
        <w:rPr/>
        <w:t>los</w:t>
      </w:r>
      <w:r>
        <w:rPr>
          <w:spacing w:val="-3"/>
        </w:rPr>
        <w:t xml:space="preserve"> </w:t>
      </w:r>
      <w:r>
        <w:rPr/>
        <w:t>documentos</w:t>
      </w:r>
      <w:r>
        <w:rPr>
          <w:spacing w:val="-2"/>
        </w:rPr>
        <w:t xml:space="preserve"> </w:t>
      </w:r>
      <w:r>
        <w:rPr/>
        <w:t>solicitados.</w:t>
      </w:r>
      <w:r>
        <w:rPr>
          <w:spacing w:val="-2"/>
        </w:rPr>
        <w:t xml:space="preserve"> </w:t>
      </w:r>
      <w:r>
        <w:rPr/>
        <w:t>Por la expedición de documentos oficiales por el Ayuntamiento de manera impresa:</w:t>
      </w:r>
    </w:p>
    <w:p>
      <w:pPr>
        <w:pStyle w:val="Cuerpodetexto"/>
        <w:spacing w:before="3" w:after="0"/>
        <w:rPr>
          <w:sz w:val="25"/>
        </w:rPr>
      </w:pPr>
      <w:r>
        <w:rPr>
          <w:sz w:val="25"/>
        </w:rPr>
      </w:r>
    </w:p>
    <w:p>
      <w:pPr>
        <w:pStyle w:val="ListParagraph"/>
        <w:numPr>
          <w:ilvl w:val="0"/>
          <w:numId w:val="11"/>
        </w:numPr>
        <w:tabs>
          <w:tab w:val="clear" w:pos="720"/>
          <w:tab w:val="left" w:pos="970" w:leader="none"/>
        </w:tabs>
        <w:ind w:left="970" w:hanging="568"/>
        <w:rPr/>
      </w:pPr>
      <w:r>
        <w:rPr/>
        <w:t>Por</w:t>
      </w:r>
      <w:r>
        <w:rPr>
          <w:spacing w:val="-5"/>
        </w:rPr>
        <w:t xml:space="preserve"> </w:t>
      </w:r>
      <w:r>
        <w:rPr/>
        <w:t>copia</w:t>
      </w:r>
      <w:r>
        <w:rPr>
          <w:spacing w:val="-4"/>
        </w:rPr>
        <w:t xml:space="preserve"> </w:t>
      </w:r>
      <w:r>
        <w:rPr/>
        <w:t>simple</w:t>
      </w:r>
      <w:r>
        <w:rPr>
          <w:spacing w:val="-2"/>
        </w:rPr>
        <w:t xml:space="preserve"> </w:t>
      </w:r>
      <w:r>
        <w:rPr/>
        <w:t>de</w:t>
      </w:r>
      <w:r>
        <w:rPr>
          <w:spacing w:val="-5"/>
        </w:rPr>
        <w:t xml:space="preserve"> </w:t>
      </w:r>
      <w:r>
        <w:rPr/>
        <w:t>documentos,</w:t>
      </w:r>
      <w:r>
        <w:rPr>
          <w:spacing w:val="-2"/>
        </w:rPr>
        <w:t xml:space="preserve"> </w:t>
      </w:r>
      <w:r>
        <w:rPr/>
        <w:t>por</w:t>
      </w:r>
      <w:r>
        <w:rPr>
          <w:spacing w:val="-4"/>
        </w:rPr>
        <w:t xml:space="preserve"> </w:t>
      </w:r>
      <w:r>
        <w:rPr/>
        <w:t>cada hoja</w:t>
      </w:r>
      <w:r>
        <w:rPr>
          <w:spacing w:val="-2"/>
        </w:rPr>
        <w:t xml:space="preserve"> </w:t>
      </w:r>
      <w:r>
        <w:rPr/>
        <w:t>tamaño</w:t>
      </w:r>
      <w:r>
        <w:rPr>
          <w:spacing w:val="-2"/>
        </w:rPr>
        <w:t xml:space="preserve"> </w:t>
      </w:r>
      <w:r>
        <w:rPr/>
        <w:t>carta</w:t>
      </w:r>
      <w:r>
        <w:rPr>
          <w:spacing w:val="-3"/>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70" w:leader="none"/>
        </w:tabs>
        <w:spacing w:before="1" w:after="0"/>
        <w:ind w:left="970" w:hanging="568"/>
        <w:rPr/>
      </w:pPr>
      <w:r>
        <w:rPr>
          <w:spacing w:val="-2"/>
        </w:rPr>
        <w:t>Por</w:t>
      </w:r>
      <w:r>
        <w:rPr>
          <w:spacing w:val="-7"/>
        </w:rPr>
        <w:t xml:space="preserve"> </w:t>
      </w:r>
      <w:r>
        <w:rPr>
          <w:spacing w:val="-2"/>
        </w:rPr>
        <w:t>copia</w:t>
      </w:r>
      <w:r>
        <w:rPr>
          <w:spacing w:val="-6"/>
        </w:rPr>
        <w:t xml:space="preserve"> </w:t>
      </w:r>
      <w:r>
        <w:rPr>
          <w:spacing w:val="-2"/>
        </w:rPr>
        <w:t>certificada</w:t>
      </w:r>
      <w:r>
        <w:rPr>
          <w:spacing w:val="-6"/>
        </w:rPr>
        <w:t xml:space="preserve"> </w:t>
      </w:r>
      <w:r>
        <w:rPr>
          <w:spacing w:val="-2"/>
        </w:rPr>
        <w:t>de</w:t>
      </w:r>
      <w:r>
        <w:rPr>
          <w:spacing w:val="-6"/>
        </w:rPr>
        <w:t xml:space="preserve"> </w:t>
      </w:r>
      <w:r>
        <w:rPr>
          <w:spacing w:val="-2"/>
        </w:rPr>
        <w:t>documentos</w:t>
      </w:r>
      <w:r>
        <w:rPr>
          <w:spacing w:val="-6"/>
        </w:rPr>
        <w:t xml:space="preserve"> </w:t>
      </w:r>
      <w:r>
        <w:rPr>
          <w:spacing w:val="-2"/>
        </w:rPr>
        <w:t>compulsados</w:t>
      </w:r>
      <w:r>
        <w:rPr>
          <w:spacing w:val="-6"/>
        </w:rPr>
        <w:t xml:space="preserve"> </w:t>
      </w:r>
      <w:r>
        <w:rPr>
          <w:spacing w:val="-2"/>
        </w:rPr>
        <w:t>con</w:t>
      </w:r>
      <w:r>
        <w:rPr>
          <w:spacing w:val="-6"/>
        </w:rPr>
        <w:t xml:space="preserve"> </w:t>
      </w:r>
      <w:r>
        <w:rPr>
          <w:spacing w:val="-2"/>
        </w:rPr>
        <w:t>su</w:t>
      </w:r>
      <w:r>
        <w:rPr>
          <w:spacing w:val="-7"/>
        </w:rPr>
        <w:t xml:space="preserve"> </w:t>
      </w:r>
      <w:r>
        <w:rPr>
          <w:spacing w:val="-2"/>
        </w:rPr>
        <w:t>original,</w:t>
      </w:r>
      <w:r>
        <w:rPr>
          <w:spacing w:val="-8"/>
        </w:rPr>
        <w:t xml:space="preserve"> </w:t>
      </w:r>
      <w:r>
        <w:rPr>
          <w:spacing w:val="-2"/>
        </w:rPr>
        <w:t>por</w:t>
      </w:r>
      <w:r>
        <w:rPr>
          <w:spacing w:val="-6"/>
        </w:rPr>
        <w:t xml:space="preserve"> </w:t>
      </w:r>
      <w:r>
        <w:rPr>
          <w:spacing w:val="-2"/>
        </w:rPr>
        <w:t>cada</w:t>
      </w:r>
      <w:r>
        <w:rPr>
          <w:spacing w:val="-6"/>
        </w:rPr>
        <w:t xml:space="preserve"> </w:t>
      </w:r>
      <w:r>
        <w:rPr>
          <w:spacing w:val="-2"/>
        </w:rPr>
        <w:t>hoja</w:t>
      </w:r>
      <w:r>
        <w:rPr>
          <w:spacing w:val="-6"/>
        </w:rPr>
        <w:t xml:space="preserve"> </w:t>
      </w:r>
      <w:r>
        <w:rPr>
          <w:spacing w:val="-2"/>
        </w:rPr>
        <w:t>tamaño</w:t>
      </w:r>
      <w:r>
        <w:rPr>
          <w:spacing w:val="-6"/>
        </w:rPr>
        <w:t xml:space="preserve"> </w:t>
      </w:r>
      <w:r>
        <w:rPr>
          <w:spacing w:val="-2"/>
        </w:rPr>
        <w:t>carta</w:t>
      </w:r>
      <w:r>
        <w:rPr>
          <w:spacing w:val="-6"/>
        </w:rPr>
        <w:t xml:space="preserve"> </w:t>
      </w:r>
      <w:r>
        <w:rPr>
          <w:spacing w:val="-2"/>
        </w:rPr>
        <w:t>u</w:t>
      </w:r>
      <w:r>
        <w:rPr>
          <w:spacing w:val="-7"/>
        </w:rPr>
        <w:t xml:space="preserve"> </w:t>
      </w:r>
      <w:r>
        <w:rPr>
          <w:spacing w:val="-2"/>
        </w:rPr>
        <w:t>oficio,</w:t>
      </w:r>
    </w:p>
    <w:p>
      <w:pPr>
        <w:pStyle w:val="Cuerpodetexto"/>
        <w:spacing w:before="37" w:after="0"/>
        <w:ind w:left="970" w:hanging="0"/>
        <w:rPr/>
      </w:pPr>
      <w:r>
        <w:rPr/>
        <w:t xml:space="preserve">0.22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3"/>
        </w:rPr>
        <w:t xml:space="preserve"> </w:t>
      </w:r>
      <w:r>
        <w:rPr/>
        <w:t>de</w:t>
      </w:r>
      <w:r>
        <w:rPr>
          <w:spacing w:val="-2"/>
        </w:rPr>
        <w:t xml:space="preserve"> </w:t>
      </w:r>
      <w:r>
        <w:rPr/>
        <w:t>predios,</w:t>
      </w:r>
      <w:r>
        <w:rPr>
          <w:spacing w:val="-2"/>
        </w:rPr>
        <w:t xml:space="preserve"> </w:t>
      </w:r>
      <w:r>
        <w:rPr/>
        <w:t>2.7</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2"/>
        </w:rPr>
        <w:t xml:space="preserve"> </w:t>
      </w:r>
      <w:r>
        <w:rPr/>
        <w:t>la</w:t>
      </w:r>
      <w:r>
        <w:rPr>
          <w:spacing w:val="-2"/>
        </w:rPr>
        <w:t xml:space="preserve"> </w:t>
      </w:r>
      <w:r>
        <w:rPr/>
        <w:t>expedición</w:t>
      </w:r>
      <w:r>
        <w:rPr>
          <w:spacing w:val="-4"/>
        </w:rPr>
        <w:t xml:space="preserve"> </w:t>
      </w:r>
      <w:r>
        <w:rPr/>
        <w:t>de</w:t>
      </w:r>
      <w:r>
        <w:rPr>
          <w:spacing w:val="-2"/>
        </w:rPr>
        <w:t xml:space="preserve"> </w:t>
      </w:r>
      <w:r>
        <w:rPr/>
        <w:t>contrato</w:t>
      </w:r>
      <w:r>
        <w:rPr>
          <w:spacing w:val="-2"/>
        </w:rPr>
        <w:t xml:space="preserve"> </w:t>
      </w:r>
      <w:r>
        <w:rPr/>
        <w:t>de</w:t>
      </w:r>
      <w:r>
        <w:rPr>
          <w:spacing w:val="-3"/>
        </w:rPr>
        <w:t xml:space="preserve"> </w:t>
      </w:r>
      <w:r>
        <w:rPr/>
        <w:t>compra</w:t>
      </w:r>
      <w:r>
        <w:rPr>
          <w:spacing w:val="-4"/>
        </w:rPr>
        <w:t xml:space="preserve"> </w:t>
      </w:r>
      <w:r>
        <w:rPr/>
        <w:t>venta,</w:t>
      </w:r>
      <w:r>
        <w:rPr>
          <w:spacing w:val="-2"/>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radicación.</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0"/>
          <w:numId w:val="11"/>
        </w:numPr>
        <w:tabs>
          <w:tab w:val="clear" w:pos="720"/>
          <w:tab w:val="left" w:pos="969" w:leader="none"/>
        </w:tabs>
        <w:ind w:left="969" w:hanging="567"/>
        <w:rPr/>
      </w:pPr>
      <w:r>
        <w:rPr/>
        <w:t>Por</w:t>
      </w:r>
      <w:r>
        <w:rPr>
          <w:spacing w:val="-3"/>
        </w:rPr>
        <w:t xml:space="preserve"> </w:t>
      </w:r>
      <w:r>
        <w:rPr/>
        <w:t>la</w:t>
      </w:r>
      <w:r>
        <w:rPr>
          <w:spacing w:val="-2"/>
        </w:rPr>
        <w:t xml:space="preserve"> </w:t>
      </w:r>
      <w:r>
        <w:rPr/>
        <w:t>expedición</w:t>
      </w:r>
      <w:r>
        <w:rPr>
          <w:spacing w:val="-4"/>
        </w:rPr>
        <w:t xml:space="preserve"> </w:t>
      </w:r>
      <w:r>
        <w:rPr/>
        <w:t>de</w:t>
      </w:r>
      <w:r>
        <w:rPr>
          <w:spacing w:val="-2"/>
        </w:rPr>
        <w:t xml:space="preserve"> </w:t>
      </w:r>
      <w:r>
        <w:rPr/>
        <w:t>otras</w:t>
      </w:r>
      <w:r>
        <w:rPr>
          <w:spacing w:val="-1"/>
        </w:rPr>
        <w:t xml:space="preserve"> </w:t>
      </w:r>
      <w:r>
        <w:rPr/>
        <w:t>constancias,</w:t>
      </w:r>
      <w:r>
        <w:rPr>
          <w:spacing w:val="-2"/>
        </w:rPr>
        <w:t xml:space="preserve"> </w:t>
      </w:r>
      <w:r>
        <w:rPr/>
        <w:t>1</w:t>
      </w:r>
      <w:r>
        <w:rPr>
          <w:spacing w:val="-4"/>
        </w:rPr>
        <w:t xml:space="preserve"> UMA.</w:t>
      </w:r>
    </w:p>
    <w:p>
      <w:pPr>
        <w:pStyle w:val="Cuerpodetexto"/>
        <w:spacing w:before="8" w:after="0"/>
        <w:rPr>
          <w:sz w:val="28"/>
        </w:rPr>
      </w:pPr>
      <w:r>
        <w:rPr>
          <w:sz w:val="28"/>
        </w:rPr>
      </w:r>
    </w:p>
    <w:p>
      <w:pPr>
        <w:pStyle w:val="ListParagraph"/>
        <w:numPr>
          <w:ilvl w:val="0"/>
          <w:numId w:val="11"/>
        </w:numPr>
        <w:tabs>
          <w:tab w:val="clear" w:pos="720"/>
          <w:tab w:val="left" w:pos="968" w:leader="none"/>
          <w:tab w:val="left" w:pos="970" w:leader="none"/>
        </w:tabs>
        <w:spacing w:lineRule="auto" w:line="276" w:before="1" w:after="0"/>
        <w:ind w:left="970" w:right="252" w:hanging="569"/>
        <w:rPr/>
      </w:pPr>
      <w:r>
        <w:rPr/>
        <w:t>Por</w:t>
      </w:r>
      <w:r>
        <w:rPr>
          <w:spacing w:val="-2"/>
        </w:rPr>
        <w:t xml:space="preserve"> </w:t>
      </w:r>
      <w:r>
        <w:rPr/>
        <w:t>canje</w:t>
      </w:r>
      <w:r>
        <w:rPr>
          <w:spacing w:val="-2"/>
        </w:rPr>
        <w:t xml:space="preserve"> </w:t>
      </w:r>
      <w:r>
        <w:rPr/>
        <w:t>y/o</w:t>
      </w:r>
      <w:r>
        <w:rPr>
          <w:spacing w:val="-5"/>
        </w:rPr>
        <w:t xml:space="preserve"> </w:t>
      </w:r>
      <w:r>
        <w:rPr/>
        <w:t>reposición</w:t>
      </w:r>
      <w:r>
        <w:rPr>
          <w:spacing w:val="-5"/>
        </w:rPr>
        <w:t xml:space="preserve"> </w:t>
      </w:r>
      <w:r>
        <w:rPr/>
        <w:t>por</w:t>
      </w:r>
      <w:r>
        <w:rPr>
          <w:spacing w:val="-2"/>
        </w:rPr>
        <w:t xml:space="preserve"> </w:t>
      </w:r>
      <w:r>
        <w:rPr/>
        <w:t>pérdida</w:t>
      </w:r>
      <w:r>
        <w:rPr>
          <w:spacing w:val="-2"/>
        </w:rPr>
        <w:t xml:space="preserve"> </w:t>
      </w:r>
      <w:r>
        <w:rPr/>
        <w:t>del</w:t>
      </w:r>
      <w:r>
        <w:rPr>
          <w:spacing w:val="-3"/>
        </w:rPr>
        <w:t xml:space="preserve"> </w:t>
      </w:r>
      <w:r>
        <w:rPr/>
        <w:t>formato</w:t>
      </w:r>
      <w:r>
        <w:rPr>
          <w:spacing w:val="-5"/>
        </w:rPr>
        <w:t xml:space="preserve"> </w:t>
      </w:r>
      <w:r>
        <w:rPr/>
        <w:t>de</w:t>
      </w:r>
      <w:r>
        <w:rPr>
          <w:spacing w:val="-4"/>
        </w:rPr>
        <w:t xml:space="preserve"> </w:t>
      </w:r>
      <w:r>
        <w:rPr/>
        <w:t>licencia</w:t>
      </w:r>
      <w:r>
        <w:rPr>
          <w:spacing w:val="-2"/>
        </w:rPr>
        <w:t xml:space="preserve"> </w:t>
      </w:r>
      <w:r>
        <w:rPr/>
        <w:t>de</w:t>
      </w:r>
      <w:r>
        <w:rPr>
          <w:spacing w:val="-4"/>
        </w:rPr>
        <w:t xml:space="preserve"> </w:t>
      </w:r>
      <w:r>
        <w:rPr/>
        <w:t>funcionamiento,</w:t>
      </w:r>
      <w:r>
        <w:rPr>
          <w:spacing w:val="-5"/>
        </w:rPr>
        <w:t xml:space="preserve"> </w:t>
      </w:r>
      <w:r>
        <w:rPr/>
        <w:t>4</w:t>
      </w:r>
      <w:r>
        <w:rPr>
          <w:spacing w:val="-5"/>
        </w:rPr>
        <w:t xml:space="preserve"> </w:t>
      </w:r>
      <w:r>
        <w:rPr/>
        <w:t>UMA,</w:t>
      </w:r>
      <w:r>
        <w:rPr>
          <w:spacing w:val="-2"/>
        </w:rPr>
        <w:t xml:space="preserve"> </w:t>
      </w:r>
      <w:r>
        <w:rPr/>
        <w:t>más</w:t>
      </w:r>
      <w:r>
        <w:rPr>
          <w:spacing w:val="-2"/>
        </w:rPr>
        <w:t xml:space="preserve"> </w:t>
      </w:r>
      <w:r>
        <w:rPr/>
        <w:t>el</w:t>
      </w:r>
      <w:r>
        <w:rPr>
          <w:spacing w:val="-4"/>
        </w:rPr>
        <w:t xml:space="preserve"> </w:t>
      </w:r>
      <w:r>
        <w:rPr/>
        <w:t xml:space="preserve">acta </w:t>
      </w:r>
      <w:r>
        <w:rPr>
          <w:spacing w:val="-2"/>
        </w:rPr>
        <w:t>correspondiente.</w:t>
      </w:r>
    </w:p>
    <w:p>
      <w:pPr>
        <w:pStyle w:val="Cuerpodetexto"/>
        <w:spacing w:lineRule="auto" w:line="276" w:before="81" w:after="0"/>
        <w:ind w:left="118" w:right="252" w:hanging="0"/>
        <w:jc w:val="both"/>
        <w:rPr/>
      </w:pPr>
      <w:r>
        <w:rPr/>
        <w:t xml:space="preserve"> </w:t>
      </w:r>
      <w:r>
        <w:rPr>
          <w:b/>
        </w:rPr>
        <w:t>Artículo</w:t>
      </w:r>
      <w:r>
        <w:rPr>
          <w:b/>
          <w:spacing w:val="-2"/>
        </w:rPr>
        <w:t xml:space="preserve"> </w:t>
      </w:r>
      <w:r>
        <w:rPr>
          <w:b/>
        </w:rPr>
        <w:t>24.</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9"/>
        </w:rPr>
        <w:t xml:space="preserve"> </w:t>
      </w:r>
      <w:r>
        <w:rPr/>
        <w:t>estará</w:t>
      </w:r>
      <w:r>
        <w:rPr>
          <w:spacing w:val="-8"/>
        </w:rPr>
        <w:t xml:space="preserve"> </w:t>
      </w:r>
      <w:r>
        <w:rPr/>
        <w:t>a</w:t>
      </w:r>
      <w:r>
        <w:rPr>
          <w:spacing w:val="-11"/>
        </w:rPr>
        <w:t xml:space="preserve"> </w:t>
      </w:r>
      <w:r>
        <w:rPr/>
        <w:t>lo</w:t>
      </w:r>
      <w:r>
        <w:rPr>
          <w:spacing w:val="-11"/>
        </w:rPr>
        <w:t xml:space="preserve"> </w:t>
      </w:r>
      <w:r>
        <w:rPr/>
        <w:t>dispuesto</w:t>
      </w:r>
      <w:r>
        <w:rPr>
          <w:spacing w:val="-10"/>
        </w:rPr>
        <w:t xml:space="preserve"> </w:t>
      </w:r>
      <w:r>
        <w:rPr/>
        <w:t>por</w:t>
      </w:r>
      <w:r>
        <w:rPr>
          <w:spacing w:val="-11"/>
        </w:rPr>
        <w:t xml:space="preserve"> </w:t>
      </w:r>
      <w:r>
        <w:rPr/>
        <w:t>los</w:t>
      </w:r>
      <w:r>
        <w:rPr>
          <w:spacing w:val="-9"/>
        </w:rPr>
        <w:t xml:space="preserve"> </w:t>
      </w:r>
      <w:r>
        <w:rPr/>
        <w:t>artículos</w:t>
      </w:r>
      <w:r>
        <w:rPr>
          <w:spacing w:val="-9"/>
        </w:rPr>
        <w:t xml:space="preserve"> </w:t>
      </w:r>
      <w:r>
        <w:rPr/>
        <w:t>18</w:t>
      </w:r>
      <w:r>
        <w:rPr>
          <w:spacing w:val="-11"/>
        </w:rPr>
        <w:t xml:space="preserve"> </w:t>
      </w:r>
      <w:r>
        <w:rPr/>
        <w:t>y</w:t>
      </w:r>
      <w:r>
        <w:rPr>
          <w:spacing w:val="-10"/>
        </w:rPr>
        <w:t xml:space="preserve"> </w:t>
      </w:r>
      <w:r>
        <w:rPr/>
        <w:t>133</w:t>
      </w:r>
      <w:r>
        <w:rPr>
          <w:spacing w:val="-11"/>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9"/>
        </w:rPr>
        <w:t xml:space="preserve"> </w:t>
      </w:r>
      <w:r>
        <w:rPr/>
        <w:t>Transparencia</w:t>
      </w:r>
      <w:r>
        <w:rPr>
          <w:spacing w:val="-9"/>
        </w:rPr>
        <w:t xml:space="preserve"> </w:t>
      </w:r>
      <w:r>
        <w:rPr/>
        <w:t>y</w:t>
      </w:r>
      <w:r>
        <w:rPr>
          <w:spacing w:val="-10"/>
        </w:rPr>
        <w:t xml:space="preserve"> </w:t>
      </w:r>
      <w:r>
        <w:rPr/>
        <w:t>Acceso</w:t>
      </w:r>
      <w:r>
        <w:rPr>
          <w:spacing w:val="-9"/>
        </w:rPr>
        <w:t xml:space="preserve"> </w:t>
      </w:r>
      <w:r>
        <w:rPr/>
        <w:t>a</w:t>
      </w:r>
      <w:r>
        <w:rPr>
          <w:spacing w:val="-11"/>
        </w:rPr>
        <w:t xml:space="preserve"> </w:t>
      </w:r>
      <w:r>
        <w:rPr/>
        <w:t>la</w:t>
      </w:r>
      <w:r>
        <w:rPr>
          <w:spacing w:val="-9"/>
        </w:rPr>
        <w:t xml:space="preserve"> </w:t>
      </w:r>
      <w:r>
        <w:rPr/>
        <w:t>Información</w:t>
      </w:r>
      <w:r>
        <w:rPr>
          <w:spacing w:val="-10"/>
        </w:rPr>
        <w:t xml:space="preserve"> </w:t>
      </w:r>
      <w:r>
        <w:rPr/>
        <w:t>Pública del Estado de Tlaxcala, es decir:</w:t>
      </w:r>
    </w:p>
    <w:p>
      <w:pPr>
        <w:pStyle w:val="ListParagraph"/>
        <w:numPr>
          <w:ilvl w:val="0"/>
          <w:numId w:val="10"/>
        </w:numPr>
        <w:tabs>
          <w:tab w:val="clear" w:pos="720"/>
          <w:tab w:val="left" w:pos="970" w:leader="none"/>
        </w:tabs>
        <w:spacing w:lineRule="auto" w:line="276" w:before="186" w:after="0"/>
        <w:ind w:left="970" w:right="253"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6"/>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ListParagraph"/>
        <w:numPr>
          <w:ilvl w:val="0"/>
          <w:numId w:val="10"/>
        </w:numPr>
        <w:tabs>
          <w:tab w:val="clear" w:pos="720"/>
          <w:tab w:val="left" w:pos="970" w:leader="none"/>
        </w:tabs>
        <w:spacing w:lineRule="auto" w:line="276" w:before="183" w:after="0"/>
        <w:ind w:left="970" w:right="253"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spacing w:before="5" w:after="0"/>
        <w:rPr>
          <w:sz w:val="25"/>
        </w:rPr>
      </w:pPr>
      <w:r>
        <w:rPr>
          <w:sz w:val="25"/>
        </w:rPr>
      </w:r>
    </w:p>
    <w:p>
      <w:pPr>
        <w:pStyle w:val="Cuerpodetexto"/>
        <w:spacing w:lineRule="auto" w:line="276"/>
        <w:ind w:left="118" w:right="25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4" w:after="0"/>
        <w:rPr>
          <w:sz w:val="25"/>
        </w:rPr>
      </w:pPr>
      <w:r>
        <w:rPr>
          <w:sz w:val="25"/>
        </w:rPr>
      </w:r>
    </w:p>
    <w:p>
      <w:pPr>
        <w:pStyle w:val="Cuerpodetexto"/>
        <w:spacing w:lineRule="auto" w:line="276"/>
        <w:ind w:left="118" w:right="251" w:hanging="0"/>
        <w:jc w:val="both"/>
        <w:rPr/>
      </w:pPr>
      <w:r>
        <w:rPr>
          <w:b/>
        </w:rPr>
        <w:t>Artículo</w:t>
      </w:r>
      <w:r>
        <w:rPr>
          <w:b/>
          <w:spacing w:val="-12"/>
        </w:rPr>
        <w:t xml:space="preserve"> </w:t>
      </w:r>
      <w:r>
        <w:rPr>
          <w:b/>
        </w:rPr>
        <w:t>25.</w:t>
      </w:r>
      <w:r>
        <w:rPr>
          <w:b/>
          <w:spacing w:val="-11"/>
        </w:rPr>
        <w:t xml:space="preserve"> </w:t>
      </w:r>
      <w:r>
        <w:rPr/>
        <w:t>Para</w:t>
      </w:r>
      <w:r>
        <w:rPr>
          <w:spacing w:val="-14"/>
        </w:rPr>
        <w:t xml:space="preserve"> </w:t>
      </w:r>
      <w:r>
        <w:rPr/>
        <w:t>el</w:t>
      </w:r>
      <w:r>
        <w:rPr>
          <w:spacing w:val="-11"/>
        </w:rPr>
        <w:t xml:space="preserve"> </w:t>
      </w:r>
      <w:r>
        <w:rPr/>
        <w:t>caso</w:t>
      </w:r>
      <w:r>
        <w:rPr>
          <w:spacing w:val="-12"/>
        </w:rPr>
        <w:t xml:space="preserve"> </w:t>
      </w:r>
      <w:r>
        <w:rPr/>
        <w:t>de</w:t>
      </w:r>
      <w:r>
        <w:rPr>
          <w:spacing w:val="-14"/>
        </w:rPr>
        <w:t xml:space="preserve"> </w:t>
      </w:r>
      <w:r>
        <w:rPr/>
        <w:t>expedición</w:t>
      </w:r>
      <w:r>
        <w:rPr>
          <w:spacing w:val="-12"/>
        </w:rPr>
        <w:t xml:space="preserve"> </w:t>
      </w:r>
      <w:r>
        <w:rPr/>
        <w:t>de</w:t>
      </w:r>
      <w:r>
        <w:rPr>
          <w:spacing w:val="-12"/>
        </w:rPr>
        <w:t xml:space="preserve"> </w:t>
      </w:r>
      <w:r>
        <w:rPr/>
        <w:t>dictámenes</w:t>
      </w:r>
      <w:r>
        <w:rPr>
          <w:spacing w:val="-14"/>
        </w:rPr>
        <w:t xml:space="preserve"> </w:t>
      </w:r>
      <w:r>
        <w:rPr/>
        <w:t>de</w:t>
      </w:r>
      <w:r>
        <w:rPr>
          <w:spacing w:val="-12"/>
        </w:rPr>
        <w:t xml:space="preserve"> </w:t>
      </w:r>
      <w:r>
        <w:rPr/>
        <w:t>supervisión</w:t>
      </w:r>
      <w:r>
        <w:rPr>
          <w:spacing w:val="-12"/>
        </w:rPr>
        <w:t xml:space="preserve"> </w:t>
      </w:r>
      <w:r>
        <w:rPr/>
        <w:t>de</w:t>
      </w:r>
      <w:r>
        <w:rPr>
          <w:spacing w:val="-12"/>
        </w:rPr>
        <w:t xml:space="preserve"> </w:t>
      </w:r>
      <w:r>
        <w:rPr/>
        <w:t>instalaciones</w:t>
      </w:r>
      <w:r>
        <w:rPr>
          <w:spacing w:val="-11"/>
        </w:rPr>
        <w:t xml:space="preserve"> </w:t>
      </w:r>
      <w:r>
        <w:rPr/>
        <w:t>de</w:t>
      </w:r>
      <w:r>
        <w:rPr>
          <w:spacing w:val="-14"/>
        </w:rPr>
        <w:t xml:space="preserve"> </w:t>
      </w:r>
      <w:r>
        <w:rPr/>
        <w:t>instituciones</w:t>
      </w:r>
      <w:r>
        <w:rPr>
          <w:spacing w:val="-11"/>
        </w:rPr>
        <w:t xml:space="preserve"> </w:t>
      </w:r>
      <w:r>
        <w:rPr/>
        <w:t>privadas como escuelas, comercios, negocios, fábricas, oficinas, puestos ambulantes y demás, por parte de Protección Civil, se pagará el equivalente de 3 UMA. En el caso de las instalaciones de instituciones públicas como escuelas, bibliotecas, centros de salud, templos y demás, no se les cobrará el dictamen de supervisión de instalaciones, pero deberá cumplir con todas las recomendaciones emitidas en dicho dictamen.</w:t>
      </w:r>
    </w:p>
    <w:p>
      <w:pPr>
        <w:pStyle w:val="Cuerpodetexto"/>
        <w:spacing w:before="3" w:after="0"/>
        <w:rPr>
          <w:sz w:val="25"/>
        </w:rPr>
      </w:pPr>
      <w:r>
        <w:rPr>
          <w:sz w:val="25"/>
        </w:rPr>
      </w:r>
    </w:p>
    <w:p>
      <w:pPr>
        <w:pStyle w:val="Cuerpodetexto"/>
        <w:spacing w:lineRule="auto" w:line="276"/>
        <w:ind w:left="118" w:right="257" w:hanging="0"/>
        <w:jc w:val="both"/>
        <w:rPr/>
      </w:pPr>
      <w:r>
        <w:rPr/>
        <w:t>El refrendo de cada dictamen será de manera anual y se tendrá que refrendar a más tardar el 31 de marzo de cada año, de no ser en este período se cobrará más 2 UMA.</w:t>
      </w:r>
    </w:p>
    <w:p>
      <w:pPr>
        <w:pStyle w:val="Cuerpodetexto"/>
        <w:spacing w:before="4" w:after="0"/>
        <w:rPr>
          <w:sz w:val="25"/>
        </w:rPr>
      </w:pPr>
      <w:r>
        <w:rPr>
          <w:sz w:val="25"/>
        </w:rPr>
      </w:r>
    </w:p>
    <w:p>
      <w:pPr>
        <w:pStyle w:val="Cuerpodetexto"/>
        <w:spacing w:lineRule="auto" w:line="276"/>
        <w:ind w:left="118" w:right="249" w:hanging="0"/>
        <w:jc w:val="both"/>
        <w:rPr/>
      </w:pPr>
      <w:r>
        <w:rPr>
          <w:b/>
        </w:rPr>
        <w:t xml:space="preserve">Artículo 26. </w:t>
      </w:r>
      <w:r>
        <w:rPr/>
        <w:t>En el caso de dictámenes emitidos por la Secretaría de Medio Ambiente referente a desechos contaminantes al medio ambiente de instituciones privadas como comercios, negocios, fábricas, oficinas, puestos ambulantes, escuelas y demás, se cobrarán el equivalente de 16 UMA y si la afectación se considera grave</w:t>
      </w:r>
      <w:r>
        <w:rPr>
          <w:spacing w:val="-6"/>
        </w:rPr>
        <w:t xml:space="preserve"> </w:t>
      </w:r>
      <w:r>
        <w:rPr/>
        <w:t>se</w:t>
      </w:r>
      <w:r>
        <w:rPr>
          <w:spacing w:val="-7"/>
        </w:rPr>
        <w:t xml:space="preserve"> </w:t>
      </w:r>
      <w:r>
        <w:rPr/>
        <w:t>triplicará</w:t>
      </w:r>
      <w:r>
        <w:rPr>
          <w:spacing w:val="-7"/>
        </w:rPr>
        <w:t xml:space="preserve"> </w:t>
      </w:r>
      <w:r>
        <w:rPr/>
        <w:t>el</w:t>
      </w:r>
      <w:r>
        <w:rPr>
          <w:spacing w:val="-6"/>
        </w:rPr>
        <w:t xml:space="preserve"> </w:t>
      </w:r>
      <w:r>
        <w:rPr/>
        <w:t>costo.</w:t>
      </w:r>
      <w:r>
        <w:rPr>
          <w:spacing w:val="-7"/>
        </w:rPr>
        <w:t xml:space="preserve"> </w:t>
      </w:r>
      <w:r>
        <w:rPr/>
        <w:t>En</w:t>
      </w:r>
      <w:r>
        <w:rPr>
          <w:spacing w:val="-5"/>
        </w:rPr>
        <w:t xml:space="preserve"> </w:t>
      </w:r>
      <w:r>
        <w:rPr/>
        <w:t>el</w:t>
      </w:r>
      <w:r>
        <w:rPr>
          <w:spacing w:val="-4"/>
        </w:rPr>
        <w:t xml:space="preserve"> </w:t>
      </w:r>
      <w:r>
        <w:rPr/>
        <w:t>caso</w:t>
      </w:r>
      <w:r>
        <w:rPr>
          <w:spacing w:val="-7"/>
        </w:rPr>
        <w:t xml:space="preserve"> </w:t>
      </w:r>
      <w:r>
        <w:rPr/>
        <w:t>de</w:t>
      </w:r>
      <w:r>
        <w:rPr>
          <w:spacing w:val="-7"/>
        </w:rPr>
        <w:t xml:space="preserve"> </w:t>
      </w:r>
      <w:r>
        <w:rPr/>
        <w:t>las</w:t>
      </w:r>
      <w:r>
        <w:rPr>
          <w:spacing w:val="-6"/>
        </w:rPr>
        <w:t xml:space="preserve"> </w:t>
      </w:r>
      <w:r>
        <w:rPr/>
        <w:t>instalaciones</w:t>
      </w:r>
      <w:r>
        <w:rPr>
          <w:spacing w:val="-6"/>
        </w:rPr>
        <w:t xml:space="preserve"> </w:t>
      </w:r>
      <w:r>
        <w:rPr/>
        <w:t>de</w:t>
      </w:r>
      <w:r>
        <w:rPr>
          <w:spacing w:val="-7"/>
        </w:rPr>
        <w:t xml:space="preserve"> </w:t>
      </w:r>
      <w:r>
        <w:rPr/>
        <w:t>instituciones</w:t>
      </w:r>
      <w:r>
        <w:rPr>
          <w:spacing w:val="-6"/>
        </w:rPr>
        <w:t xml:space="preserve"> </w:t>
      </w:r>
      <w:r>
        <w:rPr/>
        <w:t>públicas</w:t>
      </w:r>
      <w:r>
        <w:rPr>
          <w:spacing w:val="-4"/>
        </w:rPr>
        <w:t xml:space="preserve"> </w:t>
      </w:r>
      <w:r>
        <w:rPr/>
        <w:t>como</w:t>
      </w:r>
      <w:r>
        <w:rPr>
          <w:spacing w:val="-7"/>
        </w:rPr>
        <w:t xml:space="preserve"> </w:t>
      </w:r>
      <w:r>
        <w:rPr/>
        <w:t>escuelas,</w:t>
      </w:r>
      <w:r>
        <w:rPr>
          <w:spacing w:val="-7"/>
        </w:rPr>
        <w:t xml:space="preserve"> </w:t>
      </w:r>
      <w:r>
        <w:rPr/>
        <w:t>bibliotecas, centros</w:t>
      </w:r>
      <w:r>
        <w:rPr>
          <w:spacing w:val="-4"/>
        </w:rPr>
        <w:t xml:space="preserve"> </w:t>
      </w:r>
      <w:r>
        <w:rPr/>
        <w:t>de</w:t>
      </w:r>
      <w:r>
        <w:rPr>
          <w:spacing w:val="-4"/>
        </w:rPr>
        <w:t xml:space="preserve"> </w:t>
      </w:r>
      <w:r>
        <w:rPr/>
        <w:t>salud,</w:t>
      </w:r>
      <w:r>
        <w:rPr>
          <w:spacing w:val="-7"/>
        </w:rPr>
        <w:t xml:space="preserve"> </w:t>
      </w:r>
      <w:r>
        <w:rPr/>
        <w:t>templos</w:t>
      </w:r>
      <w:r>
        <w:rPr>
          <w:spacing w:val="-3"/>
        </w:rPr>
        <w:t xml:space="preserve"> </w:t>
      </w:r>
      <w:r>
        <w:rPr/>
        <w:t>y</w:t>
      </w:r>
      <w:r>
        <w:rPr>
          <w:spacing w:val="-7"/>
        </w:rPr>
        <w:t xml:space="preserve"> </w:t>
      </w:r>
      <w:r>
        <w:rPr/>
        <w:t>demás,</w:t>
      </w:r>
      <w:r>
        <w:rPr>
          <w:spacing w:val="-4"/>
        </w:rPr>
        <w:t xml:space="preserve"> </w:t>
      </w:r>
      <w:r>
        <w:rPr/>
        <w:t>no</w:t>
      </w:r>
      <w:r>
        <w:rPr>
          <w:spacing w:val="-7"/>
        </w:rPr>
        <w:t xml:space="preserve"> </w:t>
      </w:r>
      <w:r>
        <w:rPr/>
        <w:t>se</w:t>
      </w:r>
      <w:r>
        <w:rPr>
          <w:spacing w:val="-4"/>
        </w:rPr>
        <w:t xml:space="preserve"> </w:t>
      </w:r>
      <w:r>
        <w:rPr/>
        <w:t>les</w:t>
      </w:r>
      <w:r>
        <w:rPr>
          <w:spacing w:val="-4"/>
        </w:rPr>
        <w:t xml:space="preserve"> </w:t>
      </w:r>
      <w:r>
        <w:rPr/>
        <w:t>cobrará</w:t>
      </w:r>
      <w:r>
        <w:rPr>
          <w:spacing w:val="-7"/>
        </w:rPr>
        <w:t xml:space="preserve"> </w:t>
      </w:r>
      <w:r>
        <w:rPr/>
        <w:t>el</w:t>
      </w:r>
      <w:r>
        <w:rPr>
          <w:spacing w:val="-6"/>
        </w:rPr>
        <w:t xml:space="preserve"> </w:t>
      </w:r>
      <w:r>
        <w:rPr/>
        <w:t>dictamen</w:t>
      </w:r>
      <w:r>
        <w:rPr>
          <w:spacing w:val="-4"/>
        </w:rPr>
        <w:t xml:space="preserve"> </w:t>
      </w:r>
      <w:r>
        <w:rPr/>
        <w:t>de</w:t>
      </w:r>
      <w:r>
        <w:rPr>
          <w:spacing w:val="-7"/>
        </w:rPr>
        <w:t xml:space="preserve"> </w:t>
      </w:r>
      <w:r>
        <w:rPr/>
        <w:t>supervisión</w:t>
      </w:r>
      <w:r>
        <w:rPr>
          <w:spacing w:val="-5"/>
        </w:rPr>
        <w:t xml:space="preserve"> </w:t>
      </w:r>
      <w:r>
        <w:rPr/>
        <w:t>de</w:t>
      </w:r>
      <w:r>
        <w:rPr>
          <w:spacing w:val="-7"/>
        </w:rPr>
        <w:t xml:space="preserve"> </w:t>
      </w:r>
      <w:r>
        <w:rPr/>
        <w:t>contaminantes,</w:t>
      </w:r>
      <w:r>
        <w:rPr>
          <w:spacing w:val="-4"/>
        </w:rPr>
        <w:t xml:space="preserve"> </w:t>
      </w:r>
      <w:r>
        <w:rPr/>
        <w:t>pero</w:t>
      </w:r>
      <w:r>
        <w:rPr>
          <w:spacing w:val="-5"/>
        </w:rPr>
        <w:t xml:space="preserve"> </w:t>
      </w:r>
      <w:r>
        <w:rPr/>
        <w:t>deberá cumplir con todas las recomendaciones emitidas en dicho dictamen.</w:t>
      </w:r>
    </w:p>
    <w:p>
      <w:pPr>
        <w:pStyle w:val="Cuerpodetexto"/>
        <w:spacing w:before="2" w:after="0"/>
        <w:rPr>
          <w:sz w:val="25"/>
        </w:rPr>
      </w:pPr>
      <w:r>
        <w:rPr>
          <w:sz w:val="25"/>
        </w:rPr>
      </w:r>
    </w:p>
    <w:p>
      <w:pPr>
        <w:pStyle w:val="ListParagraph"/>
        <w:numPr>
          <w:ilvl w:val="0"/>
          <w:numId w:val="9"/>
        </w:numPr>
        <w:tabs>
          <w:tab w:val="clear" w:pos="720"/>
          <w:tab w:val="left" w:pos="838" w:leader="none"/>
        </w:tabs>
        <w:spacing w:before="1" w:after="0"/>
        <w:ind w:left="838" w:hanging="501"/>
        <w:rPr/>
      </w:pPr>
      <w:r>
        <w:rPr/>
        <w:t>Por</w:t>
      </w:r>
      <w:r>
        <w:rPr>
          <w:spacing w:val="-4"/>
        </w:rPr>
        <w:t xml:space="preserve"> </w:t>
      </w:r>
      <w:r>
        <w:rPr/>
        <w:t>permisos</w:t>
      </w:r>
      <w:r>
        <w:rPr>
          <w:spacing w:val="-4"/>
        </w:rPr>
        <w:t xml:space="preserve"> </w:t>
      </w:r>
      <w:r>
        <w:rPr/>
        <w:t>para</w:t>
      </w:r>
      <w:r>
        <w:rPr>
          <w:spacing w:val="-4"/>
        </w:rPr>
        <w:t xml:space="preserve"> </w:t>
      </w:r>
      <w:r>
        <w:rPr/>
        <w:t>derribar</w:t>
      </w:r>
      <w:r>
        <w:rPr>
          <w:spacing w:val="-5"/>
        </w:rPr>
        <w:t xml:space="preserve"> </w:t>
      </w:r>
      <w:r>
        <w:rPr>
          <w:spacing w:val="-2"/>
        </w:rPr>
        <w:t>árboles:</w:t>
      </w:r>
    </w:p>
    <w:p>
      <w:pPr>
        <w:pStyle w:val="Cuerpodetexto"/>
        <w:spacing w:before="8" w:after="0"/>
        <w:rPr>
          <w:sz w:val="20"/>
        </w:rPr>
      </w:pPr>
      <w:r>
        <w:rPr>
          <w:sz w:val="20"/>
        </w:rPr>
      </w:r>
    </w:p>
    <w:p>
      <w:pPr>
        <w:pStyle w:val="ListParagraph"/>
        <w:numPr>
          <w:ilvl w:val="1"/>
          <w:numId w:val="9"/>
        </w:numPr>
        <w:tabs>
          <w:tab w:val="clear" w:pos="720"/>
          <w:tab w:val="left" w:pos="1251" w:leader="none"/>
        </w:tabs>
        <w:spacing w:before="1" w:after="0"/>
        <w:rPr/>
      </w:pPr>
      <w:r>
        <w:rPr/>
        <w:t>Para</w:t>
      </w:r>
      <w:r>
        <w:rPr>
          <w:spacing w:val="-5"/>
        </w:rPr>
        <w:t xml:space="preserve"> </w:t>
      </w:r>
      <w:r>
        <w:rPr/>
        <w:t>construir</w:t>
      </w:r>
      <w:r>
        <w:rPr>
          <w:spacing w:val="-5"/>
        </w:rPr>
        <w:t xml:space="preserve"> </w:t>
      </w:r>
      <w:r>
        <w:rPr/>
        <w:t>inmueble,</w:t>
      </w:r>
      <w:r>
        <w:rPr>
          <w:spacing w:val="-4"/>
        </w:rPr>
        <w:t xml:space="preserve"> </w:t>
      </w:r>
      <w:r>
        <w:rPr/>
        <w:t>6</w:t>
      </w:r>
      <w:r>
        <w:rPr>
          <w:spacing w:val="-5"/>
        </w:rPr>
        <w:t xml:space="preserve"> </w:t>
      </w:r>
      <w:r>
        <w:rPr>
          <w:spacing w:val="-4"/>
        </w:rPr>
        <w:t>UMA.</w:t>
      </w:r>
    </w:p>
    <w:p>
      <w:pPr>
        <w:pStyle w:val="Cuerpodetexto"/>
        <w:spacing w:before="6" w:after="0"/>
        <w:rPr>
          <w:sz w:val="20"/>
        </w:rPr>
      </w:pPr>
      <w:r>
        <w:rPr>
          <w:sz w:val="20"/>
        </w:rPr>
      </w:r>
    </w:p>
    <w:p>
      <w:pPr>
        <w:pStyle w:val="ListParagraph"/>
        <w:numPr>
          <w:ilvl w:val="1"/>
          <w:numId w:val="9"/>
        </w:numPr>
        <w:tabs>
          <w:tab w:val="clear" w:pos="720"/>
          <w:tab w:val="left" w:pos="1251" w:leader="none"/>
        </w:tabs>
        <w:rPr/>
      </w:pPr>
      <w:r>
        <w:rPr/>
        <w:t>Por</w:t>
      </w:r>
      <w:r>
        <w:rPr>
          <w:spacing w:val="-3"/>
        </w:rPr>
        <w:t xml:space="preserve"> </w:t>
      </w:r>
      <w:r>
        <w:rPr/>
        <w:t>necesidad</w:t>
      </w:r>
      <w:r>
        <w:rPr>
          <w:spacing w:val="-4"/>
        </w:rPr>
        <w:t xml:space="preserve"> </w:t>
      </w:r>
      <w:r>
        <w:rPr/>
        <w:t>del</w:t>
      </w:r>
      <w:r>
        <w:rPr>
          <w:spacing w:val="-3"/>
        </w:rPr>
        <w:t xml:space="preserve"> </w:t>
      </w:r>
      <w:r>
        <w:rPr/>
        <w:t>contribuyente,</w:t>
      </w:r>
      <w:r>
        <w:rPr>
          <w:spacing w:val="-4"/>
        </w:rPr>
        <w:t xml:space="preserve"> </w:t>
      </w:r>
      <w:r>
        <w:rPr/>
        <w:t>3</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9"/>
        </w:numPr>
        <w:tabs>
          <w:tab w:val="clear" w:pos="720"/>
          <w:tab w:val="left" w:pos="1251" w:leader="none"/>
        </w:tabs>
        <w:spacing w:lineRule="auto" w:line="276"/>
        <w:ind w:left="1251" w:right="257" w:hanging="425"/>
        <w:rPr/>
      </w:pPr>
      <w:r>
        <w:rPr/>
        <w:t>Cuando constituye un peligro a los ciudadanos o a sus propiedades obstrucción de vía o camino, no se cobrará, siempre y cuando esté debidamente justificado.</w:t>
      </w:r>
    </w:p>
    <w:p>
      <w:pPr>
        <w:pStyle w:val="Cuerpodetexto"/>
        <w:spacing w:before="187" w:after="0"/>
        <w:ind w:left="118" w:hanging="0"/>
        <w:jc w:val="both"/>
        <w:rPr/>
      </w:pPr>
      <w:r>
        <w:rPr/>
        <w:t>En</w:t>
      </w:r>
      <w:r>
        <w:rPr>
          <w:spacing w:val="-5"/>
        </w:rPr>
        <w:t xml:space="preserve"> </w:t>
      </w:r>
      <w:r>
        <w:rPr/>
        <w:t>todos</w:t>
      </w:r>
      <w:r>
        <w:rPr>
          <w:spacing w:val="-2"/>
        </w:rPr>
        <w:t xml:space="preserve"> </w:t>
      </w:r>
      <w:r>
        <w:rPr/>
        <w:t>los</w:t>
      </w:r>
      <w:r>
        <w:rPr>
          <w:spacing w:val="-2"/>
        </w:rPr>
        <w:t xml:space="preserve"> </w:t>
      </w:r>
      <w:r>
        <w:rPr/>
        <w:t>casos</w:t>
      </w:r>
      <w:r>
        <w:rPr>
          <w:spacing w:val="-1"/>
        </w:rPr>
        <w:t xml:space="preserve"> </w:t>
      </w:r>
      <w:r>
        <w:rPr/>
        <w:t>por</w:t>
      </w:r>
      <w:r>
        <w:rPr>
          <w:spacing w:val="-2"/>
        </w:rPr>
        <w:t xml:space="preserve"> </w:t>
      </w:r>
      <w:r>
        <w:rPr/>
        <w:t>árbol</w:t>
      </w:r>
      <w:r>
        <w:rPr>
          <w:spacing w:val="-1"/>
        </w:rPr>
        <w:t xml:space="preserve"> </w:t>
      </w:r>
      <w:r>
        <w:rPr/>
        <w:t>derrumbado</w:t>
      </w:r>
      <w:r>
        <w:rPr>
          <w:spacing w:val="-2"/>
        </w:rPr>
        <w:t xml:space="preserve"> </w:t>
      </w:r>
      <w:r>
        <w:rPr/>
        <w:t>se</w:t>
      </w:r>
      <w:r>
        <w:rPr>
          <w:spacing w:val="-4"/>
        </w:rPr>
        <w:t xml:space="preserve"> </w:t>
      </w:r>
      <w:r>
        <w:rPr/>
        <w:t>sembrarán</w:t>
      </w:r>
      <w:r>
        <w:rPr>
          <w:spacing w:val="-4"/>
        </w:rPr>
        <w:t xml:space="preserve"> </w:t>
      </w:r>
      <w:r>
        <w:rPr/>
        <w:t>cinco</w:t>
      </w:r>
      <w:r>
        <w:rPr>
          <w:spacing w:val="-4"/>
        </w:rPr>
        <w:t xml:space="preserve"> </w:t>
      </w:r>
      <w:r>
        <w:rPr/>
        <w:t>en</w:t>
      </w:r>
      <w:r>
        <w:rPr>
          <w:spacing w:val="-2"/>
        </w:rPr>
        <w:t xml:space="preserve"> </w:t>
      </w:r>
      <w:r>
        <w:rPr/>
        <w:t>el</w:t>
      </w:r>
      <w:r>
        <w:rPr>
          <w:spacing w:val="-4"/>
        </w:rPr>
        <w:t xml:space="preserve"> </w:t>
      </w:r>
      <w:r>
        <w:rPr/>
        <w:t>lugar</w:t>
      </w:r>
      <w:r>
        <w:rPr>
          <w:spacing w:val="-2"/>
        </w:rPr>
        <w:t xml:space="preserve"> </w:t>
      </w:r>
      <w:r>
        <w:rPr/>
        <w:t>que</w:t>
      </w:r>
      <w:r>
        <w:rPr>
          <w:spacing w:val="-4"/>
        </w:rPr>
        <w:t xml:space="preserve"> </w:t>
      </w:r>
      <w:r>
        <w:rPr/>
        <w:t>fije</w:t>
      </w:r>
      <w:r>
        <w:rPr>
          <w:spacing w:val="-4"/>
        </w:rPr>
        <w:t xml:space="preserve"> </w:t>
      </w:r>
      <w:r>
        <w:rPr/>
        <w:t>la</w:t>
      </w:r>
      <w:r>
        <w:rPr>
          <w:spacing w:val="-3"/>
        </w:rPr>
        <w:t xml:space="preserve"> </w:t>
      </w:r>
      <w:r>
        <w:rPr>
          <w:spacing w:val="-2"/>
        </w:rPr>
        <w:t>autoridad.</w:t>
      </w:r>
    </w:p>
    <w:p>
      <w:pPr>
        <w:pStyle w:val="Cuerpodetexto"/>
        <w:rPr>
          <w:sz w:val="24"/>
        </w:rPr>
      </w:pPr>
      <w:r>
        <w:rPr>
          <w:sz w:val="24"/>
        </w:rPr>
      </w:r>
    </w:p>
    <w:p>
      <w:pPr>
        <w:pStyle w:val="Cuerpodetexto"/>
        <w:spacing w:before="9" w:after="0"/>
        <w:rPr>
          <w:sz w:val="29"/>
        </w:rPr>
      </w:pPr>
      <w:r>
        <w:rPr>
          <w:sz w:val="29"/>
        </w:rPr>
      </w:r>
    </w:p>
    <w:p>
      <w:pPr>
        <w:pStyle w:val="Normal"/>
        <w:ind w:left="512" w:right="641" w:hanging="0"/>
        <w:jc w:val="center"/>
        <w:rPr>
          <w:b/>
          <w:b/>
        </w:rPr>
      </w:pPr>
      <w:r>
        <w:rPr>
          <w:b/>
        </w:rPr>
        <w:t>CAPÍTULO</w:t>
      </w:r>
      <w:r>
        <w:rPr>
          <w:b/>
          <w:spacing w:val="-7"/>
        </w:rPr>
        <w:t xml:space="preserve"> </w:t>
      </w:r>
      <w:r>
        <w:rPr>
          <w:b/>
          <w:spacing w:val="-12"/>
        </w:rPr>
        <w:t>V</w:t>
      </w:r>
    </w:p>
    <w:p>
      <w:pPr>
        <w:pStyle w:val="Normal"/>
        <w:spacing w:before="37" w:after="0"/>
        <w:ind w:left="2089" w:right="2219"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19"/>
        </w:rPr>
      </w:pPr>
      <w:r>
        <w:rPr>
          <w:b/>
          <w:sz w:val="19"/>
        </w:rPr>
      </w:r>
    </w:p>
    <w:p>
      <w:pPr>
        <w:pStyle w:val="Cuerpodetexto"/>
        <w:spacing w:lineRule="auto" w:line="276"/>
        <w:ind w:left="118" w:right="256" w:hanging="0"/>
        <w:jc w:val="both"/>
        <w:rPr/>
      </w:pPr>
      <w:r>
        <w:rPr>
          <w:b/>
        </w:rPr>
        <w:t xml:space="preserve">Artículo 27. </w:t>
      </w:r>
      <w:r>
        <w:rPr/>
        <w:t>Por inscripción al padrón municipal de establecimientos mercantiles, comerciales, industriales y de servicios, sin venta de bebidas alcohólicas, conocidos como giros blancos, se aplicará la siguiente tarifa:</w:t>
      </w:r>
    </w:p>
    <w:p>
      <w:pPr>
        <w:pStyle w:val="ListParagraph"/>
        <w:numPr>
          <w:ilvl w:val="0"/>
          <w:numId w:val="8"/>
        </w:numPr>
        <w:tabs>
          <w:tab w:val="clear" w:pos="720"/>
          <w:tab w:val="left" w:pos="970" w:leader="none"/>
        </w:tabs>
        <w:spacing w:before="81" w:after="0"/>
        <w:ind w:left="970" w:hanging="568"/>
        <w:rPr/>
      </w:pPr>
      <w:r>
        <w:rPr/>
        <w:t xml:space="preserve"> </w:t>
      </w:r>
      <w:r>
        <w:rPr/>
        <w:t>Establecimientos</w:t>
      </w:r>
      <w:r>
        <w:rPr>
          <w:spacing w:val="-8"/>
        </w:rPr>
        <w:t xml:space="preserve"> </w:t>
      </w:r>
      <w:r>
        <w:rPr/>
        <w:t>micros</w:t>
      </w:r>
      <w:r>
        <w:rPr>
          <w:spacing w:val="-5"/>
        </w:rPr>
        <w:t xml:space="preserve"> </w:t>
      </w:r>
      <w:r>
        <w:rPr/>
        <w:t>y</w:t>
      </w:r>
      <w:r>
        <w:rPr>
          <w:spacing w:val="-7"/>
        </w:rPr>
        <w:t xml:space="preserve"> </w:t>
      </w:r>
      <w:r>
        <w:rPr/>
        <w:t>pequeños</w:t>
      </w:r>
      <w:r>
        <w:rPr>
          <w:spacing w:val="-3"/>
        </w:rPr>
        <w:t xml:space="preserve"> </w:t>
      </w:r>
      <w:r>
        <w:rPr/>
        <w:t>pagarán</w:t>
      </w:r>
      <w:r>
        <w:rPr>
          <w:spacing w:val="-4"/>
        </w:rPr>
        <w:t xml:space="preserve"> </w:t>
      </w:r>
      <w:r>
        <w:rPr/>
        <w:t>conforme</w:t>
      </w:r>
      <w:r>
        <w:rPr>
          <w:spacing w:val="-4"/>
        </w:rPr>
        <w:t xml:space="preserve"> </w:t>
      </w:r>
      <w:r>
        <w:rPr/>
        <w:t>a</w:t>
      </w:r>
      <w:r>
        <w:rPr>
          <w:spacing w:val="-3"/>
        </w:rPr>
        <w:t xml:space="preserve"> </w:t>
      </w:r>
      <w:r>
        <w:rPr/>
        <w:t>la</w:t>
      </w:r>
      <w:r>
        <w:rPr>
          <w:spacing w:val="-4"/>
        </w:rPr>
        <w:t xml:space="preserve"> </w:t>
      </w:r>
      <w:r>
        <w:rPr/>
        <w:t>siguiente</w:t>
      </w:r>
      <w:r>
        <w:rPr>
          <w:spacing w:val="-3"/>
        </w:rPr>
        <w:t xml:space="preserve"> </w:t>
      </w:r>
      <w:r>
        <w:rPr>
          <w:spacing w:val="-2"/>
        </w:rPr>
        <w:t>clasificación:</w:t>
      </w:r>
    </w:p>
    <w:p>
      <w:pPr>
        <w:pStyle w:val="Cuerpodetexto"/>
        <w:spacing w:before="7" w:after="0"/>
        <w:rPr>
          <w:sz w:val="20"/>
        </w:rPr>
      </w:pPr>
      <w:r>
        <w:rPr>
          <w:sz w:val="20"/>
        </w:rPr>
      </w:r>
    </w:p>
    <w:p>
      <w:pPr>
        <w:pStyle w:val="ListParagraph"/>
        <w:numPr>
          <w:ilvl w:val="1"/>
          <w:numId w:val="8"/>
        </w:numPr>
        <w:tabs>
          <w:tab w:val="clear" w:pos="720"/>
          <w:tab w:val="left" w:pos="1249" w:leader="none"/>
        </w:tabs>
        <w:ind w:left="1249" w:hanging="27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8"/>
        </w:numPr>
        <w:tabs>
          <w:tab w:val="clear" w:pos="720"/>
          <w:tab w:val="left" w:pos="1249" w:leader="none"/>
        </w:tabs>
        <w:ind w:left="1249" w:hanging="279"/>
        <w:rPr/>
      </w:pPr>
      <w:r>
        <w:rPr/>
        <w:t>Refrendo</w:t>
      </w:r>
      <w:r>
        <w:rPr>
          <w:spacing w:val="-1"/>
        </w:rPr>
        <w:t xml:space="preserve"> </w:t>
      </w:r>
      <w:r>
        <w:rPr/>
        <w:t>de</w:t>
      </w:r>
      <w:r>
        <w:rPr>
          <w:spacing w:val="-3"/>
        </w:rPr>
        <w:t xml:space="preserve"> </w:t>
      </w:r>
      <w:r>
        <w:rPr/>
        <w:t>la</w:t>
      </w:r>
      <w:r>
        <w:rPr>
          <w:spacing w:val="-2"/>
        </w:rPr>
        <w:t xml:space="preserve"> misma:</w:t>
      </w:r>
    </w:p>
    <w:p>
      <w:pPr>
        <w:pStyle w:val="Cuerpodetexto"/>
        <w:spacing w:before="6" w:after="0"/>
        <w:rPr>
          <w:sz w:val="20"/>
        </w:rPr>
      </w:pPr>
      <w:r>
        <w:rPr>
          <w:sz w:val="20"/>
        </w:rPr>
      </w:r>
    </w:p>
    <w:p>
      <w:pPr>
        <w:pStyle w:val="ListParagraph"/>
        <w:numPr>
          <w:ilvl w:val="2"/>
          <w:numId w:val="8"/>
        </w:numPr>
        <w:tabs>
          <w:tab w:val="clear" w:pos="720"/>
          <w:tab w:val="left" w:pos="1536" w:leader="none"/>
        </w:tabs>
        <w:ind w:left="1536" w:hanging="285"/>
        <w:rPr/>
      </w:pPr>
      <w:r>
        <w:rPr/>
        <w:t>Tortillería</w:t>
      </w:r>
      <w:r>
        <w:rPr>
          <w:spacing w:val="-6"/>
        </w:rPr>
        <w:t xml:space="preserve"> </w:t>
      </w:r>
      <w:r>
        <w:rPr/>
        <w:t>manual</w:t>
      </w:r>
      <w:r>
        <w:rPr>
          <w:spacing w:val="-2"/>
        </w:rPr>
        <w:t xml:space="preserve"> </w:t>
      </w:r>
      <w:r>
        <w:rPr/>
        <w:t>y</w:t>
      </w:r>
      <w:r>
        <w:rPr>
          <w:spacing w:val="-4"/>
        </w:rPr>
        <w:t xml:space="preserve"> </w:t>
      </w:r>
      <w:r>
        <w:rPr/>
        <w:t>otros</w:t>
      </w:r>
      <w:r>
        <w:rPr>
          <w:spacing w:val="-3"/>
        </w:rPr>
        <w:t xml:space="preserve"> </w:t>
      </w:r>
      <w:r>
        <w:rPr/>
        <w:t>negocios</w:t>
      </w:r>
      <w:r>
        <w:rPr>
          <w:spacing w:val="-4"/>
        </w:rPr>
        <w:t xml:space="preserve"> </w:t>
      </w:r>
      <w:r>
        <w:rPr/>
        <w:t>análogos,</w:t>
      </w:r>
      <w:r>
        <w:rPr>
          <w:spacing w:val="-5"/>
        </w:rPr>
        <w:t xml:space="preserve"> </w:t>
      </w:r>
      <w:r>
        <w:rPr/>
        <w:t>1.3</w:t>
      </w:r>
      <w:r>
        <w:rPr>
          <w:spacing w:val="-3"/>
        </w:rPr>
        <w:t xml:space="preserve"> </w:t>
      </w:r>
      <w:r>
        <w:rPr>
          <w:spacing w:val="-4"/>
        </w:rPr>
        <w:t>UMA.</w:t>
      </w:r>
    </w:p>
    <w:p>
      <w:pPr>
        <w:pStyle w:val="Cuerpodetexto"/>
        <w:spacing w:before="9" w:after="0"/>
        <w:rPr>
          <w:sz w:val="20"/>
        </w:rPr>
      </w:pPr>
      <w:r>
        <w:rPr>
          <w:sz w:val="20"/>
        </w:rPr>
      </w:r>
    </w:p>
    <w:p>
      <w:pPr>
        <w:pStyle w:val="ListParagraph"/>
        <w:numPr>
          <w:ilvl w:val="2"/>
          <w:numId w:val="8"/>
        </w:numPr>
        <w:tabs>
          <w:tab w:val="clear" w:pos="720"/>
          <w:tab w:val="left" w:pos="1536" w:leader="none"/>
        </w:tabs>
        <w:ind w:left="1536" w:hanging="285"/>
        <w:rPr/>
      </w:pPr>
      <w:r>
        <w:rPr/>
        <w:t>Tendajones,</w:t>
      </w:r>
      <w:r>
        <w:rPr>
          <w:spacing w:val="-11"/>
        </w:rPr>
        <w:t xml:space="preserve"> </w:t>
      </w:r>
      <w:r>
        <w:rPr/>
        <w:t>reparadora</w:t>
      </w:r>
      <w:r>
        <w:rPr>
          <w:spacing w:val="-11"/>
        </w:rPr>
        <w:t xml:space="preserve"> </w:t>
      </w:r>
      <w:r>
        <w:rPr/>
        <w:t>de</w:t>
      </w:r>
      <w:r>
        <w:rPr>
          <w:spacing w:val="-11"/>
        </w:rPr>
        <w:t xml:space="preserve"> </w:t>
      </w:r>
      <w:r>
        <w:rPr/>
        <w:t>calzado,</w:t>
      </w:r>
      <w:r>
        <w:rPr>
          <w:spacing w:val="-11"/>
        </w:rPr>
        <w:t xml:space="preserve"> </w:t>
      </w:r>
      <w:r>
        <w:rPr/>
        <w:t>peluquerías,</w:t>
      </w:r>
      <w:r>
        <w:rPr>
          <w:spacing w:val="-11"/>
        </w:rPr>
        <w:t xml:space="preserve"> </w:t>
      </w:r>
      <w:r>
        <w:rPr/>
        <w:t>taller</w:t>
      </w:r>
      <w:r>
        <w:rPr>
          <w:spacing w:val="-13"/>
        </w:rPr>
        <w:t xml:space="preserve"> </w:t>
      </w:r>
      <w:r>
        <w:rPr/>
        <w:t>de</w:t>
      </w:r>
      <w:r>
        <w:rPr>
          <w:spacing w:val="-9"/>
        </w:rPr>
        <w:t xml:space="preserve"> </w:t>
      </w:r>
      <w:r>
        <w:rPr/>
        <w:t>bicicletas,</w:t>
      </w:r>
      <w:r>
        <w:rPr>
          <w:spacing w:val="-8"/>
        </w:rPr>
        <w:t xml:space="preserve"> </w:t>
      </w:r>
      <w:r>
        <w:rPr/>
        <w:t>y</w:t>
      </w:r>
      <w:r>
        <w:rPr>
          <w:spacing w:val="-12"/>
        </w:rPr>
        <w:t xml:space="preserve"> </w:t>
      </w:r>
      <w:r>
        <w:rPr/>
        <w:t>otros</w:t>
      </w:r>
      <w:r>
        <w:rPr>
          <w:spacing w:val="-8"/>
        </w:rPr>
        <w:t xml:space="preserve"> </w:t>
      </w:r>
      <w:r>
        <w:rPr/>
        <w:t>negocios</w:t>
      </w:r>
      <w:r>
        <w:rPr>
          <w:spacing w:val="-7"/>
        </w:rPr>
        <w:t xml:space="preserve"> </w:t>
      </w:r>
      <w:r>
        <w:rPr>
          <w:spacing w:val="-2"/>
        </w:rPr>
        <w:t>análogos,</w:t>
      </w:r>
    </w:p>
    <w:p>
      <w:pPr>
        <w:pStyle w:val="Cuerpodetexto"/>
        <w:spacing w:before="38" w:after="0"/>
        <w:ind w:left="1537" w:hanging="0"/>
        <w:rPr/>
      </w:pPr>
      <w:r>
        <w:rPr/>
        <w:t xml:space="preserve">3.7 </w:t>
      </w:r>
      <w:r>
        <w:rPr>
          <w:spacing w:val="-4"/>
        </w:rPr>
        <w:t>UMA.</w:t>
      </w:r>
    </w:p>
    <w:p>
      <w:pPr>
        <w:pStyle w:val="Cuerpodetexto"/>
        <w:spacing w:before="9" w:after="0"/>
        <w:rPr>
          <w:sz w:val="20"/>
        </w:rPr>
      </w:pPr>
      <w:r>
        <w:rPr>
          <w:sz w:val="20"/>
        </w:rPr>
      </w:r>
    </w:p>
    <w:p>
      <w:pPr>
        <w:pStyle w:val="ListParagraph"/>
        <w:numPr>
          <w:ilvl w:val="2"/>
          <w:numId w:val="8"/>
        </w:numPr>
        <w:tabs>
          <w:tab w:val="clear" w:pos="720"/>
          <w:tab w:val="left" w:pos="1537" w:leader="none"/>
        </w:tabs>
        <w:spacing w:lineRule="auto" w:line="276"/>
        <w:ind w:left="1537" w:right="256" w:hanging="286"/>
        <w:jc w:val="both"/>
        <w:rPr/>
      </w:pPr>
      <w:r>
        <w:rPr/>
        <w:t>Estéticas, productos de limpieza, tiendas, loncherías, pollería en crudo, bazar de ropa, recauderías, y otros negocios análogos, 4.6 UMA.</w:t>
      </w:r>
    </w:p>
    <w:p>
      <w:pPr>
        <w:pStyle w:val="ListParagraph"/>
        <w:numPr>
          <w:ilvl w:val="2"/>
          <w:numId w:val="8"/>
        </w:numPr>
        <w:tabs>
          <w:tab w:val="clear" w:pos="720"/>
          <w:tab w:val="left" w:pos="1537" w:leader="none"/>
        </w:tabs>
        <w:spacing w:lineRule="auto" w:line="276" w:before="201" w:after="0"/>
        <w:ind w:left="1537" w:right="252" w:hanging="286"/>
        <w:jc w:val="both"/>
        <w:rPr/>
      </w:pPr>
      <w:r>
        <w:rPr/>
        <w:t>Papelería, copiadoras, café-internet, cerrajerías, tintorerías, lavanderías, autolavados, peleterías, bonetería, venta de accesorios y reparación de celulares, novedades, zapatería, y otros negocios análogos, 6 UMA.</w:t>
      </w:r>
    </w:p>
    <w:p>
      <w:pPr>
        <w:pStyle w:val="ListParagraph"/>
        <w:numPr>
          <w:ilvl w:val="2"/>
          <w:numId w:val="8"/>
        </w:numPr>
        <w:tabs>
          <w:tab w:val="clear" w:pos="720"/>
          <w:tab w:val="left" w:pos="1537" w:leader="none"/>
        </w:tabs>
        <w:spacing w:lineRule="auto" w:line="276" w:before="200" w:after="0"/>
        <w:ind w:left="1537" w:right="249" w:hanging="286"/>
        <w:jc w:val="both"/>
        <w:rPr/>
      </w:pPr>
      <w:r>
        <w:rPr/>
        <w:t>Misceláneas, tiendas de ropa y regalos, farmacias, consultorio dental, consultorio médico, veterinaria,</w:t>
      </w:r>
      <w:r>
        <w:rPr>
          <w:spacing w:val="-3"/>
        </w:rPr>
        <w:t xml:space="preserve"> </w:t>
      </w:r>
      <w:r>
        <w:rPr/>
        <w:t>purificadora</w:t>
      </w:r>
      <w:r>
        <w:rPr>
          <w:spacing w:val="-3"/>
        </w:rPr>
        <w:t xml:space="preserve"> </w:t>
      </w:r>
      <w:r>
        <w:rPr/>
        <w:t>de</w:t>
      </w:r>
      <w:r>
        <w:rPr>
          <w:spacing w:val="-3"/>
        </w:rPr>
        <w:t xml:space="preserve"> </w:t>
      </w:r>
      <w:r>
        <w:rPr/>
        <w:t>agua,</w:t>
      </w:r>
      <w:r>
        <w:rPr>
          <w:spacing w:val="-3"/>
        </w:rPr>
        <w:t xml:space="preserve"> </w:t>
      </w:r>
      <w:r>
        <w:rPr/>
        <w:t>cafeterías,</w:t>
      </w:r>
      <w:r>
        <w:rPr>
          <w:spacing w:val="-3"/>
        </w:rPr>
        <w:t xml:space="preserve"> </w:t>
      </w:r>
      <w:r>
        <w:rPr/>
        <w:t>cocinas</w:t>
      </w:r>
      <w:r>
        <w:rPr>
          <w:spacing w:val="-3"/>
        </w:rPr>
        <w:t xml:space="preserve"> </w:t>
      </w:r>
      <w:r>
        <w:rPr/>
        <w:t>económicas,</w:t>
      </w:r>
      <w:r>
        <w:rPr>
          <w:spacing w:val="-3"/>
        </w:rPr>
        <w:t xml:space="preserve"> </w:t>
      </w:r>
      <w:r>
        <w:rPr/>
        <w:t>panificadora</w:t>
      </w:r>
      <w:r>
        <w:rPr>
          <w:spacing w:val="-3"/>
        </w:rPr>
        <w:t xml:space="preserve"> </w:t>
      </w:r>
      <w:r>
        <w:rPr/>
        <w:t>y</w:t>
      </w:r>
      <w:r>
        <w:rPr>
          <w:spacing w:val="-3"/>
        </w:rPr>
        <w:t xml:space="preserve"> </w:t>
      </w:r>
      <w:r>
        <w:rPr/>
        <w:t>expendios</w:t>
      </w:r>
      <w:r>
        <w:rPr>
          <w:spacing w:val="-3"/>
        </w:rPr>
        <w:t xml:space="preserve"> </w:t>
      </w:r>
      <w:r>
        <w:rPr/>
        <w:t>de pan, pastelerías, tortillería de máquina y otros negocios análogos, 8 UMA.</w:t>
      </w:r>
    </w:p>
    <w:p>
      <w:pPr>
        <w:pStyle w:val="ListParagraph"/>
        <w:numPr>
          <w:ilvl w:val="2"/>
          <w:numId w:val="8"/>
        </w:numPr>
        <w:tabs>
          <w:tab w:val="clear" w:pos="720"/>
          <w:tab w:val="left" w:pos="1537" w:leader="none"/>
        </w:tabs>
        <w:spacing w:lineRule="auto" w:line="276" w:before="200" w:after="0"/>
        <w:ind w:left="1537" w:right="249" w:hanging="286"/>
        <w:jc w:val="both"/>
        <w:rPr/>
      </w:pPr>
      <w:r>
        <w:rPr/>
        <w:t xml:space="preserve">Abarrotes en general, ferreterías, materiales para construcción pequeños, rastros y otros negocios no comprendidos en los numerales anteriores o análogos a los ya mencionados, 12 </w:t>
      </w:r>
      <w:r>
        <w:rPr>
          <w:spacing w:val="-4"/>
        </w:rPr>
        <w:t>UMA.</w:t>
      </w:r>
    </w:p>
    <w:p>
      <w:pPr>
        <w:pStyle w:val="Cuerpodetexto"/>
        <w:spacing w:before="1" w:after="0"/>
        <w:rPr>
          <w:sz w:val="25"/>
        </w:rPr>
      </w:pPr>
      <w:r>
        <w:rPr>
          <w:sz w:val="25"/>
        </w:rPr>
      </w:r>
    </w:p>
    <w:p>
      <w:pPr>
        <w:pStyle w:val="ListParagraph"/>
        <w:numPr>
          <w:ilvl w:val="0"/>
          <w:numId w:val="8"/>
        </w:numPr>
        <w:tabs>
          <w:tab w:val="clear" w:pos="720"/>
          <w:tab w:val="left" w:pos="970" w:leader="none"/>
        </w:tabs>
        <w:ind w:left="970" w:hanging="568"/>
        <w:rPr/>
      </w:pPr>
      <w:r>
        <w:rPr/>
        <w:t>Gasolineras</w:t>
      </w:r>
      <w:r>
        <w:rPr>
          <w:spacing w:val="-4"/>
        </w:rPr>
        <w:t xml:space="preserve"> </w:t>
      </w:r>
      <w:r>
        <w:rPr/>
        <w:t>y</w:t>
      </w:r>
      <w:r>
        <w:rPr>
          <w:spacing w:val="-5"/>
        </w:rPr>
        <w:t xml:space="preserve"> </w:t>
      </w:r>
      <w:r>
        <w:rPr>
          <w:spacing w:val="-2"/>
        </w:rPr>
        <w:t>gaseras:</w:t>
      </w:r>
    </w:p>
    <w:p>
      <w:pPr>
        <w:pStyle w:val="Cuerpodetexto"/>
        <w:spacing w:before="10" w:after="0"/>
        <w:rPr>
          <w:sz w:val="20"/>
        </w:rPr>
      </w:pPr>
      <w:r>
        <w:rPr>
          <w:sz w:val="20"/>
        </w:rPr>
      </w:r>
    </w:p>
    <w:p>
      <w:pPr>
        <w:pStyle w:val="ListParagraph"/>
        <w:numPr>
          <w:ilvl w:val="1"/>
          <w:numId w:val="8"/>
        </w:numPr>
        <w:tabs>
          <w:tab w:val="clear" w:pos="720"/>
          <w:tab w:val="left" w:pos="1249" w:leader="none"/>
        </w:tabs>
        <w:ind w:left="1249" w:hanging="27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300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8"/>
        </w:numPr>
        <w:tabs>
          <w:tab w:val="clear" w:pos="720"/>
          <w:tab w:val="left" w:pos="1249" w:leader="none"/>
        </w:tabs>
        <w:ind w:left="1249" w:hanging="27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150</w:t>
      </w:r>
      <w:r>
        <w:rPr>
          <w:spacing w:val="-4"/>
        </w:rPr>
        <w:t xml:space="preserve"> UMA.</w:t>
      </w:r>
    </w:p>
    <w:p>
      <w:pPr>
        <w:pStyle w:val="Cuerpodetexto"/>
        <w:spacing w:before="6" w:after="0"/>
        <w:rPr>
          <w:sz w:val="28"/>
        </w:rPr>
      </w:pPr>
      <w:r>
        <w:rPr>
          <w:sz w:val="28"/>
        </w:rPr>
      </w:r>
    </w:p>
    <w:p>
      <w:pPr>
        <w:pStyle w:val="ListParagraph"/>
        <w:numPr>
          <w:ilvl w:val="0"/>
          <w:numId w:val="8"/>
        </w:numPr>
        <w:tabs>
          <w:tab w:val="clear" w:pos="720"/>
          <w:tab w:val="left" w:pos="970" w:leader="none"/>
        </w:tabs>
        <w:ind w:left="970" w:hanging="568"/>
        <w:rPr/>
      </w:pPr>
      <w:r>
        <w:rPr/>
        <w:t>Hoteles</w:t>
      </w:r>
      <w:r>
        <w:rPr>
          <w:spacing w:val="-3"/>
        </w:rPr>
        <w:t xml:space="preserve"> </w:t>
      </w:r>
      <w:r>
        <w:rPr/>
        <w:t>y</w:t>
      </w:r>
      <w:r>
        <w:rPr>
          <w:spacing w:val="-4"/>
        </w:rPr>
        <w:t xml:space="preserve"> </w:t>
      </w:r>
      <w:r>
        <w:rPr>
          <w:spacing w:val="-2"/>
        </w:rPr>
        <w:t>moteles:</w:t>
      </w:r>
    </w:p>
    <w:p>
      <w:pPr>
        <w:pStyle w:val="Cuerpodetexto"/>
        <w:spacing w:before="9" w:after="0"/>
        <w:rPr>
          <w:sz w:val="20"/>
        </w:rPr>
      </w:pPr>
      <w:r>
        <w:rPr>
          <w:sz w:val="20"/>
        </w:rPr>
      </w:r>
    </w:p>
    <w:p>
      <w:pPr>
        <w:pStyle w:val="ListParagraph"/>
        <w:numPr>
          <w:ilvl w:val="1"/>
          <w:numId w:val="8"/>
        </w:numPr>
        <w:tabs>
          <w:tab w:val="clear" w:pos="720"/>
          <w:tab w:val="left" w:pos="1249" w:leader="none"/>
        </w:tabs>
        <w:ind w:left="1249" w:hanging="27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8"/>
        </w:numPr>
        <w:tabs>
          <w:tab w:val="clear" w:pos="720"/>
          <w:tab w:val="left" w:pos="1249" w:leader="none"/>
        </w:tabs>
        <w:ind w:left="1249" w:hanging="27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50</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8"/>
        </w:numPr>
        <w:tabs>
          <w:tab w:val="clear" w:pos="720"/>
          <w:tab w:val="left" w:pos="970" w:leader="none"/>
        </w:tabs>
        <w:spacing w:lineRule="auto" w:line="276"/>
        <w:ind w:left="970" w:right="256" w:hanging="569"/>
        <w:rPr/>
      </w:pPr>
      <w:r>
        <w:rPr/>
        <w:t>Escuelas</w:t>
      </w:r>
      <w:r>
        <w:rPr>
          <w:spacing w:val="28"/>
        </w:rPr>
        <w:t xml:space="preserve"> </w:t>
      </w:r>
      <w:r>
        <w:rPr/>
        <w:t>particulares.</w:t>
      </w:r>
      <w:r>
        <w:rPr>
          <w:spacing w:val="28"/>
        </w:rPr>
        <w:t xml:space="preserve"> </w:t>
      </w:r>
      <w:r>
        <w:rPr/>
        <w:t>Tratándose</w:t>
      </w:r>
      <w:r>
        <w:rPr>
          <w:spacing w:val="28"/>
        </w:rPr>
        <w:t xml:space="preserve"> </w:t>
      </w:r>
      <w:r>
        <w:rPr/>
        <w:t>de</w:t>
      </w:r>
      <w:r>
        <w:rPr>
          <w:spacing w:val="28"/>
        </w:rPr>
        <w:t xml:space="preserve"> </w:t>
      </w:r>
      <w:r>
        <w:rPr/>
        <w:t>dichas</w:t>
      </w:r>
      <w:r>
        <w:rPr>
          <w:spacing w:val="28"/>
        </w:rPr>
        <w:t xml:space="preserve"> </w:t>
      </w:r>
      <w:r>
        <w:rPr/>
        <w:t>instituciones</w:t>
      </w:r>
      <w:r>
        <w:rPr>
          <w:spacing w:val="28"/>
        </w:rPr>
        <w:t xml:space="preserve"> </w:t>
      </w:r>
      <w:r>
        <w:rPr/>
        <w:t>se</w:t>
      </w:r>
      <w:r>
        <w:rPr>
          <w:spacing w:val="28"/>
        </w:rPr>
        <w:t xml:space="preserve"> </w:t>
      </w:r>
      <w:r>
        <w:rPr/>
        <w:t>pagará</w:t>
      </w:r>
      <w:r>
        <w:rPr>
          <w:spacing w:val="28"/>
        </w:rPr>
        <w:t xml:space="preserve"> </w:t>
      </w:r>
      <w:r>
        <w:rPr/>
        <w:t>por</w:t>
      </w:r>
      <w:r>
        <w:rPr>
          <w:spacing w:val="28"/>
        </w:rPr>
        <w:t xml:space="preserve"> </w:t>
      </w:r>
      <w:r>
        <w:rPr/>
        <w:t>cada</w:t>
      </w:r>
      <w:r>
        <w:rPr>
          <w:spacing w:val="28"/>
        </w:rPr>
        <w:t xml:space="preserve"> </w:t>
      </w:r>
      <w:r>
        <w:rPr/>
        <w:t>nivel</w:t>
      </w:r>
      <w:r>
        <w:rPr>
          <w:spacing w:val="29"/>
        </w:rPr>
        <w:t xml:space="preserve"> </w:t>
      </w:r>
      <w:r>
        <w:rPr/>
        <w:t>educativo</w:t>
      </w:r>
      <w:r>
        <w:rPr>
          <w:spacing w:val="28"/>
        </w:rPr>
        <w:t xml:space="preserve"> </w:t>
      </w:r>
      <w:r>
        <w:rPr/>
        <w:t>que ofrezcan los siguientes:</w:t>
      </w:r>
    </w:p>
    <w:p>
      <w:pPr>
        <w:pStyle w:val="ListParagraph"/>
        <w:numPr>
          <w:ilvl w:val="1"/>
          <w:numId w:val="8"/>
        </w:numPr>
        <w:tabs>
          <w:tab w:val="clear" w:pos="720"/>
          <w:tab w:val="left" w:pos="1249" w:leader="none"/>
        </w:tabs>
        <w:spacing w:before="198" w:after="0"/>
        <w:ind w:left="1249" w:hanging="279"/>
        <w:rPr/>
      </w:pPr>
      <w:r>
        <w:rPr/>
        <w:t>Expedición</w:t>
      </w:r>
      <w:r>
        <w:rPr>
          <w:spacing w:val="-5"/>
        </w:rPr>
        <w:t xml:space="preserve"> </w:t>
      </w:r>
      <w:r>
        <w:rPr/>
        <w:t>de</w:t>
      </w:r>
      <w:r>
        <w:rPr>
          <w:spacing w:val="-4"/>
        </w:rPr>
        <w:t xml:space="preserve"> </w:t>
      </w:r>
      <w:r>
        <w:rPr/>
        <w:t>la</w:t>
      </w:r>
      <w:r>
        <w:rPr>
          <w:spacing w:val="-1"/>
        </w:rPr>
        <w:t xml:space="preserve"> </w:t>
      </w:r>
      <w:r>
        <w:rPr/>
        <w:t>cédula</w:t>
      </w:r>
      <w:r>
        <w:rPr>
          <w:spacing w:val="-2"/>
        </w:rPr>
        <w:t xml:space="preserve"> </w:t>
      </w:r>
      <w:r>
        <w:rPr/>
        <w:t>de</w:t>
      </w:r>
      <w:r>
        <w:rPr>
          <w:spacing w:val="-3"/>
        </w:rPr>
        <w:t xml:space="preserve"> </w:t>
      </w:r>
      <w:r>
        <w:rPr/>
        <w:t>empadronamiento,</w:t>
      </w:r>
      <w:r>
        <w:rPr>
          <w:spacing w:val="-2"/>
        </w:rPr>
        <w:t xml:space="preserve"> </w:t>
      </w:r>
      <w:r>
        <w:rPr/>
        <w:t>de</w:t>
      </w:r>
      <w:r>
        <w:rPr>
          <w:spacing w:val="-2"/>
        </w:rPr>
        <w:t xml:space="preserve"> </w:t>
      </w:r>
      <w:r>
        <w:rPr/>
        <w:t>20</w:t>
      </w:r>
      <w:r>
        <w:rPr>
          <w:spacing w:val="-3"/>
        </w:rPr>
        <w:t xml:space="preserve"> </w:t>
      </w:r>
      <w:r>
        <w:rPr/>
        <w:t>a</w:t>
      </w:r>
      <w:r>
        <w:rPr>
          <w:spacing w:val="-4"/>
        </w:rPr>
        <w:t xml:space="preserve"> </w:t>
      </w:r>
      <w:r>
        <w:rPr/>
        <w:t>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8"/>
        </w:numPr>
        <w:tabs>
          <w:tab w:val="clear" w:pos="720"/>
          <w:tab w:val="left" w:pos="1249" w:leader="none"/>
        </w:tabs>
        <w:ind w:left="1249" w:hanging="279"/>
        <w:rPr/>
      </w:pPr>
      <w:r>
        <w:rPr/>
        <w:t>Refrendo</w:t>
      </w:r>
      <w:r>
        <w:rPr>
          <w:spacing w:val="-2"/>
        </w:rPr>
        <w:t xml:space="preserve"> </w:t>
      </w:r>
      <w:r>
        <w:rPr/>
        <w:t>de</w:t>
      </w:r>
      <w:r>
        <w:rPr>
          <w:spacing w:val="-2"/>
        </w:rPr>
        <w:t xml:space="preserve"> </w:t>
      </w:r>
      <w:r>
        <w:rPr/>
        <w:t>la</w:t>
      </w:r>
      <w:r>
        <w:rPr>
          <w:spacing w:val="-3"/>
        </w:rPr>
        <w:t xml:space="preserve"> </w:t>
      </w:r>
      <w:r>
        <w:rPr/>
        <w:t>misma,</w:t>
      </w:r>
      <w:r>
        <w:rPr>
          <w:spacing w:val="-1"/>
        </w:rPr>
        <w:t xml:space="preserve"> </w:t>
      </w:r>
      <w:r>
        <w:rPr/>
        <w:t>de</w:t>
      </w:r>
      <w:r>
        <w:rPr>
          <w:spacing w:val="-1"/>
        </w:rPr>
        <w:t xml:space="preserve"> </w:t>
      </w:r>
      <w:r>
        <w:rPr/>
        <w:t>5</w:t>
      </w:r>
      <w:r>
        <w:rPr>
          <w:spacing w:val="-3"/>
        </w:rPr>
        <w:t xml:space="preserve"> </w:t>
      </w:r>
      <w:r>
        <w:rPr/>
        <w:t>a</w:t>
      </w:r>
      <w:r>
        <w:rPr>
          <w:spacing w:val="-1"/>
        </w:rPr>
        <w:t xml:space="preserve"> </w:t>
      </w:r>
      <w:r>
        <w:rPr/>
        <w:t>15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970" w:leader="none"/>
        </w:tabs>
        <w:spacing w:lineRule="auto" w:line="276"/>
        <w:ind w:left="970" w:right="256" w:hanging="569"/>
        <w:rPr/>
      </w:pPr>
      <w:r>
        <w:rPr/>
        <w:t>Escuelas particulares de nivel medio superior y superior. Para el caso específico de estos niveles se adicionará a la cantidad que resulte de la fracción anterior.</w:t>
      </w:r>
    </w:p>
    <w:p>
      <w:pPr>
        <w:pStyle w:val="Cuerpodetexto"/>
        <w:spacing w:before="11" w:after="0"/>
        <w:rPr>
          <w:sz w:val="24"/>
        </w:rPr>
      </w:pPr>
      <w:r>
        <w:rPr>
          <w:sz w:val="24"/>
        </w:rPr>
      </w:r>
    </w:p>
    <w:p>
      <w:pPr>
        <w:pStyle w:val="ListParagraph"/>
        <w:numPr>
          <w:ilvl w:val="0"/>
          <w:numId w:val="8"/>
        </w:numPr>
        <w:tabs>
          <w:tab w:val="clear" w:pos="720"/>
          <w:tab w:val="left" w:pos="970" w:leader="none"/>
        </w:tabs>
        <w:ind w:left="970" w:hanging="568"/>
        <w:rPr/>
      </w:pPr>
      <w:r>
        <w:rPr/>
        <w:t>Salones</w:t>
      </w:r>
      <w:r>
        <w:rPr>
          <w:spacing w:val="-2"/>
        </w:rPr>
        <w:t xml:space="preserve"> </w:t>
      </w:r>
      <w:r>
        <w:rPr/>
        <w:t>de</w:t>
      </w:r>
      <w:r>
        <w:rPr>
          <w:spacing w:val="-2"/>
        </w:rPr>
        <w:t xml:space="preserve"> fiestas:</w:t>
      </w:r>
    </w:p>
    <w:p>
      <w:pPr>
        <w:pStyle w:val="ListParagraph"/>
        <w:numPr>
          <w:ilvl w:val="1"/>
          <w:numId w:val="8"/>
        </w:numPr>
        <w:tabs>
          <w:tab w:val="clear" w:pos="720"/>
          <w:tab w:val="left" w:pos="1249" w:leader="none"/>
        </w:tabs>
        <w:spacing w:before="81" w:after="0"/>
        <w:ind w:left="1249" w:hanging="279"/>
        <w:rPr/>
      </w:pPr>
      <w:r>
        <w:rPr/>
        <w:t xml:space="preserve"> </w:t>
      </w: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60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249" w:leader="none"/>
        </w:tabs>
        <w:ind w:left="1249" w:hanging="27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30</w:t>
      </w:r>
      <w:r>
        <w:rPr>
          <w:spacing w:val="-4"/>
        </w:rPr>
        <w:t xml:space="preserve"> UMA.</w:t>
      </w:r>
    </w:p>
    <w:p>
      <w:pPr>
        <w:pStyle w:val="Cuerpodetexto"/>
        <w:spacing w:before="8" w:after="0"/>
        <w:rPr>
          <w:sz w:val="28"/>
        </w:rPr>
      </w:pPr>
      <w:r>
        <w:rPr>
          <w:sz w:val="28"/>
        </w:rPr>
      </w:r>
    </w:p>
    <w:p>
      <w:pPr>
        <w:pStyle w:val="ListParagraph"/>
        <w:numPr>
          <w:ilvl w:val="0"/>
          <w:numId w:val="8"/>
        </w:numPr>
        <w:tabs>
          <w:tab w:val="clear" w:pos="720"/>
          <w:tab w:val="left" w:pos="968" w:leader="none"/>
          <w:tab w:val="left" w:pos="970" w:leader="none"/>
        </w:tabs>
        <w:spacing w:lineRule="auto" w:line="276"/>
        <w:ind w:left="970" w:right="249" w:hanging="569"/>
        <w:jc w:val="both"/>
        <w:rPr/>
      </w:pPr>
      <w:r>
        <w:rPr/>
        <w:t>Tratándose de establecimientos comerciales, de servicio, autoservicio, personas físicas y morales sujetas a cualquier régimen fiscal, que por el volumen de sus operaciones que realizan o por el tipo de</w:t>
      </w:r>
      <w:r>
        <w:rPr>
          <w:spacing w:val="-14"/>
        </w:rPr>
        <w:t xml:space="preserve"> </w:t>
      </w:r>
      <w:r>
        <w:rPr/>
        <w:t>servicio</w:t>
      </w:r>
      <w:r>
        <w:rPr>
          <w:spacing w:val="-14"/>
        </w:rPr>
        <w:t xml:space="preserve"> </w:t>
      </w:r>
      <w:r>
        <w:rPr/>
        <w:t>que</w:t>
      </w:r>
      <w:r>
        <w:rPr>
          <w:spacing w:val="-14"/>
        </w:rPr>
        <w:t xml:space="preserve"> </w:t>
      </w:r>
      <w:r>
        <w:rPr/>
        <w:t>otorgan,</w:t>
      </w:r>
      <w:r>
        <w:rPr>
          <w:spacing w:val="-13"/>
        </w:rPr>
        <w:t xml:space="preserve"> </w:t>
      </w:r>
      <w:r>
        <w:rPr/>
        <w:t>que</w:t>
      </w:r>
      <w:r>
        <w:rPr>
          <w:spacing w:val="-14"/>
        </w:rPr>
        <w:t xml:space="preserve"> </w:t>
      </w:r>
      <w:r>
        <w:rPr/>
        <w:t>no</w:t>
      </w:r>
      <w:r>
        <w:rPr>
          <w:spacing w:val="-14"/>
        </w:rPr>
        <w:t xml:space="preserve"> </w:t>
      </w:r>
      <w:r>
        <w:rPr/>
        <w:t>estén</w:t>
      </w:r>
      <w:r>
        <w:rPr>
          <w:spacing w:val="-14"/>
        </w:rPr>
        <w:t xml:space="preserve"> </w:t>
      </w:r>
      <w:r>
        <w:rPr/>
        <w:t>contempladas</w:t>
      </w:r>
      <w:r>
        <w:rPr>
          <w:spacing w:val="-13"/>
        </w:rPr>
        <w:t xml:space="preserve"> </w:t>
      </w:r>
      <w:r>
        <w:rPr/>
        <w:t>dentro</w:t>
      </w:r>
      <w:r>
        <w:rPr>
          <w:spacing w:val="-14"/>
        </w:rPr>
        <w:t xml:space="preserve"> </w:t>
      </w:r>
      <w:r>
        <w:rPr/>
        <w:t>de</w:t>
      </w:r>
      <w:r>
        <w:rPr>
          <w:spacing w:val="-14"/>
        </w:rPr>
        <w:t xml:space="preserve"> </w:t>
      </w:r>
      <w:r>
        <w:rPr/>
        <w:t>las</w:t>
      </w:r>
      <w:r>
        <w:rPr>
          <w:spacing w:val="-14"/>
        </w:rPr>
        <w:t xml:space="preserve"> </w:t>
      </w:r>
      <w:r>
        <w:rPr/>
        <w:t>fracciones</w:t>
      </w:r>
      <w:r>
        <w:rPr>
          <w:spacing w:val="-13"/>
        </w:rPr>
        <w:t xml:space="preserve"> </w:t>
      </w:r>
      <w:r>
        <w:rPr/>
        <w:t>anteriores</w:t>
      </w:r>
      <w:r>
        <w:rPr>
          <w:spacing w:val="-14"/>
        </w:rPr>
        <w:t xml:space="preserve"> </w:t>
      </w:r>
      <w:r>
        <w:rPr/>
        <w:t>de</w:t>
      </w:r>
      <w:r>
        <w:rPr>
          <w:spacing w:val="-14"/>
        </w:rPr>
        <w:t xml:space="preserve"> </w:t>
      </w:r>
      <w:r>
        <w:rPr/>
        <w:t>este</w:t>
      </w:r>
      <w:r>
        <w:rPr>
          <w:spacing w:val="-14"/>
        </w:rPr>
        <w:t xml:space="preserve"> </w:t>
      </w:r>
      <w:r>
        <w:rPr/>
        <w:t>artículo, incluyendo</w:t>
      </w:r>
      <w:r>
        <w:rPr>
          <w:spacing w:val="-11"/>
        </w:rPr>
        <w:t xml:space="preserve"> </w:t>
      </w:r>
      <w:r>
        <w:rPr/>
        <w:t>las</w:t>
      </w:r>
      <w:r>
        <w:rPr>
          <w:spacing w:val="-10"/>
        </w:rPr>
        <w:t xml:space="preserve"> </w:t>
      </w:r>
      <w:r>
        <w:rPr/>
        <w:t>que</w:t>
      </w:r>
      <w:r>
        <w:rPr>
          <w:spacing w:val="-8"/>
        </w:rPr>
        <w:t xml:space="preserve"> </w:t>
      </w:r>
      <w:r>
        <w:rPr/>
        <w:t>operen</w:t>
      </w:r>
      <w:r>
        <w:rPr>
          <w:spacing w:val="-10"/>
        </w:rPr>
        <w:t xml:space="preserve"> </w:t>
      </w:r>
      <w:r>
        <w:rPr/>
        <w:t>con</w:t>
      </w:r>
      <w:r>
        <w:rPr>
          <w:spacing w:val="-8"/>
        </w:rPr>
        <w:t xml:space="preserve"> </w:t>
      </w:r>
      <w:r>
        <w:rPr/>
        <w:t>publicidad</w:t>
      </w:r>
      <w:r>
        <w:rPr>
          <w:spacing w:val="-10"/>
        </w:rPr>
        <w:t xml:space="preserve"> </w:t>
      </w:r>
      <w:r>
        <w:rPr/>
        <w:t>audiovisual,</w:t>
      </w:r>
      <w:r>
        <w:rPr>
          <w:spacing w:val="-11"/>
        </w:rPr>
        <w:t xml:space="preserve"> </w:t>
      </w:r>
      <w:r>
        <w:rPr/>
        <w:t>puntos</w:t>
      </w:r>
      <w:r>
        <w:rPr>
          <w:spacing w:val="-7"/>
        </w:rPr>
        <w:t xml:space="preserve"> </w:t>
      </w:r>
      <w:r>
        <w:rPr/>
        <w:t>de</w:t>
      </w:r>
      <w:r>
        <w:rPr>
          <w:spacing w:val="-8"/>
        </w:rPr>
        <w:t xml:space="preserve"> </w:t>
      </w:r>
      <w:r>
        <w:rPr/>
        <w:t>venta</w:t>
      </w:r>
      <w:r>
        <w:rPr>
          <w:spacing w:val="-8"/>
        </w:rPr>
        <w:t xml:space="preserve"> </w:t>
      </w:r>
      <w:r>
        <w:rPr/>
        <w:t>y/o</w:t>
      </w:r>
      <w:r>
        <w:rPr>
          <w:spacing w:val="-11"/>
        </w:rPr>
        <w:t xml:space="preserve"> </w:t>
      </w:r>
      <w:r>
        <w:rPr/>
        <w:t>distribución,</w:t>
      </w:r>
      <w:r>
        <w:rPr>
          <w:spacing w:val="-11"/>
        </w:rPr>
        <w:t xml:space="preserve"> </w:t>
      </w:r>
      <w:r>
        <w:rPr/>
        <w:t xml:space="preserve">consideradas especiales tales como: industrias, instituciones bancarias o financieras, telecomunicaciones, autotransporte, hidrocarburos, almacenes, bodegas, u otro similar o análoga, pagarán conforme a lo </w:t>
      </w:r>
      <w:r>
        <w:rPr>
          <w:spacing w:val="-2"/>
        </w:rPr>
        <w:t>siguiente:</w:t>
      </w:r>
    </w:p>
    <w:p>
      <w:pPr>
        <w:pStyle w:val="ListParagraph"/>
        <w:numPr>
          <w:ilvl w:val="1"/>
          <w:numId w:val="8"/>
        </w:numPr>
        <w:tabs>
          <w:tab w:val="clear" w:pos="720"/>
          <w:tab w:val="left" w:pos="1249" w:leader="none"/>
        </w:tabs>
        <w:spacing w:before="200" w:after="0"/>
        <w:ind w:left="1249" w:hanging="279"/>
        <w:rPr/>
      </w:pPr>
      <w:r>
        <w:rPr/>
        <w:t>Expedición</w:t>
      </w:r>
      <w:r>
        <w:rPr>
          <w:spacing w:val="-5"/>
        </w:rPr>
        <w:t xml:space="preserve"> </w:t>
      </w:r>
      <w:r>
        <w:rPr/>
        <w:t>de</w:t>
      </w:r>
      <w:r>
        <w:rPr>
          <w:spacing w:val="-4"/>
        </w:rPr>
        <w:t xml:space="preserve"> </w:t>
      </w:r>
      <w:r>
        <w:rPr/>
        <w:t>la</w:t>
      </w:r>
      <w:r>
        <w:rPr>
          <w:spacing w:val="-1"/>
        </w:rPr>
        <w:t xml:space="preserve"> </w:t>
      </w:r>
      <w:r>
        <w:rPr/>
        <w:t>cédula</w:t>
      </w:r>
      <w:r>
        <w:rPr>
          <w:spacing w:val="-2"/>
        </w:rPr>
        <w:t xml:space="preserve"> </w:t>
      </w:r>
      <w:r>
        <w:rPr/>
        <w:t>de</w:t>
      </w:r>
      <w:r>
        <w:rPr>
          <w:spacing w:val="-3"/>
        </w:rPr>
        <w:t xml:space="preserve"> </w:t>
      </w:r>
      <w:r>
        <w:rPr/>
        <w:t>empadronamiento,</w:t>
      </w:r>
      <w:r>
        <w:rPr>
          <w:spacing w:val="-2"/>
        </w:rPr>
        <w:t xml:space="preserve"> </w:t>
      </w:r>
      <w:r>
        <w:rPr/>
        <w:t>de</w:t>
      </w:r>
      <w:r>
        <w:rPr>
          <w:spacing w:val="-2"/>
        </w:rPr>
        <w:t xml:space="preserve"> </w:t>
      </w:r>
      <w:r>
        <w:rPr/>
        <w:t>300</w:t>
      </w:r>
      <w:r>
        <w:rPr>
          <w:spacing w:val="-3"/>
        </w:rPr>
        <w:t xml:space="preserve"> </w:t>
      </w:r>
      <w:r>
        <w:rPr/>
        <w:t>a</w:t>
      </w:r>
      <w:r>
        <w:rPr>
          <w:spacing w:val="-4"/>
        </w:rPr>
        <w:t xml:space="preserve"> </w:t>
      </w:r>
      <w:r>
        <w:rPr/>
        <w:t>400</w:t>
      </w:r>
      <w:r>
        <w:rPr>
          <w:spacing w:val="-1"/>
        </w:rPr>
        <w:t xml:space="preserve"> </w:t>
      </w:r>
      <w:r>
        <w:rPr>
          <w:spacing w:val="-4"/>
        </w:rPr>
        <w:t>UMA.</w:t>
      </w:r>
    </w:p>
    <w:p>
      <w:pPr>
        <w:pStyle w:val="Cuerpodetexto"/>
        <w:spacing w:before="8" w:after="0"/>
        <w:rPr>
          <w:sz w:val="20"/>
        </w:rPr>
      </w:pPr>
      <w:r>
        <w:rPr>
          <w:sz w:val="20"/>
        </w:rPr>
      </w:r>
    </w:p>
    <w:p>
      <w:pPr>
        <w:pStyle w:val="ListParagraph"/>
        <w:numPr>
          <w:ilvl w:val="1"/>
          <w:numId w:val="8"/>
        </w:numPr>
        <w:tabs>
          <w:tab w:val="clear" w:pos="720"/>
          <w:tab w:val="left" w:pos="1249" w:leader="none"/>
        </w:tabs>
        <w:ind w:left="1249" w:hanging="279"/>
        <w:rPr/>
      </w:pPr>
      <w:r>
        <w:rPr/>
        <w:t>Refrendo</w:t>
      </w:r>
      <w:r>
        <w:rPr>
          <w:spacing w:val="-2"/>
        </w:rPr>
        <w:t xml:space="preserve"> </w:t>
      </w:r>
      <w:r>
        <w:rPr/>
        <w:t>de</w:t>
      </w:r>
      <w:r>
        <w:rPr>
          <w:spacing w:val="-3"/>
        </w:rPr>
        <w:t xml:space="preserve"> </w:t>
      </w:r>
      <w:r>
        <w:rPr/>
        <w:t>la</w:t>
      </w:r>
      <w:r>
        <w:rPr>
          <w:spacing w:val="-3"/>
        </w:rPr>
        <w:t xml:space="preserve"> </w:t>
      </w:r>
      <w:r>
        <w:rPr/>
        <w:t>misma,</w:t>
      </w:r>
      <w:r>
        <w:rPr>
          <w:spacing w:val="-1"/>
        </w:rPr>
        <w:t xml:space="preserve"> </w:t>
      </w:r>
      <w:r>
        <w:rPr/>
        <w:t>de</w:t>
      </w:r>
      <w:r>
        <w:rPr>
          <w:spacing w:val="-2"/>
        </w:rPr>
        <w:t xml:space="preserve"> </w:t>
      </w:r>
      <w:r>
        <w:rPr/>
        <w:t>200</w:t>
      </w:r>
      <w:r>
        <w:rPr>
          <w:spacing w:val="-1"/>
        </w:rPr>
        <w:t xml:space="preserve"> </w:t>
      </w:r>
      <w:r>
        <w:rPr/>
        <w:t>a</w:t>
      </w:r>
      <w:r>
        <w:rPr>
          <w:spacing w:val="-1"/>
        </w:rPr>
        <w:t xml:space="preserve"> </w:t>
      </w:r>
      <w:r>
        <w:rPr/>
        <w:t>300</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970" w:right="246" w:hanging="0"/>
        <w:jc w:val="both"/>
        <w:rPr/>
      </w:pPr>
      <w:r>
        <w:rPr/>
        <w:t>Se consideran establecimientos comerciales o de servicio con puntos de venta y/o distribución; las personas</w:t>
      </w:r>
      <w:r>
        <w:rPr>
          <w:spacing w:val="-10"/>
        </w:rPr>
        <w:t xml:space="preserve"> </w:t>
      </w:r>
      <w:r>
        <w:rPr/>
        <w:t>físicas</w:t>
      </w:r>
      <w:r>
        <w:rPr>
          <w:spacing w:val="-8"/>
        </w:rPr>
        <w:t xml:space="preserve"> </w:t>
      </w:r>
      <w:r>
        <w:rPr/>
        <w:t>o</w:t>
      </w:r>
      <w:r>
        <w:rPr>
          <w:spacing w:val="-11"/>
        </w:rPr>
        <w:t xml:space="preserve"> </w:t>
      </w:r>
      <w:r>
        <w:rPr/>
        <w:t>morales,</w:t>
      </w:r>
      <w:r>
        <w:rPr>
          <w:spacing w:val="-11"/>
        </w:rPr>
        <w:t xml:space="preserve"> </w:t>
      </w:r>
      <w:r>
        <w:rPr/>
        <w:t>que</w:t>
      </w:r>
      <w:r>
        <w:rPr>
          <w:spacing w:val="-8"/>
        </w:rPr>
        <w:t xml:space="preserve"> </w:t>
      </w:r>
      <w:r>
        <w:rPr/>
        <w:t>aun</w:t>
      </w:r>
      <w:r>
        <w:rPr>
          <w:spacing w:val="-11"/>
        </w:rPr>
        <w:t xml:space="preserve"> </w:t>
      </w:r>
      <w:r>
        <w:rPr/>
        <w:t>no</w:t>
      </w:r>
      <w:r>
        <w:rPr>
          <w:spacing w:val="-9"/>
        </w:rPr>
        <w:t xml:space="preserve"> </w:t>
      </w:r>
      <w:r>
        <w:rPr/>
        <w:t>teniendo</w:t>
      </w:r>
      <w:r>
        <w:rPr>
          <w:spacing w:val="-11"/>
        </w:rPr>
        <w:t xml:space="preserve"> </w:t>
      </w:r>
      <w:r>
        <w:rPr/>
        <w:t>su</w:t>
      </w:r>
      <w:r>
        <w:rPr>
          <w:spacing w:val="-8"/>
        </w:rPr>
        <w:t xml:space="preserve"> </w:t>
      </w:r>
      <w:r>
        <w:rPr/>
        <w:t>domicilio</w:t>
      </w:r>
      <w:r>
        <w:rPr>
          <w:spacing w:val="-9"/>
        </w:rPr>
        <w:t xml:space="preserve"> </w:t>
      </w:r>
      <w:r>
        <w:rPr/>
        <w:t>fiscal</w:t>
      </w:r>
      <w:r>
        <w:rPr>
          <w:spacing w:val="-7"/>
        </w:rPr>
        <w:t xml:space="preserve"> </w:t>
      </w:r>
      <w:r>
        <w:rPr/>
        <w:t>dentro</w:t>
      </w:r>
      <w:r>
        <w:rPr>
          <w:spacing w:val="-9"/>
        </w:rPr>
        <w:t xml:space="preserve"> </w:t>
      </w:r>
      <w:r>
        <w:rPr/>
        <w:t>del</w:t>
      </w:r>
      <w:r>
        <w:rPr>
          <w:spacing w:val="-10"/>
        </w:rPr>
        <w:t xml:space="preserve"> </w:t>
      </w:r>
      <w:r>
        <w:rPr/>
        <w:t>territorio</w:t>
      </w:r>
      <w:r>
        <w:rPr>
          <w:spacing w:val="-11"/>
        </w:rPr>
        <w:t xml:space="preserve"> </w:t>
      </w:r>
      <w:r>
        <w:rPr/>
        <w:t>del</w:t>
      </w:r>
      <w:r>
        <w:rPr>
          <w:spacing w:val="-10"/>
        </w:rPr>
        <w:t xml:space="preserve"> </w:t>
      </w:r>
      <w:r>
        <w:rPr/>
        <w:t>Municipio comercien, distribuyan, otorguen, almacenen, promocionen o ejerzan la venta de productos y/o servicios dentro del mismo; ya sea directamente, a través de terceros, en unidades móviles, o por cualquier medio de trasporte. Quedando sujetas las ventas a través de medios electrónicos o de tecnologías de la información.</w:t>
      </w:r>
    </w:p>
    <w:p>
      <w:pPr>
        <w:pStyle w:val="Cuerpodetexto"/>
        <w:spacing w:before="2" w:after="0"/>
        <w:rPr>
          <w:sz w:val="25"/>
        </w:rPr>
      </w:pPr>
      <w:r>
        <w:rPr>
          <w:sz w:val="25"/>
        </w:rPr>
      </w:r>
    </w:p>
    <w:p>
      <w:pPr>
        <w:pStyle w:val="Cuerpodetexto"/>
        <w:spacing w:lineRule="auto" w:line="276"/>
        <w:ind w:left="970" w:right="251" w:hanging="0"/>
        <w:jc w:val="both"/>
        <w:rPr/>
      </w:pPr>
      <w:r>
        <w:rPr/>
        <w:t>Quedan</w:t>
      </w:r>
      <w:r>
        <w:rPr>
          <w:spacing w:val="-14"/>
        </w:rPr>
        <w:t xml:space="preserve"> </w:t>
      </w:r>
      <w:r>
        <w:rPr/>
        <w:t>incluidos</w:t>
      </w:r>
      <w:r>
        <w:rPr>
          <w:spacing w:val="-14"/>
        </w:rPr>
        <w:t xml:space="preserve"> </w:t>
      </w:r>
      <w:r>
        <w:rPr/>
        <w:t>como</w:t>
      </w:r>
      <w:r>
        <w:rPr>
          <w:spacing w:val="-13"/>
        </w:rPr>
        <w:t xml:space="preserve"> </w:t>
      </w:r>
      <w:r>
        <w:rPr/>
        <w:t>establecimientos</w:t>
      </w:r>
      <w:r>
        <w:rPr>
          <w:spacing w:val="-12"/>
        </w:rPr>
        <w:t xml:space="preserve"> </w:t>
      </w:r>
      <w:r>
        <w:rPr/>
        <w:t>de</w:t>
      </w:r>
      <w:r>
        <w:rPr>
          <w:spacing w:val="-14"/>
        </w:rPr>
        <w:t xml:space="preserve"> </w:t>
      </w:r>
      <w:r>
        <w:rPr/>
        <w:t>servicios</w:t>
      </w:r>
      <w:r>
        <w:rPr>
          <w:spacing w:val="-12"/>
        </w:rPr>
        <w:t xml:space="preserve"> </w:t>
      </w:r>
      <w:r>
        <w:rPr/>
        <w:t>las</w:t>
      </w:r>
      <w:r>
        <w:rPr>
          <w:spacing w:val="-12"/>
        </w:rPr>
        <w:t xml:space="preserve"> </w:t>
      </w:r>
      <w:r>
        <w:rPr/>
        <w:t>personas</w:t>
      </w:r>
      <w:r>
        <w:rPr>
          <w:spacing w:val="-14"/>
        </w:rPr>
        <w:t xml:space="preserve"> </w:t>
      </w:r>
      <w:r>
        <w:rPr/>
        <w:t>físicas</w:t>
      </w:r>
      <w:r>
        <w:rPr>
          <w:spacing w:val="-12"/>
        </w:rPr>
        <w:t xml:space="preserve"> </w:t>
      </w:r>
      <w:r>
        <w:rPr/>
        <w:t>o</w:t>
      </w:r>
      <w:r>
        <w:rPr>
          <w:spacing w:val="-14"/>
        </w:rPr>
        <w:t xml:space="preserve"> </w:t>
      </w:r>
      <w:r>
        <w:rPr/>
        <w:t>morales</w:t>
      </w:r>
      <w:r>
        <w:rPr>
          <w:spacing w:val="-12"/>
        </w:rPr>
        <w:t xml:space="preserve"> </w:t>
      </w:r>
      <w:r>
        <w:rPr/>
        <w:t>que</w:t>
      </w:r>
      <w:r>
        <w:rPr>
          <w:spacing w:val="-13"/>
        </w:rPr>
        <w:t xml:space="preserve"> </w:t>
      </w:r>
      <w:r>
        <w:rPr/>
        <w:t>por</w:t>
      </w:r>
      <w:r>
        <w:rPr>
          <w:spacing w:val="-12"/>
        </w:rPr>
        <w:t xml:space="preserve"> </w:t>
      </w:r>
      <w:r>
        <w:rPr/>
        <w:t>cualquier medio distribuyan señal de telecomunicación, audio, video, o cualquier otra señal con fines comerciales o de lucro dentro del territorio del Municipio.</w:t>
      </w:r>
    </w:p>
    <w:p>
      <w:pPr>
        <w:pStyle w:val="Cuerpodetexto"/>
        <w:spacing w:before="4"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54" w:hanging="569"/>
        <w:jc w:val="both"/>
        <w:rPr/>
      </w:pPr>
      <w:r>
        <w:rPr/>
        <w:t>Tratándose del comercio ambulante o</w:t>
      </w:r>
      <w:r>
        <w:rPr>
          <w:spacing w:val="-1"/>
        </w:rPr>
        <w:t xml:space="preserve"> </w:t>
      </w:r>
      <w:r>
        <w:rPr/>
        <w:t>móvil se otorgará un</w:t>
      </w:r>
      <w:r>
        <w:rPr>
          <w:spacing w:val="-1"/>
        </w:rPr>
        <w:t xml:space="preserve"> </w:t>
      </w:r>
      <w:r>
        <w:rPr/>
        <w:t>permiso provisional para</w:t>
      </w:r>
      <w:r>
        <w:rPr>
          <w:spacing w:val="-1"/>
        </w:rPr>
        <w:t xml:space="preserve"> </w:t>
      </w:r>
      <w:r>
        <w:rPr/>
        <w:t>el ejercicio del comercio en zonas que el Municipio destine para esto, siempre que no afecten a terceros o a la vía pública, por lo que se estará a lo siguiente:</w:t>
      </w:r>
    </w:p>
    <w:p>
      <w:pPr>
        <w:pStyle w:val="Cuerpodetexto"/>
        <w:spacing w:before="4" w:after="0"/>
        <w:rPr>
          <w:sz w:val="25"/>
        </w:rPr>
      </w:pPr>
      <w:r>
        <w:rPr>
          <w:sz w:val="25"/>
        </w:rPr>
      </w:r>
    </w:p>
    <w:p>
      <w:pPr>
        <w:pStyle w:val="ListParagraph"/>
        <w:numPr>
          <w:ilvl w:val="1"/>
          <w:numId w:val="8"/>
        </w:numPr>
        <w:tabs>
          <w:tab w:val="clear" w:pos="720"/>
          <w:tab w:val="left" w:pos="1249" w:leader="none"/>
          <w:tab w:val="left" w:pos="1251" w:leader="none"/>
        </w:tabs>
        <w:spacing w:lineRule="auto" w:line="276"/>
        <w:ind w:left="1251" w:right="254" w:hanging="281"/>
        <w:rPr/>
      </w:pPr>
      <w:r>
        <w:rPr/>
        <w:t>Permiso</w:t>
      </w:r>
      <w:r>
        <w:rPr>
          <w:spacing w:val="22"/>
        </w:rPr>
        <w:t xml:space="preserve"> </w:t>
      </w:r>
      <w:r>
        <w:rPr/>
        <w:t>provisional</w:t>
      </w:r>
      <w:r>
        <w:rPr>
          <w:spacing w:val="23"/>
        </w:rPr>
        <w:t xml:space="preserve"> </w:t>
      </w:r>
      <w:r>
        <w:rPr/>
        <w:t>para actos</w:t>
      </w:r>
      <w:r>
        <w:rPr>
          <w:spacing w:val="20"/>
        </w:rPr>
        <w:t xml:space="preserve"> </w:t>
      </w:r>
      <w:r>
        <w:rPr/>
        <w:t>de</w:t>
      </w:r>
      <w:r>
        <w:rPr>
          <w:spacing w:val="22"/>
        </w:rPr>
        <w:t xml:space="preserve"> </w:t>
      </w:r>
      <w:r>
        <w:rPr/>
        <w:t>comercio</w:t>
      </w:r>
      <w:r>
        <w:rPr>
          <w:spacing w:val="22"/>
        </w:rPr>
        <w:t xml:space="preserve"> </w:t>
      </w:r>
      <w:r>
        <w:rPr/>
        <w:t>ambulante</w:t>
      </w:r>
      <w:r>
        <w:rPr>
          <w:spacing w:val="22"/>
        </w:rPr>
        <w:t xml:space="preserve"> </w:t>
      </w:r>
      <w:r>
        <w:rPr/>
        <w:t>o</w:t>
      </w:r>
      <w:r>
        <w:rPr>
          <w:spacing w:val="22"/>
        </w:rPr>
        <w:t xml:space="preserve"> </w:t>
      </w:r>
      <w:r>
        <w:rPr/>
        <w:t>móvil,</w:t>
      </w:r>
      <w:r>
        <w:rPr>
          <w:spacing w:val="22"/>
        </w:rPr>
        <w:t xml:space="preserve"> </w:t>
      </w:r>
      <w:r>
        <w:rPr/>
        <w:t>de</w:t>
      </w:r>
      <w:r>
        <w:rPr>
          <w:spacing w:val="22"/>
        </w:rPr>
        <w:t xml:space="preserve"> </w:t>
      </w:r>
      <w:r>
        <w:rPr/>
        <w:t>0.33</w:t>
      </w:r>
      <w:r>
        <w:rPr>
          <w:spacing w:val="22"/>
        </w:rPr>
        <w:t xml:space="preserve"> </w:t>
      </w:r>
      <w:r>
        <w:rPr/>
        <w:t>a</w:t>
      </w:r>
      <w:r>
        <w:rPr>
          <w:spacing w:val="22"/>
        </w:rPr>
        <w:t xml:space="preserve"> </w:t>
      </w:r>
      <w:r>
        <w:rPr/>
        <w:t>0.60 UMA</w:t>
      </w:r>
      <w:r>
        <w:rPr>
          <w:spacing w:val="21"/>
        </w:rPr>
        <w:t xml:space="preserve"> </w:t>
      </w:r>
      <w:r>
        <w:rPr/>
        <w:t>por</w:t>
      </w:r>
      <w:r>
        <w:rPr>
          <w:spacing w:val="22"/>
        </w:rPr>
        <w:t xml:space="preserve"> </w:t>
      </w:r>
      <w:r>
        <w:rPr/>
        <w:t>día, siendo un periodo máximo de 1 mes.</w:t>
      </w:r>
    </w:p>
    <w:p>
      <w:pPr>
        <w:pStyle w:val="Cuerpodetexto"/>
        <w:spacing w:before="4" w:after="0"/>
        <w:rPr>
          <w:sz w:val="25"/>
        </w:rPr>
      </w:pPr>
      <w:r>
        <w:rPr>
          <w:sz w:val="25"/>
        </w:rPr>
      </w:r>
    </w:p>
    <w:p>
      <w:pPr>
        <w:pStyle w:val="Cuerpodetexto"/>
        <w:ind w:left="118" w:hanging="0"/>
        <w:rPr/>
      </w:pPr>
      <w:r>
        <w:rPr/>
        <w:t>Quedan</w:t>
      </w:r>
      <w:r>
        <w:rPr>
          <w:spacing w:val="-3"/>
        </w:rPr>
        <w:t xml:space="preserve"> </w:t>
      </w:r>
      <w:r>
        <w:rPr/>
        <w:t>excluidos</w:t>
      </w:r>
      <w:r>
        <w:rPr>
          <w:spacing w:val="-3"/>
        </w:rPr>
        <w:t xml:space="preserve"> </w:t>
      </w:r>
      <w:r>
        <w:rPr/>
        <w:t>los</w:t>
      </w:r>
      <w:r>
        <w:rPr>
          <w:spacing w:val="-3"/>
        </w:rPr>
        <w:t xml:space="preserve"> </w:t>
      </w:r>
      <w:r>
        <w:rPr/>
        <w:t>puestos</w:t>
      </w:r>
      <w:r>
        <w:rPr>
          <w:spacing w:val="-3"/>
        </w:rPr>
        <w:t xml:space="preserve"> </w:t>
      </w:r>
      <w:r>
        <w:rPr/>
        <w:t>en</w:t>
      </w:r>
      <w:r>
        <w:rPr>
          <w:spacing w:val="-6"/>
        </w:rPr>
        <w:t xml:space="preserve"> </w:t>
      </w:r>
      <w:r>
        <w:rPr/>
        <w:t>ferias</w:t>
      </w:r>
      <w:r>
        <w:rPr>
          <w:spacing w:val="-3"/>
        </w:rPr>
        <w:t xml:space="preserve"> </w:t>
      </w:r>
      <w:r>
        <w:rPr/>
        <w:t>y</w:t>
      </w:r>
      <w:r>
        <w:rPr>
          <w:spacing w:val="-3"/>
        </w:rPr>
        <w:t xml:space="preserve"> </w:t>
      </w:r>
      <w:r>
        <w:rPr/>
        <w:t>otros</w:t>
      </w:r>
      <w:r>
        <w:rPr>
          <w:spacing w:val="-2"/>
        </w:rPr>
        <w:t xml:space="preserve"> eventos.</w:t>
      </w:r>
    </w:p>
    <w:p>
      <w:pPr>
        <w:pStyle w:val="Cuerpodetexto"/>
        <w:spacing w:before="6" w:after="0"/>
        <w:rPr>
          <w:sz w:val="28"/>
        </w:rPr>
      </w:pPr>
      <w:r>
        <w:rPr>
          <w:sz w:val="28"/>
        </w:rPr>
      </w:r>
    </w:p>
    <w:p>
      <w:pPr>
        <w:pStyle w:val="Cuerpodetexto"/>
        <w:spacing w:lineRule="auto" w:line="276"/>
        <w:ind w:left="118" w:hanging="0"/>
        <w:rPr/>
      </w:pPr>
      <w:r>
        <w:rPr/>
        <w:t>La expedición de las cédulas de empadronamiento antes señaladas, deberá solicitarse dentro de los 30 días</w:t>
      </w:r>
      <w:r>
        <w:rPr>
          <w:spacing w:val="80"/>
        </w:rPr>
        <w:t xml:space="preserve"> </w:t>
      </w:r>
      <w:r>
        <w:rPr/>
        <w:t>siguientes a la apertura del establecimiento, y tendrán vigencia durante el ejercicio de que se trate.</w:t>
      </w:r>
    </w:p>
    <w:p>
      <w:pPr>
        <w:pStyle w:val="Cuerpodetexto"/>
        <w:spacing w:before="5" w:after="0"/>
        <w:rPr>
          <w:sz w:val="25"/>
        </w:rPr>
      </w:pPr>
      <w:r>
        <w:rPr>
          <w:sz w:val="25"/>
        </w:rPr>
      </w:r>
    </w:p>
    <w:p>
      <w:pPr>
        <w:pStyle w:val="Cuerpodetexto"/>
        <w:ind w:left="118" w:hanging="0"/>
        <w:rPr/>
      </w:pPr>
      <w:r>
        <w:rPr/>
        <w:t>El</w:t>
      </w:r>
      <w:r>
        <w:rPr>
          <w:spacing w:val="-5"/>
        </w:rPr>
        <w:t xml:space="preserve"> </w:t>
      </w:r>
      <w:r>
        <w:rPr/>
        <w:t>pago</w:t>
      </w:r>
      <w:r>
        <w:rPr>
          <w:spacing w:val="-5"/>
        </w:rPr>
        <w:t xml:space="preserve"> </w:t>
      </w:r>
      <w:r>
        <w:rPr/>
        <w:t>del</w:t>
      </w:r>
      <w:r>
        <w:rPr>
          <w:spacing w:val="-3"/>
        </w:rPr>
        <w:t xml:space="preserve"> </w:t>
      </w:r>
      <w:r>
        <w:rPr/>
        <w:t>empadronamiento</w:t>
      </w:r>
      <w:r>
        <w:rPr>
          <w:spacing w:val="-3"/>
        </w:rPr>
        <w:t xml:space="preserve"> </w:t>
      </w:r>
      <w:r>
        <w:rPr/>
        <w:t>y/o</w:t>
      </w:r>
      <w:r>
        <w:rPr>
          <w:spacing w:val="-2"/>
        </w:rPr>
        <w:t xml:space="preserve"> </w:t>
      </w:r>
      <w:r>
        <w:rPr/>
        <w:t>refrendo</w:t>
      </w:r>
      <w:r>
        <w:rPr>
          <w:spacing w:val="-4"/>
        </w:rPr>
        <w:t xml:space="preserve"> </w:t>
      </w:r>
      <w:r>
        <w:rPr/>
        <w:t>dará</w:t>
      </w:r>
      <w:r>
        <w:rPr>
          <w:spacing w:val="-3"/>
        </w:rPr>
        <w:t xml:space="preserve"> </w:t>
      </w:r>
      <w:r>
        <w:rPr/>
        <w:t>derecho</w:t>
      </w:r>
      <w:r>
        <w:rPr>
          <w:spacing w:val="-2"/>
        </w:rPr>
        <w:t xml:space="preserve"> </w:t>
      </w:r>
      <w:r>
        <w:rPr/>
        <w:t>a</w:t>
      </w:r>
      <w:r>
        <w:rPr>
          <w:spacing w:val="-3"/>
        </w:rPr>
        <w:t xml:space="preserve"> </w:t>
      </w:r>
      <w:r>
        <w:rPr/>
        <w:t>la</w:t>
      </w:r>
      <w:r>
        <w:rPr>
          <w:spacing w:val="-2"/>
        </w:rPr>
        <w:t xml:space="preserve"> </w:t>
      </w:r>
      <w:r>
        <w:rPr/>
        <w:t>expedición</w:t>
      </w:r>
      <w:r>
        <w:rPr>
          <w:spacing w:val="-2"/>
        </w:rPr>
        <w:t xml:space="preserve"> </w:t>
      </w:r>
      <w:r>
        <w:rPr/>
        <w:t>de</w:t>
      </w:r>
      <w:r>
        <w:rPr>
          <w:spacing w:val="-5"/>
        </w:rPr>
        <w:t xml:space="preserve"> </w:t>
      </w:r>
      <w:r>
        <w:rPr/>
        <w:t>la</w:t>
      </w:r>
      <w:r>
        <w:rPr>
          <w:spacing w:val="-4"/>
        </w:rPr>
        <w:t xml:space="preserve"> </w:t>
      </w:r>
      <w:r>
        <w:rPr/>
        <w:t>licencia</w:t>
      </w:r>
      <w:r>
        <w:rPr>
          <w:spacing w:val="-4"/>
        </w:rPr>
        <w:t xml:space="preserve"> </w:t>
      </w:r>
      <w:r>
        <w:rPr/>
        <w:t>de</w:t>
      </w:r>
      <w:r>
        <w:rPr>
          <w:spacing w:val="-2"/>
        </w:rPr>
        <w:t xml:space="preserve"> funcionamiento.</w:t>
      </w:r>
    </w:p>
    <w:p>
      <w:pPr>
        <w:pStyle w:val="Cuerpodetexto"/>
        <w:spacing w:before="6" w:after="0"/>
        <w:rPr>
          <w:sz w:val="28"/>
        </w:rPr>
      </w:pPr>
      <w:r>
        <w:rPr>
          <w:sz w:val="28"/>
        </w:rPr>
      </w:r>
    </w:p>
    <w:p>
      <w:pPr>
        <w:pStyle w:val="Cuerpodetexto"/>
        <w:spacing w:lineRule="auto" w:line="276"/>
        <w:ind w:left="118" w:hanging="0"/>
        <w:rPr/>
      </w:pPr>
      <w:r>
        <w:rPr/>
        <w:t>El</w:t>
      </w:r>
      <w:r>
        <w:rPr>
          <w:spacing w:val="-2"/>
        </w:rPr>
        <w:t xml:space="preserve"> </w:t>
      </w:r>
      <w:r>
        <w:rPr/>
        <w:t>refrendo</w:t>
      </w:r>
      <w:r>
        <w:rPr>
          <w:spacing w:val="-4"/>
        </w:rPr>
        <w:t xml:space="preserve"> </w:t>
      </w:r>
      <w:r>
        <w:rPr/>
        <w:t>del</w:t>
      </w:r>
      <w:r>
        <w:rPr>
          <w:spacing w:val="-4"/>
        </w:rPr>
        <w:t xml:space="preserve"> </w:t>
      </w:r>
      <w:r>
        <w:rPr/>
        <w:t>empadronamiento</w:t>
      </w:r>
      <w:r>
        <w:rPr>
          <w:spacing w:val="-5"/>
        </w:rPr>
        <w:t xml:space="preserve"> </w:t>
      </w:r>
      <w:r>
        <w:rPr/>
        <w:t>deberá</w:t>
      </w:r>
      <w:r>
        <w:rPr>
          <w:spacing w:val="-2"/>
        </w:rPr>
        <w:t xml:space="preserve"> </w:t>
      </w:r>
      <w:r>
        <w:rPr/>
        <w:t>realizarse a</w:t>
      </w:r>
      <w:r>
        <w:rPr>
          <w:spacing w:val="-7"/>
        </w:rPr>
        <w:t xml:space="preserve"> </w:t>
      </w:r>
      <w:r>
        <w:rPr/>
        <w:t>más</w:t>
      </w:r>
      <w:r>
        <w:rPr>
          <w:spacing w:val="-4"/>
        </w:rPr>
        <w:t xml:space="preserve"> </w:t>
      </w:r>
      <w:r>
        <w:rPr/>
        <w:t>tardar</w:t>
      </w:r>
      <w:r>
        <w:rPr>
          <w:spacing w:val="-4"/>
        </w:rPr>
        <w:t xml:space="preserve"> </w:t>
      </w:r>
      <w:r>
        <w:rPr/>
        <w:t>el</w:t>
      </w:r>
      <w:r>
        <w:rPr>
          <w:spacing w:val="-3"/>
        </w:rPr>
        <w:t xml:space="preserve"> </w:t>
      </w:r>
      <w:r>
        <w:rPr/>
        <w:t>31</w:t>
      </w:r>
      <w:r>
        <w:rPr>
          <w:spacing w:val="-2"/>
        </w:rPr>
        <w:t xml:space="preserve"> </w:t>
      </w:r>
      <w:r>
        <w:rPr/>
        <w:t>de</w:t>
      </w:r>
      <w:r>
        <w:rPr>
          <w:spacing w:val="-4"/>
        </w:rPr>
        <w:t xml:space="preserve"> </w:t>
      </w:r>
      <w:r>
        <w:rPr/>
        <w:t>marzo</w:t>
      </w:r>
      <w:r>
        <w:rPr>
          <w:spacing w:val="-4"/>
        </w:rPr>
        <w:t xml:space="preserve"> </w:t>
      </w:r>
      <w:r>
        <w:rPr/>
        <w:t>de</w:t>
      </w:r>
      <w:r>
        <w:rPr>
          <w:spacing w:val="-2"/>
        </w:rPr>
        <w:t xml:space="preserve"> </w:t>
      </w:r>
      <w:r>
        <w:rPr/>
        <w:t>2024,</w:t>
      </w:r>
      <w:r>
        <w:rPr>
          <w:spacing w:val="-4"/>
        </w:rPr>
        <w:t xml:space="preserve"> </w:t>
      </w:r>
      <w:r>
        <w:rPr/>
        <w:t>los</w:t>
      </w:r>
      <w:r>
        <w:rPr>
          <w:spacing w:val="-2"/>
        </w:rPr>
        <w:t xml:space="preserve"> </w:t>
      </w:r>
      <w:r>
        <w:rPr/>
        <w:t>pagos</w:t>
      </w:r>
      <w:r>
        <w:rPr>
          <w:spacing w:val="-4"/>
        </w:rPr>
        <w:t xml:space="preserve"> </w:t>
      </w:r>
      <w:r>
        <w:rPr/>
        <w:t>posteriores deberán ser cubiertos con sus accesorios contemplados en el Código Financiero.</w:t>
      </w:r>
    </w:p>
    <w:p>
      <w:pPr>
        <w:pStyle w:val="Cuerpodetexto"/>
        <w:spacing w:lineRule="auto" w:line="276" w:before="81" w:after="0"/>
        <w:ind w:left="118" w:right="259" w:hanging="0"/>
        <w:jc w:val="both"/>
        <w:rPr/>
      </w:pPr>
      <w:r>
        <w:rPr/>
        <w:t xml:space="preserve"> </w:t>
      </w:r>
      <w:r>
        <w:rPr/>
        <w:t>Aquellos establecimientos</w:t>
      </w:r>
      <w:r>
        <w:rPr>
          <w:spacing w:val="-2"/>
        </w:rPr>
        <w:t xml:space="preserve"> </w:t>
      </w:r>
      <w:r>
        <w:rPr/>
        <w:t>que de</w:t>
      </w:r>
      <w:r>
        <w:rPr>
          <w:spacing w:val="-2"/>
        </w:rPr>
        <w:t xml:space="preserve"> </w:t>
      </w:r>
      <w:r>
        <w:rPr/>
        <w:t>manera eventual realicen cualquiera de las actividades, a que se refiere este artículo, pagarán 4.00 UMA.</w:t>
      </w:r>
    </w:p>
    <w:p>
      <w:pPr>
        <w:pStyle w:val="Cuerpodetexto"/>
        <w:spacing w:before="2" w:after="0"/>
        <w:rPr>
          <w:sz w:val="25"/>
        </w:rPr>
      </w:pPr>
      <w:r>
        <w:rPr>
          <w:sz w:val="25"/>
        </w:rPr>
      </w:r>
    </w:p>
    <w:p>
      <w:pPr>
        <w:pStyle w:val="Cuerpodetexto"/>
        <w:spacing w:lineRule="auto" w:line="276"/>
        <w:ind w:left="118" w:right="253" w:hanging="0"/>
        <w:jc w:val="both"/>
        <w:rPr/>
      </w:pPr>
      <w:r>
        <w:rPr>
          <w:b/>
        </w:rPr>
        <w:t xml:space="preserve">Artículo 28. </w:t>
      </w:r>
      <w:r>
        <w:rPr/>
        <w:t>Para el otorgamiento de autorización inicial, eventual y refrendo de licencias de funcionamiento para</w:t>
      </w:r>
      <w:r>
        <w:rPr>
          <w:spacing w:val="-5"/>
        </w:rPr>
        <w:t xml:space="preserve"> </w:t>
      </w:r>
      <w:r>
        <w:rPr/>
        <w:t>establecimientos</w:t>
      </w:r>
      <w:r>
        <w:rPr>
          <w:spacing w:val="-5"/>
        </w:rPr>
        <w:t xml:space="preserve"> </w:t>
      </w:r>
      <w:r>
        <w:rPr/>
        <w:t>comerciales</w:t>
      </w:r>
      <w:r>
        <w:rPr>
          <w:spacing w:val="-5"/>
        </w:rPr>
        <w:t xml:space="preserve"> </w:t>
      </w:r>
      <w:r>
        <w:rPr/>
        <w:t>con</w:t>
      </w:r>
      <w:r>
        <w:rPr>
          <w:spacing w:val="-5"/>
        </w:rPr>
        <w:t xml:space="preserve"> </w:t>
      </w:r>
      <w:r>
        <w:rPr/>
        <w:t>venta</w:t>
      </w:r>
      <w:r>
        <w:rPr>
          <w:spacing w:val="-5"/>
        </w:rPr>
        <w:t xml:space="preserve"> </w:t>
      </w:r>
      <w:r>
        <w:rPr/>
        <w:t>de</w:t>
      </w:r>
      <w:r>
        <w:rPr>
          <w:spacing w:val="-5"/>
        </w:rPr>
        <w:t xml:space="preserve"> </w:t>
      </w:r>
      <w:r>
        <w:rPr/>
        <w:t>bebidas</w:t>
      </w:r>
      <w:r>
        <w:rPr>
          <w:spacing w:val="-3"/>
        </w:rPr>
        <w:t xml:space="preserve"> </w:t>
      </w:r>
      <w:r>
        <w:rPr/>
        <w:t>alcohólicas,</w:t>
      </w:r>
      <w:r>
        <w:rPr>
          <w:spacing w:val="-3"/>
        </w:rPr>
        <w:t xml:space="preserve"> </w:t>
      </w:r>
      <w:r>
        <w:rPr/>
        <w:t>el</w:t>
      </w:r>
      <w:r>
        <w:rPr>
          <w:spacing w:val="-2"/>
        </w:rPr>
        <w:t xml:space="preserve"> </w:t>
      </w:r>
      <w:r>
        <w:rPr/>
        <w:t>Ayuntamiento</w:t>
      </w:r>
      <w:r>
        <w:rPr>
          <w:spacing w:val="-6"/>
        </w:rPr>
        <w:t xml:space="preserve"> </w:t>
      </w:r>
      <w:r>
        <w:rPr/>
        <w:t>atenderá</w:t>
      </w:r>
      <w:r>
        <w:rPr>
          <w:spacing w:val="-5"/>
        </w:rPr>
        <w:t xml:space="preserve"> </w:t>
      </w:r>
      <w:r>
        <w:rPr/>
        <w:t>lo</w:t>
      </w:r>
      <w:r>
        <w:rPr>
          <w:spacing w:val="-6"/>
        </w:rPr>
        <w:t xml:space="preserve"> </w:t>
      </w:r>
      <w:r>
        <w:rPr/>
        <w:t>dispuesto</w:t>
      </w:r>
      <w:r>
        <w:rPr>
          <w:spacing w:val="-6"/>
        </w:rPr>
        <w:t xml:space="preserve"> </w:t>
      </w:r>
      <w:r>
        <w:rPr/>
        <w:t>en la tarifa de los artículos 155, 155-A y 156 del Código Financiero.</w:t>
      </w:r>
    </w:p>
    <w:p>
      <w:pPr>
        <w:pStyle w:val="Cuerpodetexto"/>
        <w:spacing w:before="3" w:after="0"/>
        <w:rPr>
          <w:sz w:val="25"/>
        </w:rPr>
      </w:pPr>
      <w:r>
        <w:rPr>
          <w:sz w:val="25"/>
        </w:rPr>
      </w:r>
    </w:p>
    <w:p>
      <w:pPr>
        <w:pStyle w:val="Cuerpodetexto"/>
        <w:spacing w:lineRule="auto" w:line="276" w:before="1" w:after="0"/>
        <w:ind w:left="118" w:right="257" w:hanging="0"/>
        <w:jc w:val="both"/>
        <w:rPr/>
      </w:pPr>
      <w:r>
        <w:rPr/>
        <w:t>Por la autorización para que un negocio con venta de bebidas alcohólicas funcione durante un horario extraordinario en el Municipio, se pagará mensualmente la siguiente tarifa:</w:t>
      </w:r>
    </w:p>
    <w:p>
      <w:pPr>
        <w:pStyle w:val="Cuerpodetexto"/>
        <w:spacing w:before="9" w:after="0"/>
        <w:rPr>
          <w:sz w:val="24"/>
        </w:rPr>
      </w:pPr>
      <w:r>
        <w:rPr>
          <w:sz w:val="24"/>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279"/>
        <w:gridCol w:w="5401"/>
      </w:tblGrid>
      <w:tr>
        <w:trPr>
          <w:trHeight w:val="58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01" w:right="1497" w:hanging="0"/>
              <w:jc w:val="center"/>
              <w:rPr>
                <w:b/>
                <w:b/>
              </w:rPr>
            </w:pPr>
            <w:r>
              <w:rPr>
                <w:b/>
                <w:spacing w:val="-2"/>
                <w:kern w:val="0"/>
                <w:sz w:val="22"/>
                <w:szCs w:val="22"/>
                <w:lang w:eastAsia="en-US" w:bidi="ar-SA"/>
              </w:rPr>
              <w:t>CONCEPTO</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8" w:hanging="0"/>
              <w:jc w:val="center"/>
              <w:rPr>
                <w:b/>
                <w:b/>
              </w:rPr>
            </w:pPr>
            <w:r>
              <w:rPr>
                <w:b/>
                <w:kern w:val="0"/>
                <w:sz w:val="22"/>
                <w:szCs w:val="22"/>
                <w:lang w:eastAsia="en-US" w:bidi="ar-SA"/>
              </w:rPr>
              <w:t>HASTA</w:t>
            </w:r>
            <w:r>
              <w:rPr>
                <w:b/>
                <w:spacing w:val="-4"/>
                <w:kern w:val="0"/>
                <w:sz w:val="22"/>
                <w:szCs w:val="22"/>
                <w:lang w:eastAsia="en-US" w:bidi="ar-SA"/>
              </w:rPr>
              <w:t xml:space="preserve"> </w:t>
            </w:r>
            <w:r>
              <w:rPr>
                <w:b/>
                <w:kern w:val="0"/>
                <w:sz w:val="22"/>
                <w:szCs w:val="22"/>
                <w:lang w:eastAsia="en-US" w:bidi="ar-SA"/>
              </w:rPr>
              <w:t>2</w:t>
            </w:r>
            <w:r>
              <w:rPr>
                <w:b/>
                <w:spacing w:val="-3"/>
                <w:kern w:val="0"/>
                <w:sz w:val="22"/>
                <w:szCs w:val="22"/>
                <w:lang w:eastAsia="en-US" w:bidi="ar-SA"/>
              </w:rPr>
              <w:t xml:space="preserve"> </w:t>
            </w:r>
            <w:r>
              <w:rPr>
                <w:b/>
                <w:kern w:val="0"/>
                <w:sz w:val="22"/>
                <w:szCs w:val="22"/>
                <w:lang w:eastAsia="en-US" w:bidi="ar-SA"/>
              </w:rPr>
              <w:t>HORAS</w:t>
            </w:r>
            <w:r>
              <w:rPr>
                <w:b/>
                <w:spacing w:val="-3"/>
                <w:kern w:val="0"/>
                <w:sz w:val="22"/>
                <w:szCs w:val="22"/>
                <w:lang w:eastAsia="en-US" w:bidi="ar-SA"/>
              </w:rPr>
              <w:t xml:space="preserve"> </w:t>
            </w:r>
            <w:r>
              <w:rPr>
                <w:b/>
                <w:kern w:val="0"/>
                <w:sz w:val="22"/>
                <w:szCs w:val="22"/>
                <w:lang w:eastAsia="en-US" w:bidi="ar-SA"/>
              </w:rPr>
              <w:t>O</w:t>
            </w:r>
            <w:r>
              <w:rPr>
                <w:b/>
                <w:spacing w:val="-5"/>
                <w:kern w:val="0"/>
                <w:sz w:val="22"/>
                <w:szCs w:val="22"/>
                <w:lang w:eastAsia="en-US" w:bidi="ar-SA"/>
              </w:rPr>
              <w:t xml:space="preserve"> </w:t>
            </w:r>
            <w:r>
              <w:rPr>
                <w:b/>
                <w:kern w:val="0"/>
                <w:sz w:val="22"/>
                <w:szCs w:val="22"/>
                <w:lang w:eastAsia="en-US" w:bidi="ar-SA"/>
              </w:rPr>
              <w:t>MÁS</w:t>
            </w:r>
            <w:r>
              <w:rPr>
                <w:b/>
                <w:spacing w:val="-3"/>
                <w:kern w:val="0"/>
                <w:sz w:val="22"/>
                <w:szCs w:val="22"/>
                <w:lang w:eastAsia="en-US" w:bidi="ar-SA"/>
              </w:rPr>
              <w:t xml:space="preserve"> </w:t>
            </w:r>
            <w:r>
              <w:rPr>
                <w:b/>
                <w:kern w:val="0"/>
                <w:sz w:val="22"/>
                <w:szCs w:val="22"/>
                <w:lang w:eastAsia="en-US" w:bidi="ar-SA"/>
              </w:rPr>
              <w:t>DEL</w:t>
            </w:r>
            <w:r>
              <w:rPr>
                <w:b/>
                <w:spacing w:val="-3"/>
                <w:kern w:val="0"/>
                <w:sz w:val="22"/>
                <w:szCs w:val="22"/>
                <w:lang w:eastAsia="en-US" w:bidi="ar-SA"/>
              </w:rPr>
              <w:t xml:space="preserve"> </w:t>
            </w:r>
            <w:r>
              <w:rPr>
                <w:b/>
                <w:spacing w:val="-2"/>
                <w:kern w:val="0"/>
                <w:sz w:val="22"/>
                <w:szCs w:val="22"/>
                <w:lang w:eastAsia="en-US" w:bidi="ar-SA"/>
              </w:rPr>
              <w:t>HORARIO</w:t>
            </w:r>
          </w:p>
          <w:p>
            <w:pPr>
              <w:pStyle w:val="TableParagraph"/>
              <w:widowControl w:val="false"/>
              <w:spacing w:before="37" w:after="0"/>
              <w:ind w:left="609" w:right="604" w:hanging="0"/>
              <w:jc w:val="center"/>
              <w:rPr>
                <w:b/>
                <w:b/>
              </w:rPr>
            </w:pPr>
            <w:r>
              <w:rPr>
                <w:b/>
                <w:spacing w:val="-2"/>
                <w:kern w:val="0"/>
                <w:sz w:val="22"/>
                <w:szCs w:val="22"/>
                <w:lang w:eastAsia="en-US" w:bidi="ar-SA"/>
              </w:rPr>
              <w:t>NORMAL</w:t>
            </w:r>
          </w:p>
        </w:tc>
      </w:tr>
      <w:tr>
        <w:trPr>
          <w:trHeight w:val="290" w:hRule="atLeast"/>
        </w:trPr>
        <w:tc>
          <w:tcPr>
            <w:tcW w:w="96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 xml:space="preserve">I. </w:t>
            </w:r>
            <w:r>
              <w:rPr>
                <w:b/>
                <w:spacing w:val="-2"/>
                <w:kern w:val="0"/>
                <w:sz w:val="22"/>
                <w:szCs w:val="22"/>
                <w:lang w:eastAsia="en-US" w:bidi="ar-SA"/>
              </w:rPr>
              <w:t>Enajenación:</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Abarrotes</w:t>
            </w:r>
            <w:r>
              <w:rPr>
                <w:spacing w:val="-2"/>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spacing w:val="-2"/>
                <w:kern w:val="0"/>
                <w:sz w:val="22"/>
                <w:szCs w:val="22"/>
                <w:lang w:eastAsia="en-US" w:bidi="ar-SA"/>
              </w:rPr>
              <w:t>mayoreo</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7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kern w:val="0"/>
                <w:sz w:val="22"/>
                <w:szCs w:val="22"/>
                <w:lang w:eastAsia="en-US" w:bidi="ar-SA"/>
              </w:rPr>
              <w:t>b.</w:t>
            </w:r>
            <w:r>
              <w:rPr>
                <w:spacing w:val="-3"/>
                <w:kern w:val="0"/>
                <w:sz w:val="22"/>
                <w:szCs w:val="22"/>
                <w:lang w:eastAsia="en-US" w:bidi="ar-SA"/>
              </w:rPr>
              <w:t xml:space="preserve"> </w:t>
            </w: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menudeo</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09" w:right="607" w:hanging="0"/>
              <w:jc w:val="center"/>
              <w:rPr>
                <w:kern w:val="0"/>
                <w:sz w:val="22"/>
                <w:szCs w:val="22"/>
                <w:lang w:eastAsia="en-US" w:bidi="ar-SA"/>
              </w:rPr>
            </w:pPr>
            <w:r>
              <w:rPr>
                <w:kern w:val="0"/>
                <w:sz w:val="22"/>
                <w:szCs w:val="22"/>
                <w:lang w:eastAsia="en-US" w:bidi="ar-SA"/>
              </w:rPr>
              <w:t xml:space="preserve">4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c.</w:t>
            </w:r>
            <w:r>
              <w:rPr>
                <w:spacing w:val="-2"/>
                <w:kern w:val="0"/>
                <w:sz w:val="22"/>
                <w:szCs w:val="22"/>
                <w:lang w:eastAsia="en-US" w:bidi="ar-SA"/>
              </w:rPr>
              <w:t xml:space="preserve"> </w:t>
            </w:r>
            <w:r>
              <w:rPr>
                <w:kern w:val="0"/>
                <w:sz w:val="22"/>
                <w:szCs w:val="22"/>
                <w:lang w:eastAsia="en-US" w:bidi="ar-SA"/>
              </w:rPr>
              <w:t>Agencias</w:t>
            </w:r>
            <w:r>
              <w:rPr>
                <w:spacing w:val="-3"/>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kern w:val="0"/>
                <w:sz w:val="22"/>
                <w:szCs w:val="22"/>
                <w:lang w:eastAsia="en-US" w:bidi="ar-SA"/>
              </w:rPr>
              <w:t>depósitos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cerveza</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w:t>
            </w:r>
            <w:r>
              <w:rPr>
                <w:spacing w:val="-3"/>
                <w:kern w:val="0"/>
                <w:sz w:val="22"/>
                <w:szCs w:val="22"/>
                <w:lang w:eastAsia="en-US" w:bidi="ar-SA"/>
              </w:rPr>
              <w:t xml:space="preserve"> </w:t>
            </w:r>
            <w:r>
              <w:rPr>
                <w:kern w:val="0"/>
                <w:sz w:val="22"/>
                <w:szCs w:val="22"/>
                <w:lang w:eastAsia="en-US" w:bidi="ar-SA"/>
              </w:rPr>
              <w:t>Bodegas</w:t>
            </w:r>
            <w:r>
              <w:rPr>
                <w:spacing w:val="-2"/>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actividad</w:t>
            </w:r>
            <w:r>
              <w:rPr>
                <w:spacing w:val="-3"/>
                <w:kern w:val="0"/>
                <w:sz w:val="22"/>
                <w:szCs w:val="22"/>
                <w:lang w:eastAsia="en-US" w:bidi="ar-SA"/>
              </w:rPr>
              <w:t xml:space="preserve"> </w:t>
            </w:r>
            <w:r>
              <w:rPr>
                <w:spacing w:val="-2"/>
                <w:kern w:val="0"/>
                <w:sz w:val="22"/>
                <w:szCs w:val="22"/>
                <w:lang w:eastAsia="en-US" w:bidi="ar-SA"/>
              </w:rPr>
              <w:t>comercial</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6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e.</w:t>
            </w:r>
            <w:r>
              <w:rPr>
                <w:spacing w:val="-2"/>
                <w:kern w:val="0"/>
                <w:sz w:val="22"/>
                <w:szCs w:val="22"/>
                <w:lang w:eastAsia="en-US" w:bidi="ar-SA"/>
              </w:rPr>
              <w:t xml:space="preserve"> </w:t>
            </w:r>
            <w:r>
              <w:rPr>
                <w:kern w:val="0"/>
                <w:sz w:val="22"/>
                <w:szCs w:val="22"/>
                <w:lang w:eastAsia="en-US" w:bidi="ar-SA"/>
              </w:rPr>
              <w:t>Mini</w:t>
            </w:r>
            <w:r>
              <w:rPr>
                <w:spacing w:val="-2"/>
                <w:kern w:val="0"/>
                <w:sz w:val="22"/>
                <w:szCs w:val="22"/>
                <w:lang w:eastAsia="en-US" w:bidi="ar-SA"/>
              </w:rPr>
              <w:t xml:space="preserve"> súper</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f. </w:t>
            </w:r>
            <w:r>
              <w:rPr>
                <w:spacing w:val="-2"/>
                <w:kern w:val="0"/>
                <w:sz w:val="22"/>
                <w:szCs w:val="22"/>
                <w:lang w:eastAsia="en-US" w:bidi="ar-SA"/>
              </w:rPr>
              <w:t>Miscelánea</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4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kern w:val="0"/>
                <w:sz w:val="22"/>
                <w:szCs w:val="22"/>
                <w:lang w:eastAsia="en-US" w:bidi="ar-SA"/>
              </w:rPr>
              <w:t xml:space="preserve">g. </w:t>
            </w:r>
            <w:r>
              <w:rPr>
                <w:spacing w:val="-2"/>
                <w:kern w:val="0"/>
                <w:sz w:val="22"/>
                <w:szCs w:val="22"/>
                <w:lang w:eastAsia="en-US" w:bidi="ar-SA"/>
              </w:rPr>
              <w:t>Supermercados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09" w:right="607" w:hanging="0"/>
              <w:jc w:val="center"/>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h. </w:t>
            </w:r>
            <w:r>
              <w:rPr>
                <w:spacing w:val="-2"/>
                <w:kern w:val="0"/>
                <w:sz w:val="22"/>
                <w:szCs w:val="22"/>
                <w:lang w:eastAsia="en-US" w:bidi="ar-SA"/>
              </w:rPr>
              <w:t>Tendajones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3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i. </w:t>
            </w:r>
            <w:r>
              <w:rPr>
                <w:spacing w:val="-2"/>
                <w:kern w:val="0"/>
                <w:sz w:val="22"/>
                <w:szCs w:val="22"/>
                <w:lang w:eastAsia="en-US" w:bidi="ar-SA"/>
              </w:rPr>
              <w:t>Vinaterías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j. </w:t>
            </w:r>
            <w:r>
              <w:rPr>
                <w:spacing w:val="-2"/>
                <w:kern w:val="0"/>
                <w:sz w:val="22"/>
                <w:szCs w:val="22"/>
                <w:lang w:eastAsia="en-US" w:bidi="ar-SA"/>
              </w:rPr>
              <w:t>Ultramarinos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0" w:hRule="atLeast"/>
        </w:trPr>
        <w:tc>
          <w:tcPr>
            <w:tcW w:w="96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II.</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Servicios:</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a. </w:t>
            </w:r>
            <w:r>
              <w:rPr>
                <w:spacing w:val="-2"/>
                <w:kern w:val="0"/>
                <w:sz w:val="22"/>
                <w:szCs w:val="22"/>
                <w:lang w:eastAsia="en-US" w:bidi="ar-SA"/>
              </w:rPr>
              <w:t>Bares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b.</w:t>
            </w:r>
            <w:r>
              <w:rPr>
                <w:spacing w:val="-3"/>
                <w:kern w:val="0"/>
                <w:sz w:val="22"/>
                <w:szCs w:val="22"/>
                <w:lang w:eastAsia="en-US" w:bidi="ar-SA"/>
              </w:rPr>
              <w:t xml:space="preserve"> </w:t>
            </w:r>
            <w:r>
              <w:rPr>
                <w:kern w:val="0"/>
                <w:sz w:val="22"/>
                <w:szCs w:val="22"/>
                <w:lang w:eastAsia="en-US" w:bidi="ar-SA"/>
              </w:rPr>
              <w:t>Cantinas</w:t>
            </w:r>
            <w:r>
              <w:rPr>
                <w:spacing w:val="-2"/>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centros</w:t>
            </w:r>
            <w:r>
              <w:rPr>
                <w:spacing w:val="-2"/>
                <w:kern w:val="0"/>
                <w:sz w:val="22"/>
                <w:szCs w:val="22"/>
                <w:lang w:eastAsia="en-US" w:bidi="ar-SA"/>
              </w:rPr>
              <w:t xml:space="preserve"> botaneros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c. </w:t>
            </w:r>
            <w:r>
              <w:rPr>
                <w:spacing w:val="-2"/>
                <w:kern w:val="0"/>
                <w:sz w:val="22"/>
                <w:szCs w:val="22"/>
                <w:lang w:eastAsia="en-US" w:bidi="ar-SA"/>
              </w:rPr>
              <w:t>Discotecas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kern w:val="0"/>
                <w:sz w:val="22"/>
                <w:szCs w:val="22"/>
                <w:lang w:eastAsia="en-US" w:bidi="ar-SA"/>
              </w:rPr>
              <w:t>d.</w:t>
            </w:r>
            <w:r>
              <w:rPr>
                <w:spacing w:val="-2"/>
                <w:kern w:val="0"/>
                <w:sz w:val="22"/>
                <w:szCs w:val="22"/>
                <w:lang w:eastAsia="en-US" w:bidi="ar-SA"/>
              </w:rPr>
              <w:t xml:space="preserve"> Cervecerías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09" w:right="607" w:hanging="0"/>
              <w:jc w:val="center"/>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e.</w:t>
            </w:r>
            <w:r>
              <w:rPr>
                <w:spacing w:val="-3"/>
                <w:kern w:val="0"/>
                <w:sz w:val="22"/>
                <w:szCs w:val="22"/>
                <w:lang w:eastAsia="en-US" w:bidi="ar-SA"/>
              </w:rPr>
              <w:t xml:space="preserve"> </w:t>
            </w:r>
            <w:r>
              <w:rPr>
                <w:kern w:val="0"/>
                <w:sz w:val="22"/>
                <w:szCs w:val="22"/>
                <w:lang w:eastAsia="en-US" w:bidi="ar-SA"/>
              </w:rPr>
              <w:t>Cevicheras,</w:t>
            </w:r>
            <w:r>
              <w:rPr>
                <w:spacing w:val="-5"/>
                <w:kern w:val="0"/>
                <w:sz w:val="22"/>
                <w:szCs w:val="22"/>
                <w:lang w:eastAsia="en-US" w:bidi="ar-SA"/>
              </w:rPr>
              <w:t xml:space="preserve"> </w:t>
            </w:r>
            <w:r>
              <w:rPr>
                <w:kern w:val="0"/>
                <w:sz w:val="22"/>
                <w:szCs w:val="22"/>
                <w:lang w:eastAsia="en-US" w:bidi="ar-SA"/>
              </w:rPr>
              <w:t>ostionerías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similares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f. </w:t>
            </w:r>
            <w:r>
              <w:rPr>
                <w:spacing w:val="-2"/>
                <w:kern w:val="0"/>
                <w:sz w:val="22"/>
                <w:szCs w:val="22"/>
                <w:lang w:eastAsia="en-US" w:bidi="ar-SA"/>
              </w:rPr>
              <w:t>Fondas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467"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g.</w:t>
            </w:r>
            <w:r>
              <w:rPr>
                <w:spacing w:val="-12"/>
                <w:kern w:val="0"/>
                <w:sz w:val="22"/>
                <w:szCs w:val="22"/>
                <w:lang w:eastAsia="en-US" w:bidi="ar-SA"/>
              </w:rPr>
              <w:t xml:space="preserve"> </w:t>
            </w:r>
            <w:r>
              <w:rPr>
                <w:kern w:val="0"/>
                <w:sz w:val="22"/>
                <w:szCs w:val="22"/>
                <w:lang w:eastAsia="en-US" w:bidi="ar-SA"/>
              </w:rPr>
              <w:t>Loncherías,</w:t>
            </w:r>
            <w:r>
              <w:rPr>
                <w:spacing w:val="-10"/>
                <w:kern w:val="0"/>
                <w:sz w:val="22"/>
                <w:szCs w:val="22"/>
                <w:lang w:eastAsia="en-US" w:bidi="ar-SA"/>
              </w:rPr>
              <w:t xml:space="preserve"> </w:t>
            </w:r>
            <w:r>
              <w:rPr>
                <w:kern w:val="0"/>
                <w:sz w:val="22"/>
                <w:szCs w:val="22"/>
                <w:lang w:eastAsia="en-US" w:bidi="ar-SA"/>
              </w:rPr>
              <w:t>taquerías,</w:t>
            </w:r>
            <w:r>
              <w:rPr>
                <w:spacing w:val="-11"/>
                <w:kern w:val="0"/>
                <w:sz w:val="22"/>
                <w:szCs w:val="22"/>
                <w:lang w:eastAsia="en-US" w:bidi="ar-SA"/>
              </w:rPr>
              <w:t xml:space="preserve"> </w:t>
            </w:r>
            <w:r>
              <w:rPr>
                <w:kern w:val="0"/>
                <w:sz w:val="22"/>
                <w:szCs w:val="22"/>
                <w:lang w:eastAsia="en-US" w:bidi="ar-SA"/>
              </w:rPr>
              <w:t>pozolerías</w:t>
            </w:r>
            <w:r>
              <w:rPr>
                <w:spacing w:val="-10"/>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spacing w:val="-2"/>
                <w:kern w:val="0"/>
                <w:sz w:val="22"/>
                <w:szCs w:val="22"/>
                <w:lang w:eastAsia="en-US" w:bidi="ar-SA"/>
              </w:rPr>
              <w:t>antojitos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2"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h.</w:t>
            </w:r>
            <w:r>
              <w:rPr>
                <w:spacing w:val="-4"/>
                <w:kern w:val="0"/>
                <w:sz w:val="22"/>
                <w:szCs w:val="22"/>
                <w:lang w:eastAsia="en-US" w:bidi="ar-SA"/>
              </w:rPr>
              <w:t xml:space="preserve"> </w:t>
            </w:r>
            <w:r>
              <w:rPr>
                <w:kern w:val="0"/>
                <w:sz w:val="22"/>
                <w:szCs w:val="22"/>
                <w:lang w:eastAsia="en-US" w:bidi="ar-SA"/>
              </w:rPr>
              <w:t>Restaurantes</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5"/>
                <w:kern w:val="0"/>
                <w:sz w:val="22"/>
                <w:szCs w:val="22"/>
                <w:lang w:eastAsia="en-US" w:bidi="ar-SA"/>
              </w:rPr>
              <w:t>bar</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0" w:hRule="atLeast"/>
        </w:trPr>
        <w:tc>
          <w:tcPr>
            <w:tcW w:w="42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i. </w:t>
            </w:r>
            <w:r>
              <w:rPr>
                <w:spacing w:val="-2"/>
                <w:kern w:val="0"/>
                <w:sz w:val="22"/>
                <w:szCs w:val="22"/>
                <w:lang w:eastAsia="en-US" w:bidi="ar-SA"/>
              </w:rPr>
              <w:t>Billares</w:t>
            </w:r>
          </w:p>
        </w:tc>
        <w:tc>
          <w:tcPr>
            <w:tcW w:w="5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09" w:right="607" w:hanging="0"/>
              <w:jc w:val="center"/>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r>
    </w:tbl>
    <w:p>
      <w:pPr>
        <w:pStyle w:val="Cuerpodetexto"/>
        <w:spacing w:before="9" w:after="0"/>
        <w:rPr>
          <w:sz w:val="25"/>
        </w:rPr>
      </w:pPr>
      <w:r>
        <w:rPr>
          <w:sz w:val="25"/>
        </w:rPr>
      </w:r>
    </w:p>
    <w:p>
      <w:pPr>
        <w:pStyle w:val="Cuerpodetexto"/>
        <w:spacing w:lineRule="auto" w:line="276"/>
        <w:ind w:left="118" w:right="251" w:hanging="0"/>
        <w:jc w:val="both"/>
        <w:rPr/>
      </w:pPr>
      <w:r>
        <w:rPr/>
        <w:t>Para efectos de esta Ley se establece como horario extraordinario el que no está comprendido en los artículos 82, fracción II, del Bando de Policía y Gobierno del Municipio de Tenancingo.</w:t>
      </w:r>
    </w:p>
    <w:p>
      <w:pPr>
        <w:pStyle w:val="Cuerpodetexto"/>
        <w:spacing w:before="11" w:after="0"/>
        <w:rPr>
          <w:sz w:val="24"/>
        </w:rPr>
      </w:pPr>
      <w:r>
        <w:rPr>
          <w:sz w:val="24"/>
        </w:rPr>
      </w:r>
    </w:p>
    <w:p>
      <w:pPr>
        <w:pStyle w:val="Cuerpodetexto"/>
        <w:spacing w:lineRule="auto" w:line="276"/>
        <w:ind w:left="118" w:right="257" w:hanging="0"/>
        <w:jc w:val="both"/>
        <w:rPr/>
      </w:pPr>
      <w:r>
        <w:rPr>
          <w:b/>
        </w:rPr>
        <w:t xml:space="preserve">Artículo 29. </w:t>
      </w:r>
      <w:r>
        <w:rPr/>
        <w:t>Por cambio de razón social, giro, domicilio y propietario de establecimientos comerciales, se pagará como una nueva expedición.</w:t>
      </w:r>
    </w:p>
    <w:p>
      <w:pPr>
        <w:pStyle w:val="Cuerpodetexto"/>
        <w:spacing w:before="4" w:after="0"/>
        <w:rPr>
          <w:sz w:val="25"/>
        </w:rPr>
      </w:pPr>
      <w:r>
        <w:rPr>
          <w:sz w:val="25"/>
        </w:rPr>
      </w:r>
    </w:p>
    <w:p>
      <w:pPr>
        <w:pStyle w:val="Cuerpodetexto"/>
        <w:spacing w:lineRule="auto" w:line="276"/>
        <w:ind w:left="118" w:right="254" w:hanging="0"/>
        <w:jc w:val="both"/>
        <w:rPr/>
      </w:pPr>
      <w:r>
        <w:rPr>
          <w:b/>
        </w:rPr>
        <w:t xml:space="preserve">Artículo 30. </w:t>
      </w:r>
      <w:r>
        <w:rPr/>
        <w:t>El Municipio para poder inscribir al padrón municipal de establecimientos mercantiles, comerciales,</w:t>
      </w:r>
      <w:r>
        <w:rPr>
          <w:spacing w:val="-12"/>
        </w:rPr>
        <w:t xml:space="preserve"> </w:t>
      </w:r>
      <w:r>
        <w:rPr/>
        <w:t>industriales</w:t>
      </w:r>
      <w:r>
        <w:rPr>
          <w:spacing w:val="-9"/>
        </w:rPr>
        <w:t xml:space="preserve"> </w:t>
      </w:r>
      <w:r>
        <w:rPr/>
        <w:t>y</w:t>
      </w:r>
      <w:r>
        <w:rPr>
          <w:spacing w:val="-12"/>
        </w:rPr>
        <w:t xml:space="preserve"> </w:t>
      </w:r>
      <w:r>
        <w:rPr/>
        <w:t>de</w:t>
      </w:r>
      <w:r>
        <w:rPr>
          <w:spacing w:val="-9"/>
        </w:rPr>
        <w:t xml:space="preserve"> </w:t>
      </w:r>
      <w:r>
        <w:rPr/>
        <w:t>servicios,</w:t>
      </w:r>
      <w:r>
        <w:rPr>
          <w:spacing w:val="-9"/>
        </w:rPr>
        <w:t xml:space="preserve"> </w:t>
      </w:r>
      <w:r>
        <w:rPr/>
        <w:t>con</w:t>
      </w:r>
      <w:r>
        <w:rPr>
          <w:spacing w:val="-10"/>
        </w:rPr>
        <w:t xml:space="preserve"> </w:t>
      </w:r>
      <w:r>
        <w:rPr/>
        <w:t>venta</w:t>
      </w:r>
      <w:r>
        <w:rPr>
          <w:spacing w:val="-9"/>
        </w:rPr>
        <w:t xml:space="preserve"> </w:t>
      </w:r>
      <w:r>
        <w:rPr/>
        <w:t>de</w:t>
      </w:r>
      <w:r>
        <w:rPr>
          <w:spacing w:val="-9"/>
        </w:rPr>
        <w:t xml:space="preserve"> </w:t>
      </w:r>
      <w:r>
        <w:rPr/>
        <w:t>bebidas</w:t>
      </w:r>
      <w:r>
        <w:rPr>
          <w:spacing w:val="-9"/>
        </w:rPr>
        <w:t xml:space="preserve"> </w:t>
      </w:r>
      <w:r>
        <w:rPr/>
        <w:t>alcohólicas</w:t>
      </w:r>
      <w:r>
        <w:rPr>
          <w:spacing w:val="-9"/>
        </w:rPr>
        <w:t xml:space="preserve"> </w:t>
      </w:r>
      <w:r>
        <w:rPr/>
        <w:t>deberá</w:t>
      </w:r>
      <w:r>
        <w:rPr>
          <w:spacing w:val="-12"/>
        </w:rPr>
        <w:t xml:space="preserve"> </w:t>
      </w:r>
      <w:r>
        <w:rPr/>
        <w:t>realizarlo</w:t>
      </w:r>
      <w:r>
        <w:rPr>
          <w:spacing w:val="-10"/>
        </w:rPr>
        <w:t xml:space="preserve"> </w:t>
      </w:r>
      <w:r>
        <w:rPr/>
        <w:t>de</w:t>
      </w:r>
      <w:r>
        <w:rPr>
          <w:spacing w:val="-9"/>
        </w:rPr>
        <w:t xml:space="preserve"> </w:t>
      </w:r>
      <w:r>
        <w:rPr/>
        <w:t>conformidad</w:t>
      </w:r>
      <w:r>
        <w:rPr>
          <w:spacing w:val="-10"/>
        </w:rPr>
        <w:t xml:space="preserve"> </w:t>
      </w:r>
      <w:r>
        <w:rPr/>
        <w:t>con el Código Financiero.</w:t>
      </w:r>
    </w:p>
    <w:p>
      <w:pPr>
        <w:pStyle w:val="Normal"/>
        <w:spacing w:lineRule="auto" w:line="276" w:before="81" w:after="0"/>
        <w:ind w:left="3539" w:right="3494" w:firstLine="693"/>
        <w:rPr>
          <w:b/>
          <w:b/>
        </w:rPr>
      </w:pPr>
      <w:r>
        <w:rPr/>
        <w:t xml:space="preserve"> </w:t>
      </w:r>
      <w:r>
        <w:rPr>
          <w:b/>
        </w:rPr>
        <w:t>CAPÍTULO VI SERVICIO</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spacing w:lineRule="auto" w:line="276"/>
        <w:ind w:left="118" w:right="252" w:hanging="0"/>
        <w:jc w:val="both"/>
        <w:rPr/>
      </w:pPr>
      <w:r>
        <w:rPr>
          <w:b/>
        </w:rPr>
        <w:t>Artículo</w:t>
      </w:r>
      <w:r>
        <w:rPr>
          <w:b/>
          <w:spacing w:val="-4"/>
        </w:rPr>
        <w:t xml:space="preserve"> </w:t>
      </w:r>
      <w:r>
        <w:rPr>
          <w:b/>
        </w:rPr>
        <w:t>31.</w:t>
      </w:r>
      <w:r>
        <w:rPr>
          <w:b/>
          <w:spacing w:val="-3"/>
        </w:rPr>
        <w:t xml:space="preserve"> </w:t>
      </w:r>
      <w:r>
        <w:rPr/>
        <w:t>El</w:t>
      </w:r>
      <w:r>
        <w:rPr>
          <w:spacing w:val="-5"/>
        </w:rPr>
        <w:t xml:space="preserve"> </w:t>
      </w:r>
      <w:r>
        <w:rPr/>
        <w:t>Municipio</w:t>
      </w:r>
      <w:r>
        <w:rPr>
          <w:spacing w:val="-6"/>
        </w:rPr>
        <w:t xml:space="preserve"> </w:t>
      </w:r>
      <w:r>
        <w:rPr/>
        <w:t>cobrará</w:t>
      </w:r>
      <w:r>
        <w:rPr>
          <w:spacing w:val="-3"/>
        </w:rPr>
        <w:t xml:space="preserve"> </w:t>
      </w:r>
      <w:r>
        <w:rPr/>
        <w:t>derechos</w:t>
      </w:r>
      <w:r>
        <w:rPr>
          <w:spacing w:val="-6"/>
        </w:rPr>
        <w:t xml:space="preserve"> </w:t>
      </w:r>
      <w:r>
        <w:rPr/>
        <w:t>por</w:t>
      </w:r>
      <w:r>
        <w:rPr>
          <w:spacing w:val="-5"/>
        </w:rPr>
        <w:t xml:space="preserve"> </w:t>
      </w:r>
      <w:r>
        <w:rPr/>
        <w:t>los</w:t>
      </w:r>
      <w:r>
        <w:rPr>
          <w:spacing w:val="-6"/>
        </w:rPr>
        <w:t xml:space="preserve"> </w:t>
      </w:r>
      <w:r>
        <w:rPr/>
        <w:t>servicios</w:t>
      </w:r>
      <w:r>
        <w:rPr>
          <w:spacing w:val="-6"/>
        </w:rPr>
        <w:t xml:space="preserve"> </w:t>
      </w:r>
      <w:r>
        <w:rPr/>
        <w:t>que</w:t>
      </w:r>
      <w:r>
        <w:rPr>
          <w:spacing w:val="-6"/>
        </w:rPr>
        <w:t xml:space="preserve"> </w:t>
      </w:r>
      <w:r>
        <w:rPr/>
        <w:t>se</w:t>
      </w:r>
      <w:r>
        <w:rPr>
          <w:spacing w:val="-3"/>
        </w:rPr>
        <w:t xml:space="preserve"> </w:t>
      </w:r>
      <w:r>
        <w:rPr/>
        <w:t>prestan</w:t>
      </w:r>
      <w:r>
        <w:rPr>
          <w:spacing w:val="-6"/>
        </w:rPr>
        <w:t xml:space="preserve"> </w:t>
      </w:r>
      <w:r>
        <w:rPr/>
        <w:t>en</w:t>
      </w:r>
      <w:r>
        <w:rPr>
          <w:spacing w:val="-3"/>
        </w:rPr>
        <w:t xml:space="preserve"> </w:t>
      </w:r>
      <w:r>
        <w:rPr/>
        <w:t>espacio</w:t>
      </w:r>
      <w:r>
        <w:rPr>
          <w:spacing w:val="-6"/>
        </w:rPr>
        <w:t xml:space="preserve"> </w:t>
      </w:r>
      <w:r>
        <w:rPr/>
        <w:t>del</w:t>
      </w:r>
      <w:r>
        <w:rPr>
          <w:spacing w:val="-3"/>
        </w:rPr>
        <w:t xml:space="preserve"> </w:t>
      </w:r>
      <w:r>
        <w:rPr/>
        <w:t>panteón</w:t>
      </w:r>
      <w:r>
        <w:rPr>
          <w:spacing w:val="-6"/>
        </w:rPr>
        <w:t xml:space="preserve"> </w:t>
      </w:r>
      <w:r>
        <w:rPr/>
        <w:t>municipal, según la tarifa siguiente:</w:t>
      </w:r>
    </w:p>
    <w:p>
      <w:pPr>
        <w:pStyle w:val="Cuerpodetexto"/>
        <w:spacing w:before="10" w:after="0"/>
        <w:rPr>
          <w:sz w:val="24"/>
        </w:rPr>
      </w:pPr>
      <w:r>
        <w:rPr>
          <w:sz w:val="24"/>
        </w:rPr>
      </w:r>
    </w:p>
    <w:p>
      <w:pPr>
        <w:pStyle w:val="ListParagraph"/>
        <w:numPr>
          <w:ilvl w:val="0"/>
          <w:numId w:val="7"/>
        </w:numPr>
        <w:tabs>
          <w:tab w:val="clear" w:pos="720"/>
          <w:tab w:val="left" w:pos="970" w:leader="none"/>
        </w:tabs>
        <w:spacing w:before="1" w:after="0"/>
        <w:ind w:left="970" w:hanging="568"/>
        <w:rPr/>
      </w:pPr>
      <w:r>
        <w:rPr/>
        <w:t>Inhumación</w:t>
      </w:r>
      <w:r>
        <w:rPr>
          <w:spacing w:val="-2"/>
        </w:rPr>
        <w:t xml:space="preserve"> </w:t>
      </w:r>
      <w:r>
        <w:rPr/>
        <w:t>por</w:t>
      </w:r>
      <w:r>
        <w:rPr>
          <w:spacing w:val="-2"/>
        </w:rPr>
        <w:t xml:space="preserve"> </w:t>
      </w:r>
      <w:r>
        <w:rPr/>
        <w:t>persona,</w:t>
      </w:r>
      <w:r>
        <w:rPr>
          <w:spacing w:val="-2"/>
        </w:rPr>
        <w:t xml:space="preserve"> </w:t>
      </w:r>
      <w:r>
        <w:rPr/>
        <w:t>por</w:t>
      </w:r>
      <w:r>
        <w:rPr>
          <w:spacing w:val="-2"/>
        </w:rPr>
        <w:t xml:space="preserve"> </w:t>
      </w:r>
      <w:r>
        <w:rPr/>
        <w:t>lote</w:t>
      </w:r>
      <w:r>
        <w:rPr>
          <w:spacing w:val="-4"/>
        </w:rPr>
        <w:t xml:space="preserve"> </w:t>
      </w:r>
      <w:r>
        <w:rPr/>
        <w:t>individual,</w:t>
      </w:r>
      <w:r>
        <w:rPr>
          <w:spacing w:val="-2"/>
        </w:rPr>
        <w:t xml:space="preserve"> </w:t>
      </w:r>
      <w:r>
        <w:rPr/>
        <w:t>por</w:t>
      </w:r>
      <w:r>
        <w:rPr>
          <w:spacing w:val="-2"/>
        </w:rPr>
        <w:t xml:space="preserve"> </w:t>
      </w:r>
      <w:r>
        <w:rPr/>
        <w:t>un</w:t>
      </w:r>
      <w:r>
        <w:rPr>
          <w:spacing w:val="-5"/>
        </w:rPr>
        <w:t xml:space="preserve"> </w:t>
      </w:r>
      <w:r>
        <w:rPr/>
        <w:t>tiempo</w:t>
      </w:r>
      <w:r>
        <w:rPr>
          <w:spacing w:val="-5"/>
        </w:rPr>
        <w:t xml:space="preserve"> </w:t>
      </w:r>
      <w:r>
        <w:rPr/>
        <w:t>no</w:t>
      </w:r>
      <w:r>
        <w:rPr>
          <w:spacing w:val="-5"/>
        </w:rPr>
        <w:t xml:space="preserve"> </w:t>
      </w:r>
      <w:r>
        <w:rPr/>
        <w:t>mayor</w:t>
      </w:r>
      <w:r>
        <w:rPr>
          <w:spacing w:val="-2"/>
        </w:rPr>
        <w:t xml:space="preserve"> </w:t>
      </w:r>
      <w:r>
        <w:rPr/>
        <w:t>de</w:t>
      </w:r>
      <w:r>
        <w:rPr>
          <w:spacing w:val="-2"/>
        </w:rPr>
        <w:t xml:space="preserve"> </w:t>
      </w:r>
      <w:r>
        <w:rPr/>
        <w:t>10</w:t>
      </w:r>
      <w:r>
        <w:rPr>
          <w:spacing w:val="-2"/>
        </w:rPr>
        <w:t xml:space="preserve"> </w:t>
      </w:r>
      <w:r>
        <w:rPr/>
        <w:t>años,</w:t>
      </w:r>
      <w:r>
        <w:rPr>
          <w:spacing w:val="-4"/>
        </w:rPr>
        <w:t xml:space="preserve"> </w:t>
      </w:r>
      <w:r>
        <w:rPr/>
        <w:t>19</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970" w:leader="none"/>
        </w:tabs>
        <w:ind w:left="970" w:hanging="568"/>
        <w:rPr/>
      </w:pPr>
      <w:r>
        <w:rPr/>
        <w:t>Por</w:t>
      </w:r>
      <w:r>
        <w:rPr>
          <w:spacing w:val="-5"/>
        </w:rPr>
        <w:t xml:space="preserve"> </w:t>
      </w:r>
      <w:r>
        <w:rPr/>
        <w:t>la</w:t>
      </w:r>
      <w:r>
        <w:rPr>
          <w:spacing w:val="-3"/>
        </w:rPr>
        <w:t xml:space="preserve"> </w:t>
      </w:r>
      <w:r>
        <w:rPr/>
        <w:t>colocación</w:t>
      </w:r>
      <w:r>
        <w:rPr>
          <w:spacing w:val="-3"/>
        </w:rPr>
        <w:t xml:space="preserve"> </w:t>
      </w:r>
      <w:r>
        <w:rPr/>
        <w:t>de</w:t>
      </w:r>
      <w:r>
        <w:rPr>
          <w:spacing w:val="-5"/>
        </w:rPr>
        <w:t xml:space="preserve"> </w:t>
      </w:r>
      <w:r>
        <w:rPr/>
        <w:t>monumentos</w:t>
      </w:r>
      <w:r>
        <w:rPr>
          <w:spacing w:val="-2"/>
        </w:rPr>
        <w:t xml:space="preserve"> </w:t>
      </w:r>
      <w:r>
        <w:rPr/>
        <w:t>o</w:t>
      </w:r>
      <w:r>
        <w:rPr>
          <w:spacing w:val="-5"/>
        </w:rPr>
        <w:t xml:space="preserve"> </w:t>
      </w:r>
      <w:r>
        <w:rPr/>
        <w:t>lapidas,</w:t>
      </w:r>
      <w:r>
        <w:rPr>
          <w:spacing w:val="-3"/>
        </w:rPr>
        <w:t xml:space="preserve"> </w:t>
      </w:r>
      <w:r>
        <w:rPr/>
        <w:t>se</w:t>
      </w:r>
      <w:r>
        <w:rPr>
          <w:spacing w:val="-3"/>
        </w:rPr>
        <w:t xml:space="preserve"> </w:t>
      </w:r>
      <w:r>
        <w:rPr/>
        <w:t>cobrará</w:t>
      </w:r>
      <w:r>
        <w:rPr>
          <w:spacing w:val="-2"/>
        </w:rPr>
        <w:t xml:space="preserve"> </w:t>
      </w:r>
      <w:r>
        <w:rPr/>
        <w:t>el</w:t>
      </w:r>
      <w:r>
        <w:rPr>
          <w:spacing w:val="-5"/>
        </w:rPr>
        <w:t xml:space="preserve"> </w:t>
      </w:r>
      <w:r>
        <w:rPr/>
        <w:t>equivalente</w:t>
      </w:r>
      <w:r>
        <w:rPr>
          <w:spacing w:val="-3"/>
        </w:rPr>
        <w:t xml:space="preserve"> </w:t>
      </w:r>
      <w:r>
        <w:rPr/>
        <w:t>a</w:t>
      </w:r>
      <w:r>
        <w:rPr>
          <w:spacing w:val="-3"/>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970" w:leader="none"/>
        </w:tabs>
        <w:spacing w:lineRule="auto" w:line="276"/>
        <w:ind w:left="970" w:right="253" w:hanging="569"/>
        <w:rPr/>
      </w:pPr>
      <w:r>
        <w:rPr/>
        <w:t>Por</w:t>
      </w:r>
      <w:r>
        <w:rPr>
          <w:spacing w:val="-5"/>
        </w:rPr>
        <w:t xml:space="preserve"> </w:t>
      </w:r>
      <w:r>
        <w:rPr/>
        <w:t>la</w:t>
      </w:r>
      <w:r>
        <w:rPr>
          <w:spacing w:val="-5"/>
        </w:rPr>
        <w:t xml:space="preserve"> </w:t>
      </w:r>
      <w:r>
        <w:rPr/>
        <w:t>autorización</w:t>
      </w:r>
      <w:r>
        <w:rPr>
          <w:spacing w:val="-6"/>
        </w:rPr>
        <w:t xml:space="preserve"> </w:t>
      </w:r>
      <w:r>
        <w:rPr/>
        <w:t>para</w:t>
      </w:r>
      <w:r>
        <w:rPr>
          <w:spacing w:val="-5"/>
        </w:rPr>
        <w:t xml:space="preserve"> </w:t>
      </w:r>
      <w:r>
        <w:rPr/>
        <w:t>construir</w:t>
      </w:r>
      <w:r>
        <w:rPr>
          <w:spacing w:val="-5"/>
        </w:rPr>
        <w:t xml:space="preserve"> </w:t>
      </w:r>
      <w:r>
        <w:rPr/>
        <w:t>y</w:t>
      </w:r>
      <w:r>
        <w:rPr>
          <w:spacing w:val="-6"/>
        </w:rPr>
        <w:t xml:space="preserve"> </w:t>
      </w:r>
      <w:r>
        <w:rPr/>
        <w:t>colocar</w:t>
      </w:r>
      <w:r>
        <w:rPr>
          <w:spacing w:val="-7"/>
        </w:rPr>
        <w:t xml:space="preserve"> </w:t>
      </w:r>
      <w:r>
        <w:rPr/>
        <w:t>capillas,</w:t>
      </w:r>
      <w:r>
        <w:rPr>
          <w:spacing w:val="-8"/>
        </w:rPr>
        <w:t xml:space="preserve"> </w:t>
      </w:r>
      <w:r>
        <w:rPr/>
        <w:t>monumentos</w:t>
      </w:r>
      <w:r>
        <w:rPr>
          <w:spacing w:val="-5"/>
        </w:rPr>
        <w:t xml:space="preserve"> </w:t>
      </w:r>
      <w:r>
        <w:rPr/>
        <w:t>o</w:t>
      </w:r>
      <w:r>
        <w:rPr>
          <w:spacing w:val="-6"/>
        </w:rPr>
        <w:t xml:space="preserve"> </w:t>
      </w:r>
      <w:r>
        <w:rPr/>
        <w:t>criptas,</w:t>
      </w:r>
      <w:r>
        <w:rPr>
          <w:spacing w:val="-5"/>
        </w:rPr>
        <w:t xml:space="preserve"> </w:t>
      </w:r>
      <w:r>
        <w:rPr/>
        <w:t>se</w:t>
      </w:r>
      <w:r>
        <w:rPr>
          <w:spacing w:val="-7"/>
        </w:rPr>
        <w:t xml:space="preserve"> </w:t>
      </w:r>
      <w:r>
        <w:rPr/>
        <w:t>cobrará</w:t>
      </w:r>
      <w:r>
        <w:rPr>
          <w:spacing w:val="-5"/>
        </w:rPr>
        <w:t xml:space="preserve"> </w:t>
      </w:r>
      <w:r>
        <w:rPr/>
        <w:t>el</w:t>
      </w:r>
      <w:r>
        <w:rPr>
          <w:spacing w:val="-7"/>
        </w:rPr>
        <w:t xml:space="preserve"> </w:t>
      </w:r>
      <w:r>
        <w:rPr/>
        <w:t>equivalente a 5 UMA.</w:t>
      </w:r>
    </w:p>
    <w:p>
      <w:pPr>
        <w:pStyle w:val="Cuerpodetexto"/>
        <w:spacing w:before="4" w:after="0"/>
        <w:rPr>
          <w:sz w:val="25"/>
        </w:rPr>
      </w:pPr>
      <w:r>
        <w:rPr>
          <w:sz w:val="25"/>
        </w:rPr>
      </w:r>
    </w:p>
    <w:p>
      <w:pPr>
        <w:pStyle w:val="ListParagraph"/>
        <w:numPr>
          <w:ilvl w:val="0"/>
          <w:numId w:val="7"/>
        </w:numPr>
        <w:tabs>
          <w:tab w:val="clear" w:pos="720"/>
          <w:tab w:val="left" w:pos="970" w:leader="none"/>
        </w:tabs>
        <w:spacing w:lineRule="auto" w:line="276" w:before="1" w:after="0"/>
        <w:ind w:left="970" w:right="251" w:hanging="569"/>
        <w:rPr/>
      </w:pPr>
      <w:r>
        <w:rPr/>
        <w:t>Por</w:t>
      </w:r>
      <w:r>
        <w:rPr>
          <w:spacing w:val="30"/>
        </w:rPr>
        <w:t xml:space="preserve"> </w:t>
      </w:r>
      <w:r>
        <w:rPr/>
        <w:t>derechos</w:t>
      </w:r>
      <w:r>
        <w:rPr>
          <w:spacing w:val="30"/>
        </w:rPr>
        <w:t xml:space="preserve"> </w:t>
      </w:r>
      <w:r>
        <w:rPr/>
        <w:t>de</w:t>
      </w:r>
      <w:r>
        <w:rPr>
          <w:spacing w:val="30"/>
        </w:rPr>
        <w:t xml:space="preserve"> </w:t>
      </w:r>
      <w:r>
        <w:rPr/>
        <w:t>continuidad</w:t>
      </w:r>
      <w:r>
        <w:rPr>
          <w:spacing w:val="30"/>
        </w:rPr>
        <w:t xml:space="preserve"> </w:t>
      </w:r>
      <w:r>
        <w:rPr/>
        <w:t>a</w:t>
      </w:r>
      <w:r>
        <w:rPr>
          <w:spacing w:val="30"/>
        </w:rPr>
        <w:t xml:space="preserve"> </w:t>
      </w:r>
      <w:r>
        <w:rPr/>
        <w:t>partir</w:t>
      </w:r>
      <w:r>
        <w:rPr>
          <w:spacing w:val="30"/>
        </w:rPr>
        <w:t xml:space="preserve"> </w:t>
      </w:r>
      <w:r>
        <w:rPr/>
        <w:t>de10</w:t>
      </w:r>
      <w:r>
        <w:rPr>
          <w:spacing w:val="30"/>
        </w:rPr>
        <w:t xml:space="preserve"> </w:t>
      </w:r>
      <w:r>
        <w:rPr/>
        <w:t>años,</w:t>
      </w:r>
      <w:r>
        <w:rPr>
          <w:spacing w:val="30"/>
        </w:rPr>
        <w:t xml:space="preserve"> </w:t>
      </w:r>
      <w:r>
        <w:rPr/>
        <w:t>se</w:t>
      </w:r>
      <w:r>
        <w:rPr>
          <w:spacing w:val="28"/>
        </w:rPr>
        <w:t xml:space="preserve"> </w:t>
      </w:r>
      <w:r>
        <w:rPr/>
        <w:t>cobrará</w:t>
      </w:r>
      <w:r>
        <w:rPr>
          <w:spacing w:val="30"/>
        </w:rPr>
        <w:t xml:space="preserve"> </w:t>
      </w:r>
      <w:r>
        <w:rPr/>
        <w:t>2</w:t>
      </w:r>
      <w:r>
        <w:rPr>
          <w:spacing w:val="30"/>
        </w:rPr>
        <w:t xml:space="preserve"> </w:t>
      </w:r>
      <w:r>
        <w:rPr/>
        <w:t>UMA</w:t>
      </w:r>
      <w:r>
        <w:rPr>
          <w:spacing w:val="29"/>
        </w:rPr>
        <w:t xml:space="preserve"> </w:t>
      </w:r>
      <w:r>
        <w:rPr/>
        <w:t>por</w:t>
      </w:r>
      <w:r>
        <w:rPr>
          <w:spacing w:val="30"/>
        </w:rPr>
        <w:t xml:space="preserve"> </w:t>
      </w:r>
      <w:r>
        <w:rPr/>
        <w:t>año,</w:t>
      </w:r>
      <w:r>
        <w:rPr>
          <w:spacing w:val="30"/>
        </w:rPr>
        <w:t xml:space="preserve"> </w:t>
      </w:r>
      <w:r>
        <w:rPr/>
        <w:t>por</w:t>
      </w:r>
      <w:r>
        <w:rPr>
          <w:spacing w:val="30"/>
        </w:rPr>
        <w:t xml:space="preserve"> </w:t>
      </w:r>
      <w:r>
        <w:rPr/>
        <w:t>lote</w:t>
      </w:r>
      <w:r>
        <w:rPr>
          <w:spacing w:val="30"/>
        </w:rPr>
        <w:t xml:space="preserve"> </w:t>
      </w:r>
      <w:r>
        <w:rPr/>
        <w:t>individual pagadero al 31 de marzo del año.</w:t>
      </w:r>
    </w:p>
    <w:p>
      <w:pPr>
        <w:pStyle w:val="Cuerpodetexto"/>
        <w:spacing w:before="1" w:after="0"/>
        <w:rPr>
          <w:sz w:val="25"/>
        </w:rPr>
      </w:pPr>
      <w:r>
        <w:rPr>
          <w:sz w:val="25"/>
        </w:rPr>
      </w:r>
    </w:p>
    <w:p>
      <w:pPr>
        <w:pStyle w:val="ListParagraph"/>
        <w:numPr>
          <w:ilvl w:val="0"/>
          <w:numId w:val="7"/>
        </w:numPr>
        <w:tabs>
          <w:tab w:val="clear" w:pos="720"/>
          <w:tab w:val="left" w:pos="970" w:leader="none"/>
        </w:tabs>
        <w:spacing w:lineRule="auto" w:line="276"/>
        <w:ind w:left="970" w:right="252" w:hanging="569"/>
        <w:rPr/>
      </w:pPr>
      <w:r>
        <w:rPr/>
        <w:t>Por</w:t>
      </w:r>
      <w:r>
        <w:rPr>
          <w:spacing w:val="-11"/>
        </w:rPr>
        <w:t xml:space="preserve"> </w:t>
      </w:r>
      <w:r>
        <w:rPr/>
        <w:t>exhumación</w:t>
      </w:r>
      <w:r>
        <w:rPr>
          <w:spacing w:val="-12"/>
        </w:rPr>
        <w:t xml:space="preserve"> </w:t>
      </w:r>
      <w:r>
        <w:rPr/>
        <w:t>de</w:t>
      </w:r>
      <w:r>
        <w:rPr>
          <w:spacing w:val="-14"/>
        </w:rPr>
        <w:t xml:space="preserve"> </w:t>
      </w:r>
      <w:r>
        <w:rPr/>
        <w:t>cadáver</w:t>
      </w:r>
      <w:r>
        <w:rPr>
          <w:spacing w:val="-13"/>
        </w:rPr>
        <w:t xml:space="preserve"> </w:t>
      </w:r>
      <w:r>
        <w:rPr/>
        <w:t>o</w:t>
      </w:r>
      <w:r>
        <w:rPr>
          <w:spacing w:val="-12"/>
        </w:rPr>
        <w:t xml:space="preserve"> </w:t>
      </w:r>
      <w:r>
        <w:rPr/>
        <w:t>restos</w:t>
      </w:r>
      <w:r>
        <w:rPr>
          <w:spacing w:val="-14"/>
        </w:rPr>
        <w:t xml:space="preserve"> </w:t>
      </w:r>
      <w:r>
        <w:rPr/>
        <w:t>del</w:t>
      </w:r>
      <w:r>
        <w:rPr>
          <w:spacing w:val="-13"/>
        </w:rPr>
        <w:t xml:space="preserve"> </w:t>
      </w:r>
      <w:r>
        <w:rPr/>
        <w:t>mismo</w:t>
      </w:r>
      <w:r>
        <w:rPr>
          <w:spacing w:val="-12"/>
        </w:rPr>
        <w:t xml:space="preserve"> </w:t>
      </w:r>
      <w:r>
        <w:rPr/>
        <w:t>previa</w:t>
      </w:r>
      <w:r>
        <w:rPr>
          <w:spacing w:val="-12"/>
        </w:rPr>
        <w:t xml:space="preserve"> </w:t>
      </w:r>
      <w:r>
        <w:rPr/>
        <w:t>autorización</w:t>
      </w:r>
      <w:r>
        <w:rPr>
          <w:spacing w:val="-12"/>
        </w:rPr>
        <w:t xml:space="preserve"> </w:t>
      </w:r>
      <w:r>
        <w:rPr/>
        <w:t>de</w:t>
      </w:r>
      <w:r>
        <w:rPr>
          <w:spacing w:val="-14"/>
        </w:rPr>
        <w:t xml:space="preserve"> </w:t>
      </w:r>
      <w:r>
        <w:rPr/>
        <w:t>la</w:t>
      </w:r>
      <w:r>
        <w:rPr>
          <w:spacing w:val="-12"/>
        </w:rPr>
        <w:t xml:space="preserve"> </w:t>
      </w:r>
      <w:r>
        <w:rPr/>
        <w:t>autoridad</w:t>
      </w:r>
      <w:r>
        <w:rPr>
          <w:spacing w:val="-14"/>
        </w:rPr>
        <w:t xml:space="preserve"> </w:t>
      </w:r>
      <w:r>
        <w:rPr/>
        <w:t>judicial,</w:t>
      </w:r>
      <w:r>
        <w:rPr>
          <w:spacing w:val="-12"/>
        </w:rPr>
        <w:t xml:space="preserve"> </w:t>
      </w:r>
      <w:r>
        <w:rPr/>
        <w:t>se</w:t>
      </w:r>
      <w:r>
        <w:rPr>
          <w:spacing w:val="-14"/>
        </w:rPr>
        <w:t xml:space="preserve"> </w:t>
      </w:r>
      <w:r>
        <w:rPr/>
        <w:t>cobrará 10 UMA.</w:t>
      </w:r>
    </w:p>
    <w:p>
      <w:pPr>
        <w:pStyle w:val="Cuerpodetexto"/>
        <w:rPr>
          <w:sz w:val="25"/>
        </w:rPr>
      </w:pPr>
      <w:r>
        <w:rPr>
          <w:sz w:val="25"/>
        </w:rPr>
      </w:r>
    </w:p>
    <w:p>
      <w:pPr>
        <w:pStyle w:val="Cuerpodetexto"/>
        <w:spacing w:lineRule="auto" w:line="276"/>
        <w:ind w:left="118" w:right="253" w:hanging="0"/>
        <w:jc w:val="both"/>
        <w:rPr/>
      </w:pPr>
      <w:r>
        <w:rPr/>
        <w:t>En el caso de construcción de capillas o monumentos a que se refieren las fracciones II y III de este artículo, se</w:t>
      </w:r>
      <w:r>
        <w:rPr>
          <w:spacing w:val="-2"/>
        </w:rPr>
        <w:t xml:space="preserve"> </w:t>
      </w:r>
      <w:r>
        <w:rPr/>
        <w:t>requerirá</w:t>
      </w:r>
      <w:r>
        <w:rPr>
          <w:spacing w:val="-2"/>
        </w:rPr>
        <w:t xml:space="preserve"> </w:t>
      </w:r>
      <w:r>
        <w:rPr/>
        <w:t>con</w:t>
      </w:r>
      <w:r>
        <w:rPr>
          <w:spacing w:val="-2"/>
        </w:rPr>
        <w:t xml:space="preserve"> </w:t>
      </w:r>
      <w:r>
        <w:rPr/>
        <w:t>la</w:t>
      </w:r>
      <w:r>
        <w:rPr>
          <w:spacing w:val="-2"/>
        </w:rPr>
        <w:t xml:space="preserve"> </w:t>
      </w:r>
      <w:r>
        <w:rPr/>
        <w:t>licencia</w:t>
      </w:r>
      <w:r>
        <w:rPr>
          <w:spacing w:val="-4"/>
        </w:rPr>
        <w:t xml:space="preserve"> </w:t>
      </w:r>
      <w:r>
        <w:rPr/>
        <w:t>de</w:t>
      </w:r>
      <w:r>
        <w:rPr>
          <w:spacing w:val="-2"/>
        </w:rPr>
        <w:t xml:space="preserve"> </w:t>
      </w:r>
      <w:r>
        <w:rPr/>
        <w:t>construcción</w:t>
      </w:r>
      <w:r>
        <w:rPr>
          <w:spacing w:val="-5"/>
        </w:rPr>
        <w:t xml:space="preserve"> </w:t>
      </w:r>
      <w:r>
        <w:rPr/>
        <w:t>expedida</w:t>
      </w:r>
      <w:r>
        <w:rPr>
          <w:spacing w:val="-4"/>
        </w:rPr>
        <w:t xml:space="preserve"> </w:t>
      </w:r>
      <w:r>
        <w:rPr/>
        <w:t>por</w:t>
      </w:r>
      <w:r>
        <w:rPr>
          <w:spacing w:val="-2"/>
        </w:rPr>
        <w:t xml:space="preserve"> </w:t>
      </w:r>
      <w:r>
        <w:rPr/>
        <w:t>la</w:t>
      </w:r>
      <w:r>
        <w:rPr>
          <w:spacing w:val="-2"/>
        </w:rPr>
        <w:t xml:space="preserve"> </w:t>
      </w:r>
      <w:r>
        <w:rPr/>
        <w:t>Dirección</w:t>
      </w:r>
      <w:r>
        <w:rPr>
          <w:spacing w:val="-5"/>
        </w:rPr>
        <w:t xml:space="preserve"> </w:t>
      </w:r>
      <w:r>
        <w:rPr/>
        <w:t>de</w:t>
      </w:r>
      <w:r>
        <w:rPr>
          <w:spacing w:val="-2"/>
        </w:rPr>
        <w:t xml:space="preserve"> </w:t>
      </w:r>
      <w:r>
        <w:rPr/>
        <w:t>Obras</w:t>
      </w:r>
      <w:r>
        <w:rPr>
          <w:spacing w:val="-2"/>
        </w:rPr>
        <w:t xml:space="preserve"> </w:t>
      </w:r>
      <w:r>
        <w:rPr/>
        <w:t>Públicas</w:t>
      </w:r>
      <w:r>
        <w:rPr>
          <w:spacing w:val="-2"/>
        </w:rPr>
        <w:t xml:space="preserve"> </w:t>
      </w:r>
      <w:r>
        <w:rPr/>
        <w:t>del</w:t>
      </w:r>
      <w:r>
        <w:rPr>
          <w:spacing w:val="-4"/>
        </w:rPr>
        <w:t xml:space="preserve"> </w:t>
      </w:r>
      <w:r>
        <w:rPr/>
        <w:t>Municipio</w:t>
      </w:r>
      <w:r>
        <w:rPr>
          <w:spacing w:val="-5"/>
        </w:rPr>
        <w:t xml:space="preserve"> </w:t>
      </w:r>
      <w:r>
        <w:rPr/>
        <w:t xml:space="preserve">previo </w:t>
      </w:r>
      <w:r>
        <w:rPr>
          <w:spacing w:val="-2"/>
        </w:rPr>
        <w:t>pago.</w:t>
      </w:r>
    </w:p>
    <w:p>
      <w:pPr>
        <w:pStyle w:val="Cuerpodetexto"/>
        <w:spacing w:before="3" w:after="0"/>
        <w:rPr>
          <w:sz w:val="25"/>
        </w:rPr>
      </w:pPr>
      <w:r>
        <w:rPr>
          <w:sz w:val="25"/>
        </w:rPr>
      </w:r>
    </w:p>
    <w:p>
      <w:pPr>
        <w:pStyle w:val="Cuerpodetexto"/>
        <w:spacing w:lineRule="auto" w:line="276"/>
        <w:ind w:left="118" w:right="247" w:hanging="0"/>
        <w:jc w:val="both"/>
        <w:rPr/>
      </w:pPr>
      <w:r>
        <w:rPr/>
        <w:t>Por</w:t>
      </w:r>
      <w:r>
        <w:rPr>
          <w:spacing w:val="-4"/>
        </w:rPr>
        <w:t xml:space="preserve"> </w:t>
      </w:r>
      <w:r>
        <w:rPr/>
        <w:t>el</w:t>
      </w:r>
      <w:r>
        <w:rPr>
          <w:spacing w:val="-6"/>
        </w:rPr>
        <w:t xml:space="preserve"> </w:t>
      </w:r>
      <w:r>
        <w:rPr/>
        <w:t>servicio</w:t>
      </w:r>
      <w:r>
        <w:rPr>
          <w:spacing w:val="-7"/>
        </w:rPr>
        <w:t xml:space="preserve"> </w:t>
      </w:r>
      <w:r>
        <w:rPr/>
        <w:t>de</w:t>
      </w:r>
      <w:r>
        <w:rPr>
          <w:spacing w:val="-7"/>
        </w:rPr>
        <w:t xml:space="preserve"> </w:t>
      </w:r>
      <w:r>
        <w:rPr/>
        <w:t>conservación</w:t>
      </w:r>
      <w:r>
        <w:rPr>
          <w:spacing w:val="-5"/>
        </w:rPr>
        <w:t xml:space="preserve"> </w:t>
      </w:r>
      <w:r>
        <w:rPr/>
        <w:t>y</w:t>
      </w:r>
      <w:r>
        <w:rPr>
          <w:spacing w:val="-10"/>
        </w:rPr>
        <w:t xml:space="preserve"> </w:t>
      </w:r>
      <w:r>
        <w:rPr/>
        <w:t>mantenimiento</w:t>
      </w:r>
      <w:r>
        <w:rPr>
          <w:spacing w:val="-7"/>
        </w:rPr>
        <w:t xml:space="preserve"> </w:t>
      </w:r>
      <w:r>
        <w:rPr/>
        <w:t>de</w:t>
      </w:r>
      <w:r>
        <w:rPr>
          <w:spacing w:val="-7"/>
        </w:rPr>
        <w:t xml:space="preserve"> </w:t>
      </w:r>
      <w:r>
        <w:rPr/>
        <w:t>los</w:t>
      </w:r>
      <w:r>
        <w:rPr>
          <w:spacing w:val="-9"/>
        </w:rPr>
        <w:t xml:space="preserve"> </w:t>
      </w:r>
      <w:r>
        <w:rPr/>
        <w:t>panteones</w:t>
      </w:r>
      <w:r>
        <w:rPr>
          <w:spacing w:val="-9"/>
        </w:rPr>
        <w:t xml:space="preserve"> </w:t>
      </w:r>
      <w:r>
        <w:rPr/>
        <w:t>municipales,</w:t>
      </w:r>
      <w:r>
        <w:rPr>
          <w:spacing w:val="-7"/>
        </w:rPr>
        <w:t xml:space="preserve"> </w:t>
      </w:r>
      <w:r>
        <w:rPr/>
        <w:t>se</w:t>
      </w:r>
      <w:r>
        <w:rPr>
          <w:spacing w:val="-6"/>
        </w:rPr>
        <w:t xml:space="preserve"> </w:t>
      </w:r>
      <w:r>
        <w:rPr/>
        <w:t>deberán pagar</w:t>
      </w:r>
      <w:r>
        <w:rPr>
          <w:spacing w:val="-4"/>
        </w:rPr>
        <w:t xml:space="preserve"> </w:t>
      </w:r>
      <w:r>
        <w:rPr/>
        <w:t>anualmente</w:t>
      </w:r>
      <w:r>
        <w:rPr>
          <w:spacing w:val="-4"/>
        </w:rPr>
        <w:t xml:space="preserve"> </w:t>
      </w:r>
      <w:r>
        <w:rPr/>
        <w:t>1 UMA por cada lote que posea.</w:t>
      </w:r>
    </w:p>
    <w:p>
      <w:pPr>
        <w:pStyle w:val="Cuerpodetexto"/>
        <w:spacing w:before="5" w:after="0"/>
        <w:rPr>
          <w:sz w:val="25"/>
        </w:rPr>
      </w:pPr>
      <w:r>
        <w:rPr>
          <w:sz w:val="25"/>
        </w:rPr>
      </w:r>
    </w:p>
    <w:p>
      <w:pPr>
        <w:pStyle w:val="Cuerpodetexto"/>
        <w:spacing w:lineRule="auto" w:line="276"/>
        <w:ind w:left="118" w:right="256" w:hanging="0"/>
        <w:jc w:val="both"/>
        <w:rPr/>
      </w:pPr>
      <w:r>
        <w:rPr>
          <w:b/>
        </w:rPr>
        <w:t xml:space="preserve">Artículo 32. </w:t>
      </w:r>
      <w:r>
        <w:rPr/>
        <w:t>La regularización del servicio de conservación y mantenimiento de los lotes del panteón municipal, se pagará de acuerdo al número de anualidades pendientes. En ningún caso podrá exceder del equivalente a 5 UMA.</w:t>
      </w:r>
    </w:p>
    <w:p>
      <w:pPr>
        <w:pStyle w:val="Cuerpodetexto"/>
        <w:spacing w:before="1" w:after="0"/>
        <w:rPr>
          <w:sz w:val="25"/>
        </w:rPr>
      </w:pPr>
      <w:r>
        <w:rPr>
          <w:sz w:val="25"/>
        </w:rPr>
      </w:r>
    </w:p>
    <w:p>
      <w:pPr>
        <w:pStyle w:val="Cuerpodetexto"/>
        <w:ind w:left="118" w:hanging="0"/>
        <w:jc w:val="both"/>
        <w:rPr/>
      </w:pPr>
      <w:r>
        <w:rPr>
          <w:b/>
        </w:rPr>
        <w:t>Artículo</w:t>
      </w:r>
      <w:r>
        <w:rPr>
          <w:b/>
          <w:spacing w:val="-5"/>
        </w:rPr>
        <w:t xml:space="preserve"> </w:t>
      </w:r>
      <w:r>
        <w:rPr>
          <w:b/>
        </w:rPr>
        <w:t>33.</w:t>
      </w:r>
      <w:r>
        <w:rPr>
          <w:b/>
          <w:spacing w:val="-3"/>
        </w:rPr>
        <w:t xml:space="preserve"> </w:t>
      </w:r>
      <w:r>
        <w:rPr/>
        <w:t>Este</w:t>
      </w:r>
      <w:r>
        <w:rPr>
          <w:spacing w:val="-3"/>
        </w:rPr>
        <w:t xml:space="preserve"> </w:t>
      </w:r>
      <w:r>
        <w:rPr/>
        <w:t>derecho</w:t>
      </w:r>
      <w:r>
        <w:rPr>
          <w:spacing w:val="-5"/>
        </w:rPr>
        <w:t xml:space="preserve"> </w:t>
      </w:r>
      <w:r>
        <w:rPr/>
        <w:t>deberá</w:t>
      </w:r>
      <w:r>
        <w:rPr>
          <w:spacing w:val="-3"/>
        </w:rPr>
        <w:t xml:space="preserve"> </w:t>
      </w:r>
      <w:r>
        <w:rPr/>
        <w:t>ser</w:t>
      </w:r>
      <w:r>
        <w:rPr>
          <w:spacing w:val="-2"/>
        </w:rPr>
        <w:t xml:space="preserve"> </w:t>
      </w:r>
      <w:r>
        <w:rPr/>
        <w:t>enterado</w:t>
      </w:r>
      <w:r>
        <w:rPr>
          <w:spacing w:val="-5"/>
        </w:rPr>
        <w:t xml:space="preserve"> </w:t>
      </w:r>
      <w:r>
        <w:rPr/>
        <w:t>a</w:t>
      </w:r>
      <w:r>
        <w:rPr>
          <w:spacing w:val="-3"/>
        </w:rPr>
        <w:t xml:space="preserve"> </w:t>
      </w:r>
      <w:r>
        <w:rPr/>
        <w:t>la</w:t>
      </w:r>
      <w:r>
        <w:rPr>
          <w:spacing w:val="-3"/>
        </w:rPr>
        <w:t xml:space="preserve"> </w:t>
      </w:r>
      <w:r>
        <w:rPr/>
        <w:t>Tesorería</w:t>
      </w:r>
      <w:r>
        <w:rPr>
          <w:spacing w:val="-4"/>
        </w:rPr>
        <w:t xml:space="preserve"> </w:t>
      </w:r>
      <w:r>
        <w:rPr>
          <w:spacing w:val="-2"/>
        </w:rPr>
        <w:t>Municipal.</w:t>
      </w:r>
    </w:p>
    <w:p>
      <w:pPr>
        <w:pStyle w:val="Cuerpodetexto"/>
        <w:rPr>
          <w:sz w:val="24"/>
        </w:rPr>
      </w:pPr>
      <w:r>
        <w:rPr>
          <w:sz w:val="24"/>
        </w:rPr>
      </w:r>
    </w:p>
    <w:p>
      <w:pPr>
        <w:pStyle w:val="Cuerpodetexto"/>
        <w:rPr>
          <w:sz w:val="30"/>
        </w:rPr>
      </w:pPr>
      <w:r>
        <w:rPr>
          <w:sz w:val="30"/>
        </w:rPr>
      </w:r>
    </w:p>
    <w:p>
      <w:pPr>
        <w:pStyle w:val="Normal"/>
        <w:ind w:left="2089" w:right="2220" w:hanging="0"/>
        <w:jc w:val="center"/>
        <w:rPr>
          <w:b/>
          <w:b/>
        </w:rPr>
      </w:pPr>
      <w:r>
        <w:rPr>
          <w:b/>
        </w:rPr>
        <w:t>CAPÍTULO</w:t>
      </w:r>
      <w:r>
        <w:rPr>
          <w:b/>
          <w:spacing w:val="-7"/>
        </w:rPr>
        <w:t xml:space="preserve"> </w:t>
      </w:r>
      <w:r>
        <w:rPr>
          <w:b/>
          <w:spacing w:val="-5"/>
        </w:rPr>
        <w:t>VII</w:t>
      </w:r>
    </w:p>
    <w:p>
      <w:pPr>
        <w:pStyle w:val="Normal"/>
        <w:spacing w:before="38" w:after="0"/>
        <w:ind w:left="2089" w:right="2216"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8" w:after="0"/>
        <w:rPr>
          <w:b/>
          <w:b/>
          <w:sz w:val="28"/>
        </w:rPr>
      </w:pPr>
      <w:r>
        <w:rPr>
          <w:b/>
          <w:sz w:val="28"/>
        </w:rPr>
      </w:r>
    </w:p>
    <w:p>
      <w:pPr>
        <w:pStyle w:val="Cuerpodetexto"/>
        <w:spacing w:lineRule="auto" w:line="276"/>
        <w:ind w:left="118" w:right="256" w:hanging="0"/>
        <w:jc w:val="both"/>
        <w:rPr/>
      </w:pPr>
      <w:r>
        <w:rPr>
          <w:b/>
        </w:rPr>
        <w:t xml:space="preserve">Artículo 34. </w:t>
      </w:r>
      <w:r>
        <w:rPr/>
        <w:t>Por los servicios de recolección, transporte y disposición final de desechos sólidos, efectuados por el personal de la Dirección de Servicios Públicos del Municipio a solicitud de los interesados se cobrarán las cuotas siguientes:</w:t>
      </w:r>
    </w:p>
    <w:p>
      <w:pPr>
        <w:pStyle w:val="Cuerpodetexto"/>
        <w:spacing w:before="4" w:after="0"/>
        <w:rPr>
          <w:sz w:val="25"/>
        </w:rPr>
      </w:pPr>
      <w:r>
        <w:rPr>
          <w:sz w:val="25"/>
        </w:rPr>
      </w:r>
    </w:p>
    <w:p>
      <w:pPr>
        <w:pStyle w:val="ListParagraph"/>
        <w:numPr>
          <w:ilvl w:val="0"/>
          <w:numId w:val="6"/>
        </w:numPr>
        <w:tabs>
          <w:tab w:val="clear" w:pos="720"/>
          <w:tab w:val="left" w:pos="970" w:leader="none"/>
        </w:tabs>
        <w:ind w:left="970" w:hanging="568"/>
        <w:rPr/>
      </w:pPr>
      <w:r>
        <w:rPr>
          <w:spacing w:val="-2"/>
        </w:rPr>
        <w:t>Industrias:</w:t>
      </w:r>
    </w:p>
    <w:p>
      <w:pPr>
        <w:pStyle w:val="Cuerpodetexto"/>
        <w:spacing w:before="7" w:after="0"/>
        <w:rPr>
          <w:sz w:val="20"/>
        </w:rPr>
      </w:pPr>
      <w:r>
        <w:rPr>
          <w:sz w:val="20"/>
        </w:rPr>
      </w:r>
    </w:p>
    <w:p>
      <w:pPr>
        <w:pStyle w:val="ListParagraph"/>
        <w:numPr>
          <w:ilvl w:val="1"/>
          <w:numId w:val="6"/>
        </w:numPr>
        <w:tabs>
          <w:tab w:val="clear" w:pos="720"/>
          <w:tab w:val="left" w:pos="1252" w:leader="none"/>
        </w:tabs>
        <w:ind w:left="1252" w:hanging="282"/>
        <w:rPr/>
      </w:pPr>
      <w:r>
        <w:rPr/>
        <w:t>Se</w:t>
      </w:r>
      <w:r>
        <w:rPr>
          <w:spacing w:val="-4"/>
        </w:rPr>
        <w:t xml:space="preserve"> </w:t>
      </w:r>
      <w:r>
        <w:rPr/>
        <w:t>cobrará</w:t>
      </w:r>
      <w:r>
        <w:rPr>
          <w:spacing w:val="-3"/>
        </w:rPr>
        <w:t xml:space="preserve"> </w:t>
      </w:r>
      <w:r>
        <w:rPr/>
        <w:t>conjuntamente</w:t>
      </w:r>
      <w:r>
        <w:rPr>
          <w:spacing w:val="-3"/>
        </w:rPr>
        <w:t xml:space="preserve"> </w:t>
      </w:r>
      <w:r>
        <w:rPr/>
        <w:t>con</w:t>
      </w:r>
      <w:r>
        <w:rPr>
          <w:spacing w:val="-3"/>
        </w:rPr>
        <w:t xml:space="preserve"> </w:t>
      </w:r>
      <w:r>
        <w:rPr/>
        <w:t>su</w:t>
      </w:r>
      <w:r>
        <w:rPr>
          <w:spacing w:val="-4"/>
        </w:rPr>
        <w:t xml:space="preserve"> </w:t>
      </w:r>
      <w:r>
        <w:rPr/>
        <w:t>licencia</w:t>
      </w:r>
      <w:r>
        <w:rPr>
          <w:spacing w:val="-3"/>
        </w:rPr>
        <w:t xml:space="preserve"> </w:t>
      </w:r>
      <w:r>
        <w:rPr/>
        <w:t>de</w:t>
      </w:r>
      <w:r>
        <w:rPr>
          <w:spacing w:val="-4"/>
        </w:rPr>
        <w:t xml:space="preserve"> </w:t>
      </w:r>
      <w:r>
        <w:rPr/>
        <w:t>funcionamiento,</w:t>
      </w:r>
      <w:r>
        <w:rPr>
          <w:spacing w:val="-5"/>
        </w:rPr>
        <w:t xml:space="preserve"> </w:t>
      </w:r>
      <w:r>
        <w:rPr/>
        <w:t>10</w:t>
      </w:r>
      <w:r>
        <w:rPr>
          <w:spacing w:val="-3"/>
        </w:rPr>
        <w:t xml:space="preserve"> </w:t>
      </w:r>
      <w:r>
        <w:rPr/>
        <w:t>UMA</w:t>
      </w:r>
      <w:r>
        <w:rPr>
          <w:spacing w:val="-3"/>
        </w:rPr>
        <w:t xml:space="preserve"> </w:t>
      </w:r>
      <w:r>
        <w:rPr/>
        <w:t>al</w:t>
      </w:r>
      <w:r>
        <w:rPr>
          <w:spacing w:val="-2"/>
        </w:rPr>
        <w:t xml:space="preserve"> </w:t>
      </w:r>
      <w:r>
        <w:rPr>
          <w:spacing w:val="-4"/>
        </w:rPr>
        <w:t>año.</w:t>
      </w:r>
    </w:p>
    <w:p>
      <w:pPr>
        <w:pStyle w:val="Cuerpodetexto"/>
        <w:spacing w:before="9" w:after="0"/>
        <w:rPr>
          <w:sz w:val="20"/>
        </w:rPr>
      </w:pPr>
      <w:r>
        <w:rPr>
          <w:sz w:val="20"/>
        </w:rPr>
      </w:r>
    </w:p>
    <w:p>
      <w:pPr>
        <w:pStyle w:val="ListParagraph"/>
        <w:numPr>
          <w:ilvl w:val="1"/>
          <w:numId w:val="6"/>
        </w:numPr>
        <w:tabs>
          <w:tab w:val="clear" w:pos="720"/>
          <w:tab w:val="left" w:pos="1249" w:leader="none"/>
        </w:tabs>
        <w:ind w:left="1249" w:hanging="279"/>
        <w:rPr/>
      </w:pPr>
      <w:r>
        <w:rPr/>
        <w:t>Por</w:t>
      </w:r>
      <w:r>
        <w:rPr>
          <w:spacing w:val="-6"/>
        </w:rPr>
        <w:t xml:space="preserve"> </w:t>
      </w:r>
      <w:r>
        <w:rPr/>
        <w:t>viaje</w:t>
      </w:r>
      <w:r>
        <w:rPr>
          <w:spacing w:val="-3"/>
        </w:rPr>
        <w:t xml:space="preserve"> </w:t>
      </w:r>
      <w:r>
        <w:rPr/>
        <w:t>especial,</w:t>
      </w:r>
      <w:r>
        <w:rPr>
          <w:spacing w:val="-3"/>
        </w:rPr>
        <w:t xml:space="preserve"> </w:t>
      </w:r>
      <w:r>
        <w:rPr/>
        <w:t>dependiendo</w:t>
      </w:r>
      <w:r>
        <w:rPr>
          <w:spacing w:val="-4"/>
        </w:rPr>
        <w:t xml:space="preserve"> </w:t>
      </w:r>
      <w:r>
        <w:rPr/>
        <w:t>del</w:t>
      </w:r>
      <w:r>
        <w:rPr>
          <w:spacing w:val="-2"/>
        </w:rPr>
        <w:t xml:space="preserve"> </w:t>
      </w:r>
      <w:r>
        <w:rPr/>
        <w:t>volumen</w:t>
      </w:r>
      <w:r>
        <w:rPr>
          <w:spacing w:val="-4"/>
        </w:rPr>
        <w:t xml:space="preserve"> </w:t>
      </w:r>
      <w:r>
        <w:rPr/>
        <w:t>y</w:t>
      </w:r>
      <w:r>
        <w:rPr>
          <w:spacing w:val="-3"/>
        </w:rPr>
        <w:t xml:space="preserve"> </w:t>
      </w:r>
      <w:r>
        <w:rPr/>
        <w:t>peligrosidad</w:t>
      </w:r>
      <w:r>
        <w:rPr>
          <w:spacing w:val="-3"/>
        </w:rPr>
        <w:t xml:space="preserve"> </w:t>
      </w:r>
      <w:r>
        <w:rPr/>
        <w:t>de</w:t>
      </w:r>
      <w:r>
        <w:rPr>
          <w:spacing w:val="-4"/>
        </w:rPr>
        <w:t xml:space="preserve"> </w:t>
      </w:r>
      <w:r>
        <w:rPr/>
        <w:t>sus</w:t>
      </w:r>
      <w:r>
        <w:rPr>
          <w:spacing w:val="-3"/>
        </w:rPr>
        <w:t xml:space="preserve"> </w:t>
      </w:r>
      <w:r>
        <w:rPr/>
        <w:t>desechos,</w:t>
      </w:r>
      <w:r>
        <w:rPr>
          <w:spacing w:val="-3"/>
        </w:rPr>
        <w:t xml:space="preserve"> </w:t>
      </w:r>
      <w:r>
        <w:rPr/>
        <w:t>13</w:t>
      </w:r>
      <w:r>
        <w:rPr>
          <w:spacing w:val="-3"/>
        </w:rPr>
        <w:t xml:space="preserve"> </w:t>
      </w:r>
      <w:r>
        <w:rPr>
          <w:spacing w:val="-4"/>
        </w:rPr>
        <w:t>UMA.</w:t>
      </w:r>
    </w:p>
    <w:p>
      <w:pPr>
        <w:pStyle w:val="ListParagraph"/>
        <w:numPr>
          <w:ilvl w:val="0"/>
          <w:numId w:val="6"/>
        </w:numPr>
        <w:tabs>
          <w:tab w:val="clear" w:pos="720"/>
          <w:tab w:val="left" w:pos="970" w:leader="none"/>
        </w:tabs>
        <w:spacing w:before="81" w:after="0"/>
        <w:ind w:left="970" w:hanging="568"/>
        <w:rPr/>
      </w:pPr>
      <w:r>
        <w:rPr/>
        <w:t xml:space="preserve"> </w:t>
      </w:r>
      <w:r>
        <w:rPr/>
        <w:t>Comercios</w:t>
      </w:r>
      <w:r>
        <w:rPr>
          <w:spacing w:val="-3"/>
        </w:rPr>
        <w:t xml:space="preserve"> </w:t>
      </w:r>
      <w:r>
        <w:rPr/>
        <w:t>y</w:t>
      </w:r>
      <w:r>
        <w:rPr>
          <w:spacing w:val="-2"/>
        </w:rPr>
        <w:t xml:space="preserve"> servicios:</w:t>
      </w:r>
    </w:p>
    <w:p>
      <w:pPr>
        <w:pStyle w:val="Cuerpodetexto"/>
        <w:spacing w:before="7" w:after="0"/>
        <w:rPr>
          <w:sz w:val="20"/>
        </w:rPr>
      </w:pPr>
      <w:r>
        <w:rPr>
          <w:sz w:val="20"/>
        </w:rPr>
      </w:r>
    </w:p>
    <w:p>
      <w:pPr>
        <w:pStyle w:val="ListParagraph"/>
        <w:numPr>
          <w:ilvl w:val="1"/>
          <w:numId w:val="6"/>
        </w:numPr>
        <w:tabs>
          <w:tab w:val="clear" w:pos="720"/>
          <w:tab w:val="left" w:pos="1249" w:leader="none"/>
        </w:tabs>
        <w:ind w:left="1249" w:hanging="279"/>
        <w:rPr/>
      </w:pPr>
      <w:r>
        <w:rPr/>
        <w:t>Se</w:t>
      </w:r>
      <w:r>
        <w:rPr>
          <w:spacing w:val="-4"/>
        </w:rPr>
        <w:t xml:space="preserve"> </w:t>
      </w:r>
      <w:r>
        <w:rPr/>
        <w:t>cobrará</w:t>
      </w:r>
      <w:r>
        <w:rPr>
          <w:spacing w:val="-3"/>
        </w:rPr>
        <w:t xml:space="preserve"> </w:t>
      </w:r>
      <w:r>
        <w:rPr/>
        <w:t>conjuntamente</w:t>
      </w:r>
      <w:r>
        <w:rPr>
          <w:spacing w:val="-3"/>
        </w:rPr>
        <w:t xml:space="preserve"> </w:t>
      </w:r>
      <w:r>
        <w:rPr/>
        <w:t>con</w:t>
      </w:r>
      <w:r>
        <w:rPr>
          <w:spacing w:val="-3"/>
        </w:rPr>
        <w:t xml:space="preserve"> </w:t>
      </w:r>
      <w:r>
        <w:rPr/>
        <w:t>su</w:t>
      </w:r>
      <w:r>
        <w:rPr>
          <w:spacing w:val="-5"/>
        </w:rPr>
        <w:t xml:space="preserve"> </w:t>
      </w:r>
      <w:r>
        <w:rPr/>
        <w:t>licencia</w:t>
      </w:r>
      <w:r>
        <w:rPr>
          <w:spacing w:val="-3"/>
        </w:rPr>
        <w:t xml:space="preserve"> </w:t>
      </w:r>
      <w:r>
        <w:rPr/>
        <w:t>de</w:t>
      </w:r>
      <w:r>
        <w:rPr>
          <w:spacing w:val="-3"/>
        </w:rPr>
        <w:t xml:space="preserve"> </w:t>
      </w:r>
      <w:r>
        <w:rPr/>
        <w:t>funcionamiento,</w:t>
      </w:r>
      <w:r>
        <w:rPr>
          <w:spacing w:val="-6"/>
        </w:rPr>
        <w:t xml:space="preserve"> </w:t>
      </w:r>
      <w:r>
        <w:rPr/>
        <w:t>4</w:t>
      </w:r>
      <w:r>
        <w:rPr>
          <w:spacing w:val="-3"/>
        </w:rPr>
        <w:t xml:space="preserve"> </w:t>
      </w:r>
      <w:r>
        <w:rPr/>
        <w:t>UMA</w:t>
      </w:r>
      <w:r>
        <w:rPr>
          <w:spacing w:val="-3"/>
        </w:rPr>
        <w:t xml:space="preserve"> </w:t>
      </w:r>
      <w:r>
        <w:rPr/>
        <w:t>al</w:t>
      </w:r>
      <w:r>
        <w:rPr>
          <w:spacing w:val="-2"/>
        </w:rPr>
        <w:t xml:space="preserve"> </w:t>
      </w:r>
      <w:r>
        <w:rPr>
          <w:spacing w:val="-4"/>
        </w:rPr>
        <w:t>año.</w:t>
      </w:r>
    </w:p>
    <w:p>
      <w:pPr>
        <w:pStyle w:val="Cuerpodetexto"/>
        <w:spacing w:before="9" w:after="0"/>
        <w:rPr>
          <w:sz w:val="20"/>
        </w:rPr>
      </w:pPr>
      <w:r>
        <w:rPr>
          <w:sz w:val="20"/>
        </w:rPr>
      </w:r>
    </w:p>
    <w:p>
      <w:pPr>
        <w:pStyle w:val="ListParagraph"/>
        <w:numPr>
          <w:ilvl w:val="1"/>
          <w:numId w:val="6"/>
        </w:numPr>
        <w:tabs>
          <w:tab w:val="clear" w:pos="720"/>
          <w:tab w:val="left" w:pos="1249" w:leader="none"/>
        </w:tabs>
        <w:ind w:left="1249" w:hanging="279"/>
        <w:rPr/>
      </w:pPr>
      <w:r>
        <w:rPr/>
        <w:t>Por</w:t>
      </w:r>
      <w:r>
        <w:rPr>
          <w:spacing w:val="-4"/>
        </w:rPr>
        <w:t xml:space="preserve"> </w:t>
      </w:r>
      <w:r>
        <w:rPr/>
        <w:t>viaje</w:t>
      </w:r>
      <w:r>
        <w:rPr>
          <w:spacing w:val="-3"/>
        </w:rPr>
        <w:t xml:space="preserve"> </w:t>
      </w:r>
      <w:r>
        <w:rPr/>
        <w:t>especial</w:t>
      </w:r>
      <w:r>
        <w:rPr>
          <w:spacing w:val="-4"/>
        </w:rPr>
        <w:t xml:space="preserve"> </w:t>
      </w:r>
      <w:r>
        <w:rPr/>
        <w:t>dependiendo</w:t>
      </w:r>
      <w:r>
        <w:rPr>
          <w:spacing w:val="-3"/>
        </w:rPr>
        <w:t xml:space="preserve"> </w:t>
      </w:r>
      <w:r>
        <w:rPr/>
        <w:t>del</w:t>
      </w:r>
      <w:r>
        <w:rPr>
          <w:spacing w:val="-3"/>
        </w:rPr>
        <w:t xml:space="preserve"> </w:t>
      </w:r>
      <w:r>
        <w:rPr/>
        <w:t>volumen</w:t>
      </w:r>
      <w:r>
        <w:rPr>
          <w:spacing w:val="-3"/>
        </w:rPr>
        <w:t xml:space="preserve"> </w:t>
      </w:r>
      <w:r>
        <w:rPr/>
        <w:t>y</w:t>
      </w:r>
      <w:r>
        <w:rPr>
          <w:spacing w:val="-3"/>
        </w:rPr>
        <w:t xml:space="preserve"> </w:t>
      </w:r>
      <w:r>
        <w:rPr/>
        <w:t>peligrosidad</w:t>
      </w:r>
      <w:r>
        <w:rPr>
          <w:spacing w:val="-3"/>
        </w:rPr>
        <w:t xml:space="preserve"> </w:t>
      </w:r>
      <w:r>
        <w:rPr/>
        <w:t>de</w:t>
      </w:r>
      <w:r>
        <w:rPr>
          <w:spacing w:val="-4"/>
        </w:rPr>
        <w:t xml:space="preserve"> </w:t>
      </w:r>
      <w:r>
        <w:rPr/>
        <w:t>sus</w:t>
      </w:r>
      <w:r>
        <w:rPr>
          <w:spacing w:val="-3"/>
        </w:rPr>
        <w:t xml:space="preserve"> </w:t>
      </w:r>
      <w:r>
        <w:rPr/>
        <w:t>desechos,</w:t>
      </w:r>
      <w:r>
        <w:rPr>
          <w:spacing w:val="-3"/>
        </w:rPr>
        <w:t xml:space="preserve"> </w:t>
      </w:r>
      <w:r>
        <w:rPr/>
        <w:t>5</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6"/>
        </w:numPr>
        <w:tabs>
          <w:tab w:val="clear" w:pos="720"/>
          <w:tab w:val="left" w:pos="970" w:leader="none"/>
        </w:tabs>
        <w:spacing w:before="1" w:after="0"/>
        <w:ind w:left="970" w:hanging="568"/>
        <w:rPr/>
      </w:pPr>
      <w:r>
        <w:rPr/>
        <w:t>Demás</w:t>
      </w:r>
      <w:r>
        <w:rPr>
          <w:spacing w:val="-7"/>
        </w:rPr>
        <w:t xml:space="preserve"> </w:t>
      </w:r>
      <w:r>
        <w:rPr/>
        <w:t>organismos</w:t>
      </w:r>
      <w:r>
        <w:rPr>
          <w:spacing w:val="-3"/>
        </w:rPr>
        <w:t xml:space="preserve"> </w:t>
      </w:r>
      <w:r>
        <w:rPr/>
        <w:t>que</w:t>
      </w:r>
      <w:r>
        <w:rPr>
          <w:spacing w:val="-3"/>
        </w:rPr>
        <w:t xml:space="preserve"> </w:t>
      </w:r>
      <w:r>
        <w:rPr/>
        <w:t>requieran</w:t>
      </w:r>
      <w:r>
        <w:rPr>
          <w:spacing w:val="-3"/>
        </w:rPr>
        <w:t xml:space="preserve"> </w:t>
      </w:r>
      <w:r>
        <w:rPr/>
        <w:t>el</w:t>
      </w:r>
      <w:r>
        <w:rPr>
          <w:spacing w:val="-2"/>
        </w:rPr>
        <w:t xml:space="preserve"> </w:t>
      </w:r>
      <w:r>
        <w:rPr/>
        <w:t>servicio</w:t>
      </w:r>
      <w:r>
        <w:rPr>
          <w:spacing w:val="-3"/>
        </w:rPr>
        <w:t xml:space="preserve"> </w:t>
      </w:r>
      <w:r>
        <w:rPr/>
        <w:t>en</w:t>
      </w:r>
      <w:r>
        <w:rPr>
          <w:spacing w:val="-3"/>
        </w:rPr>
        <w:t xml:space="preserve"> </w:t>
      </w:r>
      <w:r>
        <w:rPr/>
        <w:t>Tenancingo</w:t>
      </w:r>
      <w:r>
        <w:rPr>
          <w:spacing w:val="-6"/>
        </w:rPr>
        <w:t xml:space="preserve"> </w:t>
      </w:r>
      <w:r>
        <w:rPr/>
        <w:t>y</w:t>
      </w:r>
      <w:r>
        <w:rPr>
          <w:spacing w:val="-3"/>
        </w:rPr>
        <w:t xml:space="preserve"> </w:t>
      </w:r>
      <w:r>
        <w:rPr/>
        <w:t>periferia</w:t>
      </w:r>
      <w:r>
        <w:rPr>
          <w:spacing w:val="-3"/>
        </w:rPr>
        <w:t xml:space="preserve"> </w:t>
      </w:r>
      <w:r>
        <w:rPr/>
        <w:t>urbana,</w:t>
      </w:r>
      <w:r>
        <w:rPr>
          <w:spacing w:val="-3"/>
        </w:rPr>
        <w:t xml:space="preserve"> </w:t>
      </w:r>
      <w:r>
        <w:rPr/>
        <w:t>4</w:t>
      </w:r>
      <w:r>
        <w:rPr>
          <w:spacing w:val="-5"/>
        </w:rPr>
        <w:t xml:space="preserve"> </w:t>
      </w:r>
      <w:r>
        <w:rPr/>
        <w:t>UMA</w:t>
      </w:r>
      <w:r>
        <w:rPr>
          <w:spacing w:val="-3"/>
        </w:rPr>
        <w:t xml:space="preserve"> </w:t>
      </w:r>
      <w:r>
        <w:rPr/>
        <w:t>por</w:t>
      </w:r>
      <w:r>
        <w:rPr>
          <w:spacing w:val="-2"/>
        </w:rPr>
        <w:t xml:space="preserve"> viaje.</w:t>
      </w:r>
    </w:p>
    <w:p>
      <w:pPr>
        <w:pStyle w:val="Cuerpodetexto"/>
        <w:spacing w:before="8" w:after="0"/>
        <w:rPr>
          <w:sz w:val="28"/>
        </w:rPr>
      </w:pPr>
      <w:r>
        <w:rPr>
          <w:sz w:val="28"/>
        </w:rPr>
      </w:r>
    </w:p>
    <w:p>
      <w:pPr>
        <w:pStyle w:val="ListParagraph"/>
        <w:numPr>
          <w:ilvl w:val="0"/>
          <w:numId w:val="6"/>
        </w:numPr>
        <w:tabs>
          <w:tab w:val="clear" w:pos="720"/>
          <w:tab w:val="left" w:pos="970" w:leader="none"/>
        </w:tabs>
        <w:ind w:left="970" w:hanging="568"/>
        <w:rPr/>
      </w:pPr>
      <w:r>
        <w:rPr/>
        <w:t>En</w:t>
      </w:r>
      <w:r>
        <w:rPr>
          <w:spacing w:val="-2"/>
        </w:rPr>
        <w:t xml:space="preserve"> </w:t>
      </w:r>
      <w:r>
        <w:rPr/>
        <w:t>lotes</w:t>
      </w:r>
      <w:r>
        <w:rPr>
          <w:spacing w:val="-2"/>
        </w:rPr>
        <w:t xml:space="preserve"> </w:t>
      </w:r>
      <w:r>
        <w:rPr/>
        <w:t>baldíos,</w:t>
      </w:r>
      <w:r>
        <w:rPr>
          <w:spacing w:val="-4"/>
        </w:rPr>
        <w:t xml:space="preserve"> </w:t>
      </w:r>
      <w:r>
        <w:rPr/>
        <w:t>4</w:t>
      </w:r>
      <w:r>
        <w:rPr>
          <w:spacing w:val="-2"/>
        </w:rPr>
        <w:t xml:space="preserve"> </w:t>
      </w:r>
      <w:r>
        <w:rPr/>
        <w:t>UMA,</w:t>
      </w:r>
      <w:r>
        <w:rPr>
          <w:spacing w:val="-2"/>
        </w:rPr>
        <w:t xml:space="preserve"> </w:t>
      </w:r>
      <w:r>
        <w:rPr/>
        <w:t>por</w:t>
      </w:r>
      <w:r>
        <w:rPr>
          <w:spacing w:val="-1"/>
        </w:rPr>
        <w:t xml:space="preserve"> </w:t>
      </w:r>
      <w:r>
        <w:rPr>
          <w:spacing w:val="-2"/>
        </w:rPr>
        <w:t>viaje.</w:t>
      </w:r>
    </w:p>
    <w:p>
      <w:pPr>
        <w:pStyle w:val="Cuerpodetexto"/>
        <w:spacing w:before="6" w:after="0"/>
        <w:rPr>
          <w:sz w:val="28"/>
        </w:rPr>
      </w:pPr>
      <w:r>
        <w:rPr>
          <w:sz w:val="28"/>
        </w:rPr>
      </w:r>
    </w:p>
    <w:p>
      <w:pPr>
        <w:pStyle w:val="ListParagraph"/>
        <w:numPr>
          <w:ilvl w:val="0"/>
          <w:numId w:val="6"/>
        </w:numPr>
        <w:tabs>
          <w:tab w:val="clear" w:pos="720"/>
          <w:tab w:val="left" w:pos="970" w:leader="none"/>
        </w:tabs>
        <w:ind w:left="970" w:hanging="568"/>
        <w:rPr/>
      </w:pPr>
      <w:r>
        <w:rPr/>
        <w:t>Retiro</w:t>
      </w:r>
      <w:r>
        <w:rPr>
          <w:spacing w:val="-3"/>
        </w:rPr>
        <w:t xml:space="preserve"> </w:t>
      </w:r>
      <w:r>
        <w:rPr/>
        <w:t>de</w:t>
      </w:r>
      <w:r>
        <w:rPr>
          <w:spacing w:val="-4"/>
        </w:rPr>
        <w:t xml:space="preserve"> </w:t>
      </w:r>
      <w:r>
        <w:rPr/>
        <w:t>escombros,</w:t>
      </w:r>
      <w:r>
        <w:rPr>
          <w:spacing w:val="-3"/>
        </w:rPr>
        <w:t xml:space="preserve"> </w:t>
      </w:r>
      <w:r>
        <w:rPr/>
        <w:t>4</w:t>
      </w:r>
      <w:r>
        <w:rPr>
          <w:spacing w:val="-2"/>
        </w:rPr>
        <w:t xml:space="preserve"> </w:t>
      </w:r>
      <w:r>
        <w:rPr/>
        <w:t>UMA,</w:t>
      </w:r>
      <w:r>
        <w:rPr>
          <w:spacing w:val="-3"/>
        </w:rPr>
        <w:t xml:space="preserve"> </w:t>
      </w:r>
      <w:r>
        <w:rPr/>
        <w:t>por</w:t>
      </w:r>
      <w:r>
        <w:rPr>
          <w:spacing w:val="-2"/>
        </w:rPr>
        <w:t xml:space="preserve"> viaje.</w:t>
      </w:r>
    </w:p>
    <w:p>
      <w:pPr>
        <w:pStyle w:val="Cuerpodetexto"/>
        <w:spacing w:before="8" w:after="0"/>
        <w:rPr>
          <w:sz w:val="28"/>
        </w:rPr>
      </w:pPr>
      <w:r>
        <w:rPr>
          <w:sz w:val="28"/>
        </w:rPr>
      </w:r>
    </w:p>
    <w:p>
      <w:pPr>
        <w:pStyle w:val="Cuerpodetexto"/>
        <w:spacing w:lineRule="auto" w:line="276"/>
        <w:ind w:left="118" w:right="259" w:hanging="0"/>
        <w:jc w:val="both"/>
        <w:rPr/>
      </w:pPr>
      <w:r>
        <w:rPr>
          <w:b/>
        </w:rPr>
        <w:t xml:space="preserve">Artículo 35. </w:t>
      </w:r>
      <w:r>
        <w:rPr/>
        <w:t>Para evitar la proliferación de basura y focos de infección, los propietarios de los lotes baldíos deberán mantenerlos limpios.</w:t>
      </w:r>
    </w:p>
    <w:p>
      <w:pPr>
        <w:pStyle w:val="Cuerpodetexto"/>
        <w:spacing w:before="2" w:after="0"/>
        <w:rPr>
          <w:sz w:val="25"/>
        </w:rPr>
      </w:pPr>
      <w:r>
        <w:rPr>
          <w:sz w:val="25"/>
        </w:rPr>
      </w:r>
    </w:p>
    <w:p>
      <w:pPr>
        <w:pStyle w:val="Cuerpodetexto"/>
        <w:spacing w:lineRule="auto" w:line="276"/>
        <w:ind w:left="118" w:right="248" w:hanging="0"/>
        <w:jc w:val="both"/>
        <w:rPr/>
      </w:pPr>
      <w:r>
        <w:rPr/>
        <w:t>Para efectos del párrafo anterior, al incurrir en rebeldía</w:t>
      </w:r>
      <w:r>
        <w:rPr>
          <w:spacing w:val="-2"/>
        </w:rPr>
        <w:t xml:space="preserve"> </w:t>
      </w:r>
      <w:r>
        <w:rPr/>
        <w:t>los propietarios de lotes baldíos que no los limpien, el personal del Municipio, podrá realizar esos trabajos y en tal caso cobrará una cuota del 0.20 UMA, por m².</w:t>
      </w:r>
    </w:p>
    <w:p>
      <w:pPr>
        <w:pStyle w:val="Cuerpodetexto"/>
        <w:rPr>
          <w:sz w:val="24"/>
        </w:rPr>
      </w:pPr>
      <w:r>
        <w:rPr>
          <w:sz w:val="24"/>
        </w:rPr>
      </w:r>
    </w:p>
    <w:p>
      <w:pPr>
        <w:pStyle w:val="Cuerpodetexto"/>
        <w:spacing w:before="2" w:after="0"/>
        <w:rPr>
          <w:sz w:val="26"/>
        </w:rPr>
      </w:pPr>
      <w:r>
        <w:rPr>
          <w:sz w:val="26"/>
        </w:rPr>
      </w:r>
    </w:p>
    <w:p>
      <w:pPr>
        <w:pStyle w:val="Normal"/>
        <w:spacing w:before="1" w:after="0"/>
        <w:ind w:left="2088" w:right="2221" w:hanging="0"/>
        <w:jc w:val="center"/>
        <w:rPr>
          <w:b/>
          <w:b/>
        </w:rPr>
      </w:pPr>
      <w:r>
        <w:rPr>
          <w:b/>
        </w:rPr>
        <w:t>CAPÍTULO</w:t>
      </w:r>
      <w:r>
        <w:rPr>
          <w:b/>
          <w:spacing w:val="-7"/>
        </w:rPr>
        <w:t xml:space="preserve"> </w:t>
      </w:r>
      <w:r>
        <w:rPr>
          <w:b/>
          <w:spacing w:val="-4"/>
        </w:rPr>
        <w:t>VIII</w:t>
      </w:r>
    </w:p>
    <w:p>
      <w:pPr>
        <w:pStyle w:val="Normal"/>
        <w:spacing w:before="37" w:after="0"/>
        <w:ind w:left="2089" w:right="2221"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8" w:after="0"/>
        <w:rPr>
          <w:b/>
          <w:b/>
          <w:sz w:val="28"/>
        </w:rPr>
      </w:pPr>
      <w:r>
        <w:rPr>
          <w:b/>
          <w:sz w:val="28"/>
        </w:rPr>
      </w:r>
    </w:p>
    <w:p>
      <w:pPr>
        <w:pStyle w:val="Cuerpodetexto"/>
        <w:spacing w:lineRule="auto" w:line="276"/>
        <w:ind w:left="118" w:right="248" w:hanging="0"/>
        <w:jc w:val="both"/>
        <w:rPr/>
      </w:pPr>
      <w:r>
        <w:rPr>
          <w:b/>
        </w:rPr>
        <w:t>Artículo</w:t>
      </w:r>
      <w:r>
        <w:rPr>
          <w:b/>
          <w:spacing w:val="-14"/>
        </w:rPr>
        <w:t xml:space="preserve"> </w:t>
      </w:r>
      <w:r>
        <w:rPr>
          <w:b/>
        </w:rPr>
        <w:t>36.</w:t>
      </w:r>
      <w:r>
        <w:rPr>
          <w:b/>
          <w:spacing w:val="-14"/>
        </w:rPr>
        <w:t xml:space="preserve"> </w:t>
      </w:r>
      <w:r>
        <w:rPr/>
        <w:t>Por</w:t>
      </w:r>
      <w:r>
        <w:rPr>
          <w:spacing w:val="-14"/>
        </w:rPr>
        <w:t xml:space="preserve"> </w:t>
      </w:r>
      <w:r>
        <w:rPr/>
        <w:t>los</w:t>
      </w:r>
      <w:r>
        <w:rPr>
          <w:spacing w:val="-13"/>
        </w:rPr>
        <w:t xml:space="preserve"> </w:t>
      </w:r>
      <w:r>
        <w:rPr/>
        <w:t>permisos</w:t>
      </w:r>
      <w:r>
        <w:rPr>
          <w:spacing w:val="-14"/>
        </w:rPr>
        <w:t xml:space="preserve"> </w:t>
      </w:r>
      <w:r>
        <w:rPr/>
        <w:t>que</w:t>
      </w:r>
      <w:r>
        <w:rPr>
          <w:spacing w:val="-14"/>
        </w:rPr>
        <w:t xml:space="preserve"> </w:t>
      </w:r>
      <w:r>
        <w:rPr/>
        <w:t>concede</w:t>
      </w:r>
      <w:r>
        <w:rPr>
          <w:spacing w:val="-14"/>
        </w:rPr>
        <w:t xml:space="preserve"> </w:t>
      </w:r>
      <w:r>
        <w:rPr/>
        <w:t>la</w:t>
      </w:r>
      <w:r>
        <w:rPr>
          <w:spacing w:val="-13"/>
        </w:rPr>
        <w:t xml:space="preserve"> </w:t>
      </w:r>
      <w:r>
        <w:rPr/>
        <w:t>autoridad</w:t>
      </w:r>
      <w:r>
        <w:rPr>
          <w:spacing w:val="-14"/>
        </w:rPr>
        <w:t xml:space="preserve"> </w:t>
      </w:r>
      <w:r>
        <w:rPr/>
        <w:t>municipal,</w:t>
      </w:r>
      <w:r>
        <w:rPr>
          <w:spacing w:val="-14"/>
        </w:rPr>
        <w:t xml:space="preserve"> </w:t>
      </w:r>
      <w:r>
        <w:rPr/>
        <w:t>por</w:t>
      </w:r>
      <w:r>
        <w:rPr>
          <w:spacing w:val="-14"/>
        </w:rPr>
        <w:t xml:space="preserve"> </w:t>
      </w:r>
      <w:r>
        <w:rPr/>
        <w:t>la</w:t>
      </w:r>
      <w:r>
        <w:rPr>
          <w:spacing w:val="-13"/>
        </w:rPr>
        <w:t xml:space="preserve"> </w:t>
      </w:r>
      <w:r>
        <w:rPr/>
        <w:t>utilización</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y</w:t>
      </w:r>
      <w:r>
        <w:rPr>
          <w:spacing w:val="-14"/>
        </w:rPr>
        <w:t xml:space="preserve"> </w:t>
      </w:r>
      <w:r>
        <w:rPr/>
        <w:t>lugares</w:t>
      </w:r>
      <w:r>
        <w:rPr>
          <w:spacing w:val="-14"/>
        </w:rPr>
        <w:t xml:space="preserve"> </w:t>
      </w:r>
      <w:r>
        <w:rPr/>
        <w:t>públicos, se causarán derechos de acuerdo a la tarifa siguiente:</w:t>
      </w:r>
    </w:p>
    <w:p>
      <w:pPr>
        <w:pStyle w:val="Cuerpodetexto"/>
        <w:spacing w:before="5" w:after="0"/>
        <w:rPr>
          <w:sz w:val="25"/>
        </w:rPr>
      </w:pPr>
      <w:r>
        <w:rPr>
          <w:sz w:val="25"/>
        </w:rPr>
      </w:r>
    </w:p>
    <w:p>
      <w:pPr>
        <w:pStyle w:val="Cuerpodetexto"/>
        <w:spacing w:lineRule="auto" w:line="276"/>
        <w:ind w:left="118" w:right="257" w:hanging="0"/>
        <w:jc w:val="both"/>
        <w:rPr/>
      </w:pPr>
      <w:r>
        <w:rPr/>
        <w:t xml:space="preserve">Por establecimientos de diversiones, espectáculos y vendimias, se pagará 2.4 UMA por m² por evento y días </w:t>
      </w:r>
      <w:r>
        <w:rPr>
          <w:spacing w:val="-2"/>
        </w:rPr>
        <w:t>comprendidos.</w:t>
      </w:r>
    </w:p>
    <w:p>
      <w:pPr>
        <w:pStyle w:val="Cuerpodetexto"/>
        <w:spacing w:before="2" w:after="0"/>
        <w:rPr>
          <w:sz w:val="25"/>
        </w:rPr>
      </w:pPr>
      <w:r>
        <w:rPr>
          <w:sz w:val="25"/>
        </w:rPr>
      </w:r>
    </w:p>
    <w:p>
      <w:pPr>
        <w:pStyle w:val="Cuerpodetexto"/>
        <w:spacing w:lineRule="auto" w:line="276"/>
        <w:ind w:left="118" w:right="249" w:hanging="0"/>
        <w:jc w:val="both"/>
        <w:rPr/>
      </w:pPr>
      <w:r>
        <w:rPr/>
        <w:t>Las</w:t>
      </w:r>
      <w:r>
        <w:rPr>
          <w:spacing w:val="-12"/>
        </w:rPr>
        <w:t xml:space="preserve"> </w:t>
      </w:r>
      <w:r>
        <w:rPr/>
        <w:t>disposiciones</w:t>
      </w:r>
      <w:r>
        <w:rPr>
          <w:spacing w:val="-11"/>
        </w:rPr>
        <w:t xml:space="preserve"> </w:t>
      </w:r>
      <w:r>
        <w:rPr/>
        <w:t>anteriores</w:t>
      </w:r>
      <w:r>
        <w:rPr>
          <w:spacing w:val="-11"/>
        </w:rPr>
        <w:t xml:space="preserve"> </w:t>
      </w:r>
      <w:r>
        <w:rPr/>
        <w:t>se</w:t>
      </w:r>
      <w:r>
        <w:rPr>
          <w:spacing w:val="-11"/>
        </w:rPr>
        <w:t xml:space="preserve"> </w:t>
      </w:r>
      <w:r>
        <w:rPr/>
        <w:t>condicionarán</w:t>
      </w:r>
      <w:r>
        <w:rPr>
          <w:spacing w:val="-12"/>
        </w:rPr>
        <w:t xml:space="preserve"> </w:t>
      </w:r>
      <w:r>
        <w:rPr/>
        <w:t>a</w:t>
      </w:r>
      <w:r>
        <w:rPr>
          <w:spacing w:val="-12"/>
        </w:rPr>
        <w:t xml:space="preserve"> </w:t>
      </w:r>
      <w:r>
        <w:rPr/>
        <w:t>los</w:t>
      </w:r>
      <w:r>
        <w:rPr>
          <w:spacing w:val="-11"/>
        </w:rPr>
        <w:t xml:space="preserve"> </w:t>
      </w:r>
      <w:r>
        <w:rPr/>
        <w:t>requisitos,</w:t>
      </w:r>
      <w:r>
        <w:rPr>
          <w:spacing w:val="-11"/>
        </w:rPr>
        <w:t xml:space="preserve"> </w:t>
      </w:r>
      <w:r>
        <w:rPr/>
        <w:t>espacios,</w:t>
      </w:r>
      <w:r>
        <w:rPr>
          <w:spacing w:val="-11"/>
        </w:rPr>
        <w:t xml:space="preserve"> </w:t>
      </w:r>
      <w:r>
        <w:rPr/>
        <w:t>tiempos</w:t>
      </w:r>
      <w:r>
        <w:rPr>
          <w:spacing w:val="-11"/>
        </w:rPr>
        <w:t xml:space="preserve"> </w:t>
      </w:r>
      <w:r>
        <w:rPr/>
        <w:t>y</w:t>
      </w:r>
      <w:r>
        <w:rPr>
          <w:spacing w:val="-14"/>
        </w:rPr>
        <w:t xml:space="preserve"> </w:t>
      </w:r>
      <w:r>
        <w:rPr/>
        <w:t>tarifas</w:t>
      </w:r>
      <w:r>
        <w:rPr>
          <w:spacing w:val="-11"/>
        </w:rPr>
        <w:t xml:space="preserve"> </w:t>
      </w:r>
      <w:r>
        <w:rPr/>
        <w:t>que</w:t>
      </w:r>
      <w:r>
        <w:rPr>
          <w:spacing w:val="-12"/>
        </w:rPr>
        <w:t xml:space="preserve"> </w:t>
      </w:r>
      <w:r>
        <w:rPr/>
        <w:t>se</w:t>
      </w:r>
      <w:r>
        <w:rPr>
          <w:spacing w:val="-12"/>
        </w:rPr>
        <w:t xml:space="preserve"> </w:t>
      </w:r>
      <w:r>
        <w:rPr/>
        <w:t>convengan</w:t>
      </w:r>
      <w:r>
        <w:rPr>
          <w:spacing w:val="-12"/>
        </w:rPr>
        <w:t xml:space="preserve"> </w:t>
      </w:r>
      <w:r>
        <w:rPr/>
        <w:t>con motivo de las celebraciones tradicionales que se realizan anualmente (carnaval, semana santa, fiestas patrias, feria, todos santos y fiesta</w:t>
      </w:r>
      <w:r>
        <w:rPr>
          <w:spacing w:val="-2"/>
        </w:rPr>
        <w:t xml:space="preserve"> </w:t>
      </w:r>
      <w:r>
        <w:rPr/>
        <w:t>decembrinas), debiendo el</w:t>
      </w:r>
      <w:r>
        <w:rPr>
          <w:spacing w:val="-1"/>
        </w:rPr>
        <w:t xml:space="preserve"> </w:t>
      </w:r>
      <w:r>
        <w:rPr/>
        <w:t>Ayuntamiento aprobar dichas condiciones y que se dará aviso oportunamente a las autoridades competentes.</w:t>
      </w:r>
    </w:p>
    <w:p>
      <w:pPr>
        <w:pStyle w:val="Cuerpodetexto"/>
        <w:spacing w:before="3" w:after="0"/>
        <w:rPr>
          <w:sz w:val="25"/>
        </w:rPr>
      </w:pPr>
      <w:r>
        <w:rPr>
          <w:sz w:val="25"/>
        </w:rPr>
      </w:r>
    </w:p>
    <w:p>
      <w:pPr>
        <w:pStyle w:val="Cuerpodetexto"/>
        <w:spacing w:lineRule="auto" w:line="276"/>
        <w:ind w:left="118" w:right="253" w:hanging="0"/>
        <w:jc w:val="both"/>
        <w:rPr/>
      </w:pPr>
      <w:r>
        <w:rPr>
          <w:b/>
        </w:rPr>
        <w:t xml:space="preserve">Artículo 37. </w:t>
      </w:r>
      <w:r>
        <w:rPr/>
        <w:t>Todo aquel que ejerza la actividad comercial en la vía pública o en las zonas destinadas para tianguis, con o sin tener lugar específico, pagarán derechos de acuerdo a la tarifa siguiente:</w:t>
      </w:r>
    </w:p>
    <w:p>
      <w:pPr>
        <w:pStyle w:val="Cuerpodetexto"/>
        <w:spacing w:before="11" w:after="0"/>
        <w:rPr>
          <w:sz w:val="24"/>
        </w:rPr>
      </w:pPr>
      <w:r>
        <w:rPr>
          <w:sz w:val="24"/>
        </w:rPr>
      </w:r>
    </w:p>
    <w:p>
      <w:pPr>
        <w:pStyle w:val="Cuerpodetexto"/>
        <w:spacing w:lineRule="auto" w:line="276"/>
        <w:ind w:left="118" w:right="252" w:hanging="0"/>
        <w:jc w:val="both"/>
        <w:rPr/>
      </w:pPr>
      <w:r>
        <w:rPr/>
        <w:t>Por puestos semifijos que sean autorizados para el ejercicio del comercio, en las zonas destinadas en el día y horario</w:t>
      </w:r>
      <w:r>
        <w:rPr>
          <w:spacing w:val="-7"/>
        </w:rPr>
        <w:t xml:space="preserve"> </w:t>
      </w:r>
      <w:r>
        <w:rPr/>
        <w:t>específico,</w:t>
      </w:r>
      <w:r>
        <w:rPr>
          <w:spacing w:val="-9"/>
        </w:rPr>
        <w:t xml:space="preserve"> </w:t>
      </w:r>
      <w:r>
        <w:rPr/>
        <w:t>se</w:t>
      </w:r>
      <w:r>
        <w:rPr>
          <w:spacing w:val="-6"/>
        </w:rPr>
        <w:t xml:space="preserve"> </w:t>
      </w:r>
      <w:r>
        <w:rPr/>
        <w:t>pagará</w:t>
      </w:r>
      <w:r>
        <w:rPr>
          <w:spacing w:val="-7"/>
        </w:rPr>
        <w:t xml:space="preserve"> </w:t>
      </w:r>
      <w:r>
        <w:rPr/>
        <w:t>la</w:t>
      </w:r>
      <w:r>
        <w:rPr>
          <w:spacing w:val="-7"/>
        </w:rPr>
        <w:t xml:space="preserve"> </w:t>
      </w:r>
      <w:r>
        <w:rPr/>
        <w:t>cantidad</w:t>
      </w:r>
      <w:r>
        <w:rPr>
          <w:spacing w:val="-7"/>
        </w:rPr>
        <w:t xml:space="preserve"> </w:t>
      </w:r>
      <w:r>
        <w:rPr/>
        <w:t>de</w:t>
      </w:r>
      <w:r>
        <w:rPr>
          <w:spacing w:val="-7"/>
        </w:rPr>
        <w:t xml:space="preserve"> </w:t>
      </w:r>
      <w:r>
        <w:rPr/>
        <w:t>0.15</w:t>
      </w:r>
      <w:r>
        <w:rPr>
          <w:spacing w:val="-7"/>
        </w:rPr>
        <w:t xml:space="preserve"> </w:t>
      </w:r>
      <w:r>
        <w:rPr/>
        <w:t>UMA</w:t>
      </w:r>
      <w:r>
        <w:rPr>
          <w:spacing w:val="-8"/>
        </w:rPr>
        <w:t xml:space="preserve"> </w:t>
      </w:r>
      <w:r>
        <w:rPr/>
        <w:t>por</w:t>
      </w:r>
      <w:r>
        <w:rPr>
          <w:spacing w:val="-6"/>
        </w:rPr>
        <w:t xml:space="preserve"> </w:t>
      </w:r>
      <w:r>
        <w:rPr/>
        <w:t>m²</w:t>
      </w:r>
      <w:r>
        <w:rPr>
          <w:spacing w:val="-6"/>
        </w:rPr>
        <w:t xml:space="preserve"> </w:t>
      </w:r>
      <w:r>
        <w:rPr/>
        <w:t>que</w:t>
      </w:r>
      <w:r>
        <w:rPr>
          <w:spacing w:val="-7"/>
        </w:rPr>
        <w:t xml:space="preserve"> </w:t>
      </w:r>
      <w:r>
        <w:rPr/>
        <w:t>ocupen,</w:t>
      </w:r>
      <w:r>
        <w:rPr>
          <w:spacing w:val="-7"/>
        </w:rPr>
        <w:t xml:space="preserve"> </w:t>
      </w:r>
      <w:r>
        <w:rPr/>
        <w:t>independientemente</w:t>
      </w:r>
      <w:r>
        <w:rPr>
          <w:spacing w:val="-7"/>
        </w:rPr>
        <w:t xml:space="preserve"> </w:t>
      </w:r>
      <w:r>
        <w:rPr/>
        <w:t>del</w:t>
      </w:r>
      <w:r>
        <w:rPr>
          <w:spacing w:val="-6"/>
        </w:rPr>
        <w:t xml:space="preserve"> </w:t>
      </w:r>
      <w:r>
        <w:rPr/>
        <w:t>giro</w:t>
      </w:r>
      <w:r>
        <w:rPr>
          <w:spacing w:val="-7"/>
        </w:rPr>
        <w:t xml:space="preserve"> </w:t>
      </w:r>
      <w:r>
        <w:rPr/>
        <w:t>de</w:t>
      </w:r>
      <w:r>
        <w:rPr>
          <w:spacing w:val="-7"/>
        </w:rPr>
        <w:t xml:space="preserve"> </w:t>
      </w:r>
      <w:r>
        <w:rPr/>
        <w:t>que se trate.</w:t>
      </w:r>
    </w:p>
    <w:p>
      <w:pPr>
        <w:pStyle w:val="Cuerpodetexto"/>
        <w:spacing w:before="4" w:after="0"/>
        <w:rPr>
          <w:sz w:val="25"/>
        </w:rPr>
      </w:pPr>
      <w:r>
        <w:rPr>
          <w:sz w:val="25"/>
        </w:rPr>
      </w:r>
    </w:p>
    <w:p>
      <w:pPr>
        <w:pStyle w:val="Cuerpodetexto"/>
        <w:spacing w:lineRule="auto" w:line="276"/>
        <w:ind w:left="118" w:right="255" w:hanging="0"/>
        <w:jc w:val="both"/>
        <w:rPr/>
      </w:pPr>
      <w:r>
        <w:rPr/>
        <w:t>Los comerciantes que deseen establecerse en los tianguis de temporada o especiales, de acuerdo a las zonas, días y horarios que la autoridad municipal establezca, pagarán la cantidad de 0.15 UMA por m², independientemente del giro que se trate.</w:t>
      </w:r>
    </w:p>
    <w:p>
      <w:pPr>
        <w:pStyle w:val="Normal"/>
        <w:spacing w:before="81" w:after="0"/>
        <w:ind w:left="512" w:right="641" w:hanging="0"/>
        <w:jc w:val="center"/>
        <w:rPr>
          <w:b/>
          <w:b/>
        </w:rPr>
      </w:pPr>
      <w:r>
        <w:rPr/>
        <w:t xml:space="preserve"> </w:t>
      </w:r>
      <w:r>
        <w:rPr>
          <w:b/>
        </w:rPr>
        <w:t>CAPÍTULO</w:t>
      </w:r>
      <w:r>
        <w:rPr>
          <w:b/>
          <w:spacing w:val="-9"/>
        </w:rPr>
        <w:t xml:space="preserve"> </w:t>
      </w:r>
      <w:r>
        <w:rPr>
          <w:b/>
          <w:spacing w:val="-7"/>
        </w:rPr>
        <w:t>IX</w:t>
      </w:r>
    </w:p>
    <w:p>
      <w:pPr>
        <w:pStyle w:val="Normal"/>
        <w:spacing w:lineRule="auto" w:line="276" w:before="37" w:after="0"/>
        <w:ind w:left="139" w:right="272" w:hanging="0"/>
        <w:jc w:val="center"/>
        <w:rPr>
          <w:b/>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pPr>
        <w:pStyle w:val="Cuerpodetexto"/>
        <w:spacing w:before="5" w:after="0"/>
        <w:rPr>
          <w:b/>
          <w:b/>
          <w:sz w:val="25"/>
        </w:rPr>
      </w:pPr>
      <w:r>
        <w:rPr>
          <w:b/>
          <w:sz w:val="25"/>
        </w:rPr>
      </w:r>
    </w:p>
    <w:p>
      <w:pPr>
        <w:pStyle w:val="Cuerpodetexto"/>
        <w:spacing w:lineRule="auto" w:line="276"/>
        <w:ind w:left="118" w:right="248" w:hanging="0"/>
        <w:jc w:val="both"/>
        <w:rPr/>
      </w:pPr>
      <w:r>
        <w:rPr>
          <w:b/>
        </w:rPr>
        <w:t xml:space="preserve">Artículo 38. </w:t>
      </w:r>
      <w:r>
        <w:rPr/>
        <w:t>El Ayuntamiento expedirá y regulará las licencias y refrendos para la colocación de anuncios publicitarios,</w:t>
      </w:r>
      <w:r>
        <w:rPr>
          <w:spacing w:val="-9"/>
        </w:rPr>
        <w:t xml:space="preserve"> </w:t>
      </w:r>
      <w:r>
        <w:rPr/>
        <w:t>mismas</w:t>
      </w:r>
      <w:r>
        <w:rPr>
          <w:spacing w:val="-6"/>
        </w:rPr>
        <w:t xml:space="preserve"> </w:t>
      </w:r>
      <w:r>
        <w:rPr/>
        <w:t>que</w:t>
      </w:r>
      <w:r>
        <w:rPr>
          <w:spacing w:val="-7"/>
        </w:rPr>
        <w:t xml:space="preserve"> </w:t>
      </w:r>
      <w:r>
        <w:rPr/>
        <w:t>se</w:t>
      </w:r>
      <w:r>
        <w:rPr>
          <w:spacing w:val="-7"/>
        </w:rPr>
        <w:t xml:space="preserve"> </w:t>
      </w:r>
      <w:r>
        <w:rPr/>
        <w:t>deberán</w:t>
      </w:r>
      <w:r>
        <w:rPr>
          <w:spacing w:val="-9"/>
        </w:rPr>
        <w:t xml:space="preserve"> </w:t>
      </w:r>
      <w:r>
        <w:rPr/>
        <w:t>solicitar</w:t>
      </w:r>
      <w:r>
        <w:rPr>
          <w:spacing w:val="-8"/>
        </w:rPr>
        <w:t xml:space="preserve"> </w:t>
      </w:r>
      <w:r>
        <w:rPr/>
        <w:t>cuando</w:t>
      </w:r>
      <w:r>
        <w:rPr>
          <w:spacing w:val="-6"/>
        </w:rPr>
        <w:t xml:space="preserve"> </w:t>
      </w:r>
      <w:r>
        <w:rPr/>
        <w:t>las</w:t>
      </w:r>
      <w:r>
        <w:rPr>
          <w:spacing w:val="-6"/>
        </w:rPr>
        <w:t xml:space="preserve"> </w:t>
      </w:r>
      <w:r>
        <w:rPr/>
        <w:t>personas</w:t>
      </w:r>
      <w:r>
        <w:rPr>
          <w:spacing w:val="-9"/>
        </w:rPr>
        <w:t xml:space="preserve"> </w:t>
      </w:r>
      <w:r>
        <w:rPr/>
        <w:t>físicas</w:t>
      </w:r>
      <w:r>
        <w:rPr>
          <w:spacing w:val="-6"/>
        </w:rPr>
        <w:t xml:space="preserve"> </w:t>
      </w:r>
      <w:r>
        <w:rPr/>
        <w:t>o</w:t>
      </w:r>
      <w:r>
        <w:rPr>
          <w:spacing w:val="-10"/>
        </w:rPr>
        <w:t xml:space="preserve"> </w:t>
      </w:r>
      <w:r>
        <w:rPr/>
        <w:t>morales</w:t>
      </w:r>
      <w:r>
        <w:rPr>
          <w:spacing w:val="-6"/>
        </w:rPr>
        <w:t xml:space="preserve"> </w:t>
      </w:r>
      <w:r>
        <w:rPr/>
        <w:t>que</w:t>
      </w:r>
      <w:r>
        <w:rPr>
          <w:spacing w:val="-9"/>
        </w:rPr>
        <w:t xml:space="preserve"> </w:t>
      </w:r>
      <w:r>
        <w:rPr/>
        <w:t>por</w:t>
      </w:r>
      <w:r>
        <w:rPr>
          <w:spacing w:val="-9"/>
        </w:rPr>
        <w:t xml:space="preserve"> </w:t>
      </w:r>
      <w:r>
        <w:rPr/>
        <w:t>sí</w:t>
      </w:r>
      <w:r>
        <w:rPr>
          <w:spacing w:val="-8"/>
        </w:rPr>
        <w:t xml:space="preserve"> </w:t>
      </w:r>
      <w:r>
        <w:rPr/>
        <w:t>o</w:t>
      </w:r>
      <w:r>
        <w:rPr>
          <w:spacing w:val="-7"/>
        </w:rPr>
        <w:t xml:space="preserve"> </w:t>
      </w:r>
      <w:r>
        <w:rPr/>
        <w:t>por</w:t>
      </w:r>
      <w:r>
        <w:rPr>
          <w:spacing w:val="-6"/>
        </w:rPr>
        <w:t xml:space="preserve"> </w:t>
      </w:r>
      <w:r>
        <w:rPr/>
        <w:t>interpósita persona coloquen u ordenen la</w:t>
      </w:r>
      <w:r>
        <w:rPr>
          <w:spacing w:val="-2"/>
        </w:rPr>
        <w:t xml:space="preserve"> </w:t>
      </w:r>
      <w:r>
        <w:rPr/>
        <w:t>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tarifa:</w:t>
      </w:r>
    </w:p>
    <w:p>
      <w:pPr>
        <w:pStyle w:val="Cuerpodetexto"/>
        <w:spacing w:before="2" w:after="0"/>
        <w:rPr>
          <w:sz w:val="25"/>
        </w:rPr>
      </w:pPr>
      <w:r>
        <w:rPr>
          <w:sz w:val="25"/>
        </w:rPr>
      </w:r>
    </w:p>
    <w:p>
      <w:pPr>
        <w:pStyle w:val="ListParagraph"/>
        <w:numPr>
          <w:ilvl w:val="0"/>
          <w:numId w:val="5"/>
        </w:numPr>
        <w:tabs>
          <w:tab w:val="clear" w:pos="720"/>
          <w:tab w:val="left" w:pos="970" w:leader="none"/>
        </w:tabs>
        <w:ind w:left="970" w:hanging="568"/>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9" w:after="0"/>
        <w:rPr>
          <w:sz w:val="20"/>
        </w:rPr>
      </w:pPr>
      <w:r>
        <w:rPr>
          <w:sz w:val="20"/>
        </w:rPr>
      </w:r>
    </w:p>
    <w:p>
      <w:pPr>
        <w:pStyle w:val="ListParagraph"/>
        <w:numPr>
          <w:ilvl w:val="1"/>
          <w:numId w:val="5"/>
        </w:numPr>
        <w:tabs>
          <w:tab w:val="clear" w:pos="720"/>
          <w:tab w:val="left" w:pos="1249" w:leader="none"/>
        </w:tabs>
        <w:spacing w:before="1" w:after="0"/>
        <w:ind w:left="1249" w:hanging="279"/>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6" w:after="0"/>
        <w:rPr>
          <w:sz w:val="20"/>
        </w:rPr>
      </w:pPr>
      <w:r>
        <w:rPr>
          <w:sz w:val="20"/>
        </w:rPr>
      </w:r>
    </w:p>
    <w:p>
      <w:pPr>
        <w:pStyle w:val="ListParagraph"/>
        <w:numPr>
          <w:ilvl w:val="1"/>
          <w:numId w:val="5"/>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5"/>
        </w:numPr>
        <w:tabs>
          <w:tab w:val="clear" w:pos="720"/>
          <w:tab w:val="left" w:pos="970" w:leader="none"/>
        </w:tabs>
        <w:ind w:left="970" w:hanging="568"/>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3"/>
        </w:rPr>
        <w:t xml:space="preserve"> </w:t>
      </w:r>
      <w:r>
        <w:rPr/>
        <w:t>por</w:t>
      </w:r>
      <w:r>
        <w:rPr>
          <w:spacing w:val="-4"/>
        </w:rPr>
        <w:t xml:space="preserve"> </w:t>
      </w:r>
      <w:r>
        <w:rPr/>
        <w:t>m²</w:t>
      </w:r>
      <w:r>
        <w:rPr>
          <w:spacing w:val="-2"/>
        </w:rPr>
        <w:t xml:space="preserve"> fracción:</w:t>
      </w:r>
    </w:p>
    <w:p>
      <w:pPr>
        <w:pStyle w:val="Cuerpodetexto"/>
        <w:spacing w:before="7" w:after="0"/>
        <w:rPr>
          <w:sz w:val="20"/>
        </w:rPr>
      </w:pPr>
      <w:r>
        <w:rPr>
          <w:sz w:val="20"/>
        </w:rPr>
      </w:r>
    </w:p>
    <w:p>
      <w:pPr>
        <w:pStyle w:val="ListParagraph"/>
        <w:numPr>
          <w:ilvl w:val="1"/>
          <w:numId w:val="5"/>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970" w:leader="none"/>
        </w:tabs>
        <w:ind w:left="970" w:hanging="568"/>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5"/>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5"/>
        </w:numPr>
        <w:tabs>
          <w:tab w:val="clear" w:pos="720"/>
          <w:tab w:val="left" w:pos="970" w:leader="none"/>
        </w:tabs>
        <w:ind w:left="970" w:hanging="568"/>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7" w:after="0"/>
        <w:rPr>
          <w:sz w:val="20"/>
        </w:rPr>
      </w:pPr>
      <w:r>
        <w:rPr>
          <w:sz w:val="20"/>
        </w:rPr>
      </w:r>
    </w:p>
    <w:p>
      <w:pPr>
        <w:pStyle w:val="ListParagraph"/>
        <w:numPr>
          <w:ilvl w:val="1"/>
          <w:numId w:val="5"/>
        </w:numPr>
        <w:tabs>
          <w:tab w:val="clear" w:pos="720"/>
          <w:tab w:val="left" w:pos="1249" w:leader="none"/>
        </w:tabs>
        <w:ind w:left="1249" w:hanging="279"/>
        <w:rPr/>
      </w:pPr>
      <w:r>
        <w:rPr/>
        <w:t>Expedición</w:t>
      </w:r>
      <w:r>
        <w:rPr>
          <w:spacing w:val="-5"/>
        </w:rPr>
        <w:t xml:space="preserve"> </w:t>
      </w:r>
      <w:r>
        <w:rPr/>
        <w:t>de</w:t>
      </w:r>
      <w:r>
        <w:rPr>
          <w:spacing w:val="-4"/>
        </w:rPr>
        <w:t xml:space="preserve"> </w:t>
      </w:r>
      <w:r>
        <w:rPr/>
        <w:t>licencias,</w:t>
      </w:r>
      <w:r>
        <w:rPr>
          <w:spacing w:val="-2"/>
        </w:rPr>
        <w:t xml:space="preserve"> </w:t>
      </w:r>
      <w:r>
        <w:rPr/>
        <w:t>10</w:t>
      </w:r>
      <w:r>
        <w:rPr>
          <w:spacing w:val="-4"/>
        </w:rPr>
        <w:t xml:space="preserve"> UMA.</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970" w:leader="none"/>
        </w:tabs>
        <w:ind w:left="970" w:hanging="568"/>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8" w:after="0"/>
        <w:rPr>
          <w:sz w:val="28"/>
        </w:rPr>
      </w:pPr>
      <w:r>
        <w:rPr>
          <w:sz w:val="28"/>
        </w:rPr>
      </w:r>
    </w:p>
    <w:p>
      <w:pPr>
        <w:pStyle w:val="ListParagraph"/>
        <w:numPr>
          <w:ilvl w:val="1"/>
          <w:numId w:val="5"/>
        </w:numPr>
        <w:tabs>
          <w:tab w:val="clear" w:pos="720"/>
          <w:tab w:val="left" w:pos="1249" w:leader="none"/>
        </w:tabs>
        <w:ind w:left="1249" w:hanging="279"/>
        <w:rPr/>
      </w:pPr>
      <w:r>
        <w:rPr/>
        <w:t>Transitoria,</w:t>
      </w:r>
      <w:r>
        <w:rPr>
          <w:spacing w:val="-3"/>
        </w:rPr>
        <w:t xml:space="preserve"> </w:t>
      </w:r>
      <w:r>
        <w:rPr/>
        <w:t>por</w:t>
      </w:r>
      <w:r>
        <w:rPr>
          <w:spacing w:val="-3"/>
        </w:rPr>
        <w:t xml:space="preserve"> </w:t>
      </w:r>
      <w:r>
        <w:rPr/>
        <w:t>una</w:t>
      </w:r>
      <w:r>
        <w:rPr>
          <w:spacing w:val="-5"/>
        </w:rPr>
        <w:t xml:space="preserve"> </w:t>
      </w:r>
      <w:r>
        <w:rPr/>
        <w:t>semana</w:t>
      </w:r>
      <w:r>
        <w:rPr>
          <w:spacing w:val="-5"/>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3"/>
        </w:rPr>
        <w:t xml:space="preserve"> </w:t>
      </w:r>
      <w:r>
        <w:rPr/>
        <w:t>unidad</w:t>
      </w:r>
      <w:r>
        <w:rPr>
          <w:spacing w:val="-5"/>
        </w:rPr>
        <w:t xml:space="preserve"> </w:t>
      </w:r>
      <w:r>
        <w:rPr/>
        <w:t>vehicular,</w:t>
      </w:r>
      <w:r>
        <w:rPr>
          <w:spacing w:val="-3"/>
        </w:rPr>
        <w:t xml:space="preserve"> </w:t>
      </w:r>
      <w:r>
        <w:rPr/>
        <w:t>1</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before="1" w:after="0"/>
        <w:ind w:left="118" w:right="253" w:hanging="0"/>
        <w:jc w:val="both"/>
        <w:rPr/>
      </w:pPr>
      <w:r>
        <w:rPr>
          <w:b/>
        </w:rPr>
        <w:t xml:space="preserve">Artículo 39. </w:t>
      </w:r>
      <w:r>
        <w:rPr/>
        <w:t>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ind w:left="118" w:right="251" w:hanging="0"/>
        <w:jc w:val="both"/>
        <w:rPr/>
      </w:pPr>
      <w:r>
        <w:rPr/>
        <w:t>Para</w:t>
      </w:r>
      <w:r>
        <w:rPr>
          <w:spacing w:val="-2"/>
        </w:rPr>
        <w:t xml:space="preserve"> </w:t>
      </w:r>
      <w:r>
        <w:rPr/>
        <w:t>efectos de</w:t>
      </w:r>
      <w:r>
        <w:rPr>
          <w:spacing w:val="-2"/>
        </w:rPr>
        <w:t xml:space="preserve"> </w:t>
      </w:r>
      <w:r>
        <w:rPr/>
        <w:t>este artículo se entenderá como</w:t>
      </w:r>
      <w:r>
        <w:rPr>
          <w:spacing w:val="-3"/>
        </w:rPr>
        <w:t xml:space="preserve"> </w:t>
      </w:r>
      <w:r>
        <w:rPr/>
        <w:t>anuncio luminoso,</w:t>
      </w:r>
      <w:r>
        <w:rPr>
          <w:spacing w:val="-2"/>
        </w:rPr>
        <w:t xml:space="preserve"> </w:t>
      </w:r>
      <w:r>
        <w:rPr/>
        <w:t>aquel que sea alumbrado por una</w:t>
      </w:r>
      <w:r>
        <w:rPr>
          <w:spacing w:val="-2"/>
        </w:rPr>
        <w:t xml:space="preserve"> </w:t>
      </w:r>
      <w:r>
        <w:rPr/>
        <w:t>fuente de luz distinta de la natural en su interior o exterior.</w:t>
      </w:r>
    </w:p>
    <w:p>
      <w:pPr>
        <w:pStyle w:val="Cuerpodetexto"/>
        <w:spacing w:lineRule="auto" w:line="276" w:before="81" w:after="0"/>
        <w:ind w:left="118" w:right="259" w:hanging="0"/>
        <w:jc w:val="both"/>
        <w:rPr/>
      </w:pPr>
      <w:r>
        <w:rPr/>
        <w:t xml:space="preserve"> </w:t>
      </w:r>
      <w:r>
        <w:rPr/>
        <w:t>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w:t>
      </w:r>
    </w:p>
    <w:p>
      <w:pPr>
        <w:pStyle w:val="Cuerpodetexto"/>
        <w:spacing w:before="4" w:after="0"/>
        <w:rPr>
          <w:sz w:val="25"/>
        </w:rPr>
      </w:pPr>
      <w:r>
        <w:rPr>
          <w:sz w:val="25"/>
        </w:rPr>
      </w:r>
    </w:p>
    <w:p>
      <w:pPr>
        <w:pStyle w:val="Cuerpodetexto"/>
        <w:spacing w:lineRule="auto" w:line="276"/>
        <w:ind w:left="118" w:right="249" w:hanging="0"/>
        <w:jc w:val="both"/>
        <w:rPr/>
      </w:pPr>
      <w:r>
        <w:rPr>
          <w:b/>
        </w:rPr>
        <w:t xml:space="preserve">Artículo 40. </w:t>
      </w:r>
      <w:r>
        <w:rPr/>
        <w:t>Por los permisos de utilización de espacios publicitarios diferentes a los especificados en el artículo 37 de la presente Ley, de publicidad fonética a bordo de vehículos automotores y otros medios publicitarios,</w:t>
      </w:r>
      <w:r>
        <w:rPr>
          <w:spacing w:val="-2"/>
        </w:rPr>
        <w:t xml:space="preserve"> </w:t>
      </w:r>
      <w:r>
        <w:rPr/>
        <w:t>el</w:t>
      </w:r>
      <w:r>
        <w:rPr>
          <w:spacing w:val="-1"/>
        </w:rPr>
        <w:t xml:space="preserve"> </w:t>
      </w:r>
      <w:r>
        <w:rPr/>
        <w:t>Ayuntamiento</w:t>
      </w:r>
      <w:r>
        <w:rPr>
          <w:spacing w:val="-2"/>
        </w:rPr>
        <w:t xml:space="preserve"> </w:t>
      </w:r>
      <w:r>
        <w:rPr/>
        <w:t>cobrará</w:t>
      </w:r>
      <w:r>
        <w:rPr>
          <w:spacing w:val="-2"/>
        </w:rPr>
        <w:t xml:space="preserve"> </w:t>
      </w:r>
      <w:r>
        <w:rPr/>
        <w:t>el</w:t>
      </w:r>
      <w:r>
        <w:rPr>
          <w:spacing w:val="-1"/>
        </w:rPr>
        <w:t xml:space="preserve"> </w:t>
      </w:r>
      <w:r>
        <w:rPr/>
        <w:t>derecho</w:t>
      </w:r>
      <w:r>
        <w:rPr>
          <w:spacing w:val="-2"/>
        </w:rPr>
        <w:t xml:space="preserve"> </w:t>
      </w:r>
      <w:r>
        <w:rPr/>
        <w:t>de</w:t>
      </w:r>
      <w:r>
        <w:rPr>
          <w:spacing w:val="-2"/>
        </w:rPr>
        <w:t xml:space="preserve"> </w:t>
      </w:r>
      <w:r>
        <w:rPr/>
        <w:t>este</w:t>
      </w:r>
      <w:r>
        <w:rPr>
          <w:spacing w:val="-2"/>
        </w:rPr>
        <w:t xml:space="preserve"> </w:t>
      </w:r>
      <w:r>
        <w:rPr/>
        <w:t>uso</w:t>
      </w:r>
      <w:r>
        <w:rPr>
          <w:spacing w:val="-2"/>
        </w:rPr>
        <w:t xml:space="preserve"> </w:t>
      </w:r>
      <w:r>
        <w:rPr/>
        <w:t>acorde</w:t>
      </w:r>
      <w:r>
        <w:rPr>
          <w:spacing w:val="-4"/>
        </w:rPr>
        <w:t xml:space="preserve"> </w:t>
      </w:r>
      <w:r>
        <w:rPr/>
        <w:t>a</w:t>
      </w:r>
      <w:r>
        <w:rPr>
          <w:spacing w:val="-2"/>
        </w:rPr>
        <w:t xml:space="preserve"> </w:t>
      </w:r>
      <w:r>
        <w:rPr/>
        <w:t>la</w:t>
      </w:r>
      <w:r>
        <w:rPr>
          <w:spacing w:val="-4"/>
        </w:rPr>
        <w:t xml:space="preserve"> </w:t>
      </w:r>
      <w:r>
        <w:rPr/>
        <w:t>tarifa</w:t>
      </w:r>
      <w:r>
        <w:rPr>
          <w:spacing w:val="-2"/>
        </w:rPr>
        <w:t xml:space="preserve"> </w:t>
      </w:r>
      <w:r>
        <w:rPr/>
        <w:t>y por</w:t>
      </w:r>
      <w:r>
        <w:rPr>
          <w:spacing w:val="-2"/>
        </w:rPr>
        <w:t xml:space="preserve"> </w:t>
      </w:r>
      <w:r>
        <w:rPr/>
        <w:t>la</w:t>
      </w:r>
      <w:r>
        <w:rPr>
          <w:spacing w:val="-2"/>
        </w:rPr>
        <w:t xml:space="preserve"> </w:t>
      </w:r>
      <w:r>
        <w:rPr/>
        <w:t>utilización</w:t>
      </w:r>
      <w:r>
        <w:rPr>
          <w:spacing w:val="-2"/>
        </w:rPr>
        <w:t xml:space="preserve"> </w:t>
      </w:r>
      <w:r>
        <w:rPr/>
        <w:t>de</w:t>
      </w:r>
      <w:r>
        <w:rPr>
          <w:spacing w:val="-2"/>
        </w:rPr>
        <w:t xml:space="preserve"> </w:t>
      </w:r>
      <w:r>
        <w:rPr/>
        <w:t>espacios para efectos publicitarios en lugares designados y autorizados por el Ayuntamiento por evento, siempre y cuando no exceda el plazo de una semana de acuerdo a la siguiente tarifa:</w:t>
      </w:r>
    </w:p>
    <w:p>
      <w:pPr>
        <w:pStyle w:val="Cuerpodetexto"/>
        <w:spacing w:before="2" w:after="0"/>
        <w:rPr>
          <w:sz w:val="25"/>
        </w:rPr>
      </w:pPr>
      <w:r>
        <w:rPr>
          <w:sz w:val="25"/>
        </w:rPr>
      </w:r>
    </w:p>
    <w:p>
      <w:pPr>
        <w:pStyle w:val="ListParagraph"/>
        <w:numPr>
          <w:ilvl w:val="0"/>
          <w:numId w:val="4"/>
        </w:numPr>
        <w:tabs>
          <w:tab w:val="clear" w:pos="720"/>
          <w:tab w:val="left" w:pos="970" w:leader="none"/>
        </w:tabs>
        <w:spacing w:before="1" w:after="0"/>
        <w:ind w:left="970" w:hanging="568"/>
        <w:rPr/>
      </w:pPr>
      <w:r>
        <w:rPr/>
        <w:t>Eventos</w:t>
      </w:r>
      <w:r>
        <w:rPr>
          <w:spacing w:val="-2"/>
        </w:rPr>
        <w:t xml:space="preserve"> </w:t>
      </w:r>
      <w:r>
        <w:rPr/>
        <w:t>masivos,</w:t>
      </w:r>
      <w:r>
        <w:rPr>
          <w:spacing w:val="-4"/>
        </w:rPr>
        <w:t xml:space="preserve"> </w:t>
      </w:r>
      <w:r>
        <w:rPr/>
        <w:t>3</w:t>
      </w:r>
      <w:r>
        <w:rPr>
          <w:spacing w:val="-2"/>
        </w:rPr>
        <w:t xml:space="preserve"> </w:t>
      </w:r>
      <w:r>
        <w:rPr/>
        <w:t>UMA,</w:t>
      </w:r>
      <w:r>
        <w:rPr>
          <w:spacing w:val="-4"/>
        </w:rPr>
        <w:t xml:space="preserve"> </w:t>
      </w:r>
      <w:r>
        <w:rPr/>
        <w:t>con</w:t>
      </w:r>
      <w:r>
        <w:rPr>
          <w:spacing w:val="-2"/>
        </w:rPr>
        <w:t xml:space="preserve"> </w:t>
      </w:r>
      <w:r>
        <w:rPr/>
        <w:t>fines</w:t>
      </w:r>
      <w:r>
        <w:rPr>
          <w:spacing w:val="-2"/>
        </w:rPr>
        <w:t xml:space="preserve"> </w:t>
      </w:r>
      <w:r>
        <w:rPr/>
        <w:t>de</w:t>
      </w:r>
      <w:r>
        <w:rPr>
          <w:spacing w:val="-3"/>
        </w:rPr>
        <w:t xml:space="preserve"> </w:t>
      </w:r>
      <w:r>
        <w:rPr>
          <w:spacing w:val="-2"/>
        </w:rPr>
        <w:t>lucro.</w:t>
      </w:r>
    </w:p>
    <w:p>
      <w:pPr>
        <w:pStyle w:val="Cuerpodetexto"/>
        <w:spacing w:before="8" w:after="0"/>
        <w:rPr>
          <w:sz w:val="20"/>
        </w:rPr>
      </w:pPr>
      <w:r>
        <w:rPr>
          <w:sz w:val="20"/>
        </w:rPr>
      </w:r>
    </w:p>
    <w:p>
      <w:pPr>
        <w:pStyle w:val="ListParagraph"/>
        <w:numPr>
          <w:ilvl w:val="0"/>
          <w:numId w:val="4"/>
        </w:numPr>
        <w:tabs>
          <w:tab w:val="clear" w:pos="720"/>
          <w:tab w:val="left" w:pos="970" w:leader="none"/>
        </w:tabs>
        <w:spacing w:before="1" w:after="0"/>
        <w:ind w:left="970" w:hanging="568"/>
        <w:rPr/>
      </w:pPr>
      <w:r>
        <w:rPr/>
        <w:t>Eventos</w:t>
      </w:r>
      <w:r>
        <w:rPr>
          <w:spacing w:val="-2"/>
        </w:rPr>
        <w:t xml:space="preserve"> </w:t>
      </w:r>
      <w:r>
        <w:rPr/>
        <w:t>masivos,</w:t>
      </w:r>
      <w:r>
        <w:rPr>
          <w:spacing w:val="-3"/>
        </w:rPr>
        <w:t xml:space="preserve"> </w:t>
      </w:r>
      <w:r>
        <w:rPr/>
        <w:t>2</w:t>
      </w:r>
      <w:r>
        <w:rPr>
          <w:spacing w:val="-2"/>
        </w:rPr>
        <w:t xml:space="preserve"> </w:t>
      </w:r>
      <w:r>
        <w:rPr/>
        <w:t>UMA,</w:t>
      </w:r>
      <w:r>
        <w:rPr>
          <w:spacing w:val="-4"/>
        </w:rPr>
        <w:t xml:space="preserve"> </w:t>
      </w:r>
      <w:r>
        <w:rPr/>
        <w:t>sin</w:t>
      </w:r>
      <w:r>
        <w:rPr>
          <w:spacing w:val="-5"/>
        </w:rPr>
        <w:t xml:space="preserve"> </w:t>
      </w:r>
      <w:r>
        <w:rPr/>
        <w:t>fines</w:t>
      </w:r>
      <w:r>
        <w:rPr>
          <w:spacing w:val="-1"/>
        </w:rPr>
        <w:t xml:space="preserve"> </w:t>
      </w:r>
      <w:r>
        <w:rPr/>
        <w:t>de</w:t>
      </w:r>
      <w:r>
        <w:rPr>
          <w:spacing w:val="-3"/>
        </w:rPr>
        <w:t xml:space="preserve"> </w:t>
      </w:r>
      <w:r>
        <w:rPr>
          <w:spacing w:val="-2"/>
        </w:rPr>
        <w:t>lucro.</w:t>
      </w:r>
    </w:p>
    <w:p>
      <w:pPr>
        <w:pStyle w:val="Cuerpodetexto"/>
        <w:spacing w:before="7" w:after="0"/>
        <w:rPr>
          <w:sz w:val="20"/>
        </w:rPr>
      </w:pPr>
      <w:r>
        <w:rPr>
          <w:sz w:val="20"/>
        </w:rPr>
      </w:r>
    </w:p>
    <w:p>
      <w:pPr>
        <w:pStyle w:val="ListParagraph"/>
        <w:numPr>
          <w:ilvl w:val="0"/>
          <w:numId w:val="4"/>
        </w:numPr>
        <w:tabs>
          <w:tab w:val="clear" w:pos="720"/>
          <w:tab w:val="left" w:pos="970" w:leader="none"/>
        </w:tabs>
        <w:ind w:left="970" w:hanging="568"/>
        <w:rPr/>
      </w:pPr>
      <w:r>
        <w:rPr/>
        <w:t>Eventos</w:t>
      </w:r>
      <w:r>
        <w:rPr>
          <w:spacing w:val="-6"/>
        </w:rPr>
        <w:t xml:space="preserve"> </w:t>
      </w:r>
      <w:r>
        <w:rPr/>
        <w:t>deportivos,</w:t>
      </w:r>
      <w:r>
        <w:rPr>
          <w:spacing w:val="-4"/>
        </w:rPr>
        <w:t xml:space="preserve"> </w:t>
      </w:r>
      <w:r>
        <w:rPr/>
        <w:t>1</w:t>
      </w:r>
      <w:r>
        <w:rPr>
          <w:spacing w:val="-3"/>
        </w:rPr>
        <w:t xml:space="preserve"> </w:t>
      </w:r>
      <w:r>
        <w:rPr>
          <w:spacing w:val="-4"/>
        </w:rPr>
        <w:t>UMA.</w:t>
      </w:r>
    </w:p>
    <w:p>
      <w:pPr>
        <w:pStyle w:val="Cuerpodetexto"/>
        <w:spacing w:before="9" w:after="0"/>
        <w:rPr>
          <w:sz w:val="20"/>
        </w:rPr>
      </w:pPr>
      <w:r>
        <w:rPr>
          <w:sz w:val="20"/>
        </w:rPr>
      </w:r>
    </w:p>
    <w:p>
      <w:pPr>
        <w:pStyle w:val="ListParagraph"/>
        <w:numPr>
          <w:ilvl w:val="0"/>
          <w:numId w:val="4"/>
        </w:numPr>
        <w:tabs>
          <w:tab w:val="clear" w:pos="720"/>
          <w:tab w:val="left" w:pos="970" w:leader="none"/>
        </w:tabs>
        <w:ind w:left="970" w:hanging="568"/>
        <w:rPr/>
      </w:pPr>
      <w:r>
        <w:rPr/>
        <w:t>Eventos</w:t>
      </w:r>
      <w:r>
        <w:rPr>
          <w:spacing w:val="-3"/>
        </w:rPr>
        <w:t xml:space="preserve"> </w:t>
      </w:r>
      <w:r>
        <w:rPr/>
        <w:t>sociales,</w:t>
      </w:r>
      <w:r>
        <w:rPr>
          <w:spacing w:val="-3"/>
        </w:rPr>
        <w:t xml:space="preserve"> </w:t>
      </w:r>
      <w:r>
        <w:rPr/>
        <w:t>1</w:t>
      </w:r>
      <w:r>
        <w:rPr>
          <w:spacing w:val="-3"/>
        </w:rPr>
        <w:t xml:space="preserve"> </w:t>
      </w:r>
      <w:r>
        <w:rPr>
          <w:spacing w:val="-4"/>
        </w:rPr>
        <w:t>UMA.</w:t>
      </w:r>
    </w:p>
    <w:p>
      <w:pPr>
        <w:pStyle w:val="Cuerpodetexto"/>
        <w:spacing w:before="6" w:after="0"/>
        <w:rPr>
          <w:sz w:val="20"/>
        </w:rPr>
      </w:pPr>
      <w:r>
        <w:rPr>
          <w:sz w:val="20"/>
        </w:rPr>
      </w:r>
    </w:p>
    <w:p>
      <w:pPr>
        <w:pStyle w:val="ListParagraph"/>
        <w:numPr>
          <w:ilvl w:val="0"/>
          <w:numId w:val="4"/>
        </w:numPr>
        <w:tabs>
          <w:tab w:val="clear" w:pos="720"/>
          <w:tab w:val="left" w:pos="970" w:leader="none"/>
        </w:tabs>
        <w:spacing w:lineRule="auto" w:line="276"/>
        <w:ind w:left="970" w:right="254" w:hanging="569"/>
        <w:rPr/>
      </w:pPr>
      <w:r>
        <w:rPr/>
        <w:t>Por</w:t>
      </w:r>
      <w:r>
        <w:rPr>
          <w:spacing w:val="-3"/>
        </w:rPr>
        <w:t xml:space="preserve"> </w:t>
      </w:r>
      <w:r>
        <w:rPr/>
        <w:t>realizar</w:t>
      </w:r>
      <w:r>
        <w:rPr>
          <w:spacing w:val="-3"/>
        </w:rPr>
        <w:t xml:space="preserve"> </w:t>
      </w:r>
      <w:r>
        <w:rPr/>
        <w:t>actividades</w:t>
      </w:r>
      <w:r>
        <w:rPr>
          <w:spacing w:val="-1"/>
        </w:rPr>
        <w:t xml:space="preserve"> </w:t>
      </w:r>
      <w:r>
        <w:rPr/>
        <w:t>de</w:t>
      </w:r>
      <w:r>
        <w:rPr>
          <w:spacing w:val="-3"/>
        </w:rPr>
        <w:t xml:space="preserve"> </w:t>
      </w:r>
      <w:r>
        <w:rPr/>
        <w:t>publicidad</w:t>
      </w:r>
      <w:r>
        <w:rPr>
          <w:spacing w:val="-3"/>
        </w:rPr>
        <w:t xml:space="preserve"> </w:t>
      </w:r>
      <w:r>
        <w:rPr/>
        <w:t>tales</w:t>
      </w:r>
      <w:r>
        <w:rPr>
          <w:spacing w:val="-3"/>
        </w:rPr>
        <w:t xml:space="preserve"> </w:t>
      </w:r>
      <w:r>
        <w:rPr/>
        <w:t>como</w:t>
      </w:r>
      <w:r>
        <w:rPr>
          <w:spacing w:val="-1"/>
        </w:rPr>
        <w:t xml:space="preserve"> </w:t>
      </w:r>
      <w:r>
        <w:rPr/>
        <w:t>volanteo,</w:t>
      </w:r>
      <w:r>
        <w:rPr>
          <w:spacing w:val="-3"/>
        </w:rPr>
        <w:t xml:space="preserve"> </w:t>
      </w:r>
      <w:r>
        <w:rPr/>
        <w:t>pancartas,</w:t>
      </w:r>
      <w:r>
        <w:rPr>
          <w:spacing w:val="-3"/>
        </w:rPr>
        <w:t xml:space="preserve"> </w:t>
      </w:r>
      <w:r>
        <w:rPr/>
        <w:t>móviles,</w:t>
      </w:r>
      <w:r>
        <w:rPr>
          <w:spacing w:val="-4"/>
        </w:rPr>
        <w:t xml:space="preserve"> </w:t>
      </w:r>
      <w:r>
        <w:rPr/>
        <w:t>pegado</w:t>
      </w:r>
      <w:r>
        <w:rPr>
          <w:spacing w:val="-3"/>
        </w:rPr>
        <w:t xml:space="preserve"> </w:t>
      </w:r>
      <w:r>
        <w:rPr/>
        <w:t>de</w:t>
      </w:r>
      <w:r>
        <w:rPr>
          <w:spacing w:val="-3"/>
        </w:rPr>
        <w:t xml:space="preserve"> </w:t>
      </w:r>
      <w:r>
        <w:rPr/>
        <w:t>póster</w:t>
      </w:r>
      <w:r>
        <w:rPr>
          <w:spacing w:val="-2"/>
        </w:rPr>
        <w:t xml:space="preserve"> </w:t>
      </w:r>
      <w:r>
        <w:rPr/>
        <w:t>por una semana,1 UMA.</w:t>
      </w:r>
    </w:p>
    <w:p>
      <w:pPr>
        <w:pStyle w:val="ListParagraph"/>
        <w:numPr>
          <w:ilvl w:val="0"/>
          <w:numId w:val="4"/>
        </w:numPr>
        <w:tabs>
          <w:tab w:val="clear" w:pos="720"/>
          <w:tab w:val="left" w:pos="970" w:leader="none"/>
        </w:tabs>
        <w:spacing w:before="201" w:after="0"/>
        <w:ind w:left="970" w:hanging="568"/>
        <w:rPr/>
      </w:pPr>
      <w:r>
        <w:rPr/>
        <w:t>Otros</w:t>
      </w:r>
      <w:r>
        <w:rPr>
          <w:spacing w:val="-6"/>
        </w:rPr>
        <w:t xml:space="preserve"> </w:t>
      </w:r>
      <w:r>
        <w:rPr/>
        <w:t>diversos,</w:t>
      </w:r>
      <w:r>
        <w:rPr>
          <w:spacing w:val="-2"/>
        </w:rPr>
        <w:t xml:space="preserve"> </w:t>
      </w:r>
      <w:r>
        <w:rPr/>
        <w:t>1</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256" w:hanging="0"/>
        <w:jc w:val="both"/>
        <w:rPr/>
      </w:pPr>
      <w:r>
        <w:rPr/>
        <w:t>Previo dictamen y autorización del Ayuntamiento, éste podrá realizar la reducción en las tarifas en comento, deberán de tomarse como base para ello las circunstancias y condiciones de cada negociación en lo particular que a juicio la autoridad considere importante.</w:t>
      </w:r>
    </w:p>
    <w:p>
      <w:pPr>
        <w:pStyle w:val="Cuerpodetexto"/>
        <w:rPr>
          <w:sz w:val="24"/>
        </w:rPr>
      </w:pPr>
      <w:r>
        <w:rPr>
          <w:sz w:val="24"/>
        </w:rPr>
      </w:r>
    </w:p>
    <w:p>
      <w:pPr>
        <w:pStyle w:val="Cuerpodetexto"/>
        <w:spacing w:before="9" w:after="0"/>
        <w:rPr>
          <w:sz w:val="26"/>
        </w:rPr>
      </w:pPr>
      <w:r>
        <w:rPr>
          <w:sz w:val="26"/>
        </w:rPr>
      </w:r>
    </w:p>
    <w:p>
      <w:pPr>
        <w:pStyle w:val="Normal"/>
        <w:ind w:left="512" w:right="641" w:hanging="0"/>
        <w:jc w:val="center"/>
        <w:rPr>
          <w:b/>
          <w:b/>
        </w:rPr>
      </w:pPr>
      <w:r>
        <w:rPr>
          <w:b/>
        </w:rPr>
        <w:t>CAPÍTULO</w:t>
      </w:r>
      <w:r>
        <w:rPr>
          <w:b/>
          <w:spacing w:val="-7"/>
        </w:rPr>
        <w:t xml:space="preserve"> </w:t>
      </w:r>
      <w:r>
        <w:rPr>
          <w:b/>
          <w:spacing w:val="-12"/>
        </w:rPr>
        <w:t>X</w:t>
      </w:r>
    </w:p>
    <w:p>
      <w:pPr>
        <w:pStyle w:val="Normal"/>
        <w:spacing w:lineRule="auto" w:line="276" w:before="38" w:after="0"/>
        <w:ind w:left="139" w:right="272" w:hanging="0"/>
        <w:jc w:val="center"/>
        <w:rPr>
          <w:b/>
          <w:b/>
        </w:rPr>
      </w:pPr>
      <w:r>
        <w:rPr>
          <w:b/>
        </w:rPr>
        <w:t>POR</w:t>
      </w:r>
      <w:r>
        <w:rPr>
          <w:b/>
          <w:spacing w:val="-5"/>
        </w:rPr>
        <w:t xml:space="preserve"> </w:t>
      </w:r>
      <w:r>
        <w:rPr>
          <w:b/>
        </w:rPr>
        <w:t>LOS</w:t>
      </w:r>
      <w:r>
        <w:rPr>
          <w:b/>
          <w:spacing w:val="-5"/>
        </w:rPr>
        <w:t xml:space="preserve"> </w:t>
      </w:r>
      <w:r>
        <w:rPr>
          <w:b/>
        </w:rPr>
        <w:t>SERVICIOS</w:t>
      </w:r>
      <w:r>
        <w:rPr>
          <w:b/>
          <w:spacing w:val="-7"/>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5"/>
        </w:rPr>
        <w:t xml:space="preserve"> </w:t>
      </w:r>
      <w:r>
        <w:rPr>
          <w:b/>
        </w:rPr>
        <w:t>DESCENTRALIZADOS DE LA ADMINISTRACIÓN MUNICIPAL</w:t>
      </w:r>
    </w:p>
    <w:p>
      <w:pPr>
        <w:pStyle w:val="Cuerpodetexto"/>
        <w:spacing w:before="1" w:after="0"/>
        <w:rPr>
          <w:b/>
          <w:b/>
          <w:sz w:val="25"/>
        </w:rPr>
      </w:pPr>
      <w:r>
        <w:rPr>
          <w:b/>
          <w:sz w:val="25"/>
        </w:rPr>
      </w:r>
    </w:p>
    <w:p>
      <w:pPr>
        <w:pStyle w:val="Cuerpodetexto"/>
        <w:spacing w:lineRule="auto" w:line="276" w:before="1" w:after="0"/>
        <w:ind w:left="118" w:right="259" w:hanging="0"/>
        <w:jc w:val="both"/>
        <w:rPr/>
      </w:pPr>
      <w:r>
        <w:rPr>
          <w:b/>
        </w:rPr>
        <w:t xml:space="preserve">Artículo 41. </w:t>
      </w:r>
      <w:r>
        <w:rPr/>
        <w:t>En los servicios que preste la Comisión de Agua Potable y Alcantarillado del Municipio de Tenancingo, se observarán las cuotas siguientes:</w:t>
      </w:r>
    </w:p>
    <w:p>
      <w:pPr>
        <w:pStyle w:val="Cuerpodetexto"/>
        <w:spacing w:before="10" w:after="0"/>
        <w:rPr>
          <w:sz w:val="24"/>
        </w:rPr>
      </w:pPr>
      <w:r>
        <w:rPr>
          <w:sz w:val="24"/>
        </w:rPr>
      </w:r>
    </w:p>
    <w:p>
      <w:pPr>
        <w:pStyle w:val="ListParagraph"/>
        <w:numPr>
          <w:ilvl w:val="0"/>
          <w:numId w:val="3"/>
        </w:numPr>
        <w:tabs>
          <w:tab w:val="clear" w:pos="720"/>
          <w:tab w:val="left" w:pos="1025" w:leader="none"/>
        </w:tabs>
        <w:ind w:left="1025" w:hanging="623"/>
        <w:rPr/>
      </w:pPr>
      <w:r>
        <w:rPr/>
        <w:t>Por</w:t>
      </w:r>
      <w:r>
        <w:rPr>
          <w:spacing w:val="-3"/>
        </w:rPr>
        <w:t xml:space="preserve"> </w:t>
      </w:r>
      <w:r>
        <w:rPr/>
        <w:t>el</w:t>
      </w:r>
      <w:r>
        <w:rPr>
          <w:spacing w:val="-1"/>
        </w:rPr>
        <w:t xml:space="preserve"> </w:t>
      </w:r>
      <w:r>
        <w:rPr/>
        <w:t>servicio</w:t>
      </w:r>
      <w:r>
        <w:rPr>
          <w:spacing w:val="-3"/>
        </w:rPr>
        <w:t xml:space="preserve"> </w:t>
      </w:r>
      <w:r>
        <w:rPr/>
        <w:t>de</w:t>
      </w:r>
      <w:r>
        <w:rPr>
          <w:spacing w:val="-2"/>
        </w:rPr>
        <w:t xml:space="preserve"> </w:t>
      </w:r>
      <w:r>
        <w:rPr/>
        <w:t>agua</w:t>
      </w:r>
      <w:r>
        <w:rPr>
          <w:spacing w:val="-2"/>
        </w:rPr>
        <w:t xml:space="preserve"> </w:t>
      </w:r>
      <w:r>
        <w:rPr/>
        <w:t>potable</w:t>
      </w:r>
      <w:r>
        <w:rPr>
          <w:spacing w:val="-4"/>
        </w:rPr>
        <w:t xml:space="preserve"> </w:t>
      </w:r>
      <w:r>
        <w:rPr>
          <w:spacing w:val="-2"/>
        </w:rPr>
        <w:t>mensual:</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5"/>
        </w:rPr>
        <w:t xml:space="preserve"> </w:t>
      </w:r>
      <w:r>
        <w:rPr/>
        <w:t>doméstico,</w:t>
      </w:r>
      <w:r>
        <w:rPr>
          <w:spacing w:val="-2"/>
        </w:rPr>
        <w:t xml:space="preserve"> </w:t>
      </w:r>
      <w:r>
        <w:rPr/>
        <w:t>0.20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49" w:leader="none"/>
        </w:tabs>
        <w:spacing w:before="1" w:after="0"/>
        <w:ind w:left="1249" w:hanging="279"/>
        <w:rPr/>
      </w:pPr>
      <w:r>
        <w:rPr/>
        <w:t>Uso</w:t>
      </w:r>
      <w:r>
        <w:rPr>
          <w:spacing w:val="-4"/>
        </w:rPr>
        <w:t xml:space="preserve"> </w:t>
      </w:r>
      <w:r>
        <w:rPr/>
        <w:t>comercial,</w:t>
      </w:r>
      <w:r>
        <w:rPr>
          <w:spacing w:val="-4"/>
        </w:rPr>
        <w:t xml:space="preserve"> </w:t>
      </w:r>
      <w:r>
        <w:rPr/>
        <w:t>0.40</w:t>
      </w:r>
      <w:r>
        <w:rPr>
          <w:spacing w:val="-3"/>
        </w:rPr>
        <w:t xml:space="preserve"> </w:t>
      </w:r>
      <w:r>
        <w:rPr>
          <w:spacing w:val="-4"/>
        </w:rPr>
        <w:t>UMA.</w:t>
      </w:r>
    </w:p>
    <w:p>
      <w:pPr>
        <w:pStyle w:val="Cuerpodetexto"/>
        <w:spacing w:before="8" w:after="0"/>
        <w:rPr>
          <w:sz w:val="20"/>
        </w:rPr>
      </w:pPr>
      <w:r>
        <w:rPr>
          <w:sz w:val="20"/>
        </w:rPr>
      </w:r>
    </w:p>
    <w:p>
      <w:pPr>
        <w:pStyle w:val="ListParagraph"/>
        <w:numPr>
          <w:ilvl w:val="1"/>
          <w:numId w:val="3"/>
        </w:numPr>
        <w:tabs>
          <w:tab w:val="clear" w:pos="720"/>
          <w:tab w:val="left" w:pos="1249" w:leader="none"/>
          <w:tab w:val="left" w:pos="1251" w:leader="none"/>
        </w:tabs>
        <w:spacing w:lineRule="auto" w:line="276" w:before="1" w:after="0"/>
        <w:ind w:left="1251" w:right="252" w:hanging="281"/>
        <w:rPr/>
      </w:pPr>
      <w:r>
        <w:rPr/>
        <w:t>Auto</w:t>
      </w:r>
      <w:r>
        <w:rPr>
          <w:spacing w:val="30"/>
        </w:rPr>
        <w:t xml:space="preserve"> </w:t>
      </w:r>
      <w:r>
        <w:rPr/>
        <w:t>lavado,</w:t>
      </w:r>
      <w:r>
        <w:rPr>
          <w:spacing w:val="30"/>
        </w:rPr>
        <w:t xml:space="preserve"> </w:t>
      </w:r>
      <w:r>
        <w:rPr/>
        <w:t>baños</w:t>
      </w:r>
      <w:r>
        <w:rPr>
          <w:spacing w:val="28"/>
        </w:rPr>
        <w:t xml:space="preserve"> </w:t>
      </w:r>
      <w:r>
        <w:rPr/>
        <w:t>públicos,</w:t>
      </w:r>
      <w:r>
        <w:rPr>
          <w:spacing w:val="28"/>
        </w:rPr>
        <w:t xml:space="preserve"> </w:t>
      </w:r>
      <w:r>
        <w:rPr/>
        <w:t>moteles,</w:t>
      </w:r>
      <w:r>
        <w:rPr>
          <w:spacing w:val="30"/>
        </w:rPr>
        <w:t xml:space="preserve"> </w:t>
      </w:r>
      <w:r>
        <w:rPr/>
        <w:t>hoteles,</w:t>
      </w:r>
      <w:r>
        <w:rPr>
          <w:spacing w:val="28"/>
        </w:rPr>
        <w:t xml:space="preserve"> </w:t>
      </w:r>
      <w:r>
        <w:rPr/>
        <w:t>taquerías,</w:t>
      </w:r>
      <w:r>
        <w:rPr>
          <w:spacing w:val="30"/>
        </w:rPr>
        <w:t xml:space="preserve"> </w:t>
      </w:r>
      <w:r>
        <w:rPr/>
        <w:t>carnicerías,</w:t>
      </w:r>
      <w:r>
        <w:rPr>
          <w:spacing w:val="28"/>
        </w:rPr>
        <w:t xml:space="preserve"> </w:t>
      </w:r>
      <w:r>
        <w:rPr/>
        <w:t>talleres</w:t>
      </w:r>
      <w:r>
        <w:rPr>
          <w:spacing w:val="28"/>
        </w:rPr>
        <w:t xml:space="preserve"> </w:t>
      </w:r>
      <w:r>
        <w:rPr/>
        <w:t>mecánicos,</w:t>
      </w:r>
      <w:r>
        <w:rPr>
          <w:spacing w:val="30"/>
        </w:rPr>
        <w:t xml:space="preserve"> </w:t>
      </w:r>
      <w:r>
        <w:rPr/>
        <w:t xml:space="preserve">0.42 </w:t>
      </w:r>
      <w:r>
        <w:rPr>
          <w:spacing w:val="-4"/>
        </w:rPr>
        <w:t>UMA.</w:t>
      </w:r>
    </w:p>
    <w:p>
      <w:pPr>
        <w:pStyle w:val="ListParagraph"/>
        <w:numPr>
          <w:ilvl w:val="1"/>
          <w:numId w:val="3"/>
        </w:numPr>
        <w:tabs>
          <w:tab w:val="clear" w:pos="720"/>
          <w:tab w:val="left" w:pos="1249" w:leader="none"/>
        </w:tabs>
        <w:spacing w:before="200" w:after="0"/>
        <w:ind w:left="1249" w:hanging="279"/>
        <w:rPr/>
      </w:pPr>
      <w:r>
        <w:rPr/>
        <w:t>Lavandería,</w:t>
      </w:r>
      <w:r>
        <w:rPr>
          <w:spacing w:val="-3"/>
        </w:rPr>
        <w:t xml:space="preserve"> </w:t>
      </w:r>
      <w:r>
        <w:rPr/>
        <w:t>0.52</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49" w:leader="none"/>
        </w:tabs>
        <w:ind w:left="1249" w:hanging="279"/>
        <w:rPr/>
      </w:pPr>
      <w:r>
        <w:rPr/>
        <w:t>Purificadora,</w:t>
      </w:r>
      <w:r>
        <w:rPr>
          <w:spacing w:val="-4"/>
        </w:rPr>
        <w:t xml:space="preserve"> </w:t>
      </w:r>
      <w:r>
        <w:rPr/>
        <w:t>0.62</w:t>
      </w:r>
      <w:r>
        <w:rPr>
          <w:spacing w:val="-3"/>
        </w:rPr>
        <w:t xml:space="preserve"> </w:t>
      </w:r>
      <w:r>
        <w:rPr>
          <w:spacing w:val="-4"/>
        </w:rPr>
        <w:t>UMA.</w:t>
      </w:r>
    </w:p>
    <w:p>
      <w:pPr>
        <w:pStyle w:val="ListParagraph"/>
        <w:numPr>
          <w:ilvl w:val="1"/>
          <w:numId w:val="3"/>
        </w:numPr>
        <w:tabs>
          <w:tab w:val="clear" w:pos="720"/>
          <w:tab w:val="left" w:pos="1249" w:leader="none"/>
        </w:tabs>
        <w:spacing w:before="81" w:after="0"/>
        <w:ind w:left="1249" w:hanging="279"/>
        <w:rPr/>
      </w:pPr>
      <w:r>
        <w:rPr/>
        <w:t xml:space="preserve"> </w:t>
      </w:r>
      <w:r>
        <w:rPr/>
        <w:t>Uso</w:t>
      </w:r>
      <w:r>
        <w:rPr>
          <w:spacing w:val="-3"/>
        </w:rPr>
        <w:t xml:space="preserve"> </w:t>
      </w:r>
      <w:r>
        <w:rPr/>
        <w:t>industrial,</w:t>
      </w:r>
      <w:r>
        <w:rPr>
          <w:spacing w:val="-3"/>
        </w:rPr>
        <w:t xml:space="preserve"> </w:t>
      </w:r>
      <w:r>
        <w:rPr/>
        <w:t>1.00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970" w:leader="none"/>
        </w:tabs>
        <w:ind w:left="970" w:hanging="568"/>
        <w:rPr/>
      </w:pPr>
      <w:r>
        <w:rPr/>
        <w:t>Montos</w:t>
      </w:r>
      <w:r>
        <w:rPr>
          <w:spacing w:val="-2"/>
        </w:rPr>
        <w:t xml:space="preserve"> </w:t>
      </w:r>
      <w:r>
        <w:rPr/>
        <w:t>por</w:t>
      </w:r>
      <w:r>
        <w:rPr>
          <w:spacing w:val="-2"/>
        </w:rPr>
        <w:t xml:space="preserve"> </w:t>
      </w:r>
      <w:r>
        <w:rPr/>
        <w:t>conexión</w:t>
      </w:r>
      <w:r>
        <w:rPr>
          <w:spacing w:val="-2"/>
        </w:rPr>
        <w:t xml:space="preserve"> </w:t>
      </w:r>
      <w:r>
        <w:rPr/>
        <w:t>de</w:t>
      </w:r>
      <w:r>
        <w:rPr>
          <w:spacing w:val="-4"/>
        </w:rPr>
        <w:t xml:space="preserve"> </w:t>
      </w:r>
      <w:r>
        <w:rPr/>
        <w:t>agua</w:t>
      </w:r>
      <w:r>
        <w:rPr>
          <w:spacing w:val="-1"/>
        </w:rPr>
        <w:t xml:space="preserve"> </w:t>
      </w:r>
      <w:r>
        <w:rPr>
          <w:spacing w:val="-2"/>
        </w:rPr>
        <w:t>potable:</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5"/>
        </w:rPr>
        <w:t xml:space="preserve"> </w:t>
      </w:r>
      <w:r>
        <w:rPr/>
        <w:t>doméstico,</w:t>
      </w:r>
      <w:r>
        <w:rPr>
          <w:spacing w:val="-2"/>
        </w:rPr>
        <w:t xml:space="preserve"> </w:t>
      </w:r>
      <w:r>
        <w:rPr/>
        <w:t>8.31</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3"/>
        </w:numPr>
        <w:tabs>
          <w:tab w:val="clear" w:pos="720"/>
          <w:tab w:val="left" w:pos="1249" w:leader="none"/>
        </w:tabs>
        <w:spacing w:before="1" w:after="0"/>
        <w:ind w:left="1249" w:hanging="279"/>
        <w:rPr/>
      </w:pPr>
      <w:r>
        <w:rPr/>
        <w:t>Uso</w:t>
      </w:r>
      <w:r>
        <w:rPr>
          <w:spacing w:val="-6"/>
        </w:rPr>
        <w:t xml:space="preserve"> </w:t>
      </w:r>
      <w:r>
        <w:rPr/>
        <w:t>comercial,</w:t>
      </w:r>
      <w:r>
        <w:rPr>
          <w:spacing w:val="-4"/>
        </w:rPr>
        <w:t xml:space="preserve"> </w:t>
      </w:r>
      <w:r>
        <w:rPr/>
        <w:t>15.58</w:t>
      </w:r>
      <w:r>
        <w:rPr>
          <w:spacing w:val="-3"/>
        </w:rPr>
        <w:t xml:space="preserve"> </w:t>
      </w:r>
      <w:r>
        <w:rPr>
          <w:spacing w:val="-4"/>
        </w:rPr>
        <w:t>UMA.</w:t>
      </w:r>
    </w:p>
    <w:p>
      <w:pPr>
        <w:pStyle w:val="Cuerpodetexto"/>
        <w:spacing w:before="8" w:after="0"/>
        <w:rPr>
          <w:sz w:val="20"/>
        </w:rPr>
      </w:pPr>
      <w:r>
        <w:rPr>
          <w:sz w:val="20"/>
        </w:rPr>
      </w:r>
    </w:p>
    <w:p>
      <w:pPr>
        <w:pStyle w:val="ListParagraph"/>
        <w:numPr>
          <w:ilvl w:val="1"/>
          <w:numId w:val="3"/>
        </w:numPr>
        <w:tabs>
          <w:tab w:val="clear" w:pos="720"/>
          <w:tab w:val="left" w:pos="1249" w:leader="none"/>
        </w:tabs>
        <w:spacing w:before="1" w:after="0"/>
        <w:ind w:left="1249" w:hanging="279"/>
        <w:rPr/>
      </w:pPr>
      <w:r>
        <w:rPr/>
        <w:t>Uso</w:t>
      </w:r>
      <w:r>
        <w:rPr>
          <w:spacing w:val="4"/>
        </w:rPr>
        <w:t xml:space="preserve"> </w:t>
      </w:r>
      <w:r>
        <w:rPr/>
        <w:t>en:</w:t>
      </w:r>
      <w:r>
        <w:rPr>
          <w:spacing w:val="6"/>
        </w:rPr>
        <w:t xml:space="preserve"> </w:t>
      </w:r>
      <w:r>
        <w:rPr/>
        <w:t>auto</w:t>
      </w:r>
      <w:r>
        <w:rPr>
          <w:spacing w:val="3"/>
        </w:rPr>
        <w:t xml:space="preserve"> </w:t>
      </w:r>
      <w:r>
        <w:rPr/>
        <w:t>lavado,</w:t>
      </w:r>
      <w:r>
        <w:rPr>
          <w:spacing w:val="4"/>
        </w:rPr>
        <w:t xml:space="preserve"> </w:t>
      </w:r>
      <w:r>
        <w:rPr/>
        <w:t>baños</w:t>
      </w:r>
      <w:r>
        <w:rPr>
          <w:spacing w:val="3"/>
        </w:rPr>
        <w:t xml:space="preserve"> </w:t>
      </w:r>
      <w:r>
        <w:rPr/>
        <w:t>públicos,</w:t>
      </w:r>
      <w:r>
        <w:rPr>
          <w:spacing w:val="4"/>
        </w:rPr>
        <w:t xml:space="preserve"> </w:t>
      </w:r>
      <w:r>
        <w:rPr/>
        <w:t>moteles,</w:t>
      </w:r>
      <w:r>
        <w:rPr>
          <w:spacing w:val="3"/>
        </w:rPr>
        <w:t xml:space="preserve"> </w:t>
      </w:r>
      <w:r>
        <w:rPr/>
        <w:t>hoteles,</w:t>
      </w:r>
      <w:r>
        <w:rPr>
          <w:spacing w:val="3"/>
        </w:rPr>
        <w:t xml:space="preserve"> </w:t>
      </w:r>
      <w:r>
        <w:rPr/>
        <w:t>taquerías,</w:t>
      </w:r>
      <w:r>
        <w:rPr>
          <w:spacing w:val="6"/>
        </w:rPr>
        <w:t xml:space="preserve"> </w:t>
      </w:r>
      <w:r>
        <w:rPr/>
        <w:t>carnicerías,</w:t>
      </w:r>
      <w:r>
        <w:rPr>
          <w:spacing w:val="3"/>
        </w:rPr>
        <w:t xml:space="preserve"> </w:t>
      </w:r>
      <w:r>
        <w:rPr/>
        <w:t>talleres</w:t>
      </w:r>
      <w:r>
        <w:rPr>
          <w:spacing w:val="4"/>
        </w:rPr>
        <w:t xml:space="preserve"> </w:t>
      </w:r>
      <w:r>
        <w:rPr>
          <w:spacing w:val="-2"/>
        </w:rPr>
        <w:t>mecánicos,</w:t>
      </w:r>
    </w:p>
    <w:p>
      <w:pPr>
        <w:pStyle w:val="Cuerpodetexto"/>
        <w:spacing w:before="37" w:after="0"/>
        <w:ind w:left="1251" w:hanging="0"/>
        <w:rPr/>
      </w:pPr>
      <w:r>
        <w:rPr/>
        <w:t xml:space="preserve">25.00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4"/>
        </w:rPr>
        <w:t xml:space="preserve"> </w:t>
      </w:r>
      <w:r>
        <w:rPr/>
        <w:t>en</w:t>
      </w:r>
      <w:r>
        <w:rPr>
          <w:spacing w:val="-3"/>
        </w:rPr>
        <w:t xml:space="preserve"> </w:t>
      </w:r>
      <w:r>
        <w:rPr/>
        <w:t>purificadora,</w:t>
      </w:r>
      <w:r>
        <w:rPr>
          <w:spacing w:val="-4"/>
        </w:rPr>
        <w:t xml:space="preserve"> </w:t>
      </w:r>
      <w:r>
        <w:rPr/>
        <w:t>104</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3"/>
        </w:rPr>
        <w:t xml:space="preserve"> </w:t>
      </w:r>
      <w:r>
        <w:rPr/>
        <w:t>en</w:t>
      </w:r>
      <w:r>
        <w:rPr>
          <w:spacing w:val="-2"/>
        </w:rPr>
        <w:t xml:space="preserve"> </w:t>
      </w:r>
      <w:r>
        <w:rPr/>
        <w:t>lavandería,</w:t>
      </w:r>
      <w:r>
        <w:rPr>
          <w:spacing w:val="-4"/>
        </w:rPr>
        <w:t xml:space="preserve"> </w:t>
      </w:r>
      <w:r>
        <w:rPr/>
        <w:t>83.14</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3"/>
        </w:rPr>
        <w:t xml:space="preserve"> </w:t>
      </w:r>
      <w:r>
        <w:rPr/>
        <w:t>industrial,</w:t>
      </w:r>
      <w:r>
        <w:rPr>
          <w:spacing w:val="-3"/>
        </w:rPr>
        <w:t xml:space="preserve"> </w:t>
      </w:r>
      <w:r>
        <w:rPr/>
        <w:t>31.2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970" w:leader="none"/>
        </w:tabs>
        <w:ind w:left="970" w:hanging="568"/>
        <w:rPr/>
      </w:pPr>
      <w:r>
        <w:rPr/>
        <w:t>Conexión</w:t>
      </w:r>
      <w:r>
        <w:rPr>
          <w:spacing w:val="-3"/>
        </w:rPr>
        <w:t xml:space="preserve"> </w:t>
      </w:r>
      <w:r>
        <w:rPr/>
        <w:t>de</w:t>
      </w:r>
      <w:r>
        <w:rPr>
          <w:spacing w:val="-2"/>
        </w:rPr>
        <w:t xml:space="preserve"> </w:t>
      </w:r>
      <w:r>
        <w:rPr/>
        <w:t>drenaje</w:t>
      </w:r>
      <w:r>
        <w:rPr>
          <w:spacing w:val="-3"/>
        </w:rPr>
        <w:t xml:space="preserve"> </w:t>
      </w:r>
      <w:r>
        <w:rPr>
          <w:spacing w:val="-2"/>
        </w:rPr>
        <w:t>sanitario:</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5"/>
        </w:rPr>
        <w:t xml:space="preserve"> </w:t>
      </w:r>
      <w:r>
        <w:rPr/>
        <w:t>doméstico,</w:t>
      </w:r>
      <w:r>
        <w:rPr>
          <w:spacing w:val="-2"/>
        </w:rPr>
        <w:t xml:space="preserve"> </w:t>
      </w:r>
      <w:r>
        <w:rPr/>
        <w:t>8.31</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5"/>
        </w:rPr>
        <w:t xml:space="preserve"> </w:t>
      </w:r>
      <w:r>
        <w:rPr/>
        <w:t>comercial,</w:t>
      </w:r>
      <w:r>
        <w:rPr>
          <w:spacing w:val="-2"/>
        </w:rPr>
        <w:t xml:space="preserve"> </w:t>
      </w:r>
      <w:r>
        <w:rPr/>
        <w:t>16</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4"/>
        </w:rPr>
        <w:t xml:space="preserve"> </w:t>
      </w:r>
      <w:r>
        <w:rPr/>
        <w:t>en:</w:t>
      </w:r>
      <w:r>
        <w:rPr>
          <w:spacing w:val="6"/>
        </w:rPr>
        <w:t xml:space="preserve"> </w:t>
      </w:r>
      <w:r>
        <w:rPr/>
        <w:t>auto</w:t>
      </w:r>
      <w:r>
        <w:rPr>
          <w:spacing w:val="3"/>
        </w:rPr>
        <w:t xml:space="preserve"> </w:t>
      </w:r>
      <w:r>
        <w:rPr/>
        <w:t>lavado,</w:t>
      </w:r>
      <w:r>
        <w:rPr>
          <w:spacing w:val="3"/>
        </w:rPr>
        <w:t xml:space="preserve"> </w:t>
      </w:r>
      <w:r>
        <w:rPr/>
        <w:t>baños</w:t>
      </w:r>
      <w:r>
        <w:rPr>
          <w:spacing w:val="3"/>
        </w:rPr>
        <w:t xml:space="preserve"> </w:t>
      </w:r>
      <w:r>
        <w:rPr/>
        <w:t>públicos,</w:t>
      </w:r>
      <w:r>
        <w:rPr>
          <w:spacing w:val="4"/>
        </w:rPr>
        <w:t xml:space="preserve"> </w:t>
      </w:r>
      <w:r>
        <w:rPr/>
        <w:t>moteles,</w:t>
      </w:r>
      <w:r>
        <w:rPr>
          <w:spacing w:val="3"/>
        </w:rPr>
        <w:t xml:space="preserve"> </w:t>
      </w:r>
      <w:r>
        <w:rPr/>
        <w:t>hoteles,</w:t>
      </w:r>
      <w:r>
        <w:rPr>
          <w:spacing w:val="3"/>
        </w:rPr>
        <w:t xml:space="preserve"> </w:t>
      </w:r>
      <w:r>
        <w:rPr/>
        <w:t>taquerías,</w:t>
      </w:r>
      <w:r>
        <w:rPr>
          <w:spacing w:val="5"/>
        </w:rPr>
        <w:t xml:space="preserve"> </w:t>
      </w:r>
      <w:r>
        <w:rPr/>
        <w:t>carnicerías,</w:t>
      </w:r>
      <w:r>
        <w:rPr>
          <w:spacing w:val="3"/>
        </w:rPr>
        <w:t xml:space="preserve"> </w:t>
      </w:r>
      <w:r>
        <w:rPr/>
        <w:t>talleres</w:t>
      </w:r>
      <w:r>
        <w:rPr>
          <w:spacing w:val="4"/>
        </w:rPr>
        <w:t xml:space="preserve"> </w:t>
      </w:r>
      <w:r>
        <w:rPr>
          <w:spacing w:val="-2"/>
        </w:rPr>
        <w:t>mecánicos,</w:t>
      </w:r>
    </w:p>
    <w:p>
      <w:pPr>
        <w:pStyle w:val="Cuerpodetexto"/>
        <w:spacing w:before="37" w:after="0"/>
        <w:ind w:left="1251" w:hanging="0"/>
        <w:rPr/>
      </w:pPr>
      <w:r>
        <w:rPr/>
        <w:t xml:space="preserve">35.00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3"/>
        </w:rPr>
        <w:t xml:space="preserve"> </w:t>
      </w:r>
      <w:r>
        <w:rPr/>
        <w:t>en</w:t>
      </w:r>
      <w:r>
        <w:rPr>
          <w:spacing w:val="-2"/>
        </w:rPr>
        <w:t xml:space="preserve"> </w:t>
      </w:r>
      <w:r>
        <w:rPr/>
        <w:t>lavandería,</w:t>
      </w:r>
      <w:r>
        <w:rPr>
          <w:spacing w:val="-4"/>
        </w:rPr>
        <w:t xml:space="preserve"> </w:t>
      </w:r>
      <w:r>
        <w:rPr/>
        <w:t>41.57</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6"/>
        </w:rPr>
        <w:t xml:space="preserve"> </w:t>
      </w:r>
      <w:r>
        <w:rPr/>
        <w:t>en</w:t>
      </w:r>
      <w:r>
        <w:rPr>
          <w:spacing w:val="-4"/>
        </w:rPr>
        <w:t xml:space="preserve"> </w:t>
      </w:r>
      <w:r>
        <w:rPr/>
        <w:t>purificadora,</w:t>
      </w:r>
      <w:r>
        <w:rPr>
          <w:spacing w:val="-3"/>
        </w:rPr>
        <w:t xml:space="preserve"> </w:t>
      </w:r>
      <w:r>
        <w:rPr/>
        <w:t>20.78</w:t>
      </w:r>
      <w:r>
        <w:rPr>
          <w:spacing w:val="-6"/>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s>
        <w:ind w:left="1249" w:hanging="279"/>
        <w:rPr/>
      </w:pPr>
      <w:r>
        <w:rPr/>
        <w:t>Uso</w:t>
      </w:r>
      <w:r>
        <w:rPr>
          <w:spacing w:val="-3"/>
        </w:rPr>
        <w:t xml:space="preserve"> </w:t>
      </w:r>
      <w:r>
        <w:rPr/>
        <w:t>industrial,</w:t>
      </w:r>
      <w:r>
        <w:rPr>
          <w:spacing w:val="-3"/>
        </w:rPr>
        <w:t xml:space="preserve"> </w:t>
      </w:r>
      <w:r>
        <w:rPr/>
        <w:t>250</w:t>
      </w:r>
      <w:r>
        <w:rPr>
          <w:spacing w:val="-3"/>
        </w:rPr>
        <w:t xml:space="preserve"> </w:t>
      </w:r>
      <w:r>
        <w:rPr>
          <w:spacing w:val="-4"/>
        </w:rPr>
        <w:t>UMA.</w:t>
      </w:r>
    </w:p>
    <w:p>
      <w:pPr>
        <w:pStyle w:val="Cuerpodetexto"/>
        <w:spacing w:before="7" w:after="0"/>
        <w:rPr>
          <w:sz w:val="21"/>
        </w:rPr>
      </w:pPr>
      <w:r>
        <w:rPr>
          <w:sz w:val="21"/>
        </w:rPr>
      </w:r>
    </w:p>
    <w:p>
      <w:pPr>
        <w:pStyle w:val="Cuerpodetexto"/>
        <w:spacing w:lineRule="auto" w:line="276" w:before="1" w:after="0"/>
        <w:ind w:left="118" w:right="250" w:hanging="0"/>
        <w:jc w:val="both"/>
        <w:rPr/>
      </w:pPr>
      <w:r>
        <w:rPr/>
        <w:t>Conforme</w:t>
      </w:r>
      <w:r>
        <w:rPr>
          <w:spacing w:val="-7"/>
        </w:rPr>
        <w:t xml:space="preserve"> </w:t>
      </w:r>
      <w:r>
        <w:rPr/>
        <w:t>al</w:t>
      </w:r>
      <w:r>
        <w:rPr>
          <w:spacing w:val="-4"/>
        </w:rPr>
        <w:t xml:space="preserve"> </w:t>
      </w:r>
      <w:r>
        <w:rPr/>
        <w:t>Código</w:t>
      </w:r>
      <w:r>
        <w:rPr>
          <w:spacing w:val="-5"/>
        </w:rPr>
        <w:t xml:space="preserve"> </w:t>
      </w:r>
      <w:r>
        <w:rPr/>
        <w:t>Financiero,</w:t>
      </w:r>
      <w:r>
        <w:rPr>
          <w:spacing w:val="-5"/>
        </w:rPr>
        <w:t xml:space="preserve"> </w:t>
      </w:r>
      <w:r>
        <w:rPr/>
        <w:t>los</w:t>
      </w:r>
      <w:r>
        <w:rPr>
          <w:spacing w:val="-4"/>
        </w:rPr>
        <w:t xml:space="preserve"> </w:t>
      </w:r>
      <w:r>
        <w:rPr/>
        <w:t>adeudos</w:t>
      </w:r>
      <w:r>
        <w:rPr>
          <w:spacing w:val="-4"/>
        </w:rPr>
        <w:t xml:space="preserve"> </w:t>
      </w:r>
      <w:r>
        <w:rPr/>
        <w:t>por</w:t>
      </w:r>
      <w:r>
        <w:rPr>
          <w:spacing w:val="-6"/>
        </w:rPr>
        <w:t xml:space="preserve"> </w:t>
      </w:r>
      <w:r>
        <w:rPr/>
        <w:t>la</w:t>
      </w:r>
      <w:r>
        <w:rPr>
          <w:spacing w:val="-4"/>
        </w:rPr>
        <w:t xml:space="preserve"> </w:t>
      </w:r>
      <w:r>
        <w:rPr/>
        <w:t>prestación</w:t>
      </w:r>
      <w:r>
        <w:rPr>
          <w:spacing w:val="-7"/>
        </w:rPr>
        <w:t xml:space="preserve"> </w:t>
      </w:r>
      <w:r>
        <w:rPr/>
        <w:t>de</w:t>
      </w:r>
      <w:r>
        <w:rPr>
          <w:spacing w:val="-4"/>
        </w:rPr>
        <w:t xml:space="preserve"> </w:t>
      </w:r>
      <w:r>
        <w:rPr/>
        <w:t>los</w:t>
      </w:r>
      <w:r>
        <w:rPr>
          <w:spacing w:val="-4"/>
        </w:rPr>
        <w:t xml:space="preserve"> </w:t>
      </w:r>
      <w:r>
        <w:rPr/>
        <w:t>servicios</w:t>
      </w:r>
      <w:r>
        <w:rPr>
          <w:spacing w:val="-4"/>
        </w:rPr>
        <w:t xml:space="preserve"> </w:t>
      </w:r>
      <w:r>
        <w:rPr/>
        <w:t>de</w:t>
      </w:r>
      <w:r>
        <w:rPr>
          <w:spacing w:val="-4"/>
        </w:rPr>
        <w:t xml:space="preserve"> </w:t>
      </w:r>
      <w:r>
        <w:rPr/>
        <w:t>suministro</w:t>
      </w:r>
      <w:r>
        <w:rPr>
          <w:spacing w:val="-5"/>
        </w:rPr>
        <w:t xml:space="preserve"> </w:t>
      </w:r>
      <w:r>
        <w:rPr/>
        <w:t>de</w:t>
      </w:r>
      <w:r>
        <w:rPr>
          <w:spacing w:val="-4"/>
        </w:rPr>
        <w:t xml:space="preserve"> </w:t>
      </w:r>
      <w:r>
        <w:rPr/>
        <w:t>agua</w:t>
      </w:r>
      <w:r>
        <w:rPr>
          <w:spacing w:val="-4"/>
        </w:rPr>
        <w:t xml:space="preserve"> </w:t>
      </w:r>
      <w:r>
        <w:rPr/>
        <w:t>potable</w:t>
      </w:r>
      <w:r>
        <w:rPr>
          <w:spacing w:val="-4"/>
        </w:rPr>
        <w:t xml:space="preserve"> </w:t>
      </w:r>
      <w:r>
        <w:rPr/>
        <w:t>y mantenimiento de las redes de agua, drenaje y alcantarillado, serán considerados créditos fiscales, siendo la Comisión de Agua Potable y Alcantarillado del Municipio, la autoridad legalmente facultada para realizar su cobro, el cual deberá ser enterado a la Tesorería Municipal.</w:t>
      </w:r>
    </w:p>
    <w:p>
      <w:pPr>
        <w:pStyle w:val="Cuerpodetexto"/>
        <w:spacing w:lineRule="auto" w:line="276" w:before="211" w:after="0"/>
        <w:ind w:left="118" w:right="249" w:hanging="0"/>
        <w:jc w:val="both"/>
        <w:rPr/>
      </w:pPr>
      <w:r>
        <w:rPr>
          <w:b/>
        </w:rPr>
        <w:t xml:space="preserve">Artículo 42. </w:t>
      </w:r>
      <w:r>
        <w:rPr/>
        <w:t>Las cuotas de recuperación que fije el Sistema de Desarrollo Integral de la Familia (DIF- UBR) Municipal de Tenancingo, por la prestación de servicios de acuerdo con la Ley de Asistencia Social para el Estado de Tlaxcala, se fijarán, debiendo el Ayuntamiento ratificarlas o reformarlas.</w:t>
      </w:r>
    </w:p>
    <w:p>
      <w:pPr>
        <w:pStyle w:val="Cuerpodetexto"/>
        <w:rPr>
          <w:sz w:val="24"/>
        </w:rPr>
      </w:pPr>
      <w:r>
        <w:rPr>
          <w:sz w:val="24"/>
        </w:rPr>
      </w:r>
    </w:p>
    <w:p>
      <w:pPr>
        <w:pStyle w:val="Normal"/>
        <w:spacing w:lineRule="auto" w:line="276" w:before="174" w:after="0"/>
        <w:ind w:left="3844" w:right="3975" w:firstLine="290"/>
        <w:rPr>
          <w:b/>
          <w:b/>
        </w:rPr>
      </w:pPr>
      <w:r>
        <w:rPr>
          <w:b/>
        </w:rPr>
        <w:t>TÍTULO SEXTO DE</w:t>
      </w:r>
      <w:r>
        <w:rPr>
          <w:b/>
          <w:spacing w:val="-14"/>
        </w:rPr>
        <w:t xml:space="preserve"> </w:t>
      </w:r>
      <w:r>
        <w:rPr>
          <w:b/>
        </w:rPr>
        <w:t>LOS</w:t>
      </w:r>
      <w:r>
        <w:rPr>
          <w:b/>
          <w:spacing w:val="-14"/>
        </w:rPr>
        <w:t xml:space="preserve"> </w:t>
      </w:r>
      <w:r>
        <w:rPr>
          <w:b/>
        </w:rPr>
        <w:t>PRODUCTOS</w:t>
      </w:r>
    </w:p>
    <w:p>
      <w:pPr>
        <w:pStyle w:val="Normal"/>
        <w:spacing w:before="160" w:after="0"/>
        <w:ind w:left="2089" w:right="2220" w:hanging="0"/>
        <w:jc w:val="center"/>
        <w:rPr>
          <w:b/>
          <w:b/>
        </w:rPr>
      </w:pPr>
      <w:r>
        <w:rPr>
          <w:b/>
        </w:rPr>
        <w:t>CAPÍTULO</w:t>
      </w:r>
      <w:r>
        <w:rPr>
          <w:b/>
          <w:spacing w:val="-7"/>
        </w:rPr>
        <w:t xml:space="preserve"> </w:t>
      </w:r>
      <w:r>
        <w:rPr>
          <w:b/>
          <w:spacing w:val="-12"/>
        </w:rPr>
        <w:t>I</w:t>
      </w:r>
    </w:p>
    <w:p>
      <w:pPr>
        <w:pStyle w:val="Normal"/>
        <w:spacing w:before="38" w:after="0"/>
        <w:ind w:left="2089" w:right="2219" w:hanging="0"/>
        <w:jc w:val="center"/>
        <w:rPr>
          <w:b/>
          <w:b/>
        </w:rPr>
      </w:pPr>
      <w:r>
        <w:rPr>
          <w:b/>
        </w:rPr>
        <w:t>DE</w:t>
      </w:r>
      <w:r>
        <w:rPr>
          <w:b/>
          <w:spacing w:val="-3"/>
        </w:rPr>
        <w:t xml:space="preserve"> </w:t>
      </w:r>
      <w:r>
        <w:rPr>
          <w:b/>
        </w:rPr>
        <w:t>LOS</w:t>
      </w:r>
      <w:r>
        <w:rPr>
          <w:b/>
          <w:spacing w:val="-1"/>
        </w:rPr>
        <w:t xml:space="preserve"> </w:t>
      </w:r>
      <w:r>
        <w:rPr>
          <w:b/>
          <w:spacing w:val="-2"/>
        </w:rPr>
        <w:t>PRODUCTOS</w:t>
      </w:r>
    </w:p>
    <w:p>
      <w:pPr>
        <w:pStyle w:val="Cuerpodetexto"/>
        <w:spacing w:lineRule="auto" w:line="276" w:before="195" w:after="0"/>
        <w:ind w:left="118" w:right="252" w:hanging="0"/>
        <w:jc w:val="both"/>
        <w:rPr/>
      </w:pPr>
      <w:r>
        <w:rPr>
          <w:b/>
        </w:rPr>
        <w:t>Artículo</w:t>
      </w:r>
      <w:r>
        <w:rPr>
          <w:b/>
          <w:spacing w:val="-7"/>
        </w:rPr>
        <w:t xml:space="preserve"> </w:t>
      </w:r>
      <w:r>
        <w:rPr>
          <w:b/>
        </w:rPr>
        <w:t>43.</w:t>
      </w:r>
      <w:r>
        <w:rPr>
          <w:b/>
          <w:spacing w:val="-4"/>
        </w:rPr>
        <w:t xml:space="preserve"> </w:t>
      </w:r>
      <w:r>
        <w:rPr/>
        <w:t>Son</w:t>
      </w:r>
      <w:r>
        <w:rPr>
          <w:spacing w:val="-5"/>
        </w:rPr>
        <w:t xml:space="preserve"> </w:t>
      </w:r>
      <w:r>
        <w:rPr/>
        <w:t>los</w:t>
      </w:r>
      <w:r>
        <w:rPr>
          <w:spacing w:val="-6"/>
        </w:rPr>
        <w:t xml:space="preserve"> </w:t>
      </w:r>
      <w:r>
        <w:rPr/>
        <w:t>ingresos</w:t>
      </w:r>
      <w:r>
        <w:rPr>
          <w:spacing w:val="-4"/>
        </w:rPr>
        <w:t xml:space="preserve"> </w:t>
      </w:r>
      <w:r>
        <w:rPr/>
        <w:t>por</w:t>
      </w:r>
      <w:r>
        <w:rPr>
          <w:spacing w:val="-4"/>
        </w:rPr>
        <w:t xml:space="preserve"> </w:t>
      </w:r>
      <w:r>
        <w:rPr/>
        <w:t>contraprestaciones</w:t>
      </w:r>
      <w:r>
        <w:rPr>
          <w:spacing w:val="-4"/>
        </w:rPr>
        <w:t xml:space="preserve"> </w:t>
      </w:r>
      <w:r>
        <w:rPr/>
        <w:t>por</w:t>
      </w:r>
      <w:r>
        <w:rPr>
          <w:spacing w:val="-4"/>
        </w:rPr>
        <w:t xml:space="preserve"> </w:t>
      </w:r>
      <w:r>
        <w:rPr/>
        <w:t>los</w:t>
      </w:r>
      <w:r>
        <w:rPr>
          <w:spacing w:val="-6"/>
        </w:rPr>
        <w:t xml:space="preserve"> </w:t>
      </w:r>
      <w:r>
        <w:rPr/>
        <w:t>servicios</w:t>
      </w:r>
      <w:r>
        <w:rPr>
          <w:spacing w:val="-7"/>
        </w:rPr>
        <w:t xml:space="preserve"> </w:t>
      </w:r>
      <w:r>
        <w:rPr/>
        <w:t>que</w:t>
      </w:r>
      <w:r>
        <w:rPr>
          <w:spacing w:val="-7"/>
        </w:rPr>
        <w:t xml:space="preserve"> </w:t>
      </w:r>
      <w:r>
        <w:rPr/>
        <w:t>preste</w:t>
      </w:r>
      <w:r>
        <w:rPr>
          <w:spacing w:val="-4"/>
        </w:rPr>
        <w:t xml:space="preserve"> </w:t>
      </w:r>
      <w:r>
        <w:rPr/>
        <w:t>el</w:t>
      </w:r>
      <w:r>
        <w:rPr>
          <w:spacing w:val="-4"/>
        </w:rPr>
        <w:t xml:space="preserve"> </w:t>
      </w:r>
      <w:r>
        <w:rPr/>
        <w:t>Estado</w:t>
      </w:r>
      <w:r>
        <w:rPr>
          <w:spacing w:val="-7"/>
        </w:rPr>
        <w:t xml:space="preserve"> </w:t>
      </w:r>
      <w:r>
        <w:rPr/>
        <w:t>en</w:t>
      </w:r>
      <w:r>
        <w:rPr>
          <w:spacing w:val="-7"/>
        </w:rPr>
        <w:t xml:space="preserve"> </w:t>
      </w:r>
      <w:r>
        <w:rPr/>
        <w:t>sus</w:t>
      </w:r>
      <w:r>
        <w:rPr>
          <w:spacing w:val="-6"/>
        </w:rPr>
        <w:t xml:space="preserve"> </w:t>
      </w:r>
      <w:r>
        <w:rPr/>
        <w:t>funciones</w:t>
      </w:r>
      <w:r>
        <w:rPr>
          <w:spacing w:val="-6"/>
        </w:rPr>
        <w:t xml:space="preserve"> </w:t>
      </w:r>
      <w:r>
        <w:rPr/>
        <w:t>de derecho privado.</w:t>
      </w:r>
    </w:p>
    <w:p>
      <w:pPr>
        <w:pStyle w:val="Normal"/>
        <w:spacing w:before="81" w:after="0"/>
        <w:ind w:left="2089" w:right="2220" w:hanging="0"/>
        <w:jc w:val="center"/>
        <w:rPr>
          <w:b/>
          <w:b/>
        </w:rPr>
      </w:pPr>
      <w:r>
        <w:rPr/>
        <w:t xml:space="preserve"> </w:t>
      </w:r>
      <w:r>
        <w:rPr>
          <w:b/>
        </w:rPr>
        <w:t>CAPÍTULO</w:t>
      </w:r>
      <w:r>
        <w:rPr>
          <w:b/>
          <w:spacing w:val="-9"/>
        </w:rPr>
        <w:t xml:space="preserve"> </w:t>
      </w:r>
      <w:r>
        <w:rPr>
          <w:b/>
          <w:spacing w:val="-7"/>
        </w:rPr>
        <w:t>II</w:t>
      </w:r>
    </w:p>
    <w:p>
      <w:pPr>
        <w:pStyle w:val="Normal"/>
        <w:spacing w:before="37" w:after="0"/>
        <w:ind w:left="139" w:right="271" w:hanging="0"/>
        <w:jc w:val="center"/>
        <w:rPr>
          <w:b/>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4"/>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18" w:right="246" w:hanging="0"/>
        <w:jc w:val="both"/>
        <w:rPr/>
      </w:pPr>
      <w:r>
        <w:rPr>
          <w:b/>
        </w:rPr>
        <w:t xml:space="preserve">Artículo 44. </w:t>
      </w:r>
      <w:r>
        <w:rPr/>
        <w:t>Los productos que obtenga el Municipio por concepto de enajenación de los bienes muebles e inmuebles propiedad del mismo, se registrarán en la cuenta pública</w:t>
      </w:r>
      <w:r>
        <w:rPr>
          <w:spacing w:val="-1"/>
        </w:rPr>
        <w:t xml:space="preserve"> </w:t>
      </w:r>
      <w:r>
        <w:rPr/>
        <w:t>municipal de</w:t>
      </w:r>
      <w:r>
        <w:rPr>
          <w:spacing w:val="-1"/>
        </w:rPr>
        <w:t xml:space="preserve"> </w:t>
      </w:r>
      <w:r>
        <w:rPr/>
        <w:t>acuerdo con el monto de las operaciones realizadas siempre y cuando el Ayuntamiento apruebe la enajenación de los mismos por interés público y el Congreso del Estado de Tlaxcala autorice las operaciones.</w:t>
      </w:r>
    </w:p>
    <w:p>
      <w:pPr>
        <w:pStyle w:val="Cuerpodetexto"/>
        <w:rPr>
          <w:sz w:val="24"/>
        </w:rPr>
      </w:pPr>
      <w:r>
        <w:rPr>
          <w:sz w:val="24"/>
        </w:rPr>
      </w:r>
    </w:p>
    <w:p>
      <w:pPr>
        <w:pStyle w:val="Cuerpodetexto"/>
        <w:spacing w:before="9" w:after="0"/>
        <w:rPr>
          <w:sz w:val="26"/>
        </w:rPr>
      </w:pPr>
      <w:r>
        <w:rPr>
          <w:sz w:val="26"/>
        </w:rPr>
      </w:r>
    </w:p>
    <w:p>
      <w:pPr>
        <w:pStyle w:val="Normal"/>
        <w:ind w:left="2089" w:right="2220" w:hanging="0"/>
        <w:jc w:val="center"/>
        <w:rPr>
          <w:b/>
          <w:b/>
        </w:rPr>
      </w:pPr>
      <w:r>
        <w:rPr>
          <w:b/>
        </w:rPr>
        <w:t>CAPÍTULO</w:t>
      </w:r>
      <w:r>
        <w:rPr>
          <w:b/>
          <w:spacing w:val="-7"/>
        </w:rPr>
        <w:t xml:space="preserve"> </w:t>
      </w:r>
      <w:r>
        <w:rPr>
          <w:b/>
          <w:spacing w:val="-5"/>
        </w:rPr>
        <w:t>III</w:t>
      </w:r>
    </w:p>
    <w:p>
      <w:pPr>
        <w:pStyle w:val="Normal"/>
        <w:spacing w:lineRule="auto" w:line="276" w:before="37" w:after="0"/>
        <w:ind w:left="139" w:right="271" w:hanging="0"/>
        <w:jc w:val="center"/>
        <w:rPr>
          <w:b/>
          <w:b/>
        </w:rPr>
      </w:pPr>
      <w:r>
        <w:rPr>
          <w:b/>
        </w:rPr>
        <w:t>POR</w:t>
      </w:r>
      <w:r>
        <w:rPr>
          <w:b/>
          <w:spacing w:val="-4"/>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BIENES</w:t>
      </w:r>
      <w:r>
        <w:rPr>
          <w:b/>
          <w:spacing w:val="-4"/>
        </w:rPr>
        <w:t xml:space="preserve"> </w:t>
      </w:r>
      <w:r>
        <w:rPr>
          <w:b/>
        </w:rPr>
        <w:t>INMUEBLES</w:t>
      </w:r>
      <w:r>
        <w:rPr>
          <w:b/>
          <w:spacing w:val="-4"/>
        </w:rPr>
        <w:t xml:space="preserve"> </w:t>
      </w:r>
      <w:r>
        <w:rPr>
          <w:b/>
        </w:rPr>
        <w:t>Y</w:t>
      </w:r>
      <w:r>
        <w:rPr>
          <w:b/>
          <w:spacing w:val="-6"/>
        </w:rPr>
        <w:t xml:space="preserve"> </w:t>
      </w:r>
      <w:r>
        <w:rPr>
          <w:b/>
        </w:rPr>
        <w:t>MUEBLES</w:t>
      </w:r>
      <w:r>
        <w:rPr>
          <w:b/>
          <w:spacing w:val="-3"/>
        </w:rPr>
        <w:t xml:space="preserve"> </w:t>
      </w:r>
      <w:r>
        <w:rPr>
          <w:b/>
        </w:rPr>
        <w:t>PROPIEDAD</w:t>
      </w:r>
      <w:r>
        <w:rPr>
          <w:b/>
          <w:spacing w:val="-5"/>
        </w:rPr>
        <w:t xml:space="preserve"> </w:t>
      </w:r>
      <w:r>
        <w:rPr>
          <w:b/>
        </w:rPr>
        <w:t xml:space="preserve">DEL </w:t>
      </w:r>
      <w:r>
        <w:rPr>
          <w:b/>
          <w:spacing w:val="-2"/>
        </w:rPr>
        <w:t>MUNICIPIO</w:t>
      </w:r>
    </w:p>
    <w:p>
      <w:pPr>
        <w:pStyle w:val="Cuerpodetexto"/>
        <w:spacing w:before="5" w:after="0"/>
        <w:rPr>
          <w:b/>
          <w:b/>
          <w:sz w:val="25"/>
        </w:rPr>
      </w:pPr>
      <w:r>
        <w:rPr>
          <w:b/>
          <w:sz w:val="25"/>
        </w:rPr>
      </w:r>
    </w:p>
    <w:p>
      <w:pPr>
        <w:pStyle w:val="Cuerpodetexto"/>
        <w:spacing w:lineRule="auto" w:line="276"/>
        <w:ind w:left="118" w:right="252" w:hanging="0"/>
        <w:jc w:val="both"/>
        <w:rPr/>
      </w:pPr>
      <w:r>
        <w:rPr>
          <w:b/>
        </w:rPr>
        <w:t>Artículo</w:t>
      </w:r>
      <w:r>
        <w:rPr>
          <w:b/>
          <w:spacing w:val="-2"/>
        </w:rPr>
        <w:t xml:space="preserve"> </w:t>
      </w:r>
      <w:r>
        <w:rPr>
          <w:b/>
        </w:rPr>
        <w:t>45.</w:t>
      </w:r>
      <w:r>
        <w:rPr>
          <w:b/>
          <w:spacing w:val="-2"/>
        </w:rPr>
        <w:t xml:space="preserve"> </w:t>
      </w:r>
      <w:r>
        <w:rPr/>
        <w:t>El</w:t>
      </w:r>
      <w:r>
        <w:rPr>
          <w:spacing w:val="-1"/>
        </w:rPr>
        <w:t xml:space="preserve"> </w:t>
      </w:r>
      <w:r>
        <w:rPr/>
        <w:t>arrendamiento</w:t>
      </w:r>
      <w:r>
        <w:rPr>
          <w:spacing w:val="-2"/>
        </w:rPr>
        <w:t xml:space="preserve"> </w:t>
      </w:r>
      <w:r>
        <w:rPr/>
        <w:t>de</w:t>
      </w:r>
      <w:r>
        <w:rPr>
          <w:spacing w:val="-2"/>
        </w:rPr>
        <w:t xml:space="preserve"> </w:t>
      </w:r>
      <w:r>
        <w:rPr/>
        <w:t>bienes</w:t>
      </w:r>
      <w:r>
        <w:rPr>
          <w:spacing w:val="-2"/>
        </w:rPr>
        <w:t xml:space="preserve"> </w:t>
      </w:r>
      <w:r>
        <w:rPr/>
        <w:t>inmuebles</w:t>
      </w:r>
      <w:r>
        <w:rPr>
          <w:spacing w:val="-2"/>
        </w:rPr>
        <w:t xml:space="preserve"> </w:t>
      </w:r>
      <w:r>
        <w:rPr/>
        <w:t>municipales,</w:t>
      </w:r>
      <w:r>
        <w:rPr>
          <w:spacing w:val="-2"/>
        </w:rPr>
        <w:t xml:space="preserve"> </w:t>
      </w:r>
      <w:r>
        <w:rPr/>
        <w:t>que</w:t>
      </w:r>
      <w:r>
        <w:rPr>
          <w:spacing w:val="-2"/>
        </w:rPr>
        <w:t xml:space="preserve"> </w:t>
      </w:r>
      <w:r>
        <w:rPr/>
        <w:t>son</w:t>
      </w:r>
      <w:r>
        <w:rPr>
          <w:spacing w:val="-2"/>
        </w:rPr>
        <w:t xml:space="preserve"> </w:t>
      </w:r>
      <w:r>
        <w:rPr/>
        <w:t>del</w:t>
      </w:r>
      <w:r>
        <w:rPr>
          <w:spacing w:val="-1"/>
        </w:rPr>
        <w:t xml:space="preserve"> </w:t>
      </w:r>
      <w:r>
        <w:rPr/>
        <w:t>dominio</w:t>
      </w:r>
      <w:r>
        <w:rPr>
          <w:spacing w:val="-2"/>
        </w:rPr>
        <w:t xml:space="preserve"> </w:t>
      </w:r>
      <w:r>
        <w:rPr/>
        <w:t>público,</w:t>
      </w:r>
      <w:r>
        <w:rPr>
          <w:spacing w:val="-2"/>
        </w:rPr>
        <w:t xml:space="preserve"> </w:t>
      </w:r>
      <w:r>
        <w:rPr/>
        <w:t>se</w:t>
      </w:r>
      <w:r>
        <w:rPr>
          <w:spacing w:val="-2"/>
        </w:rPr>
        <w:t xml:space="preserve"> </w:t>
      </w:r>
      <w:r>
        <w:rPr/>
        <w:t>regulará</w:t>
      </w:r>
      <w:r>
        <w:rPr>
          <w:spacing w:val="-2"/>
        </w:rPr>
        <w:t xml:space="preserve"> </w:t>
      </w:r>
      <w:r>
        <w:rPr/>
        <w:t>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de Tlaxcala.</w:t>
      </w:r>
    </w:p>
    <w:p>
      <w:pPr>
        <w:pStyle w:val="Cuerpodetexto"/>
        <w:spacing w:before="3" w:after="0"/>
        <w:rPr>
          <w:sz w:val="25"/>
        </w:rPr>
      </w:pPr>
      <w:r>
        <w:rPr>
          <w:sz w:val="25"/>
        </w:rPr>
      </w:r>
    </w:p>
    <w:p>
      <w:pPr>
        <w:pStyle w:val="Cuerpodetexto"/>
        <w:spacing w:lineRule="auto" w:line="276"/>
        <w:ind w:left="118" w:right="257"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4" w:after="0"/>
        <w:rPr>
          <w:sz w:val="25"/>
        </w:rPr>
      </w:pPr>
      <w:r>
        <w:rPr>
          <w:sz w:val="25"/>
        </w:rPr>
      </w:r>
    </w:p>
    <w:p>
      <w:pPr>
        <w:pStyle w:val="Cuerpodetexto"/>
        <w:spacing w:lineRule="auto" w:line="276"/>
        <w:ind w:left="118" w:right="255" w:hanging="0"/>
        <w:jc w:val="both"/>
        <w:rPr/>
      </w:pPr>
      <w:r>
        <w:rPr/>
        <w:t>Renta de las instalaciones del Auditorio Municipal con un costo de 20 UMA para eventos sociales, y un excedente de 6 UMA por la limpieza del mismo, si la contratante entrega las instalaciones limpias, se omiten dicho excedente y para eventos con fines de lucro lo equivalente a 56 UMA.</w:t>
      </w:r>
    </w:p>
    <w:p>
      <w:pPr>
        <w:pStyle w:val="Cuerpodetexto"/>
        <w:spacing w:before="4" w:after="0"/>
        <w:rPr>
          <w:sz w:val="25"/>
        </w:rPr>
      </w:pPr>
      <w:r>
        <w:rPr>
          <w:sz w:val="25"/>
        </w:rPr>
      </w:r>
    </w:p>
    <w:p>
      <w:pPr>
        <w:pStyle w:val="Cuerpodetexto"/>
        <w:ind w:left="118" w:hanging="0"/>
        <w:jc w:val="both"/>
        <w:rPr/>
      </w:pPr>
      <w:r>
        <w:rPr/>
        <w:t>En</w:t>
      </w:r>
      <w:r>
        <w:rPr>
          <w:spacing w:val="-5"/>
        </w:rPr>
        <w:t xml:space="preserve"> </w:t>
      </w:r>
      <w:r>
        <w:rPr/>
        <w:t>su</w:t>
      </w:r>
      <w:r>
        <w:rPr>
          <w:spacing w:val="-3"/>
        </w:rPr>
        <w:t xml:space="preserve"> </w:t>
      </w:r>
      <w:r>
        <w:rPr/>
        <w:t>caso</w:t>
      </w:r>
      <w:r>
        <w:rPr>
          <w:spacing w:val="-2"/>
        </w:rPr>
        <w:t xml:space="preserve"> </w:t>
      </w:r>
      <w:r>
        <w:rPr/>
        <w:t>para</w:t>
      </w:r>
      <w:r>
        <w:rPr>
          <w:spacing w:val="-5"/>
        </w:rPr>
        <w:t xml:space="preserve"> </w:t>
      </w:r>
      <w:r>
        <w:rPr/>
        <w:t>eventos</w:t>
      </w:r>
      <w:r>
        <w:rPr>
          <w:spacing w:val="-4"/>
        </w:rPr>
        <w:t xml:space="preserve"> </w:t>
      </w:r>
      <w:r>
        <w:rPr/>
        <w:t>deportivos</w:t>
      </w:r>
      <w:r>
        <w:rPr>
          <w:spacing w:val="-3"/>
        </w:rPr>
        <w:t xml:space="preserve"> </w:t>
      </w:r>
      <w:r>
        <w:rPr/>
        <w:t>en</w:t>
      </w:r>
      <w:r>
        <w:rPr>
          <w:spacing w:val="-2"/>
        </w:rPr>
        <w:t xml:space="preserve"> </w:t>
      </w:r>
      <w:r>
        <w:rPr/>
        <w:t>el</w:t>
      </w:r>
      <w:r>
        <w:rPr>
          <w:spacing w:val="-2"/>
        </w:rPr>
        <w:t xml:space="preserve"> </w:t>
      </w:r>
      <w:r>
        <w:rPr/>
        <w:t>Auditorio</w:t>
      </w:r>
      <w:r>
        <w:rPr>
          <w:spacing w:val="-2"/>
        </w:rPr>
        <w:t xml:space="preserve"> </w:t>
      </w:r>
      <w:r>
        <w:rPr/>
        <w:t>Municipal</w:t>
      </w:r>
      <w:r>
        <w:rPr>
          <w:spacing w:val="-2"/>
        </w:rPr>
        <w:t xml:space="preserve"> </w:t>
      </w:r>
      <w:r>
        <w:rPr/>
        <w:t>se</w:t>
      </w:r>
      <w:r>
        <w:rPr>
          <w:spacing w:val="-4"/>
        </w:rPr>
        <w:t xml:space="preserve"> </w:t>
      </w:r>
      <w:r>
        <w:rPr/>
        <w:t>cobrará</w:t>
      </w:r>
      <w:r>
        <w:rPr>
          <w:spacing w:val="-3"/>
        </w:rPr>
        <w:t xml:space="preserve"> </w:t>
      </w:r>
      <w:r>
        <w:rPr/>
        <w:t>2</w:t>
      </w:r>
      <w:r>
        <w:rPr>
          <w:spacing w:val="1"/>
        </w:rPr>
        <w:t xml:space="preserve"> </w:t>
      </w:r>
      <w:r>
        <w:rPr/>
        <w:t>UMA</w:t>
      </w:r>
      <w:r>
        <w:rPr>
          <w:spacing w:val="-5"/>
        </w:rPr>
        <w:t xml:space="preserve"> </w:t>
      </w:r>
      <w:r>
        <w:rPr/>
        <w:t>por</w:t>
      </w:r>
      <w:r>
        <w:rPr>
          <w:spacing w:val="-2"/>
        </w:rPr>
        <w:t xml:space="preserve"> </w:t>
      </w:r>
      <w:r>
        <w:rPr>
          <w:spacing w:val="-4"/>
        </w:rPr>
        <w:t>día.</w:t>
      </w:r>
    </w:p>
    <w:p>
      <w:pPr>
        <w:pStyle w:val="Cuerpodetexto"/>
        <w:rPr>
          <w:sz w:val="24"/>
        </w:rPr>
      </w:pPr>
      <w:r>
        <w:rPr>
          <w:sz w:val="24"/>
        </w:rPr>
      </w:r>
    </w:p>
    <w:p>
      <w:pPr>
        <w:pStyle w:val="Cuerpodetexto"/>
        <w:spacing w:before="9" w:after="0"/>
        <w:rPr>
          <w:sz w:val="29"/>
        </w:rPr>
      </w:pPr>
      <w:r>
        <w:rPr>
          <w:sz w:val="29"/>
        </w:rPr>
      </w:r>
    </w:p>
    <w:p>
      <w:pPr>
        <w:pStyle w:val="Normal"/>
        <w:spacing w:lineRule="auto" w:line="276"/>
        <w:ind w:left="3861" w:right="3989" w:hanging="2"/>
        <w:jc w:val="center"/>
        <w:rPr>
          <w:b/>
          <w:b/>
        </w:rPr>
      </w:pPr>
      <w:r>
        <w:rPr>
          <w:b/>
        </w:rPr>
        <w:t>CAPÍTULO IV OTROS</w:t>
      </w:r>
      <w:r>
        <w:rPr>
          <w:b/>
          <w:spacing w:val="-14"/>
        </w:rPr>
        <w:t xml:space="preserve"> </w:t>
      </w:r>
      <w:r>
        <w:rPr>
          <w:b/>
        </w:rPr>
        <w:t>PRODUCTOS</w:t>
      </w:r>
    </w:p>
    <w:p>
      <w:pPr>
        <w:pStyle w:val="Cuerpodetexto"/>
        <w:spacing w:before="4" w:after="0"/>
        <w:rPr>
          <w:b/>
          <w:b/>
          <w:sz w:val="25"/>
        </w:rPr>
      </w:pPr>
      <w:r>
        <w:rPr>
          <w:b/>
          <w:sz w:val="25"/>
        </w:rPr>
      </w:r>
    </w:p>
    <w:p>
      <w:pPr>
        <w:pStyle w:val="Cuerpodetexto"/>
        <w:spacing w:lineRule="auto" w:line="276"/>
        <w:ind w:left="118" w:right="254" w:hanging="0"/>
        <w:jc w:val="both"/>
        <w:rPr/>
      </w:pPr>
      <w:r>
        <w:rPr>
          <w:b/>
        </w:rPr>
        <w:t>Artículo</w:t>
      </w:r>
      <w:r>
        <w:rPr>
          <w:b/>
          <w:spacing w:val="-3"/>
        </w:rPr>
        <w:t xml:space="preserve"> </w:t>
      </w:r>
      <w:r>
        <w:rPr>
          <w:b/>
        </w:rPr>
        <w:t xml:space="preserve">46. </w:t>
      </w:r>
      <w:r>
        <w:rPr/>
        <w:t>Los</w:t>
      </w:r>
      <w:r>
        <w:rPr>
          <w:spacing w:val="-2"/>
        </w:rPr>
        <w:t xml:space="preserve"> </w:t>
      </w:r>
      <w:r>
        <w:rPr/>
        <w:t>ingresos</w:t>
      </w:r>
      <w:r>
        <w:rPr>
          <w:spacing w:val="-2"/>
        </w:rPr>
        <w:t xml:space="preserve"> </w:t>
      </w:r>
      <w:r>
        <w:rPr/>
        <w:t>provenientes de la</w:t>
      </w:r>
      <w:r>
        <w:rPr>
          <w:spacing w:val="-2"/>
        </w:rPr>
        <w:t xml:space="preserve"> </w:t>
      </w:r>
      <w:r>
        <w:rPr/>
        <w:t>inversión de</w:t>
      </w:r>
      <w:r>
        <w:rPr>
          <w:spacing w:val="-2"/>
        </w:rPr>
        <w:t xml:space="preserve"> </w:t>
      </w:r>
      <w:r>
        <w:rPr/>
        <w:t>capitales</w:t>
      </w:r>
      <w:r>
        <w:rPr>
          <w:spacing w:val="-2"/>
        </w:rPr>
        <w:t xml:space="preserve"> </w:t>
      </w:r>
      <w:r>
        <w:rPr/>
        <w:t>con</w:t>
      </w:r>
      <w:r>
        <w:rPr>
          <w:spacing w:val="-2"/>
        </w:rPr>
        <w:t xml:space="preserve"> </w:t>
      </w:r>
      <w:r>
        <w:rPr/>
        <w:t>fondos del</w:t>
      </w:r>
      <w:r>
        <w:rPr>
          <w:spacing w:val="-1"/>
        </w:rPr>
        <w:t xml:space="preserve"> </w:t>
      </w:r>
      <w:r>
        <w:rPr/>
        <w:t>erario</w:t>
      </w:r>
      <w:r>
        <w:rPr>
          <w:spacing w:val="-2"/>
        </w:rPr>
        <w:t xml:space="preserve"> </w:t>
      </w:r>
      <w:r>
        <w:rPr/>
        <w:t>municipal</w:t>
      </w:r>
      <w:r>
        <w:rPr>
          <w:spacing w:val="-1"/>
        </w:rPr>
        <w:t xml:space="preserve"> </w:t>
      </w:r>
      <w:r>
        <w:rPr/>
        <w:t>señalados en el artículo 221 fracción II del Código Financiero, se administrarán conforme al artículo 222 del mismo Código. Las operaciones bancarias</w:t>
      </w:r>
      <w:r>
        <w:rPr>
          <w:spacing w:val="-2"/>
        </w:rPr>
        <w:t xml:space="preserve"> </w:t>
      </w:r>
      <w:r>
        <w:rPr/>
        <w:t>deberán</w:t>
      </w:r>
      <w:r>
        <w:rPr>
          <w:spacing w:val="-2"/>
        </w:rPr>
        <w:t xml:space="preserve"> </w:t>
      </w:r>
      <w:r>
        <w:rPr/>
        <w:t>ser registradas a nombre del Ayuntamiento y</w:t>
      </w:r>
      <w:r>
        <w:rPr>
          <w:spacing w:val="-2"/>
        </w:rPr>
        <w:t xml:space="preserve"> </w:t>
      </w:r>
      <w:r>
        <w:rPr/>
        <w:t>formarán parte</w:t>
      </w:r>
      <w:r>
        <w:rPr>
          <w:spacing w:val="-2"/>
        </w:rPr>
        <w:t xml:space="preserve"> </w:t>
      </w:r>
      <w:r>
        <w:rPr/>
        <w:t>de</w:t>
      </w:r>
      <w:r>
        <w:rPr>
          <w:spacing w:val="-2"/>
        </w:rPr>
        <w:t xml:space="preserve"> </w:t>
      </w:r>
      <w:r>
        <w:rPr/>
        <w:t>la cuenta pública municipal.</w:t>
      </w:r>
    </w:p>
    <w:p>
      <w:pPr>
        <w:pStyle w:val="Cuerpodetexto"/>
        <w:spacing w:before="4" w:after="0"/>
        <w:rPr>
          <w:sz w:val="25"/>
        </w:rPr>
      </w:pPr>
      <w:r>
        <w:rPr>
          <w:sz w:val="25"/>
        </w:rPr>
      </w:r>
    </w:p>
    <w:p>
      <w:pPr>
        <w:pStyle w:val="Cuerpodetexto"/>
        <w:spacing w:lineRule="auto" w:line="276"/>
        <w:ind w:left="118" w:right="256" w:hanging="0"/>
        <w:jc w:val="both"/>
        <w:rPr/>
      </w:pPr>
      <w:r>
        <w:rPr/>
        <w:t>Cuando</w:t>
      </w:r>
      <w:r>
        <w:rPr>
          <w:spacing w:val="-4"/>
        </w:rPr>
        <w:t xml:space="preserve"> </w:t>
      </w:r>
      <w:r>
        <w:rPr/>
        <w:t>el</w:t>
      </w:r>
      <w:r>
        <w:rPr>
          <w:spacing w:val="-6"/>
        </w:rPr>
        <w:t xml:space="preserve"> </w:t>
      </w:r>
      <w:r>
        <w:rPr/>
        <w:t>monto</w:t>
      </w:r>
      <w:r>
        <w:rPr>
          <w:spacing w:val="-5"/>
        </w:rPr>
        <w:t xml:space="preserve"> </w:t>
      </w:r>
      <w:r>
        <w:rPr/>
        <w:t>de</w:t>
      </w:r>
      <w:r>
        <w:rPr>
          <w:spacing w:val="-4"/>
        </w:rPr>
        <w:t xml:space="preserve"> </w:t>
      </w:r>
      <w:r>
        <w:rPr/>
        <w:t>dichas</w:t>
      </w:r>
      <w:r>
        <w:rPr>
          <w:spacing w:val="-6"/>
        </w:rPr>
        <w:t xml:space="preserve"> </w:t>
      </w:r>
      <w:r>
        <w:rPr/>
        <w:t>inversiones</w:t>
      </w:r>
      <w:r>
        <w:rPr>
          <w:spacing w:val="-6"/>
        </w:rPr>
        <w:t xml:space="preserve"> </w:t>
      </w:r>
      <w:r>
        <w:rPr/>
        <w:t>exceda</w:t>
      </w:r>
      <w:r>
        <w:rPr>
          <w:spacing w:val="-6"/>
        </w:rPr>
        <w:t xml:space="preserve"> </w:t>
      </w:r>
      <w:r>
        <w:rPr/>
        <w:t>del</w:t>
      </w:r>
      <w:r>
        <w:rPr>
          <w:spacing w:val="-4"/>
        </w:rPr>
        <w:t xml:space="preserve"> </w:t>
      </w:r>
      <w:r>
        <w:rPr/>
        <w:t>10</w:t>
      </w:r>
      <w:r>
        <w:rPr>
          <w:spacing w:val="-7"/>
        </w:rPr>
        <w:t xml:space="preserve"> </w:t>
      </w:r>
      <w:r>
        <w:rPr/>
        <w:t>por</w:t>
      </w:r>
      <w:r>
        <w:rPr>
          <w:spacing w:val="-4"/>
        </w:rPr>
        <w:t xml:space="preserve"> </w:t>
      </w:r>
      <w:r>
        <w:rPr/>
        <w:t>ciento</w:t>
      </w:r>
      <w:r>
        <w:rPr>
          <w:spacing w:val="-5"/>
        </w:rPr>
        <w:t xml:space="preserve"> </w:t>
      </w:r>
      <w:r>
        <w:rPr/>
        <w:t>del</w:t>
      </w:r>
      <w:r>
        <w:rPr>
          <w:spacing w:val="-6"/>
        </w:rPr>
        <w:t xml:space="preserve"> </w:t>
      </w:r>
      <w:r>
        <w:rPr/>
        <w:t>total</w:t>
      </w:r>
      <w:r>
        <w:rPr>
          <w:spacing w:val="-6"/>
        </w:rPr>
        <w:t xml:space="preserve"> </w:t>
      </w:r>
      <w:r>
        <w:rPr/>
        <w:t>de</w:t>
      </w:r>
      <w:r>
        <w:rPr>
          <w:spacing w:val="-7"/>
        </w:rPr>
        <w:t xml:space="preserve"> </w:t>
      </w:r>
      <w:r>
        <w:rPr/>
        <w:t>sus</w:t>
      </w:r>
      <w:r>
        <w:rPr>
          <w:spacing w:val="-6"/>
        </w:rPr>
        <w:t xml:space="preserve"> </w:t>
      </w:r>
      <w:r>
        <w:rPr/>
        <w:t>ingresos</w:t>
      </w:r>
      <w:r>
        <w:rPr>
          <w:spacing w:val="-4"/>
        </w:rPr>
        <w:t xml:space="preserve"> </w:t>
      </w:r>
      <w:r>
        <w:rPr/>
        <w:t>pronosticados</w:t>
      </w:r>
      <w:r>
        <w:rPr>
          <w:spacing w:val="-4"/>
        </w:rPr>
        <w:t xml:space="preserve"> </w:t>
      </w:r>
      <w:r>
        <w:rPr/>
        <w:t>para</w:t>
      </w:r>
      <w:r>
        <w:rPr>
          <w:spacing w:val="-7"/>
        </w:rPr>
        <w:t xml:space="preserve"> </w:t>
      </w:r>
      <w:r>
        <w:rPr/>
        <w:t>el presente ejercicio fiscal, se requerirá la autorización previa y expresa del Congreso del Estado de Tlaxcala.</w:t>
      </w:r>
    </w:p>
    <w:p>
      <w:pPr>
        <w:pStyle w:val="Cuerpodetexto"/>
        <w:rPr>
          <w:sz w:val="24"/>
        </w:rPr>
      </w:pPr>
      <w:r>
        <w:rPr>
          <w:sz w:val="24"/>
        </w:rPr>
      </w:r>
    </w:p>
    <w:p>
      <w:pPr>
        <w:pStyle w:val="Cuerpodetexto"/>
        <w:spacing w:before="7" w:after="0"/>
        <w:rPr>
          <w:sz w:val="26"/>
        </w:rPr>
      </w:pPr>
      <w:r>
        <w:rPr>
          <w:sz w:val="26"/>
        </w:rPr>
      </w:r>
    </w:p>
    <w:p>
      <w:pPr>
        <w:pStyle w:val="Normal"/>
        <w:ind w:left="2089" w:right="2220" w:hanging="0"/>
        <w:jc w:val="center"/>
        <w:rPr>
          <w:b/>
          <w:b/>
        </w:rPr>
      </w:pPr>
      <w:r>
        <w:rPr>
          <w:b/>
        </w:rPr>
        <w:t>TÍTULO</w:t>
      </w:r>
      <w:r>
        <w:rPr>
          <w:b/>
          <w:spacing w:val="-3"/>
        </w:rPr>
        <w:t xml:space="preserve"> </w:t>
      </w:r>
      <w:r>
        <w:rPr>
          <w:b/>
          <w:spacing w:val="-2"/>
        </w:rPr>
        <w:t>SÉPTIMO</w:t>
      </w:r>
    </w:p>
    <w:p>
      <w:pPr>
        <w:pStyle w:val="Normal"/>
        <w:spacing w:before="38" w:after="0"/>
        <w:ind w:left="2089" w:right="2219" w:hanging="0"/>
        <w:jc w:val="center"/>
        <w:rPr>
          <w:b/>
          <w:b/>
        </w:rPr>
      </w:pPr>
      <w:r>
        <w:rPr>
          <w:b/>
        </w:rPr>
        <w:t>DE</w:t>
      </w:r>
      <w:r>
        <w:rPr>
          <w:b/>
          <w:spacing w:val="-3"/>
        </w:rPr>
        <w:t xml:space="preserve"> </w:t>
      </w:r>
      <w:r>
        <w:rPr>
          <w:b/>
        </w:rPr>
        <w:t>LOS</w:t>
      </w:r>
      <w:r>
        <w:rPr>
          <w:b/>
          <w:spacing w:val="-1"/>
        </w:rPr>
        <w:t xml:space="preserve"> </w:t>
      </w:r>
      <w:r>
        <w:rPr>
          <w:b/>
          <w:spacing w:val="-2"/>
        </w:rPr>
        <w:t>APROVECHAMIENTOS</w:t>
      </w:r>
    </w:p>
    <w:p>
      <w:pPr>
        <w:pStyle w:val="Normal"/>
        <w:spacing w:lineRule="auto" w:line="276" w:before="81" w:after="0"/>
        <w:ind w:left="4014" w:right="4149" w:firstLine="3"/>
        <w:jc w:val="center"/>
        <w:rPr>
          <w:b/>
          <w:b/>
        </w:rPr>
      </w:pPr>
      <w:r>
        <w:rPr/>
        <w:t xml:space="preserve"> </w:t>
      </w:r>
      <w:r>
        <w:rPr>
          <w:b/>
        </w:rPr>
        <w:t xml:space="preserve">CAPÍTULO I </w:t>
      </w:r>
      <w:r>
        <w:rPr>
          <w:b/>
          <w:spacing w:val="-2"/>
        </w:rPr>
        <w:t>ACTUALIZACIÓN</w:t>
      </w:r>
    </w:p>
    <w:p>
      <w:pPr>
        <w:pStyle w:val="Cuerpodetexto"/>
        <w:spacing w:before="2" w:after="0"/>
        <w:rPr>
          <w:b/>
          <w:b/>
          <w:sz w:val="25"/>
        </w:rPr>
      </w:pPr>
      <w:r>
        <w:rPr>
          <w:b/>
          <w:sz w:val="25"/>
        </w:rPr>
      </w:r>
    </w:p>
    <w:p>
      <w:pPr>
        <w:pStyle w:val="Cuerpodetexto"/>
        <w:spacing w:lineRule="auto" w:line="276"/>
        <w:ind w:left="118" w:right="247" w:hanging="0"/>
        <w:jc w:val="both"/>
        <w:rPr/>
      </w:pPr>
      <w:r>
        <w:rPr>
          <w:b/>
        </w:rPr>
        <w:t xml:space="preserve">Artículo 47. </w:t>
      </w:r>
      <w:r>
        <w:rPr/>
        <w:t>El factor de actualización mensual será la del Código Fiscal de la Federación artículo 17-A, por cada mes que transcurra sin que se realice el pago de contribuciones omitidas.</w:t>
      </w:r>
    </w:p>
    <w:p>
      <w:pPr>
        <w:pStyle w:val="Cuerpodetexto"/>
        <w:rPr>
          <w:sz w:val="24"/>
        </w:rPr>
      </w:pPr>
      <w:r>
        <w:rPr>
          <w:sz w:val="24"/>
        </w:rPr>
      </w:r>
    </w:p>
    <w:p>
      <w:pPr>
        <w:pStyle w:val="Cuerpodetexto"/>
        <w:spacing w:before="2" w:after="0"/>
        <w:rPr>
          <w:sz w:val="26"/>
        </w:rPr>
      </w:pPr>
      <w:r>
        <w:rPr>
          <w:sz w:val="26"/>
        </w:rPr>
      </w:r>
    </w:p>
    <w:p>
      <w:pPr>
        <w:pStyle w:val="Normal"/>
        <w:spacing w:lineRule="auto" w:line="276"/>
        <w:ind w:left="3885" w:right="4017" w:hanging="0"/>
        <w:jc w:val="center"/>
        <w:rPr>
          <w:b/>
          <w:b/>
        </w:rPr>
      </w:pPr>
      <w:r>
        <w:rPr>
          <w:b/>
        </w:rPr>
        <w:t>CAPÍTULO</w:t>
      </w:r>
      <w:r>
        <w:rPr>
          <w:b/>
          <w:spacing w:val="-14"/>
        </w:rPr>
        <w:t xml:space="preserve"> </w:t>
      </w:r>
      <w:r>
        <w:rPr>
          <w:b/>
        </w:rPr>
        <w:t xml:space="preserve">II </w:t>
      </w:r>
      <w:r>
        <w:rPr>
          <w:b/>
          <w:spacing w:val="-2"/>
        </w:rPr>
        <w:t>RECARGOS</w:t>
      </w:r>
    </w:p>
    <w:p>
      <w:pPr>
        <w:pStyle w:val="Cuerpodetexto"/>
        <w:spacing w:before="11" w:after="0"/>
        <w:rPr>
          <w:b/>
          <w:b/>
          <w:sz w:val="24"/>
        </w:rPr>
      </w:pPr>
      <w:r>
        <w:rPr>
          <w:b/>
          <w:sz w:val="24"/>
        </w:rPr>
      </w:r>
    </w:p>
    <w:p>
      <w:pPr>
        <w:pStyle w:val="Cuerpodetexto"/>
        <w:spacing w:lineRule="auto" w:line="276"/>
        <w:ind w:left="118" w:right="251" w:hanging="0"/>
        <w:jc w:val="both"/>
        <w:rPr/>
      </w:pPr>
      <w:r>
        <w:rPr>
          <w:b/>
        </w:rPr>
        <w:t>Artículo</w:t>
      </w:r>
      <w:r>
        <w:rPr>
          <w:b/>
          <w:spacing w:val="-5"/>
        </w:rPr>
        <w:t xml:space="preserve"> </w:t>
      </w:r>
      <w:r>
        <w:rPr>
          <w:b/>
        </w:rPr>
        <w:t>48.</w:t>
      </w:r>
      <w:r>
        <w:rPr>
          <w:b/>
          <w:spacing w:val="-4"/>
        </w:rPr>
        <w:t xml:space="preserve"> </w:t>
      </w:r>
      <w:r>
        <w:rPr/>
        <w:t>Las</w:t>
      </w:r>
      <w:r>
        <w:rPr>
          <w:spacing w:val="-4"/>
        </w:rPr>
        <w:t xml:space="preserve"> </w:t>
      </w:r>
      <w:r>
        <w:rPr/>
        <w:t>contribuciones</w:t>
      </w:r>
      <w:r>
        <w:rPr>
          <w:spacing w:val="-4"/>
        </w:rPr>
        <w:t xml:space="preserve"> </w:t>
      </w:r>
      <w:r>
        <w:rPr/>
        <w:t>omitidas</w:t>
      </w:r>
      <w:r>
        <w:rPr>
          <w:spacing w:val="-4"/>
        </w:rPr>
        <w:t xml:space="preserve"> </w:t>
      </w:r>
      <w:r>
        <w:rPr/>
        <w:t>por</w:t>
      </w:r>
      <w:r>
        <w:rPr>
          <w:spacing w:val="-4"/>
        </w:rPr>
        <w:t xml:space="preserve"> </w:t>
      </w:r>
      <w:r>
        <w:rPr/>
        <w:t>el</w:t>
      </w:r>
      <w:r>
        <w:rPr>
          <w:spacing w:val="-4"/>
        </w:rPr>
        <w:t xml:space="preserve"> </w:t>
      </w:r>
      <w:r>
        <w:rPr/>
        <w:t>contribuyente,</w:t>
      </w:r>
      <w:r>
        <w:rPr>
          <w:spacing w:val="-4"/>
        </w:rPr>
        <w:t xml:space="preserve"> </w:t>
      </w:r>
      <w:r>
        <w:rPr/>
        <w:t>causarán</w:t>
      </w:r>
      <w:r>
        <w:rPr>
          <w:spacing w:val="-4"/>
        </w:rPr>
        <w:t xml:space="preserve"> </w:t>
      </w:r>
      <w:r>
        <w:rPr/>
        <w:t>un</w:t>
      </w:r>
      <w:r>
        <w:rPr>
          <w:spacing w:val="-7"/>
        </w:rPr>
        <w:t xml:space="preserve"> </w:t>
      </w:r>
      <w:r>
        <w:rPr/>
        <w:t>recargo</w:t>
      </w:r>
      <w:r>
        <w:rPr>
          <w:spacing w:val="-7"/>
        </w:rPr>
        <w:t xml:space="preserve"> </w:t>
      </w:r>
      <w:r>
        <w:rPr/>
        <w:t>los</w:t>
      </w:r>
      <w:r>
        <w:rPr>
          <w:spacing w:val="-4"/>
        </w:rPr>
        <w:t xml:space="preserve"> </w:t>
      </w:r>
      <w:r>
        <w:rPr/>
        <w:t>cuales</w:t>
      </w:r>
      <w:r>
        <w:rPr>
          <w:spacing w:val="-4"/>
        </w:rPr>
        <w:t xml:space="preserve"> </w:t>
      </w:r>
      <w:r>
        <w:rPr/>
        <w:t>será</w:t>
      </w:r>
      <w:r>
        <w:rPr>
          <w:spacing w:val="-7"/>
        </w:rPr>
        <w:t xml:space="preserve"> </w:t>
      </w:r>
      <w:r>
        <w:rPr/>
        <w:t>conforme</w:t>
      </w:r>
      <w:r>
        <w:rPr>
          <w:spacing w:val="-7"/>
        </w:rPr>
        <w:t xml:space="preserve"> </w:t>
      </w:r>
      <w:r>
        <w:rPr/>
        <w:t>a la Ley de Ingresos de la Federación para el Ejercicio Fiscal 2024. Dichos recargos serán determinados hasta por el periodo máximo en que surtan efectos la prescripción. Cuando el contribuyente pague en forma espontánea</w:t>
      </w:r>
      <w:r>
        <w:rPr>
          <w:spacing w:val="-9"/>
        </w:rPr>
        <w:t xml:space="preserve"> </w:t>
      </w:r>
      <w:r>
        <w:rPr/>
        <w:t>las</w:t>
      </w:r>
      <w:r>
        <w:rPr>
          <w:spacing w:val="-7"/>
        </w:rPr>
        <w:t xml:space="preserve"> </w:t>
      </w:r>
      <w:r>
        <w:rPr/>
        <w:t>contribuciones</w:t>
      </w:r>
      <w:r>
        <w:rPr>
          <w:spacing w:val="-7"/>
        </w:rPr>
        <w:t xml:space="preserve"> </w:t>
      </w:r>
      <w:r>
        <w:rPr/>
        <w:t>omitidas,</w:t>
      </w:r>
      <w:r>
        <w:rPr>
          <w:spacing w:val="-7"/>
        </w:rPr>
        <w:t xml:space="preserve"> </w:t>
      </w:r>
      <w:r>
        <w:rPr/>
        <w:t>el</w:t>
      </w:r>
      <w:r>
        <w:rPr>
          <w:spacing w:val="-7"/>
        </w:rPr>
        <w:t xml:space="preserve"> </w:t>
      </w:r>
      <w:r>
        <w:rPr/>
        <w:t>importe</w:t>
      </w:r>
      <w:r>
        <w:rPr>
          <w:spacing w:val="-8"/>
        </w:rPr>
        <w:t xml:space="preserve"> </w:t>
      </w:r>
      <w:r>
        <w:rPr/>
        <w:t>de</w:t>
      </w:r>
      <w:r>
        <w:rPr>
          <w:spacing w:val="-8"/>
        </w:rPr>
        <w:t xml:space="preserve"> </w:t>
      </w:r>
      <w:r>
        <w:rPr/>
        <w:t>los</w:t>
      </w:r>
      <w:r>
        <w:rPr>
          <w:spacing w:val="-7"/>
        </w:rPr>
        <w:t xml:space="preserve"> </w:t>
      </w:r>
      <w:r>
        <w:rPr/>
        <w:t>recargos</w:t>
      </w:r>
      <w:r>
        <w:rPr>
          <w:spacing w:val="-7"/>
        </w:rPr>
        <w:t xml:space="preserve"> </w:t>
      </w:r>
      <w:r>
        <w:rPr/>
        <w:t>no</w:t>
      </w:r>
      <w:r>
        <w:rPr>
          <w:spacing w:val="-8"/>
        </w:rPr>
        <w:t xml:space="preserve"> </w:t>
      </w:r>
      <w:r>
        <w:rPr/>
        <w:t>excederá</w:t>
      </w:r>
      <w:r>
        <w:rPr>
          <w:spacing w:val="-8"/>
        </w:rPr>
        <w:t xml:space="preserve"> </w:t>
      </w:r>
      <w:r>
        <w:rPr/>
        <w:t>de</w:t>
      </w:r>
      <w:r>
        <w:rPr>
          <w:spacing w:val="-10"/>
        </w:rPr>
        <w:t xml:space="preserve"> </w:t>
      </w:r>
      <w:r>
        <w:rPr/>
        <w:t>las</w:t>
      </w:r>
      <w:r>
        <w:rPr>
          <w:spacing w:val="-7"/>
        </w:rPr>
        <w:t xml:space="preserve"> </w:t>
      </w:r>
      <w:r>
        <w:rPr/>
        <w:t>causadas</w:t>
      </w:r>
      <w:r>
        <w:rPr>
          <w:spacing w:val="-7"/>
        </w:rPr>
        <w:t xml:space="preserve"> </w:t>
      </w:r>
      <w:r>
        <w:rPr/>
        <w:t>durante</w:t>
      </w:r>
      <w:r>
        <w:rPr>
          <w:spacing w:val="-8"/>
        </w:rPr>
        <w:t xml:space="preserve"> </w:t>
      </w:r>
      <w:r>
        <w:rPr/>
        <w:t>un</w:t>
      </w:r>
      <w:r>
        <w:rPr>
          <w:spacing w:val="-8"/>
        </w:rPr>
        <w:t xml:space="preserve"> </w:t>
      </w:r>
      <w:r>
        <w:rPr>
          <w:spacing w:val="-4"/>
        </w:rPr>
        <w:t>año.</w:t>
      </w:r>
    </w:p>
    <w:p>
      <w:pPr>
        <w:pStyle w:val="Cuerpodetexto"/>
        <w:spacing w:before="3" w:after="0"/>
        <w:rPr>
          <w:sz w:val="25"/>
        </w:rPr>
      </w:pPr>
      <w:r>
        <w:rPr>
          <w:sz w:val="25"/>
        </w:rPr>
      </w:r>
    </w:p>
    <w:p>
      <w:pPr>
        <w:pStyle w:val="Cuerpodetexto"/>
        <w:spacing w:lineRule="auto" w:line="276" w:before="1" w:after="0"/>
        <w:ind w:left="118" w:right="254" w:hanging="0"/>
        <w:jc w:val="both"/>
        <w:rPr/>
      </w:pPr>
      <w:r>
        <w:rPr>
          <w:b/>
        </w:rPr>
        <w:t xml:space="preserve">Artículo 49. </w:t>
      </w:r>
      <w:r>
        <w:rPr/>
        <w:t>Cuando se concedan prórrogas para el pago de créditos fiscales conforme a lo dispuesto en el Código Financiero, se causarán intereses sobre los saldos insolutos los cuales será conforme a la Ley de Ingresos de la Federación para el Ejercicio Fiscal 2024.</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885" w:right="4017"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4" w:after="0"/>
        <w:rPr>
          <w:b/>
          <w:b/>
          <w:sz w:val="25"/>
        </w:rPr>
      </w:pPr>
      <w:r>
        <w:rPr>
          <w:b/>
          <w:sz w:val="25"/>
        </w:rPr>
      </w:r>
    </w:p>
    <w:p>
      <w:pPr>
        <w:pStyle w:val="Cuerpodetexto"/>
        <w:spacing w:lineRule="auto" w:line="276" w:before="1" w:after="0"/>
        <w:ind w:left="118" w:right="252" w:hanging="0"/>
        <w:jc w:val="both"/>
        <w:rPr/>
      </w:pPr>
      <w:r>
        <w:rPr>
          <w:b/>
        </w:rPr>
        <w:t>Artículo</w:t>
      </w:r>
      <w:r>
        <w:rPr>
          <w:b/>
          <w:spacing w:val="-12"/>
        </w:rPr>
        <w:t xml:space="preserve"> </w:t>
      </w:r>
      <w:r>
        <w:rPr>
          <w:b/>
        </w:rPr>
        <w:t>50.</w:t>
      </w:r>
      <w:r>
        <w:rPr>
          <w:b/>
          <w:spacing w:val="-11"/>
        </w:rPr>
        <w:t xml:space="preserve"> </w:t>
      </w:r>
      <w:r>
        <w:rPr/>
        <w:t>Las</w:t>
      </w:r>
      <w:r>
        <w:rPr>
          <w:spacing w:val="-11"/>
        </w:rPr>
        <w:t xml:space="preserve"> </w:t>
      </w:r>
      <w:r>
        <w:rPr/>
        <w:t>multas</w:t>
      </w:r>
      <w:r>
        <w:rPr>
          <w:spacing w:val="-11"/>
        </w:rPr>
        <w:t xml:space="preserve"> </w:t>
      </w:r>
      <w:r>
        <w:rPr/>
        <w:t>por</w:t>
      </w:r>
      <w:r>
        <w:rPr>
          <w:spacing w:val="-13"/>
        </w:rPr>
        <w:t xml:space="preserve"> </w:t>
      </w:r>
      <w:r>
        <w:rPr/>
        <w:t>infracciones</w:t>
      </w:r>
      <w:r>
        <w:rPr>
          <w:spacing w:val="-11"/>
        </w:rPr>
        <w:t xml:space="preserve"> </w:t>
      </w:r>
      <w:r>
        <w:rPr/>
        <w:t>a</w:t>
      </w:r>
      <w:r>
        <w:rPr>
          <w:spacing w:val="-12"/>
        </w:rPr>
        <w:t xml:space="preserve"> </w:t>
      </w:r>
      <w:r>
        <w:rPr/>
        <w:t>que</w:t>
      </w:r>
      <w:r>
        <w:rPr>
          <w:spacing w:val="-12"/>
        </w:rPr>
        <w:t xml:space="preserve"> </w:t>
      </w:r>
      <w:r>
        <w:rPr/>
        <w:t>se</w:t>
      </w:r>
      <w:r>
        <w:rPr>
          <w:spacing w:val="-12"/>
        </w:rPr>
        <w:t xml:space="preserve"> </w:t>
      </w:r>
      <w:r>
        <w:rPr/>
        <w:t>refiere</w:t>
      </w:r>
      <w:r>
        <w:rPr>
          <w:spacing w:val="-12"/>
        </w:rPr>
        <w:t xml:space="preserve"> </w:t>
      </w:r>
      <w:r>
        <w:rPr/>
        <w:t>el</w:t>
      </w:r>
      <w:r>
        <w:rPr>
          <w:spacing w:val="-11"/>
        </w:rPr>
        <w:t xml:space="preserve"> </w:t>
      </w:r>
      <w:r>
        <w:rPr/>
        <w:t>artículo</w:t>
      </w:r>
      <w:r>
        <w:rPr>
          <w:spacing w:val="-12"/>
        </w:rPr>
        <w:t xml:space="preserve"> </w:t>
      </w:r>
      <w:r>
        <w:rPr/>
        <w:t>223</w:t>
      </w:r>
      <w:r>
        <w:rPr>
          <w:spacing w:val="-12"/>
        </w:rPr>
        <w:t xml:space="preserve"> </w:t>
      </w:r>
      <w:r>
        <w:rPr/>
        <w:t>fracción</w:t>
      </w:r>
      <w:r>
        <w:rPr>
          <w:spacing w:val="-12"/>
        </w:rPr>
        <w:t xml:space="preserve"> </w:t>
      </w:r>
      <w:r>
        <w:rPr/>
        <w:t>II</w:t>
      </w:r>
      <w:r>
        <w:rPr>
          <w:spacing w:val="-13"/>
        </w:rPr>
        <w:t xml:space="preserve"> </w:t>
      </w:r>
      <w:r>
        <w:rPr/>
        <w:t>del</w:t>
      </w:r>
      <w:r>
        <w:rPr>
          <w:spacing w:val="-11"/>
        </w:rPr>
        <w:t xml:space="preserve"> </w:t>
      </w:r>
      <w:r>
        <w:rPr/>
        <w:t>Código</w:t>
      </w:r>
      <w:r>
        <w:rPr>
          <w:spacing w:val="-12"/>
        </w:rPr>
        <w:t xml:space="preserve"> </w:t>
      </w:r>
      <w:r>
        <w:rPr/>
        <w:t>Financiero,</w:t>
      </w:r>
      <w:r>
        <w:rPr>
          <w:spacing w:val="-12"/>
        </w:rPr>
        <w:t xml:space="preserve"> </w:t>
      </w:r>
      <w:r>
        <w:rPr/>
        <w:t>cuya responsabilidad</w:t>
      </w:r>
      <w:r>
        <w:rPr>
          <w:spacing w:val="-7"/>
        </w:rPr>
        <w:t xml:space="preserve"> </w:t>
      </w:r>
      <w:r>
        <w:rPr/>
        <w:t>recae</w:t>
      </w:r>
      <w:r>
        <w:rPr>
          <w:spacing w:val="-7"/>
        </w:rPr>
        <w:t xml:space="preserve"> </w:t>
      </w:r>
      <w:r>
        <w:rPr/>
        <w:t>sobre</w:t>
      </w:r>
      <w:r>
        <w:rPr>
          <w:spacing w:val="-7"/>
        </w:rPr>
        <w:t xml:space="preserve"> </w:t>
      </w:r>
      <w:r>
        <w:rPr/>
        <w:t>los</w:t>
      </w:r>
      <w:r>
        <w:rPr>
          <w:spacing w:val="-7"/>
        </w:rPr>
        <w:t xml:space="preserve"> </w:t>
      </w:r>
      <w:r>
        <w:rPr/>
        <w:t>sujetos</w:t>
      </w:r>
      <w:r>
        <w:rPr>
          <w:spacing w:val="-7"/>
        </w:rPr>
        <w:t xml:space="preserve"> </w:t>
      </w:r>
      <w:r>
        <w:rPr/>
        <w:t>pasivos</w:t>
      </w:r>
      <w:r>
        <w:rPr>
          <w:spacing w:val="-4"/>
        </w:rPr>
        <w:t xml:space="preserve"> </w:t>
      </w:r>
      <w:r>
        <w:rPr/>
        <w:t>de</w:t>
      </w:r>
      <w:r>
        <w:rPr>
          <w:spacing w:val="-4"/>
        </w:rPr>
        <w:t xml:space="preserve"> </w:t>
      </w:r>
      <w:r>
        <w:rPr/>
        <w:t>una</w:t>
      </w:r>
      <w:r>
        <w:rPr>
          <w:spacing w:val="-7"/>
        </w:rPr>
        <w:t xml:space="preserve"> </w:t>
      </w:r>
      <w:r>
        <w:rPr/>
        <w:t>prestación</w:t>
      </w:r>
      <w:r>
        <w:rPr>
          <w:spacing w:val="-7"/>
        </w:rPr>
        <w:t xml:space="preserve"> </w:t>
      </w:r>
      <w:r>
        <w:rPr/>
        <w:t>fiscal,</w:t>
      </w:r>
      <w:r>
        <w:rPr>
          <w:spacing w:val="-7"/>
        </w:rPr>
        <w:t xml:space="preserve"> </w:t>
      </w:r>
      <w:r>
        <w:rPr/>
        <w:t>serán</w:t>
      </w:r>
      <w:r>
        <w:rPr>
          <w:spacing w:val="-7"/>
        </w:rPr>
        <w:t xml:space="preserve"> </w:t>
      </w:r>
      <w:r>
        <w:rPr/>
        <w:t>impuestas</w:t>
      </w:r>
      <w:r>
        <w:rPr>
          <w:spacing w:val="-6"/>
        </w:rPr>
        <w:t xml:space="preserve"> </w:t>
      </w:r>
      <w:r>
        <w:rPr/>
        <w:t>por</w:t>
      </w:r>
      <w:r>
        <w:rPr>
          <w:spacing w:val="-6"/>
        </w:rPr>
        <w:t xml:space="preserve"> </w:t>
      </w:r>
      <w:r>
        <w:rPr/>
        <w:t>la</w:t>
      </w:r>
      <w:r>
        <w:rPr>
          <w:spacing w:val="-4"/>
        </w:rPr>
        <w:t xml:space="preserve"> </w:t>
      </w:r>
      <w:r>
        <w:rPr/>
        <w:t>autoridad</w:t>
      </w:r>
      <w:r>
        <w:rPr>
          <w:spacing w:val="-7"/>
        </w:rPr>
        <w:t xml:space="preserve"> </w:t>
      </w:r>
      <w:r>
        <w:rPr/>
        <w:t xml:space="preserve">fiscal del Municipio, de conformidad con lo que establece el artículo 320 del Código Financiero, además de las </w:t>
      </w:r>
      <w:r>
        <w:rPr>
          <w:spacing w:val="-2"/>
        </w:rPr>
        <w:t>siguientes.</w:t>
      </w:r>
    </w:p>
    <w:p>
      <w:pPr>
        <w:pStyle w:val="Cuerpodetexto"/>
        <w:spacing w:before="3" w:after="0"/>
        <w:rPr>
          <w:sz w:val="25"/>
        </w:rPr>
      </w:pPr>
      <w:r>
        <w:rPr>
          <w:sz w:val="25"/>
        </w:rPr>
      </w:r>
    </w:p>
    <w:p>
      <w:pPr>
        <w:pStyle w:val="ListParagraph"/>
        <w:numPr>
          <w:ilvl w:val="0"/>
          <w:numId w:val="2"/>
        </w:numPr>
        <w:tabs>
          <w:tab w:val="clear" w:pos="720"/>
          <w:tab w:val="left" w:pos="970" w:leader="none"/>
        </w:tabs>
        <w:spacing w:lineRule="auto" w:line="276"/>
        <w:ind w:left="970" w:right="255" w:hanging="569"/>
        <w:jc w:val="both"/>
        <w:rPr/>
      </w:pPr>
      <w:r>
        <w:rPr/>
        <w:t xml:space="preserve">Por mantener abiertas al público negociaciones comerciales fuera de los horarios autorizados, 2 </w:t>
      </w:r>
      <w:r>
        <w:rPr>
          <w:spacing w:val="-4"/>
        </w:rPr>
        <w:t>UMA.</w:t>
      </w:r>
    </w:p>
    <w:p>
      <w:pPr>
        <w:pStyle w:val="Cuerpodetexto"/>
        <w:spacing w:before="4" w:after="0"/>
        <w:rPr>
          <w:sz w:val="25"/>
        </w:rPr>
      </w:pPr>
      <w:r>
        <w:rPr>
          <w:sz w:val="25"/>
        </w:rPr>
      </w:r>
    </w:p>
    <w:p>
      <w:pPr>
        <w:pStyle w:val="ListParagraph"/>
        <w:numPr>
          <w:ilvl w:val="0"/>
          <w:numId w:val="2"/>
        </w:numPr>
        <w:tabs>
          <w:tab w:val="clear" w:pos="720"/>
          <w:tab w:val="left" w:pos="968" w:leader="none"/>
          <w:tab w:val="left" w:pos="970" w:leader="none"/>
        </w:tabs>
        <w:spacing w:lineRule="auto" w:line="276"/>
        <w:ind w:left="970" w:right="248" w:hanging="569"/>
        <w:jc w:val="both"/>
        <w:rPr/>
      </w:pPr>
      <w:r>
        <w:rPr/>
        <w:t>Por</w:t>
      </w:r>
      <w:r>
        <w:rPr>
          <w:spacing w:val="-11"/>
        </w:rPr>
        <w:t xml:space="preserve"> </w:t>
      </w:r>
      <w:r>
        <w:rPr/>
        <w:t>colocar</w:t>
      </w:r>
      <w:r>
        <w:rPr>
          <w:spacing w:val="-11"/>
        </w:rPr>
        <w:t xml:space="preserve"> </w:t>
      </w:r>
      <w:r>
        <w:rPr/>
        <w:t>anuncios,</w:t>
      </w:r>
      <w:r>
        <w:rPr>
          <w:spacing w:val="-11"/>
        </w:rPr>
        <w:t xml:space="preserve"> </w:t>
      </w:r>
      <w:r>
        <w:rPr/>
        <w:t>carteles,</w:t>
      </w:r>
      <w:r>
        <w:rPr>
          <w:spacing w:val="-12"/>
        </w:rPr>
        <w:t xml:space="preserve"> </w:t>
      </w:r>
      <w:r>
        <w:rPr/>
        <w:t>o</w:t>
      </w:r>
      <w:r>
        <w:rPr>
          <w:spacing w:val="-12"/>
        </w:rPr>
        <w:t xml:space="preserve"> </w:t>
      </w:r>
      <w:r>
        <w:rPr/>
        <w:t>realizar</w:t>
      </w:r>
      <w:r>
        <w:rPr>
          <w:spacing w:val="-11"/>
        </w:rPr>
        <w:t xml:space="preserve"> </w:t>
      </w:r>
      <w:r>
        <w:rPr/>
        <w:t>publicidad,</w:t>
      </w:r>
      <w:r>
        <w:rPr>
          <w:spacing w:val="-12"/>
        </w:rPr>
        <w:t xml:space="preserve"> </w:t>
      </w:r>
      <w:r>
        <w:rPr/>
        <w:t>sin</w:t>
      </w:r>
      <w:r>
        <w:rPr>
          <w:spacing w:val="-14"/>
        </w:rPr>
        <w:t xml:space="preserve"> </w:t>
      </w:r>
      <w:r>
        <w:rPr/>
        <w:t>contar</w:t>
      </w:r>
      <w:r>
        <w:rPr>
          <w:spacing w:val="-11"/>
        </w:rPr>
        <w:t xml:space="preserve"> </w:t>
      </w:r>
      <w:r>
        <w:rPr/>
        <w:t>con</w:t>
      </w:r>
      <w:r>
        <w:rPr>
          <w:spacing w:val="-12"/>
        </w:rPr>
        <w:t xml:space="preserve"> </w:t>
      </w:r>
      <w:r>
        <w:rPr/>
        <w:t>la</w:t>
      </w:r>
      <w:r>
        <w:rPr>
          <w:spacing w:val="-14"/>
        </w:rPr>
        <w:t xml:space="preserve"> </w:t>
      </w:r>
      <w:r>
        <w:rPr/>
        <w:t>licencia,</w:t>
      </w:r>
      <w:r>
        <w:rPr>
          <w:spacing w:val="-12"/>
        </w:rPr>
        <w:t xml:space="preserve"> </w:t>
      </w:r>
      <w:r>
        <w:rPr/>
        <w:t>permiso</w:t>
      </w:r>
      <w:r>
        <w:rPr>
          <w:spacing w:val="-11"/>
        </w:rPr>
        <w:t xml:space="preserve"> </w:t>
      </w:r>
      <w:r>
        <w:rPr/>
        <w:t>o</w:t>
      </w:r>
      <w:r>
        <w:rPr>
          <w:spacing w:val="-12"/>
        </w:rPr>
        <w:t xml:space="preserve"> </w:t>
      </w:r>
      <w:r>
        <w:rPr/>
        <w:t>autorización correspondiente, 2 UMA.</w:t>
      </w:r>
    </w:p>
    <w:p>
      <w:pPr>
        <w:pStyle w:val="Cuerpodetexto"/>
        <w:spacing w:before="2" w:after="0"/>
        <w:rPr>
          <w:sz w:val="25"/>
        </w:rPr>
      </w:pPr>
      <w:r>
        <w:rPr>
          <w:sz w:val="25"/>
        </w:rPr>
      </w:r>
    </w:p>
    <w:p>
      <w:pPr>
        <w:pStyle w:val="ListParagraph"/>
        <w:numPr>
          <w:ilvl w:val="0"/>
          <w:numId w:val="2"/>
        </w:numPr>
        <w:tabs>
          <w:tab w:val="clear" w:pos="720"/>
          <w:tab w:val="left" w:pos="967" w:leader="none"/>
          <w:tab w:val="left" w:pos="970" w:leader="none"/>
        </w:tabs>
        <w:spacing w:lineRule="auto" w:line="276"/>
        <w:ind w:left="970" w:right="254" w:hanging="569"/>
        <w:jc w:val="both"/>
        <w:rPr/>
      </w:pPr>
      <w:r>
        <w:rPr/>
        <w:t>Por</w:t>
      </w:r>
      <w:r>
        <w:rPr>
          <w:spacing w:val="-4"/>
        </w:rPr>
        <w:t xml:space="preserve"> </w:t>
      </w:r>
      <w:r>
        <w:rPr/>
        <w:t>no</w:t>
      </w:r>
      <w:r>
        <w:rPr>
          <w:spacing w:val="-5"/>
        </w:rPr>
        <w:t xml:space="preserve"> </w:t>
      </w:r>
      <w:r>
        <w:rPr/>
        <w:t>respetar</w:t>
      </w:r>
      <w:r>
        <w:rPr>
          <w:spacing w:val="-4"/>
        </w:rPr>
        <w:t xml:space="preserve"> </w:t>
      </w:r>
      <w:r>
        <w:rPr/>
        <w:t>el</w:t>
      </w:r>
      <w:r>
        <w:rPr>
          <w:spacing w:val="-4"/>
        </w:rPr>
        <w:t xml:space="preserve"> </w:t>
      </w:r>
      <w:r>
        <w:rPr/>
        <w:t>giro</w:t>
      </w:r>
      <w:r>
        <w:rPr>
          <w:spacing w:val="-5"/>
        </w:rPr>
        <w:t xml:space="preserve"> </w:t>
      </w:r>
      <w:r>
        <w:rPr/>
        <w:t>autorizado</w:t>
      </w:r>
      <w:r>
        <w:rPr>
          <w:spacing w:val="-7"/>
        </w:rPr>
        <w:t xml:space="preserve"> </w:t>
      </w:r>
      <w:r>
        <w:rPr/>
        <w:t>en</w:t>
      </w:r>
      <w:r>
        <w:rPr>
          <w:spacing w:val="-4"/>
        </w:rPr>
        <w:t xml:space="preserve"> </w:t>
      </w:r>
      <w:r>
        <w:rPr/>
        <w:t>la</w:t>
      </w:r>
      <w:r>
        <w:rPr>
          <w:spacing w:val="-7"/>
        </w:rPr>
        <w:t xml:space="preserve"> </w:t>
      </w:r>
      <w:r>
        <w:rPr/>
        <w:t>licencia</w:t>
      </w:r>
      <w:r>
        <w:rPr>
          <w:spacing w:val="-4"/>
        </w:rPr>
        <w:t xml:space="preserve"> </w:t>
      </w:r>
      <w:r>
        <w:rPr/>
        <w:t>de</w:t>
      </w:r>
      <w:r>
        <w:rPr>
          <w:spacing w:val="-4"/>
        </w:rPr>
        <w:t xml:space="preserve"> </w:t>
      </w:r>
      <w:r>
        <w:rPr/>
        <w:t>funcionamiento</w:t>
      </w:r>
      <w:r>
        <w:rPr>
          <w:spacing w:val="-5"/>
        </w:rPr>
        <w:t xml:space="preserve"> </w:t>
      </w:r>
      <w:r>
        <w:rPr/>
        <w:t>y/o</w:t>
      </w:r>
      <w:r>
        <w:rPr>
          <w:spacing w:val="-5"/>
        </w:rPr>
        <w:t xml:space="preserve"> </w:t>
      </w:r>
      <w:r>
        <w:rPr/>
        <w:t>realizar</w:t>
      </w:r>
      <w:r>
        <w:rPr>
          <w:spacing w:val="-4"/>
        </w:rPr>
        <w:t xml:space="preserve"> </w:t>
      </w:r>
      <w:r>
        <w:rPr/>
        <w:t>otra</w:t>
      </w:r>
      <w:r>
        <w:rPr>
          <w:spacing w:val="-7"/>
        </w:rPr>
        <w:t xml:space="preserve"> </w:t>
      </w:r>
      <w:r>
        <w:rPr/>
        <w:t>actividad</w:t>
      </w:r>
      <w:r>
        <w:rPr>
          <w:spacing w:val="-4"/>
        </w:rPr>
        <w:t xml:space="preserve"> </w:t>
      </w:r>
      <w:r>
        <w:rPr/>
        <w:t>distinta a la señalada en dicha licencia, se sancionarán con una multa de 3 UMA.</w:t>
      </w:r>
    </w:p>
    <w:p>
      <w:pPr>
        <w:pStyle w:val="Cuerpodetexto"/>
        <w:rPr>
          <w:sz w:val="25"/>
        </w:rPr>
      </w:pPr>
      <w:r>
        <w:rPr>
          <w:sz w:val="25"/>
        </w:rPr>
      </w:r>
    </w:p>
    <w:p>
      <w:pPr>
        <w:pStyle w:val="ListParagraph"/>
        <w:numPr>
          <w:ilvl w:val="0"/>
          <w:numId w:val="2"/>
        </w:numPr>
        <w:tabs>
          <w:tab w:val="clear" w:pos="720"/>
          <w:tab w:val="left" w:pos="968" w:leader="none"/>
          <w:tab w:val="left" w:pos="970" w:leader="none"/>
        </w:tabs>
        <w:spacing w:lineRule="auto" w:line="276"/>
        <w:ind w:left="970" w:right="253" w:hanging="569"/>
        <w:jc w:val="both"/>
        <w:rPr/>
      </w:pPr>
      <w:r>
        <w:rPr/>
        <w:t>Por la manifestación catastral que no se manifiesten en tiempo y forma se cobrará una multa correspondiente a 1 UMA.</w:t>
      </w:r>
    </w:p>
    <w:p>
      <w:pPr>
        <w:pStyle w:val="Cuerpodetexto"/>
        <w:spacing w:before="4" w:after="0"/>
        <w:rPr>
          <w:sz w:val="25"/>
        </w:rPr>
      </w:pPr>
      <w:r>
        <w:rPr>
          <w:sz w:val="25"/>
        </w:rPr>
      </w:r>
    </w:p>
    <w:p>
      <w:pPr>
        <w:pStyle w:val="ListParagraph"/>
        <w:numPr>
          <w:ilvl w:val="0"/>
          <w:numId w:val="2"/>
        </w:numPr>
        <w:tabs>
          <w:tab w:val="clear" w:pos="720"/>
          <w:tab w:val="left" w:pos="968" w:leader="none"/>
          <w:tab w:val="left" w:pos="970" w:leader="none"/>
        </w:tabs>
        <w:spacing w:lineRule="auto" w:line="276"/>
        <w:ind w:left="970" w:right="248" w:hanging="569"/>
        <w:jc w:val="both"/>
        <w:rPr/>
      </w:pPr>
      <w:r>
        <w:rPr/>
        <w:t>Por la falta del cumplimiento del dictamen de Protección Civil y Ecología, así como el refrendo del mismo,</w:t>
      </w:r>
      <w:r>
        <w:rPr>
          <w:spacing w:val="-7"/>
        </w:rPr>
        <w:t xml:space="preserve"> </w:t>
      </w:r>
      <w:r>
        <w:rPr/>
        <w:t>será</w:t>
      </w:r>
      <w:r>
        <w:rPr>
          <w:spacing w:val="-7"/>
        </w:rPr>
        <w:t xml:space="preserve"> </w:t>
      </w:r>
      <w:r>
        <w:rPr/>
        <w:t>sancionada</w:t>
      </w:r>
      <w:r>
        <w:rPr>
          <w:spacing w:val="-4"/>
        </w:rPr>
        <w:t xml:space="preserve"> </w:t>
      </w:r>
      <w:r>
        <w:rPr/>
        <w:t>con</w:t>
      </w:r>
      <w:r>
        <w:rPr>
          <w:spacing w:val="-5"/>
        </w:rPr>
        <w:t xml:space="preserve"> </w:t>
      </w:r>
      <w:r>
        <w:rPr/>
        <w:t>la</w:t>
      </w:r>
      <w:r>
        <w:rPr>
          <w:spacing w:val="-9"/>
        </w:rPr>
        <w:t xml:space="preserve"> </w:t>
      </w:r>
      <w:r>
        <w:rPr/>
        <w:t>multa</w:t>
      </w:r>
      <w:r>
        <w:rPr>
          <w:spacing w:val="-7"/>
        </w:rPr>
        <w:t xml:space="preserve"> </w:t>
      </w:r>
      <w:r>
        <w:rPr/>
        <w:t>respectiva</w:t>
      </w:r>
      <w:r>
        <w:rPr>
          <w:spacing w:val="-7"/>
        </w:rPr>
        <w:t xml:space="preserve"> </w:t>
      </w:r>
      <w:r>
        <w:rPr/>
        <w:t>equivalente</w:t>
      </w:r>
      <w:r>
        <w:rPr>
          <w:spacing w:val="-7"/>
        </w:rPr>
        <w:t xml:space="preserve"> </w:t>
      </w:r>
      <w:r>
        <w:rPr/>
        <w:t>al</w:t>
      </w:r>
      <w:r>
        <w:rPr>
          <w:spacing w:val="-2"/>
        </w:rPr>
        <w:t xml:space="preserve"> </w:t>
      </w:r>
      <w:r>
        <w:rPr/>
        <w:t>50</w:t>
      </w:r>
      <w:r>
        <w:rPr>
          <w:spacing w:val="-7"/>
        </w:rPr>
        <w:t xml:space="preserve"> </w:t>
      </w:r>
      <w:r>
        <w:rPr/>
        <w:t>por</w:t>
      </w:r>
      <w:r>
        <w:rPr>
          <w:spacing w:val="-6"/>
        </w:rPr>
        <w:t xml:space="preserve"> </w:t>
      </w:r>
      <w:r>
        <w:rPr/>
        <w:t>ciento</w:t>
      </w:r>
      <w:r>
        <w:rPr>
          <w:spacing w:val="-5"/>
        </w:rPr>
        <w:t xml:space="preserve"> </w:t>
      </w:r>
      <w:r>
        <w:rPr/>
        <w:t>del</w:t>
      </w:r>
      <w:r>
        <w:rPr>
          <w:spacing w:val="-6"/>
        </w:rPr>
        <w:t xml:space="preserve"> </w:t>
      </w:r>
      <w:r>
        <w:rPr/>
        <w:t>costo</w:t>
      </w:r>
      <w:r>
        <w:rPr>
          <w:spacing w:val="-7"/>
        </w:rPr>
        <w:t xml:space="preserve"> </w:t>
      </w:r>
      <w:r>
        <w:rPr/>
        <w:t>de</w:t>
      </w:r>
      <w:r>
        <w:rPr>
          <w:spacing w:val="-7"/>
        </w:rPr>
        <w:t xml:space="preserve"> </w:t>
      </w:r>
      <w:r>
        <w:rPr/>
        <w:t>cada</w:t>
      </w:r>
      <w:r>
        <w:rPr>
          <w:spacing w:val="-4"/>
        </w:rPr>
        <w:t xml:space="preserve"> </w:t>
      </w:r>
      <w:r>
        <w:rPr/>
        <w:t>uno</w:t>
      </w:r>
      <w:r>
        <w:rPr>
          <w:spacing w:val="-5"/>
        </w:rPr>
        <w:t xml:space="preserve"> </w:t>
      </w:r>
      <w:r>
        <w:rPr/>
        <w:t>de los dictámenes respectivos.</w:t>
      </w:r>
    </w:p>
    <w:p>
      <w:pPr>
        <w:pStyle w:val="Cuerpodetexto"/>
        <w:spacing w:lineRule="auto" w:line="276" w:before="81" w:after="0"/>
        <w:ind w:left="118" w:right="250" w:hanging="0"/>
        <w:jc w:val="both"/>
        <w:rPr/>
      </w:pPr>
      <w:r>
        <w:rPr/>
        <w:t xml:space="preserve"> </w:t>
      </w:r>
      <w:r>
        <w:rPr/>
        <w:t>La autoridad fiscal municipal, en el ámbito de su competencia y para los efectos de calificar las sanciones previstas</w:t>
      </w:r>
      <w:r>
        <w:rPr>
          <w:spacing w:val="-9"/>
        </w:rPr>
        <w:t xml:space="preserve"> </w:t>
      </w:r>
      <w:r>
        <w:rPr/>
        <w:t>en</w:t>
      </w:r>
      <w:r>
        <w:rPr>
          <w:spacing w:val="-9"/>
        </w:rPr>
        <w:t xml:space="preserve"> </w:t>
      </w:r>
      <w:r>
        <w:rPr/>
        <w:t>este</w:t>
      </w:r>
      <w:r>
        <w:rPr>
          <w:spacing w:val="-7"/>
        </w:rPr>
        <w:t xml:space="preserve"> </w:t>
      </w:r>
      <w:r>
        <w:rPr/>
        <w:t>Capítulo,</w:t>
      </w:r>
      <w:r>
        <w:rPr>
          <w:spacing w:val="-10"/>
        </w:rPr>
        <w:t xml:space="preserve"> </w:t>
      </w:r>
      <w:r>
        <w:rPr/>
        <w:t>tomará</w:t>
      </w:r>
      <w:r>
        <w:rPr>
          <w:spacing w:val="-9"/>
        </w:rPr>
        <w:t xml:space="preserve"> </w:t>
      </w:r>
      <w:r>
        <w:rPr/>
        <w:t>en</w:t>
      </w:r>
      <w:r>
        <w:rPr>
          <w:spacing w:val="-7"/>
        </w:rPr>
        <w:t xml:space="preserve"> </w:t>
      </w:r>
      <w:r>
        <w:rPr/>
        <w:t>cuenta</w:t>
      </w:r>
      <w:r>
        <w:rPr>
          <w:spacing w:val="-9"/>
        </w:rPr>
        <w:t xml:space="preserve"> </w:t>
      </w:r>
      <w:r>
        <w:rPr/>
        <w:t>las</w:t>
      </w:r>
      <w:r>
        <w:rPr>
          <w:spacing w:val="-9"/>
        </w:rPr>
        <w:t xml:space="preserve"> </w:t>
      </w:r>
      <w:r>
        <w:rPr/>
        <w:t>circunstancias</w:t>
      </w:r>
      <w:r>
        <w:rPr>
          <w:spacing w:val="-9"/>
        </w:rPr>
        <w:t xml:space="preserve"> </w:t>
      </w:r>
      <w:r>
        <w:rPr/>
        <w:t>particulares</w:t>
      </w:r>
      <w:r>
        <w:rPr>
          <w:spacing w:val="-9"/>
        </w:rPr>
        <w:t xml:space="preserve"> </w:t>
      </w:r>
      <w:r>
        <w:rPr/>
        <w:t>del</w:t>
      </w:r>
      <w:r>
        <w:rPr>
          <w:spacing w:val="-2"/>
        </w:rPr>
        <w:t xml:space="preserve"> </w:t>
      </w:r>
      <w:r>
        <w:rPr/>
        <w:t>caso,</w:t>
      </w:r>
      <w:r>
        <w:rPr>
          <w:spacing w:val="-7"/>
        </w:rPr>
        <w:t xml:space="preserve"> </w:t>
      </w:r>
      <w:r>
        <w:rPr/>
        <w:t>la</w:t>
      </w:r>
      <w:r>
        <w:rPr>
          <w:spacing w:val="-9"/>
        </w:rPr>
        <w:t xml:space="preserve"> </w:t>
      </w:r>
      <w:r>
        <w:rPr/>
        <w:t>situación</w:t>
      </w:r>
      <w:r>
        <w:rPr>
          <w:spacing w:val="-7"/>
        </w:rPr>
        <w:t xml:space="preserve"> </w:t>
      </w:r>
      <w:r>
        <w:rPr/>
        <w:t>económica</w:t>
      </w:r>
      <w:r>
        <w:rPr>
          <w:spacing w:val="-7"/>
        </w:rPr>
        <w:t xml:space="preserve"> </w:t>
      </w:r>
      <w:r>
        <w:rPr/>
        <w:t>del contribuyente, las reincidencias y los motivos de la sanción.</w:t>
      </w:r>
    </w:p>
    <w:p>
      <w:pPr>
        <w:pStyle w:val="Cuerpodetexto"/>
        <w:spacing w:before="4" w:after="0"/>
        <w:rPr>
          <w:sz w:val="25"/>
        </w:rPr>
      </w:pPr>
      <w:r>
        <w:rPr>
          <w:sz w:val="25"/>
        </w:rPr>
      </w:r>
    </w:p>
    <w:p>
      <w:pPr>
        <w:pStyle w:val="Cuerpodetexto"/>
        <w:spacing w:lineRule="auto" w:line="276"/>
        <w:ind w:left="118" w:right="250" w:hanging="0"/>
        <w:jc w:val="both"/>
        <w:rPr/>
      </w:pPr>
      <w:r>
        <w:rPr>
          <w:b/>
        </w:rPr>
        <w:t xml:space="preserve">Artículo 51. </w:t>
      </w:r>
      <w:r>
        <w:rPr/>
        <w:t>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w:t>
      </w:r>
    </w:p>
    <w:p>
      <w:pPr>
        <w:pStyle w:val="Cuerpodetexto"/>
        <w:spacing w:before="3" w:after="0"/>
        <w:rPr>
          <w:sz w:val="25"/>
        </w:rPr>
      </w:pPr>
      <w:r>
        <w:rPr>
          <w:sz w:val="25"/>
        </w:rPr>
      </w:r>
    </w:p>
    <w:p>
      <w:pPr>
        <w:pStyle w:val="Cuerpodetexto"/>
        <w:spacing w:lineRule="auto" w:line="276" w:before="1" w:after="0"/>
        <w:ind w:left="118" w:right="256" w:hanging="0"/>
        <w:jc w:val="both"/>
        <w:rPr/>
      </w:pPr>
      <w:r>
        <w:rPr>
          <w:b/>
        </w:rPr>
        <w:t xml:space="preserve">Artículo 52. </w:t>
      </w:r>
      <w:r>
        <w:rPr/>
        <w:t>Las infracciones no comprendidas en este Título que contravengan las disposiciones fiscales municipales se sancionarán de acuerdo a lo dispuesto por el Código Financiero.</w:t>
      </w:r>
    </w:p>
    <w:p>
      <w:pPr>
        <w:pStyle w:val="Cuerpodetexto"/>
        <w:spacing w:before="1" w:after="0"/>
        <w:rPr>
          <w:sz w:val="25"/>
        </w:rPr>
      </w:pPr>
      <w:r>
        <w:rPr>
          <w:sz w:val="25"/>
        </w:rPr>
      </w:r>
    </w:p>
    <w:p>
      <w:pPr>
        <w:pStyle w:val="Cuerpodetexto"/>
        <w:spacing w:lineRule="auto" w:line="276"/>
        <w:ind w:left="118" w:right="251" w:hanging="0"/>
        <w:jc w:val="both"/>
        <w:rPr/>
      </w:pPr>
      <w:r>
        <w:rPr>
          <w:b/>
        </w:rPr>
        <w:t>Artículo</w:t>
      </w:r>
      <w:r>
        <w:rPr>
          <w:b/>
          <w:spacing w:val="-5"/>
        </w:rPr>
        <w:t xml:space="preserve"> </w:t>
      </w:r>
      <w:r>
        <w:rPr>
          <w:b/>
        </w:rPr>
        <w:t>53.</w:t>
      </w:r>
      <w:r>
        <w:rPr>
          <w:b/>
          <w:spacing w:val="-4"/>
        </w:rPr>
        <w:t xml:space="preserve"> </w:t>
      </w:r>
      <w:r>
        <w:rPr/>
        <w:t>Las</w:t>
      </w:r>
      <w:r>
        <w:rPr>
          <w:spacing w:val="-4"/>
        </w:rPr>
        <w:t xml:space="preserve"> </w:t>
      </w:r>
      <w:r>
        <w:rPr/>
        <w:t>infracciones</w:t>
      </w:r>
      <w:r>
        <w:rPr>
          <w:spacing w:val="-4"/>
        </w:rPr>
        <w:t xml:space="preserve"> </w:t>
      </w:r>
      <w:r>
        <w:rPr/>
        <w:t>en</w:t>
      </w:r>
      <w:r>
        <w:rPr>
          <w:spacing w:val="-4"/>
        </w:rPr>
        <w:t xml:space="preserve"> </w:t>
      </w:r>
      <w:r>
        <w:rPr/>
        <w:t>que</w:t>
      </w:r>
      <w:r>
        <w:rPr>
          <w:spacing w:val="-4"/>
        </w:rPr>
        <w:t xml:space="preserve"> </w:t>
      </w:r>
      <w:r>
        <w:rPr/>
        <w:t>incurran</w:t>
      </w:r>
      <w:r>
        <w:rPr>
          <w:spacing w:val="-5"/>
        </w:rPr>
        <w:t xml:space="preserve"> </w:t>
      </w:r>
      <w:r>
        <w:rPr/>
        <w:t>las</w:t>
      </w:r>
      <w:r>
        <w:rPr>
          <w:spacing w:val="-6"/>
        </w:rPr>
        <w:t xml:space="preserve"> </w:t>
      </w:r>
      <w:r>
        <w:rPr/>
        <w:t>autoridades</w:t>
      </w:r>
      <w:r>
        <w:rPr>
          <w:spacing w:val="-4"/>
        </w:rPr>
        <w:t xml:space="preserve"> </w:t>
      </w:r>
      <w:r>
        <w:rPr/>
        <w:t>judiciales,</w:t>
      </w:r>
      <w:r>
        <w:rPr>
          <w:spacing w:val="-5"/>
        </w:rPr>
        <w:t xml:space="preserve"> </w:t>
      </w:r>
      <w:r>
        <w:rPr/>
        <w:t>el</w:t>
      </w:r>
      <w:r>
        <w:rPr>
          <w:spacing w:val="-4"/>
        </w:rPr>
        <w:t xml:space="preserve"> </w:t>
      </w:r>
      <w:r>
        <w:rPr/>
        <w:t>Director</w:t>
      </w:r>
      <w:r>
        <w:rPr>
          <w:spacing w:val="-4"/>
        </w:rPr>
        <w:t xml:space="preserve"> </w:t>
      </w:r>
      <w:r>
        <w:rPr/>
        <w:t>de</w:t>
      </w:r>
      <w:r>
        <w:rPr>
          <w:spacing w:val="-4"/>
        </w:rPr>
        <w:t xml:space="preserve"> </w:t>
      </w:r>
      <w:r>
        <w:rPr/>
        <w:t>Notarías</w:t>
      </w:r>
      <w:r>
        <w:rPr>
          <w:spacing w:val="-4"/>
        </w:rPr>
        <w:t xml:space="preserve"> </w:t>
      </w:r>
      <w:r>
        <w:rPr/>
        <w:t>y</w:t>
      </w:r>
      <w:r>
        <w:rPr>
          <w:spacing w:val="-5"/>
        </w:rPr>
        <w:t xml:space="preserve"> </w:t>
      </w:r>
      <w:r>
        <w:rPr/>
        <w:t>del</w:t>
      </w:r>
      <w:r>
        <w:rPr>
          <w:spacing w:val="-4"/>
        </w:rPr>
        <w:t xml:space="preserve"> </w:t>
      </w:r>
      <w:r>
        <w:rPr/>
        <w:t>Registro Público de la Propiedad y el Comercio del Estado, los notarios y los funcionarios y empleados del Municipio en contravención a los ordenamientos fiscales municipales se pondrán en conocimiento a los titulares de las dependencias para efecto de aplicar las sanciones correspondientes establecidas en las leyes de la materia.</w:t>
      </w:r>
    </w:p>
    <w:p>
      <w:pPr>
        <w:pStyle w:val="Cuerpodetexto"/>
        <w:spacing w:before="4" w:after="0"/>
        <w:rPr>
          <w:sz w:val="25"/>
        </w:rPr>
      </w:pPr>
      <w:r>
        <w:rPr>
          <w:sz w:val="25"/>
        </w:rPr>
      </w:r>
    </w:p>
    <w:p>
      <w:pPr>
        <w:pStyle w:val="Cuerpodetexto"/>
        <w:spacing w:lineRule="auto" w:line="276"/>
        <w:ind w:left="118" w:right="249" w:hanging="0"/>
        <w:jc w:val="both"/>
        <w:rPr/>
      </w:pPr>
      <w:r>
        <w:rPr>
          <w:b/>
        </w:rPr>
        <w:t>Artículo</w:t>
      </w:r>
      <w:r>
        <w:rPr>
          <w:b/>
          <w:spacing w:val="-7"/>
        </w:rPr>
        <w:t xml:space="preserve"> </w:t>
      </w:r>
      <w:r>
        <w:rPr>
          <w:b/>
        </w:rPr>
        <w:t>54.</w:t>
      </w:r>
      <w:r>
        <w:rPr>
          <w:b/>
          <w:spacing w:val="-7"/>
        </w:rPr>
        <w:t xml:space="preserve"> </w:t>
      </w:r>
      <w:r>
        <w:rPr/>
        <w:t>La</w:t>
      </w:r>
      <w:r>
        <w:rPr>
          <w:spacing w:val="-7"/>
        </w:rPr>
        <w:t xml:space="preserve"> </w:t>
      </w:r>
      <w:r>
        <w:rPr/>
        <w:t>cita</w:t>
      </w:r>
      <w:r>
        <w:rPr>
          <w:spacing w:val="-7"/>
        </w:rPr>
        <w:t xml:space="preserve"> </w:t>
      </w:r>
      <w:r>
        <w:rPr/>
        <w:t>que</w:t>
      </w:r>
      <w:r>
        <w:rPr>
          <w:spacing w:val="-7"/>
        </w:rPr>
        <w:t xml:space="preserve"> </w:t>
      </w:r>
      <w:r>
        <w:rPr/>
        <w:t>en</w:t>
      </w:r>
      <w:r>
        <w:rPr>
          <w:spacing w:val="-9"/>
        </w:rPr>
        <w:t xml:space="preserve"> </w:t>
      </w:r>
      <w:r>
        <w:rPr/>
        <w:t>artículos</w:t>
      </w:r>
      <w:r>
        <w:rPr>
          <w:spacing w:val="-7"/>
        </w:rPr>
        <w:t xml:space="preserve"> </w:t>
      </w:r>
      <w:r>
        <w:rPr/>
        <w:t>anteriores</w:t>
      </w:r>
      <w:r>
        <w:rPr>
          <w:spacing w:val="-6"/>
        </w:rPr>
        <w:t xml:space="preserve"> </w:t>
      </w:r>
      <w:r>
        <w:rPr/>
        <w:t>se</w:t>
      </w:r>
      <w:r>
        <w:rPr>
          <w:spacing w:val="-4"/>
        </w:rPr>
        <w:t xml:space="preserve"> </w:t>
      </w:r>
      <w:r>
        <w:rPr/>
        <w:t>hace</w:t>
      </w:r>
      <w:r>
        <w:rPr>
          <w:spacing w:val="-9"/>
        </w:rPr>
        <w:t xml:space="preserve"> </w:t>
      </w:r>
      <w:r>
        <w:rPr/>
        <w:t>de</w:t>
      </w:r>
      <w:r>
        <w:rPr>
          <w:spacing w:val="-4"/>
        </w:rPr>
        <w:t xml:space="preserve"> </w:t>
      </w:r>
      <w:r>
        <w:rPr/>
        <w:t>algunas</w:t>
      </w:r>
      <w:r>
        <w:rPr>
          <w:spacing w:val="-6"/>
        </w:rPr>
        <w:t xml:space="preserve"> </w:t>
      </w:r>
      <w:r>
        <w:rPr/>
        <w:t>infracciones</w:t>
      </w:r>
      <w:r>
        <w:rPr>
          <w:spacing w:val="-4"/>
        </w:rPr>
        <w:t xml:space="preserve"> </w:t>
      </w:r>
      <w:r>
        <w:rPr/>
        <w:t>es</w:t>
      </w:r>
      <w:r>
        <w:rPr>
          <w:spacing w:val="-6"/>
        </w:rPr>
        <w:t xml:space="preserve"> </w:t>
      </w:r>
      <w:r>
        <w:rPr/>
        <w:t>meramente</w:t>
      </w:r>
      <w:r>
        <w:rPr>
          <w:spacing w:val="-7"/>
        </w:rPr>
        <w:t xml:space="preserve"> </w:t>
      </w:r>
      <w:r>
        <w:rPr/>
        <w:t>enunciativa</w:t>
      </w:r>
      <w:r>
        <w:rPr>
          <w:spacing w:val="-4"/>
        </w:rPr>
        <w:t xml:space="preserve"> </w:t>
      </w:r>
      <w:r>
        <w:rPr/>
        <w:t>pero no limitativa. Por lo cual, los ingresos que el Municipio obtenga por la aplicación de multas y sanciones estipuladas en el Bando de Policía y Gobierno, así como, en todas y cada una de las otras disposiciones reglamentarias</w:t>
      </w:r>
      <w:r>
        <w:rPr>
          <w:spacing w:val="-6"/>
        </w:rPr>
        <w:t xml:space="preserve"> </w:t>
      </w:r>
      <w:r>
        <w:rPr/>
        <w:t>se</w:t>
      </w:r>
      <w:r>
        <w:rPr>
          <w:spacing w:val="-4"/>
        </w:rPr>
        <w:t xml:space="preserve"> </w:t>
      </w:r>
      <w:r>
        <w:rPr/>
        <w:t>pagarán</w:t>
      </w:r>
      <w:r>
        <w:rPr>
          <w:spacing w:val="-5"/>
        </w:rPr>
        <w:t xml:space="preserve"> </w:t>
      </w:r>
      <w:r>
        <w:rPr/>
        <w:t>de</w:t>
      </w:r>
      <w:r>
        <w:rPr>
          <w:spacing w:val="-4"/>
        </w:rPr>
        <w:t xml:space="preserve"> </w:t>
      </w:r>
      <w:r>
        <w:rPr/>
        <w:t>conformidad</w:t>
      </w:r>
      <w:r>
        <w:rPr>
          <w:spacing w:val="-4"/>
        </w:rPr>
        <w:t xml:space="preserve"> </w:t>
      </w:r>
      <w:r>
        <w:rPr/>
        <w:t>con</w:t>
      </w:r>
      <w:r>
        <w:rPr>
          <w:spacing w:val="-7"/>
        </w:rPr>
        <w:t xml:space="preserve"> </w:t>
      </w:r>
      <w:r>
        <w:rPr/>
        <w:t>los</w:t>
      </w:r>
      <w:r>
        <w:rPr>
          <w:spacing w:val="-6"/>
        </w:rPr>
        <w:t xml:space="preserve"> </w:t>
      </w:r>
      <w:r>
        <w:rPr/>
        <w:t>montos</w:t>
      </w:r>
      <w:r>
        <w:rPr>
          <w:spacing w:val="-4"/>
        </w:rPr>
        <w:t xml:space="preserve"> </w:t>
      </w:r>
      <w:r>
        <w:rPr/>
        <w:t>que</w:t>
      </w:r>
      <w:r>
        <w:rPr>
          <w:spacing w:val="-7"/>
        </w:rPr>
        <w:t xml:space="preserve"> </w:t>
      </w:r>
      <w:r>
        <w:rPr/>
        <w:t>establezcan</w:t>
      </w:r>
      <w:r>
        <w:rPr>
          <w:spacing w:val="-4"/>
        </w:rPr>
        <w:t xml:space="preserve"> </w:t>
      </w:r>
      <w:r>
        <w:rPr/>
        <w:t>los</w:t>
      </w:r>
      <w:r>
        <w:rPr>
          <w:spacing w:val="-4"/>
        </w:rPr>
        <w:t xml:space="preserve"> </w:t>
      </w:r>
      <w:r>
        <w:rPr/>
        <w:t>ordenamientos</w:t>
      </w:r>
      <w:r>
        <w:rPr>
          <w:spacing w:val="-6"/>
        </w:rPr>
        <w:t xml:space="preserve"> </w:t>
      </w:r>
      <w:r>
        <w:rPr/>
        <w:t>jurídicos</w:t>
      </w:r>
      <w:r>
        <w:rPr>
          <w:spacing w:val="-4"/>
        </w:rPr>
        <w:t xml:space="preserve"> </w:t>
      </w:r>
      <w:r>
        <w:rPr/>
        <w:t>que</w:t>
      </w:r>
      <w:r>
        <w:rPr>
          <w:spacing w:val="-4"/>
        </w:rPr>
        <w:t xml:space="preserve"> </w:t>
      </w:r>
      <w:r>
        <w:rPr/>
        <w:t>las contenga y tendrán el carácter de créditos fiscales para los efectos del Código Financiero.</w:t>
      </w:r>
    </w:p>
    <w:p>
      <w:pPr>
        <w:pStyle w:val="Cuerpodetexto"/>
        <w:rPr>
          <w:sz w:val="24"/>
        </w:rPr>
      </w:pPr>
      <w:r>
        <w:rPr>
          <w:sz w:val="24"/>
        </w:rPr>
      </w:r>
    </w:p>
    <w:p>
      <w:pPr>
        <w:pStyle w:val="Cuerpodetexto"/>
        <w:spacing w:before="8" w:after="0"/>
        <w:rPr>
          <w:sz w:val="26"/>
        </w:rPr>
      </w:pPr>
      <w:r>
        <w:rPr>
          <w:sz w:val="26"/>
        </w:rPr>
      </w:r>
    </w:p>
    <w:p>
      <w:pPr>
        <w:pStyle w:val="Normal"/>
        <w:ind w:left="2089" w:right="2219" w:hanging="0"/>
        <w:jc w:val="center"/>
        <w:rPr>
          <w:b/>
          <w:b/>
        </w:rPr>
      </w:pPr>
      <w:r>
        <w:rPr>
          <w:b/>
        </w:rPr>
        <w:t>CAPÍTULO</w:t>
      </w:r>
      <w:r>
        <w:rPr>
          <w:b/>
          <w:spacing w:val="-9"/>
        </w:rPr>
        <w:t xml:space="preserve"> </w:t>
      </w:r>
      <w:r>
        <w:rPr>
          <w:b/>
          <w:spacing w:val="-7"/>
        </w:rPr>
        <w:t>IV</w:t>
      </w:r>
    </w:p>
    <w:p>
      <w:pPr>
        <w:pStyle w:val="Normal"/>
        <w:spacing w:before="38" w:after="0"/>
        <w:ind w:left="2089" w:right="2219" w:hanging="0"/>
        <w:jc w:val="center"/>
        <w:rPr>
          <w:b/>
          <w:b/>
        </w:rPr>
      </w:pPr>
      <w:r>
        <w:rPr>
          <w:b/>
        </w:rPr>
        <w:t>HERENCIAS,</w:t>
      </w:r>
      <w:r>
        <w:rPr>
          <w:b/>
          <w:spacing w:val="-7"/>
        </w:rPr>
        <w:t xml:space="preserve"> </w:t>
      </w:r>
      <w:r>
        <w:rPr>
          <w:b/>
        </w:rPr>
        <w:t>DONACIONES</w:t>
      </w:r>
      <w:r>
        <w:rPr>
          <w:b/>
          <w:spacing w:val="-6"/>
        </w:rPr>
        <w:t xml:space="preserve"> </w:t>
      </w:r>
      <w:r>
        <w:rPr>
          <w:b/>
        </w:rPr>
        <w:t>Y</w:t>
      </w:r>
      <w:r>
        <w:rPr>
          <w:b/>
          <w:spacing w:val="-8"/>
        </w:rPr>
        <w:t xml:space="preserve"> </w:t>
      </w:r>
      <w:r>
        <w:rPr>
          <w:b/>
          <w:spacing w:val="-2"/>
        </w:rPr>
        <w:t>SUBSIDIOS</w:t>
      </w:r>
    </w:p>
    <w:p>
      <w:pPr>
        <w:pStyle w:val="Cuerpodetexto"/>
        <w:spacing w:before="8" w:after="0"/>
        <w:rPr>
          <w:b/>
          <w:b/>
          <w:sz w:val="28"/>
        </w:rPr>
      </w:pPr>
      <w:r>
        <w:rPr>
          <w:b/>
          <w:sz w:val="28"/>
        </w:rPr>
      </w:r>
    </w:p>
    <w:p>
      <w:pPr>
        <w:pStyle w:val="Cuerpodetexto"/>
        <w:spacing w:lineRule="auto" w:line="276"/>
        <w:ind w:left="118" w:right="255" w:hanging="0"/>
        <w:jc w:val="both"/>
        <w:rPr/>
      </w:pPr>
      <w:r>
        <w:rPr>
          <w:b/>
        </w:rPr>
        <w:t xml:space="preserve">Artículo 55. </w:t>
      </w:r>
      <w:r>
        <w:rPr/>
        <w:t>Las cantidades en efectivo o los bienes que obtenga la Hacienda del Municipio por concepto de herencias,</w:t>
      </w:r>
      <w:r>
        <w:rPr>
          <w:spacing w:val="-10"/>
        </w:rPr>
        <w:t xml:space="preserve"> </w:t>
      </w:r>
      <w:r>
        <w:rPr/>
        <w:t>legados,</w:t>
      </w:r>
      <w:r>
        <w:rPr>
          <w:spacing w:val="-9"/>
        </w:rPr>
        <w:t xml:space="preserve"> </w:t>
      </w:r>
      <w:r>
        <w:rPr/>
        <w:t>donaciones</w:t>
      </w:r>
      <w:r>
        <w:rPr>
          <w:spacing w:val="-6"/>
        </w:rPr>
        <w:t xml:space="preserve"> </w:t>
      </w:r>
      <w:r>
        <w:rPr/>
        <w:t>y</w:t>
      </w:r>
      <w:r>
        <w:rPr>
          <w:spacing w:val="-10"/>
        </w:rPr>
        <w:t xml:space="preserve"> </w:t>
      </w:r>
      <w:r>
        <w:rPr/>
        <w:t>subsidios,</w:t>
      </w:r>
      <w:r>
        <w:rPr>
          <w:spacing w:val="-9"/>
        </w:rPr>
        <w:t xml:space="preserve"> </w:t>
      </w:r>
      <w:r>
        <w:rPr/>
        <w:t>se</w:t>
      </w:r>
      <w:r>
        <w:rPr>
          <w:spacing w:val="-6"/>
        </w:rPr>
        <w:t xml:space="preserve"> </w:t>
      </w:r>
      <w:r>
        <w:rPr/>
        <w:t>harán</w:t>
      </w:r>
      <w:r>
        <w:rPr>
          <w:spacing w:val="-7"/>
        </w:rPr>
        <w:t xml:space="preserve"> </w:t>
      </w:r>
      <w:r>
        <w:rPr/>
        <w:t>efectivas</w:t>
      </w:r>
      <w:r>
        <w:rPr>
          <w:spacing w:val="-9"/>
        </w:rPr>
        <w:t xml:space="preserve"> </w:t>
      </w:r>
      <w:r>
        <w:rPr/>
        <w:t>de</w:t>
      </w:r>
      <w:r>
        <w:rPr>
          <w:spacing w:val="-9"/>
        </w:rPr>
        <w:t xml:space="preserve"> </w:t>
      </w:r>
      <w:r>
        <w:rPr/>
        <w:t>conformidad</w:t>
      </w:r>
      <w:r>
        <w:rPr>
          <w:spacing w:val="-7"/>
        </w:rPr>
        <w:t xml:space="preserve"> </w:t>
      </w:r>
      <w:r>
        <w:rPr/>
        <w:t>con</w:t>
      </w:r>
      <w:r>
        <w:rPr>
          <w:spacing w:val="-10"/>
        </w:rPr>
        <w:t xml:space="preserve"> </w:t>
      </w:r>
      <w:r>
        <w:rPr/>
        <w:t>lo</w:t>
      </w:r>
      <w:r>
        <w:rPr>
          <w:spacing w:val="-7"/>
        </w:rPr>
        <w:t xml:space="preserve"> </w:t>
      </w:r>
      <w:r>
        <w:rPr/>
        <w:t>dispuesto</w:t>
      </w:r>
      <w:r>
        <w:rPr>
          <w:spacing w:val="-7"/>
        </w:rPr>
        <w:t xml:space="preserve"> </w:t>
      </w:r>
      <w:r>
        <w:rPr/>
        <w:t>por</w:t>
      </w:r>
      <w:r>
        <w:rPr>
          <w:spacing w:val="-6"/>
        </w:rPr>
        <w:t xml:space="preserve"> </w:t>
      </w:r>
      <w:r>
        <w:rPr/>
        <w:t>las</w:t>
      </w:r>
      <w:r>
        <w:rPr>
          <w:spacing w:val="-9"/>
        </w:rPr>
        <w:t xml:space="preserve"> </w:t>
      </w:r>
      <w:r>
        <w:rPr/>
        <w:t>leyes</w:t>
      </w:r>
      <w:r>
        <w:rPr>
          <w:spacing w:val="-6"/>
        </w:rPr>
        <w:t xml:space="preserve"> </w:t>
      </w:r>
      <w:r>
        <w:rPr/>
        <w:t>de la materia.</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87" w:right="4017" w:hanging="0"/>
        <w:jc w:val="center"/>
        <w:rPr>
          <w:b/>
          <w:b/>
        </w:rPr>
      </w:pPr>
      <w:r>
        <w:rPr>
          <w:b/>
        </w:rPr>
        <w:t xml:space="preserve">CAPÍTULO V </w:t>
      </w:r>
      <w:r>
        <w:rPr>
          <w:b/>
          <w:spacing w:val="-2"/>
        </w:rPr>
        <w:t>INDEMNIZACIONES</w:t>
      </w:r>
    </w:p>
    <w:p>
      <w:pPr>
        <w:pStyle w:val="Cuerpodetexto"/>
        <w:spacing w:before="2" w:after="0"/>
        <w:rPr>
          <w:b/>
          <w:b/>
          <w:sz w:val="25"/>
        </w:rPr>
      </w:pPr>
      <w:r>
        <w:rPr>
          <w:b/>
          <w:sz w:val="25"/>
        </w:rPr>
      </w:r>
    </w:p>
    <w:p>
      <w:pPr>
        <w:pStyle w:val="Cuerpodetexto"/>
        <w:spacing w:lineRule="auto" w:line="276"/>
        <w:ind w:left="118" w:right="254" w:hanging="0"/>
        <w:jc w:val="both"/>
        <w:rPr/>
      </w:pPr>
      <w:r>
        <w:rPr>
          <w:b/>
        </w:rPr>
        <w:t xml:space="preserve">Artículo 56. </w:t>
      </w:r>
      <w:r>
        <w:rPr/>
        <w:t xml:space="preserve">Los daños y perjuicios que se ocasionen a las propiedades e instalaciones del Ayuntamiento, se determinarán y cobrarán con base en lo que determinen las leyes de la materia, por concepto de </w:t>
      </w:r>
      <w:r>
        <w:rPr>
          <w:spacing w:val="-2"/>
        </w:rPr>
        <w:t>indemnizaciones.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661" w:right="3494" w:firstLine="571"/>
        <w:rPr>
          <w:b/>
          <w:b/>
        </w:rPr>
      </w:pPr>
      <w:r>
        <w:rPr>
          <w:b/>
        </w:rPr>
        <w:t>CAPÍTULO VI GASTOS</w:t>
      </w:r>
      <w:r>
        <w:rPr>
          <w:b/>
          <w:spacing w:val="-14"/>
        </w:rPr>
        <w:t xml:space="preserve"> </w:t>
      </w:r>
      <w:r>
        <w:rPr>
          <w:b/>
        </w:rPr>
        <w:t>DE</w:t>
      </w:r>
      <w:r>
        <w:rPr>
          <w:b/>
          <w:spacing w:val="-14"/>
        </w:rPr>
        <w:t xml:space="preserve"> </w:t>
      </w:r>
      <w:r>
        <w:rPr>
          <w:b/>
        </w:rPr>
        <w:t>EJECUCIÓN</w:t>
      </w:r>
    </w:p>
    <w:p>
      <w:pPr>
        <w:pStyle w:val="Cuerpodetexto"/>
        <w:rPr>
          <w:b/>
          <w:b/>
          <w:sz w:val="24"/>
        </w:rPr>
      </w:pPr>
      <w:r>
        <w:rPr>
          <w:b/>
          <w:sz w:val="24"/>
        </w:rPr>
      </w:r>
    </w:p>
    <w:p>
      <w:pPr>
        <w:pStyle w:val="Cuerpodetexto"/>
        <w:spacing w:before="2" w:after="0"/>
        <w:rPr>
          <w:b/>
          <w:b/>
          <w:sz w:val="26"/>
        </w:rPr>
      </w:pPr>
      <w:r>
        <w:rPr>
          <w:b/>
          <w:sz w:val="26"/>
        </w:rPr>
      </w:r>
    </w:p>
    <w:p>
      <w:pPr>
        <w:pStyle w:val="Cuerpodetexto"/>
        <w:ind w:left="118" w:hanging="0"/>
        <w:jc w:val="both"/>
        <w:rPr/>
      </w:pPr>
      <w:r>
        <w:rPr>
          <w:b/>
        </w:rPr>
        <w:t>Artículo</w:t>
      </w:r>
      <w:r>
        <w:rPr>
          <w:b/>
          <w:spacing w:val="22"/>
        </w:rPr>
        <w:t xml:space="preserve"> </w:t>
      </w:r>
      <w:r>
        <w:rPr>
          <w:b/>
        </w:rPr>
        <w:t>57.</w:t>
      </w:r>
      <w:r>
        <w:rPr>
          <w:b/>
          <w:spacing w:val="31"/>
        </w:rPr>
        <w:t xml:space="preserve"> </w:t>
      </w:r>
      <w:r>
        <w:rPr/>
        <w:t>Cuando</w:t>
      </w:r>
      <w:r>
        <w:rPr>
          <w:spacing w:val="29"/>
        </w:rPr>
        <w:t xml:space="preserve"> </w:t>
      </w:r>
      <w:r>
        <w:rPr/>
        <w:t>sea</w:t>
      </w:r>
      <w:r>
        <w:rPr>
          <w:spacing w:val="26"/>
        </w:rPr>
        <w:t xml:space="preserve"> </w:t>
      </w:r>
      <w:r>
        <w:rPr/>
        <w:t>necesario</w:t>
      </w:r>
      <w:r>
        <w:rPr>
          <w:spacing w:val="30"/>
        </w:rPr>
        <w:t xml:space="preserve"> </w:t>
      </w:r>
      <w:r>
        <w:rPr/>
        <w:t>emplear</w:t>
      </w:r>
      <w:r>
        <w:rPr>
          <w:spacing w:val="-14"/>
        </w:rPr>
        <w:t xml:space="preserve"> </w:t>
      </w:r>
      <w:r>
        <w:rPr/>
        <w:t>el</w:t>
      </w:r>
      <w:r>
        <w:rPr>
          <w:spacing w:val="-11"/>
        </w:rPr>
        <w:t xml:space="preserve"> </w:t>
      </w:r>
      <w:r>
        <w:rPr/>
        <w:t>procedimiento</w:t>
      </w:r>
      <w:r>
        <w:rPr>
          <w:spacing w:val="-14"/>
        </w:rPr>
        <w:t xml:space="preserve"> </w:t>
      </w:r>
      <w:r>
        <w:rPr/>
        <w:t>administrativo</w:t>
      </w:r>
      <w:r>
        <w:rPr>
          <w:spacing w:val="-13"/>
        </w:rPr>
        <w:t xml:space="preserve"> </w:t>
      </w:r>
      <w:r>
        <w:rPr/>
        <w:t>de</w:t>
      </w:r>
      <w:r>
        <w:rPr>
          <w:spacing w:val="-14"/>
        </w:rPr>
        <w:t xml:space="preserve"> </w:t>
      </w:r>
      <w:r>
        <w:rPr/>
        <w:t>ejecución</w:t>
      </w:r>
      <w:r>
        <w:rPr>
          <w:spacing w:val="-12"/>
        </w:rPr>
        <w:t xml:space="preserve"> </w:t>
      </w:r>
      <w:r>
        <w:rPr/>
        <w:t>para</w:t>
      </w:r>
      <w:r>
        <w:rPr>
          <w:spacing w:val="-14"/>
        </w:rPr>
        <w:t xml:space="preserve"> </w:t>
      </w:r>
      <w:r>
        <w:rPr/>
        <w:t>hacer</w:t>
      </w:r>
      <w:r>
        <w:rPr>
          <w:spacing w:val="-11"/>
        </w:rPr>
        <w:t xml:space="preserve"> </w:t>
      </w:r>
      <w:r>
        <w:rPr>
          <w:spacing w:val="-2"/>
        </w:rPr>
        <w:t>efectivo</w:t>
      </w:r>
    </w:p>
    <w:p>
      <w:pPr>
        <w:pStyle w:val="Cuerpodetexto"/>
        <w:spacing w:lineRule="auto" w:line="276" w:before="81" w:after="0"/>
        <w:ind w:left="118" w:right="254" w:hanging="0"/>
        <w:jc w:val="both"/>
        <w:rPr/>
      </w:pPr>
      <w:r>
        <w:rPr/>
        <w:t xml:space="preserve"> </w:t>
      </w:r>
      <w:r>
        <w:rPr/>
        <w:t>un crédito fiscal, las personas físicas y morales estarán obligadas a pagar los gastos de ejecución correspondientes, de acuerdo a las disposiciones siguientes:</w:t>
      </w:r>
    </w:p>
    <w:p>
      <w:pPr>
        <w:pStyle w:val="Cuerpodetexto"/>
        <w:spacing w:before="2" w:after="0"/>
        <w:rPr>
          <w:sz w:val="25"/>
        </w:rPr>
      </w:pPr>
      <w:r>
        <w:rPr>
          <w:sz w:val="25"/>
        </w:rPr>
      </w:r>
    </w:p>
    <w:p>
      <w:pPr>
        <w:pStyle w:val="ListParagraph"/>
        <w:numPr>
          <w:ilvl w:val="0"/>
          <w:numId w:val="1"/>
        </w:numPr>
        <w:tabs>
          <w:tab w:val="clear" w:pos="720"/>
          <w:tab w:val="left" w:pos="970" w:leader="none"/>
        </w:tabs>
        <w:ind w:left="970" w:hanging="568"/>
        <w:rPr/>
      </w:pPr>
      <w:r>
        <w:rPr/>
        <w:t>Por</w:t>
      </w:r>
      <w:r>
        <w:rPr>
          <w:spacing w:val="-5"/>
        </w:rPr>
        <w:t xml:space="preserve"> </w:t>
      </w:r>
      <w:r>
        <w:rPr/>
        <w:t>las</w:t>
      </w:r>
      <w:r>
        <w:rPr>
          <w:spacing w:val="-2"/>
        </w:rPr>
        <w:t xml:space="preserve"> </w:t>
      </w:r>
      <w:r>
        <w:rPr/>
        <w:t>diligencias</w:t>
      </w:r>
      <w:r>
        <w:rPr>
          <w:spacing w:val="-3"/>
        </w:rPr>
        <w:t xml:space="preserve"> </w:t>
      </w:r>
      <w:r>
        <w:rPr/>
        <w:t>de</w:t>
      </w:r>
      <w:r>
        <w:rPr>
          <w:spacing w:val="-4"/>
        </w:rPr>
        <w:t xml:space="preserve"> </w:t>
      </w:r>
      <w:r>
        <w:rPr/>
        <w:t>notificación,</w:t>
      </w:r>
      <w:r>
        <w:rPr>
          <w:spacing w:val="-3"/>
        </w:rPr>
        <w:t xml:space="preserve"> </w:t>
      </w:r>
      <w:r>
        <w:rPr/>
        <w:t>sobre</w:t>
      </w:r>
      <w:r>
        <w:rPr>
          <w:spacing w:val="-4"/>
        </w:rPr>
        <w:t xml:space="preserve"> </w:t>
      </w:r>
      <w:r>
        <w:rPr/>
        <w:t>el</w:t>
      </w:r>
      <w:r>
        <w:rPr>
          <w:spacing w:val="-5"/>
        </w:rPr>
        <w:t xml:space="preserve"> </w:t>
      </w:r>
      <w:r>
        <w:rPr/>
        <w:t>importe</w:t>
      </w:r>
      <w:r>
        <w:rPr>
          <w:spacing w:val="-2"/>
        </w:rPr>
        <w:t xml:space="preserve"> </w:t>
      </w:r>
      <w:r>
        <w:rPr/>
        <w:t>del</w:t>
      </w:r>
      <w:r>
        <w:rPr>
          <w:spacing w:val="-4"/>
        </w:rPr>
        <w:t xml:space="preserve"> </w:t>
      </w:r>
      <w:r>
        <w:rPr/>
        <w:t>crédito</w:t>
      </w:r>
      <w:r>
        <w:rPr>
          <w:spacing w:val="-2"/>
        </w:rPr>
        <w:t xml:space="preserve"> </w:t>
      </w:r>
      <w:r>
        <w:rPr/>
        <w:t>fiscal,</w:t>
      </w:r>
      <w:r>
        <w:rPr>
          <w:spacing w:val="-3"/>
        </w:rPr>
        <w:t xml:space="preserve"> </w:t>
      </w:r>
      <w:r>
        <w:rPr/>
        <w:t>2</w:t>
      </w:r>
      <w:r>
        <w:rPr>
          <w:spacing w:val="-5"/>
        </w:rPr>
        <w:t xml:space="preserve"> </w:t>
      </w:r>
      <w:r>
        <w:rPr/>
        <w:t>por</w:t>
      </w:r>
      <w:r>
        <w:rPr>
          <w:spacing w:val="-4"/>
        </w:rPr>
        <w:t xml:space="preserve"> </w:t>
      </w:r>
      <w:r>
        <w:rPr>
          <w:spacing w:val="-2"/>
        </w:rPr>
        <w:t>ciento.</w:t>
      </w:r>
    </w:p>
    <w:p>
      <w:pPr>
        <w:pStyle w:val="Cuerpodetexto"/>
        <w:spacing w:before="8" w:after="0"/>
        <w:rPr>
          <w:sz w:val="28"/>
        </w:rPr>
      </w:pPr>
      <w:r>
        <w:rPr>
          <w:sz w:val="28"/>
        </w:rPr>
      </w:r>
    </w:p>
    <w:p>
      <w:pPr>
        <w:pStyle w:val="ListParagraph"/>
        <w:numPr>
          <w:ilvl w:val="0"/>
          <w:numId w:val="1"/>
        </w:numPr>
        <w:tabs>
          <w:tab w:val="clear" w:pos="720"/>
          <w:tab w:val="left" w:pos="970" w:leader="none"/>
        </w:tabs>
        <w:ind w:left="970" w:hanging="568"/>
        <w:rPr/>
      </w:pPr>
      <w:r>
        <w:rPr/>
        <w:t>Por</w:t>
      </w:r>
      <w:r>
        <w:rPr>
          <w:spacing w:val="-5"/>
        </w:rPr>
        <w:t xml:space="preserve"> </w:t>
      </w:r>
      <w:r>
        <w:rPr/>
        <w:t>las</w:t>
      </w:r>
      <w:r>
        <w:rPr>
          <w:spacing w:val="-3"/>
        </w:rPr>
        <w:t xml:space="preserve"> </w:t>
      </w:r>
      <w:r>
        <w:rPr/>
        <w:t>diligencias</w:t>
      </w:r>
      <w:r>
        <w:rPr>
          <w:spacing w:val="-3"/>
        </w:rPr>
        <w:t xml:space="preserve"> </w:t>
      </w:r>
      <w:r>
        <w:rPr/>
        <w:t>de</w:t>
      </w:r>
      <w:r>
        <w:rPr>
          <w:spacing w:val="-5"/>
        </w:rPr>
        <w:t xml:space="preserve"> </w:t>
      </w:r>
      <w:r>
        <w:rPr/>
        <w:t>requerimiento,</w:t>
      </w:r>
      <w:r>
        <w:rPr>
          <w:spacing w:val="-5"/>
        </w:rPr>
        <w:t xml:space="preserve"> </w:t>
      </w:r>
      <w:r>
        <w:rPr/>
        <w:t>sobre</w:t>
      </w:r>
      <w:r>
        <w:rPr>
          <w:spacing w:val="-3"/>
        </w:rPr>
        <w:t xml:space="preserve"> </w:t>
      </w:r>
      <w:r>
        <w:rPr/>
        <w:t>el</w:t>
      </w:r>
      <w:r>
        <w:rPr>
          <w:spacing w:val="-5"/>
        </w:rPr>
        <w:t xml:space="preserve"> </w:t>
      </w:r>
      <w:r>
        <w:rPr/>
        <w:t>importe</w:t>
      </w:r>
      <w:r>
        <w:rPr>
          <w:spacing w:val="-3"/>
        </w:rPr>
        <w:t xml:space="preserve"> </w:t>
      </w:r>
      <w:r>
        <w:rPr/>
        <w:t>del</w:t>
      </w:r>
      <w:r>
        <w:rPr>
          <w:spacing w:val="-2"/>
        </w:rPr>
        <w:t xml:space="preserve"> </w:t>
      </w:r>
      <w:r>
        <w:rPr/>
        <w:t>crédito</w:t>
      </w:r>
      <w:r>
        <w:rPr>
          <w:spacing w:val="-5"/>
        </w:rPr>
        <w:t xml:space="preserve"> </w:t>
      </w:r>
      <w:r>
        <w:rPr/>
        <w:t>fiscal,</w:t>
      </w:r>
      <w:r>
        <w:rPr>
          <w:spacing w:val="-3"/>
        </w:rPr>
        <w:t xml:space="preserve"> </w:t>
      </w:r>
      <w:r>
        <w:rPr/>
        <w:t>2</w:t>
      </w:r>
      <w:r>
        <w:rPr>
          <w:spacing w:val="-6"/>
        </w:rPr>
        <w:t xml:space="preserve"> </w:t>
      </w:r>
      <w:r>
        <w:rPr/>
        <w:t>por</w:t>
      </w:r>
      <w:r>
        <w:rPr>
          <w:spacing w:val="-4"/>
        </w:rPr>
        <w:t xml:space="preserve"> </w:t>
      </w:r>
      <w:r>
        <w:rPr>
          <w:spacing w:val="-2"/>
        </w:rPr>
        <w:t>ciento.</w:t>
      </w:r>
    </w:p>
    <w:p>
      <w:pPr>
        <w:pStyle w:val="Cuerpodetexto"/>
        <w:spacing w:before="6" w:after="0"/>
        <w:rPr>
          <w:sz w:val="28"/>
        </w:rPr>
      </w:pPr>
      <w:r>
        <w:rPr>
          <w:sz w:val="28"/>
        </w:rPr>
      </w:r>
    </w:p>
    <w:p>
      <w:pPr>
        <w:pStyle w:val="ListParagraph"/>
        <w:numPr>
          <w:ilvl w:val="0"/>
          <w:numId w:val="1"/>
        </w:numPr>
        <w:tabs>
          <w:tab w:val="clear" w:pos="720"/>
          <w:tab w:val="left" w:pos="970" w:leader="none"/>
        </w:tabs>
        <w:ind w:left="970" w:hanging="568"/>
        <w:rPr/>
      </w:pPr>
      <w:r>
        <w:rPr/>
        <w:t>Por</w:t>
      </w:r>
      <w:r>
        <w:rPr>
          <w:spacing w:val="-3"/>
        </w:rPr>
        <w:t xml:space="preserve"> </w:t>
      </w:r>
      <w:r>
        <w:rPr/>
        <w:t>las</w:t>
      </w:r>
      <w:r>
        <w:rPr>
          <w:spacing w:val="-2"/>
        </w:rPr>
        <w:t xml:space="preserve"> </w:t>
      </w:r>
      <w:r>
        <w:rPr/>
        <w:t>diligencias</w:t>
      </w:r>
      <w:r>
        <w:rPr>
          <w:spacing w:val="-2"/>
        </w:rPr>
        <w:t xml:space="preserve"> </w:t>
      </w:r>
      <w:r>
        <w:rPr/>
        <w:t>de</w:t>
      </w:r>
      <w:r>
        <w:rPr>
          <w:spacing w:val="-4"/>
        </w:rPr>
        <w:t xml:space="preserve"> </w:t>
      </w:r>
      <w:r>
        <w:rPr/>
        <w:t>embargo,</w:t>
      </w:r>
      <w:r>
        <w:rPr>
          <w:spacing w:val="-2"/>
        </w:rPr>
        <w:t xml:space="preserve"> </w:t>
      </w:r>
      <w:r>
        <w:rPr/>
        <w:t>sobre</w:t>
      </w:r>
      <w:r>
        <w:rPr>
          <w:spacing w:val="-4"/>
        </w:rPr>
        <w:t xml:space="preserve"> </w:t>
      </w:r>
      <w:r>
        <w:rPr/>
        <w:t>el</w:t>
      </w:r>
      <w:r>
        <w:rPr>
          <w:spacing w:val="-4"/>
        </w:rPr>
        <w:t xml:space="preserve"> </w:t>
      </w:r>
      <w:r>
        <w:rPr/>
        <w:t>importe</w:t>
      </w:r>
      <w:r>
        <w:rPr>
          <w:spacing w:val="-4"/>
        </w:rPr>
        <w:t xml:space="preserve"> </w:t>
      </w:r>
      <w:r>
        <w:rPr/>
        <w:t>del crédito</w:t>
      </w:r>
      <w:r>
        <w:rPr>
          <w:spacing w:val="-2"/>
        </w:rPr>
        <w:t xml:space="preserve"> </w:t>
      </w:r>
      <w:r>
        <w:rPr/>
        <w:t>fiscal,</w:t>
      </w:r>
      <w:r>
        <w:rPr>
          <w:spacing w:val="-5"/>
        </w:rPr>
        <w:t xml:space="preserve"> </w:t>
      </w:r>
      <w:r>
        <w:rPr/>
        <w:t>2</w:t>
      </w:r>
      <w:r>
        <w:rPr>
          <w:spacing w:val="-2"/>
        </w:rPr>
        <w:t xml:space="preserve"> </w:t>
      </w:r>
      <w:r>
        <w:rPr/>
        <w:t>por</w:t>
      </w:r>
      <w:r>
        <w:rPr>
          <w:spacing w:val="-4"/>
        </w:rPr>
        <w:t xml:space="preserve"> </w:t>
      </w:r>
      <w:r>
        <w:rPr>
          <w:spacing w:val="-2"/>
        </w:rPr>
        <w:t>ciento.</w:t>
      </w:r>
    </w:p>
    <w:p>
      <w:pPr>
        <w:pStyle w:val="Cuerpodetexto"/>
        <w:rPr>
          <w:sz w:val="24"/>
        </w:rPr>
      </w:pPr>
      <w:r>
        <w:rPr>
          <w:sz w:val="24"/>
        </w:rPr>
      </w:r>
    </w:p>
    <w:p>
      <w:pPr>
        <w:pStyle w:val="Cuerpodetexto"/>
        <w:rPr>
          <w:sz w:val="30"/>
        </w:rPr>
      </w:pPr>
      <w:r>
        <w:rPr>
          <w:sz w:val="30"/>
        </w:rPr>
      </w:r>
    </w:p>
    <w:p>
      <w:pPr>
        <w:pStyle w:val="Normal"/>
        <w:ind w:left="2089" w:right="2220" w:hanging="0"/>
        <w:jc w:val="center"/>
        <w:rPr>
          <w:b/>
          <w:b/>
        </w:rPr>
      </w:pPr>
      <w:r>
        <w:rPr>
          <w:b/>
        </w:rPr>
        <w:t>TÍTULO</w:t>
      </w:r>
      <w:r>
        <w:rPr>
          <w:b/>
          <w:spacing w:val="-3"/>
        </w:rPr>
        <w:t xml:space="preserve"> </w:t>
      </w:r>
      <w:r>
        <w:rPr>
          <w:b/>
          <w:spacing w:val="-2"/>
        </w:rPr>
        <w:t>OCTAVO</w:t>
      </w:r>
    </w:p>
    <w:p>
      <w:pPr>
        <w:pStyle w:val="Normal"/>
        <w:spacing w:lineRule="auto" w:line="552" w:before="37" w:after="0"/>
        <w:ind w:left="139" w:right="270" w:hanging="0"/>
        <w:jc w:val="center"/>
        <w:rPr>
          <w:b/>
          <w:b/>
        </w:rPr>
      </w:pPr>
      <w:r>
        <w:rPr>
          <w:b/>
        </w:rPr>
        <w:t>INGRESOS</w:t>
      </w:r>
      <w:r>
        <w:rPr>
          <w:b/>
          <w:spacing w:val="-3"/>
        </w:rPr>
        <w:t xml:space="preserve"> </w:t>
      </w:r>
      <w:r>
        <w:rPr>
          <w:b/>
        </w:rPr>
        <w:t>POR</w:t>
      </w:r>
      <w:r>
        <w:rPr>
          <w:b/>
          <w:spacing w:val="-7"/>
        </w:rPr>
        <w:t xml:space="preserve"> </w:t>
      </w:r>
      <w:r>
        <w:rPr>
          <w:b/>
        </w:rPr>
        <w:t>VENTAS</w:t>
      </w:r>
      <w:r>
        <w:rPr>
          <w:b/>
          <w:spacing w:val="-3"/>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3"/>
        </w:rPr>
        <w:t xml:space="preserve"> </w:t>
      </w:r>
      <w:r>
        <w:rPr>
          <w:b/>
        </w:rPr>
        <w:t>INGRESOS CAPÍTULO ÚNICO</w:t>
      </w:r>
    </w:p>
    <w:p>
      <w:pPr>
        <w:pStyle w:val="Cuerpodetexto"/>
        <w:spacing w:lineRule="auto" w:line="276"/>
        <w:ind w:left="118" w:right="250" w:hanging="0"/>
        <w:jc w:val="both"/>
        <w:rPr/>
      </w:pPr>
      <w:r>
        <w:rPr>
          <w:b/>
        </w:rPr>
        <w:t>Artículo</w:t>
      </w:r>
      <w:r>
        <w:rPr>
          <w:b/>
          <w:spacing w:val="-12"/>
        </w:rPr>
        <w:t xml:space="preserve"> </w:t>
      </w:r>
      <w:r>
        <w:rPr>
          <w:b/>
        </w:rPr>
        <w:t>58.</w:t>
      </w:r>
      <w:r>
        <w:rPr>
          <w:b/>
          <w:spacing w:val="-9"/>
        </w:rPr>
        <w:t xml:space="preserve"> </w:t>
      </w:r>
      <w:r>
        <w:rPr/>
        <w:t>Son</w:t>
      </w:r>
      <w:r>
        <w:rPr>
          <w:spacing w:val="-12"/>
        </w:rPr>
        <w:t xml:space="preserve"> </w:t>
      </w:r>
      <w:r>
        <w:rPr/>
        <w:t>los</w:t>
      </w:r>
      <w:r>
        <w:rPr>
          <w:spacing w:val="-11"/>
        </w:rPr>
        <w:t xml:space="preserve"> </w:t>
      </w:r>
      <w:r>
        <w:rPr/>
        <w:t>ingresos</w:t>
      </w:r>
      <w:r>
        <w:rPr>
          <w:spacing w:val="-9"/>
        </w:rPr>
        <w:t xml:space="preserve"> </w:t>
      </w:r>
      <w:r>
        <w:rPr/>
        <w:t>propios</w:t>
      </w:r>
      <w:r>
        <w:rPr>
          <w:spacing w:val="-9"/>
        </w:rPr>
        <w:t xml:space="preserve"> </w:t>
      </w:r>
      <w:r>
        <w:rPr/>
        <w:t>obtenidos</w:t>
      </w:r>
      <w:r>
        <w:rPr>
          <w:spacing w:val="-9"/>
        </w:rPr>
        <w:t xml:space="preserve"> </w:t>
      </w:r>
      <w:r>
        <w:rPr/>
        <w:t>por</w:t>
      </w:r>
      <w:r>
        <w:rPr>
          <w:spacing w:val="-11"/>
        </w:rPr>
        <w:t xml:space="preserve"> </w:t>
      </w:r>
      <w:r>
        <w:rPr/>
        <w:t>las</w:t>
      </w:r>
      <w:r>
        <w:rPr>
          <w:spacing w:val="-11"/>
        </w:rPr>
        <w:t xml:space="preserve"> </w:t>
      </w:r>
      <w:r>
        <w:rPr/>
        <w:t>instituciones</w:t>
      </w:r>
      <w:r>
        <w:rPr>
          <w:spacing w:val="-11"/>
        </w:rPr>
        <w:t xml:space="preserve"> </w:t>
      </w:r>
      <w:r>
        <w:rPr/>
        <w:t>públicas</w:t>
      </w:r>
      <w:r>
        <w:rPr>
          <w:spacing w:val="-9"/>
        </w:rPr>
        <w:t xml:space="preserve"> </w:t>
      </w:r>
      <w:r>
        <w:rPr/>
        <w:t>de</w:t>
      </w:r>
      <w:r>
        <w:rPr>
          <w:spacing w:val="-9"/>
        </w:rPr>
        <w:t xml:space="preserve"> </w:t>
      </w:r>
      <w:r>
        <w:rPr/>
        <w:t>seguridad</w:t>
      </w:r>
      <w:r>
        <w:rPr>
          <w:spacing w:val="-12"/>
        </w:rPr>
        <w:t xml:space="preserve"> </w:t>
      </w:r>
      <w:r>
        <w:rPr/>
        <w:t>social,</w:t>
      </w:r>
      <w:r>
        <w:rPr>
          <w:spacing w:val="-12"/>
        </w:rPr>
        <w:t xml:space="preserve"> </w:t>
      </w:r>
      <w:r>
        <w:rPr/>
        <w:t>las</w:t>
      </w:r>
      <w:r>
        <w:rPr>
          <w:spacing w:val="-11"/>
        </w:rPr>
        <w:t xml:space="preserve"> </w:t>
      </w:r>
      <w:r>
        <w:rPr/>
        <w:t>empresas productivas del Estado, las entidades de la administración pública paraestatal y paramunicipal, los poderes Legislativo y Judicial, y los órganos autónomos federales y estatales, por sus actividades de producción, comercialización</w:t>
      </w:r>
      <w:r>
        <w:rPr>
          <w:spacing w:val="-1"/>
        </w:rPr>
        <w:t xml:space="preserve"> </w:t>
      </w:r>
      <w:r>
        <w:rPr/>
        <w:t>o</w:t>
      </w:r>
      <w:r>
        <w:rPr>
          <w:spacing w:val="-1"/>
        </w:rPr>
        <w:t xml:space="preserve"> </w:t>
      </w:r>
      <w:r>
        <w:rPr/>
        <w:t>prestación</w:t>
      </w:r>
      <w:r>
        <w:rPr>
          <w:spacing w:val="-1"/>
        </w:rPr>
        <w:t xml:space="preserve"> </w:t>
      </w:r>
      <w:r>
        <w:rPr/>
        <w:t>de</w:t>
      </w:r>
      <w:r>
        <w:rPr>
          <w:spacing w:val="-1"/>
        </w:rPr>
        <w:t xml:space="preserve"> </w:t>
      </w:r>
      <w:r>
        <w:rPr/>
        <w:t>servicios; así como</w:t>
      </w:r>
      <w:r>
        <w:rPr>
          <w:spacing w:val="-1"/>
        </w:rPr>
        <w:t xml:space="preserve"> </w:t>
      </w:r>
      <w:r>
        <w:rPr/>
        <w:t>otros</w:t>
      </w:r>
      <w:r>
        <w:rPr>
          <w:spacing w:val="-2"/>
        </w:rPr>
        <w:t xml:space="preserve"> </w:t>
      </w:r>
      <w:r>
        <w:rPr/>
        <w:t>ingresos</w:t>
      </w:r>
      <w:r>
        <w:rPr>
          <w:spacing w:val="-1"/>
        </w:rPr>
        <w:t xml:space="preserve"> </w:t>
      </w:r>
      <w:r>
        <w:rPr/>
        <w:t>por sus</w:t>
      </w:r>
      <w:r>
        <w:rPr>
          <w:spacing w:val="-1"/>
        </w:rPr>
        <w:t xml:space="preserve"> </w:t>
      </w:r>
      <w:r>
        <w:rPr/>
        <w:t>actividades</w:t>
      </w:r>
      <w:r>
        <w:rPr>
          <w:spacing w:val="-1"/>
        </w:rPr>
        <w:t xml:space="preserve"> </w:t>
      </w:r>
      <w:r>
        <w:rPr/>
        <w:t>diversas no</w:t>
      </w:r>
      <w:r>
        <w:rPr>
          <w:spacing w:val="-2"/>
        </w:rPr>
        <w:t xml:space="preserve"> </w:t>
      </w:r>
      <w:r>
        <w:rPr/>
        <w:t>inherentes a su operación, que generen recursos.</w:t>
      </w:r>
    </w:p>
    <w:p>
      <w:pPr>
        <w:pStyle w:val="Cuerpodetexto"/>
        <w:rPr>
          <w:sz w:val="24"/>
        </w:rPr>
      </w:pPr>
      <w:r>
        <w:rPr>
          <w:sz w:val="24"/>
        </w:rPr>
      </w:r>
    </w:p>
    <w:p>
      <w:pPr>
        <w:pStyle w:val="Cuerpodetexto"/>
        <w:spacing w:before="4" w:after="0"/>
        <w:rPr>
          <w:sz w:val="26"/>
        </w:rPr>
      </w:pPr>
      <w:r>
        <w:rPr>
          <w:sz w:val="26"/>
        </w:rPr>
      </w:r>
    </w:p>
    <w:p>
      <w:pPr>
        <w:pStyle w:val="Normal"/>
        <w:ind w:left="2089" w:right="2220" w:hanging="0"/>
        <w:jc w:val="center"/>
        <w:rPr>
          <w:b/>
          <w:b/>
        </w:rPr>
      </w:pPr>
      <w:r>
        <w:rPr>
          <w:b/>
        </w:rPr>
        <w:t>TÍTULO</w:t>
      </w:r>
      <w:r>
        <w:rPr>
          <w:b/>
          <w:spacing w:val="-3"/>
        </w:rPr>
        <w:t xml:space="preserve"> </w:t>
      </w:r>
      <w:r>
        <w:rPr>
          <w:b/>
          <w:spacing w:val="-2"/>
        </w:rPr>
        <w:t>NOVENO</w:t>
      </w:r>
    </w:p>
    <w:p>
      <w:pPr>
        <w:pStyle w:val="Normal"/>
        <w:spacing w:lineRule="auto" w:line="276" w:before="37" w:after="0"/>
        <w:ind w:left="139" w:right="270"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COLABORACION FISCAL Y FONDOS DISTINTOS DE APORTACIONES</w:t>
      </w:r>
    </w:p>
    <w:p>
      <w:pPr>
        <w:pStyle w:val="Cuerpodetexto"/>
        <w:spacing w:before="5" w:after="0"/>
        <w:rPr>
          <w:b/>
          <w:b/>
          <w:sz w:val="25"/>
        </w:rPr>
      </w:pPr>
      <w:r>
        <w:rPr>
          <w:b/>
          <w:sz w:val="25"/>
        </w:rPr>
      </w:r>
    </w:p>
    <w:p>
      <w:pPr>
        <w:pStyle w:val="Normal"/>
        <w:ind w:left="2089" w:right="2220"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53" w:hanging="0"/>
        <w:jc w:val="both"/>
        <w:rPr/>
      </w:pPr>
      <w:r>
        <w:rPr>
          <w:b/>
        </w:rPr>
        <w:t xml:space="preserve">Artículo 59. </w:t>
      </w:r>
      <w:r>
        <w:rPr/>
        <w:t>Son los recursos que reciben las entidades federativas y los municipios por concepto de participaciones, aportaciones, convenios, incentivos derivados de la colaboración fiscal y fondos distintos de las demás aportaciones.</w:t>
      </w:r>
    </w:p>
    <w:p>
      <w:pPr>
        <w:pStyle w:val="Cuerpodetexto"/>
        <w:spacing w:before="3" w:after="0"/>
        <w:rPr>
          <w:sz w:val="25"/>
        </w:rPr>
      </w:pPr>
      <w:r>
        <w:rPr>
          <w:sz w:val="25"/>
        </w:rPr>
      </w:r>
    </w:p>
    <w:p>
      <w:pPr>
        <w:pStyle w:val="Cuerpodetexto"/>
        <w:spacing w:lineRule="auto" w:line="276" w:before="1" w:after="0"/>
        <w:ind w:left="118" w:right="251" w:hanging="0"/>
        <w:jc w:val="both"/>
        <w:rPr/>
      </w:pPr>
      <w:r>
        <w:rPr>
          <w:b/>
        </w:rPr>
        <w:t xml:space="preserve">Artículo 60. </w:t>
      </w:r>
      <w:r>
        <w:rPr/>
        <w:t>Las participaciones que correspondan al Ayuntamiento serán percibidas en los términos establecidos</w:t>
      </w:r>
      <w:r>
        <w:rPr>
          <w:spacing w:val="-6"/>
        </w:rPr>
        <w:t xml:space="preserve"> </w:t>
      </w:r>
      <w:r>
        <w:rPr/>
        <w:t>en</w:t>
      </w:r>
      <w:r>
        <w:rPr>
          <w:spacing w:val="-7"/>
        </w:rPr>
        <w:t xml:space="preserve"> </w:t>
      </w:r>
      <w:r>
        <w:rPr/>
        <w:t>el</w:t>
      </w:r>
      <w:r>
        <w:rPr>
          <w:spacing w:val="-6"/>
        </w:rPr>
        <w:t xml:space="preserve"> </w:t>
      </w:r>
      <w:r>
        <w:rPr/>
        <w:t>Título</w:t>
      </w:r>
      <w:r>
        <w:rPr>
          <w:spacing w:val="-7"/>
        </w:rPr>
        <w:t xml:space="preserve"> </w:t>
      </w:r>
      <w:r>
        <w:rPr/>
        <w:t>Décimo</w:t>
      </w:r>
      <w:r>
        <w:rPr>
          <w:spacing w:val="-7"/>
        </w:rPr>
        <w:t xml:space="preserve"> </w:t>
      </w:r>
      <w:r>
        <w:rPr/>
        <w:t>Quinto,</w:t>
      </w:r>
      <w:r>
        <w:rPr>
          <w:spacing w:val="-7"/>
        </w:rPr>
        <w:t xml:space="preserve"> </w:t>
      </w:r>
      <w:r>
        <w:rPr/>
        <w:t>Capítulo</w:t>
      </w:r>
      <w:r>
        <w:rPr>
          <w:spacing w:val="-7"/>
        </w:rPr>
        <w:t xml:space="preserve"> </w:t>
      </w:r>
      <w:r>
        <w:rPr/>
        <w:t>V,</w:t>
      </w:r>
      <w:r>
        <w:rPr>
          <w:spacing w:val="-7"/>
        </w:rPr>
        <w:t xml:space="preserve"> </w:t>
      </w:r>
      <w:r>
        <w:rPr/>
        <w:t>del</w:t>
      </w:r>
      <w:r>
        <w:rPr>
          <w:spacing w:val="-6"/>
        </w:rPr>
        <w:t xml:space="preserve"> </w:t>
      </w:r>
      <w:r>
        <w:rPr/>
        <w:t>Código</w:t>
      </w:r>
      <w:r>
        <w:rPr>
          <w:spacing w:val="-7"/>
        </w:rPr>
        <w:t xml:space="preserve"> </w:t>
      </w:r>
      <w:r>
        <w:rPr/>
        <w:t>Financiero</w:t>
      </w:r>
      <w:r>
        <w:rPr>
          <w:spacing w:val="-7"/>
        </w:rPr>
        <w:t xml:space="preserve"> </w:t>
      </w:r>
      <w:r>
        <w:rPr/>
        <w:t>y</w:t>
      </w:r>
      <w:r>
        <w:rPr>
          <w:spacing w:val="-7"/>
        </w:rPr>
        <w:t xml:space="preserve"> </w:t>
      </w:r>
      <w:r>
        <w:rPr/>
        <w:t>la</w:t>
      </w:r>
      <w:r>
        <w:rPr>
          <w:spacing w:val="-7"/>
        </w:rPr>
        <w:t xml:space="preserve"> </w:t>
      </w:r>
      <w:r>
        <w:rPr/>
        <w:t>priorización</w:t>
      </w:r>
      <w:r>
        <w:rPr>
          <w:spacing w:val="-7"/>
        </w:rPr>
        <w:t xml:space="preserve"> </w:t>
      </w:r>
      <w:r>
        <w:rPr/>
        <w:t>y</w:t>
      </w:r>
      <w:r>
        <w:rPr>
          <w:spacing w:val="-7"/>
        </w:rPr>
        <w:t xml:space="preserve"> </w:t>
      </w:r>
      <w:r>
        <w:rPr/>
        <w:t>distribución</w:t>
      </w:r>
      <w:r>
        <w:rPr>
          <w:spacing w:val="-7"/>
        </w:rPr>
        <w:t xml:space="preserve"> </w:t>
      </w:r>
      <w:r>
        <w:rPr/>
        <w:t>de las mismas deberá ser aprobada y autorizada por la mayoría de los integrantes del Cabildo en Sesión y dicha priorización y distribución quedará asentada en el acta respectiva. Los recursos públicos derivados de participaciones que carezcan de la debida aprobación y autorización para su priorización y distribución no podrán</w:t>
      </w:r>
      <w:r>
        <w:rPr>
          <w:spacing w:val="-2"/>
        </w:rPr>
        <w:t xml:space="preserve"> </w:t>
      </w:r>
      <w:r>
        <w:rPr/>
        <w:t>ejercerse</w:t>
      </w:r>
      <w:r>
        <w:rPr>
          <w:spacing w:val="-2"/>
        </w:rPr>
        <w:t xml:space="preserve"> </w:t>
      </w:r>
      <w:r>
        <w:rPr/>
        <w:t>o</w:t>
      </w:r>
      <w:r>
        <w:rPr>
          <w:spacing w:val="-3"/>
        </w:rPr>
        <w:t xml:space="preserve"> </w:t>
      </w:r>
      <w:r>
        <w:rPr/>
        <w:t>ejecutarse hasta que no</w:t>
      </w:r>
      <w:r>
        <w:rPr>
          <w:spacing w:val="-2"/>
        </w:rPr>
        <w:t xml:space="preserve"> </w:t>
      </w:r>
      <w:r>
        <w:rPr/>
        <w:t>se</w:t>
      </w:r>
      <w:r>
        <w:rPr>
          <w:spacing w:val="-2"/>
        </w:rPr>
        <w:t xml:space="preserve"> </w:t>
      </w:r>
      <w:r>
        <w:rPr/>
        <w:t>encuentren debidamente</w:t>
      </w:r>
      <w:r>
        <w:rPr>
          <w:spacing w:val="-2"/>
        </w:rPr>
        <w:t xml:space="preserve"> </w:t>
      </w:r>
      <w:r>
        <w:rPr/>
        <w:t>aprobados</w:t>
      </w:r>
      <w:r>
        <w:rPr>
          <w:spacing w:val="-2"/>
        </w:rPr>
        <w:t xml:space="preserve"> </w:t>
      </w:r>
      <w:r>
        <w:rPr/>
        <w:t>y</w:t>
      </w:r>
      <w:r>
        <w:rPr>
          <w:spacing w:val="-3"/>
        </w:rPr>
        <w:t xml:space="preserve"> </w:t>
      </w:r>
      <w:r>
        <w:rPr/>
        <w:t>autorizados</w:t>
      </w:r>
      <w:r>
        <w:rPr>
          <w:spacing w:val="-2"/>
        </w:rPr>
        <w:t xml:space="preserve"> </w:t>
      </w:r>
      <w:r>
        <w:rPr/>
        <w:t>por</w:t>
      </w:r>
      <w:r>
        <w:rPr>
          <w:spacing w:val="-2"/>
        </w:rPr>
        <w:t xml:space="preserve"> </w:t>
      </w:r>
      <w:r>
        <w:rPr/>
        <w:t>la</w:t>
      </w:r>
      <w:r>
        <w:rPr>
          <w:spacing w:val="-2"/>
        </w:rPr>
        <w:t xml:space="preserve"> </w:t>
      </w:r>
      <w:r>
        <w:rPr/>
        <w:t>mayoría de los integrantes del Ayuntamiento.</w:t>
      </w:r>
    </w:p>
    <w:p>
      <w:pPr>
        <w:pStyle w:val="Normal"/>
        <w:spacing w:before="81" w:after="0"/>
        <w:ind w:left="512" w:right="641" w:hanging="0"/>
        <w:jc w:val="center"/>
        <w:rPr>
          <w:b/>
          <w:b/>
        </w:rPr>
      </w:pPr>
      <w:r>
        <w:rPr/>
        <w:t xml:space="preserve"> </w:t>
      </w:r>
      <w:r>
        <w:rPr>
          <w:b/>
        </w:rPr>
        <w:t>TÍTULO</w:t>
      </w:r>
      <w:r>
        <w:rPr>
          <w:b/>
          <w:spacing w:val="-3"/>
        </w:rPr>
        <w:t xml:space="preserve"> </w:t>
      </w:r>
      <w:r>
        <w:rPr>
          <w:b/>
          <w:spacing w:val="-2"/>
        </w:rPr>
        <w:t>DÉCIMO</w:t>
      </w:r>
    </w:p>
    <w:p>
      <w:pPr>
        <w:pStyle w:val="Normal"/>
        <w:spacing w:lineRule="auto" w:line="276" w:before="37" w:after="0"/>
        <w:ind w:left="512" w:right="646"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5" w:after="0"/>
        <w:rPr>
          <w:b/>
          <w:b/>
          <w:sz w:val="25"/>
        </w:rPr>
      </w:pPr>
      <w:r>
        <w:rPr>
          <w:b/>
          <w:sz w:val="25"/>
        </w:rPr>
      </w:r>
    </w:p>
    <w:p>
      <w:pPr>
        <w:pStyle w:val="Normal"/>
        <w:ind w:left="2089" w:right="2220"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18" w:right="259" w:hanging="0"/>
        <w:jc w:val="both"/>
        <w:rPr/>
      </w:pPr>
      <w:r>
        <w:rPr>
          <w:b/>
        </w:rPr>
        <w:t xml:space="preserve">Artículo 61.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2490" w:right="2500" w:firstLine="994"/>
        <w:rPr>
          <w:b/>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pPr>
        <w:pStyle w:val="Cuerpodetexto"/>
        <w:spacing w:before="5" w:after="0"/>
        <w:rPr>
          <w:b/>
          <w:b/>
          <w:sz w:val="25"/>
        </w:rPr>
      </w:pPr>
      <w:r>
        <w:rPr>
          <w:b/>
          <w:sz w:val="25"/>
        </w:rPr>
      </w:r>
    </w:p>
    <w:p>
      <w:pPr>
        <w:pStyle w:val="Normal"/>
        <w:ind w:left="2089" w:right="2220"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51" w:hanging="0"/>
        <w:jc w:val="both"/>
        <w:rPr/>
      </w:pPr>
      <w:r>
        <w:rPr>
          <w:b/>
        </w:rPr>
        <w:t xml:space="preserve">Artículo 62. </w:t>
      </w:r>
      <w:r>
        <w:rPr/>
        <w:t>Son los ingresos obtenidos por la celebración de empréstitos internos o externos, a corto o largo plazo,</w:t>
      </w:r>
      <w:r>
        <w:rPr>
          <w:spacing w:val="-12"/>
        </w:rPr>
        <w:t xml:space="preserve"> </w:t>
      </w:r>
      <w:r>
        <w:rPr/>
        <w:t>aprobados</w:t>
      </w:r>
      <w:r>
        <w:rPr>
          <w:spacing w:val="-13"/>
        </w:rPr>
        <w:t xml:space="preserve"> </w:t>
      </w:r>
      <w:r>
        <w:rPr/>
        <w:t>en</w:t>
      </w:r>
      <w:r>
        <w:rPr>
          <w:spacing w:val="-14"/>
        </w:rPr>
        <w:t xml:space="preserve"> </w:t>
      </w:r>
      <w:r>
        <w:rPr/>
        <w:t>términos</w:t>
      </w:r>
      <w:r>
        <w:rPr>
          <w:spacing w:val="-11"/>
        </w:rPr>
        <w:t xml:space="preserve"> </w:t>
      </w:r>
      <w:r>
        <w:rPr/>
        <w:t>de</w:t>
      </w:r>
      <w:r>
        <w:rPr>
          <w:spacing w:val="-14"/>
        </w:rPr>
        <w:t xml:space="preserve"> </w:t>
      </w:r>
      <w:r>
        <w:rPr/>
        <w:t>la</w:t>
      </w:r>
      <w:r>
        <w:rPr>
          <w:spacing w:val="-12"/>
        </w:rPr>
        <w:t xml:space="preserve"> </w:t>
      </w:r>
      <w:r>
        <w:rPr/>
        <w:t>legislación</w:t>
      </w:r>
      <w:r>
        <w:rPr>
          <w:spacing w:val="-12"/>
        </w:rPr>
        <w:t xml:space="preserve"> </w:t>
      </w:r>
      <w:r>
        <w:rPr/>
        <w:t>correspondiente.</w:t>
      </w:r>
      <w:r>
        <w:rPr>
          <w:spacing w:val="-14"/>
        </w:rPr>
        <w:t xml:space="preserve"> </w:t>
      </w:r>
      <w:r>
        <w:rPr/>
        <w:t>Los</w:t>
      </w:r>
      <w:r>
        <w:rPr>
          <w:spacing w:val="-14"/>
        </w:rPr>
        <w:t xml:space="preserve"> </w:t>
      </w:r>
      <w:r>
        <w:rPr/>
        <w:t>créditos</w:t>
      </w:r>
      <w:r>
        <w:rPr>
          <w:spacing w:val="-14"/>
        </w:rPr>
        <w:t xml:space="preserve"> </w:t>
      </w:r>
      <w:r>
        <w:rPr/>
        <w:t>que</w:t>
      </w:r>
      <w:r>
        <w:rPr>
          <w:spacing w:val="-13"/>
        </w:rPr>
        <w:t xml:space="preserve"> </w:t>
      </w:r>
      <w:r>
        <w:rPr/>
        <w:t>se</w:t>
      </w:r>
      <w:r>
        <w:rPr>
          <w:spacing w:val="-13"/>
        </w:rPr>
        <w:t xml:space="preserve"> </w:t>
      </w:r>
      <w:r>
        <w:rPr/>
        <w:t>obtienen</w:t>
      </w:r>
      <w:r>
        <w:rPr>
          <w:spacing w:val="-14"/>
        </w:rPr>
        <w:t xml:space="preserve"> </w:t>
      </w:r>
      <w:r>
        <w:rPr/>
        <w:t>son</w:t>
      </w:r>
      <w:r>
        <w:rPr>
          <w:spacing w:val="-14"/>
        </w:rPr>
        <w:t xml:space="preserve"> </w:t>
      </w:r>
      <w:r>
        <w:rPr/>
        <w:t>por:</w:t>
      </w:r>
      <w:r>
        <w:rPr>
          <w:spacing w:val="-13"/>
        </w:rPr>
        <w:t xml:space="preserve"> </w:t>
      </w:r>
      <w:r>
        <w:rPr/>
        <w:t>emisiones de instrumentos en mercados nacionales e internacionales de capital, organismos financieros internacionales, créditos bilaterales y otras fuentes.</w:t>
      </w:r>
    </w:p>
    <w:p>
      <w:pPr>
        <w:pStyle w:val="Cuerpodetexto"/>
        <w:rPr>
          <w:sz w:val="24"/>
        </w:rPr>
      </w:pPr>
      <w:r>
        <w:rPr>
          <w:sz w:val="24"/>
        </w:rPr>
      </w:r>
    </w:p>
    <w:p>
      <w:pPr>
        <w:pStyle w:val="Cuerpodetexto"/>
        <w:spacing w:before="8" w:after="0"/>
        <w:rPr>
          <w:sz w:val="26"/>
        </w:rPr>
      </w:pPr>
      <w:r>
        <w:rPr>
          <w:sz w:val="26"/>
        </w:rPr>
      </w:r>
    </w:p>
    <w:p>
      <w:pPr>
        <w:pStyle w:val="Normal"/>
        <w:spacing w:before="1" w:after="0"/>
        <w:ind w:left="2089" w:right="2217" w:hanging="0"/>
        <w:jc w:val="center"/>
        <w:rPr>
          <w:b/>
          <w:b/>
        </w:rPr>
      </w:pPr>
      <w:r>
        <w:rPr>
          <w:b/>
          <w:spacing w:val="-2"/>
        </w:rPr>
        <w:t>TRANSITORIOS</w:t>
      </w:r>
    </w:p>
    <w:p>
      <w:pPr>
        <w:pStyle w:val="Cuerpodetexto"/>
        <w:rPr>
          <w:b/>
          <w:b/>
          <w:sz w:val="24"/>
        </w:rPr>
      </w:pPr>
      <w:r>
        <w:rPr>
          <w:b/>
          <w:sz w:val="24"/>
        </w:rPr>
      </w:r>
    </w:p>
    <w:p>
      <w:pPr>
        <w:pStyle w:val="Cuerpodetexto"/>
        <w:spacing w:before="9" w:after="0"/>
        <w:rPr>
          <w:b/>
          <w:b/>
          <w:sz w:val="29"/>
        </w:rPr>
      </w:pPr>
      <w:r>
        <w:rPr>
          <w:b/>
          <w:sz w:val="29"/>
        </w:rPr>
      </w:r>
    </w:p>
    <w:p>
      <w:pPr>
        <w:pStyle w:val="Cuerpodetexto"/>
        <w:spacing w:lineRule="auto" w:line="276"/>
        <w:ind w:left="118" w:right="251" w:hanging="0"/>
        <w:jc w:val="both"/>
        <w:rPr/>
      </w:pPr>
      <w:r>
        <w:rPr>
          <w:b/>
        </w:rPr>
        <w:t>ARTÍCULO</w:t>
      </w:r>
      <w:r>
        <w:rPr>
          <w:b/>
          <w:spacing w:val="-14"/>
        </w:rPr>
        <w:t xml:space="preserve"> </w:t>
      </w:r>
      <w:r>
        <w:rPr>
          <w:b/>
        </w:rPr>
        <w:t>PRIMERO.</w:t>
      </w:r>
      <w:r>
        <w:rPr>
          <w:b/>
          <w:spacing w:val="-14"/>
        </w:rPr>
        <w:t xml:space="preserve"> </w:t>
      </w:r>
      <w:r>
        <w:rPr/>
        <w:t>La</w:t>
      </w:r>
      <w:r>
        <w:rPr>
          <w:spacing w:val="-12"/>
        </w:rPr>
        <w:t xml:space="preserve"> </w:t>
      </w:r>
      <w:r>
        <w:rPr/>
        <w:t>presente</w:t>
      </w:r>
      <w:r>
        <w:rPr>
          <w:spacing w:val="-13"/>
        </w:rPr>
        <w:t xml:space="preserve"> </w:t>
      </w:r>
      <w:r>
        <w:rPr/>
        <w:t>Ley</w:t>
      </w:r>
      <w:r>
        <w:rPr>
          <w:spacing w:val="-14"/>
        </w:rPr>
        <w:t xml:space="preserve"> </w:t>
      </w:r>
      <w:r>
        <w:rPr/>
        <w:t>entrará</w:t>
      </w:r>
      <w:r>
        <w:rPr>
          <w:spacing w:val="-13"/>
        </w:rPr>
        <w:t xml:space="preserve"> </w:t>
      </w:r>
      <w:r>
        <w:rPr/>
        <w:t>en</w:t>
      </w:r>
      <w:r>
        <w:rPr>
          <w:spacing w:val="-14"/>
        </w:rPr>
        <w:t xml:space="preserve"> </w:t>
      </w:r>
      <w:r>
        <w:rPr/>
        <w:t>vigor</w:t>
      </w:r>
      <w:r>
        <w:rPr>
          <w:spacing w:val="-12"/>
        </w:rPr>
        <w:t xml:space="preserve"> </w:t>
      </w:r>
      <w:r>
        <w:rPr/>
        <w:t>a</w:t>
      </w:r>
      <w:r>
        <w:rPr>
          <w:spacing w:val="-12"/>
        </w:rPr>
        <w:t xml:space="preserve"> </w:t>
      </w:r>
      <w:r>
        <w:rPr/>
        <w:t>partir</w:t>
      </w:r>
      <w:r>
        <w:rPr>
          <w:spacing w:val="-13"/>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before="3" w:after="0"/>
        <w:rPr>
          <w:sz w:val="25"/>
        </w:rPr>
      </w:pPr>
      <w:r>
        <w:rPr>
          <w:sz w:val="25"/>
        </w:rPr>
      </w:r>
    </w:p>
    <w:p>
      <w:pPr>
        <w:pStyle w:val="Cuerpodetexto"/>
        <w:spacing w:lineRule="auto" w:line="276"/>
        <w:ind w:left="118" w:right="247"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Tenancingo, durante el ejercicio fiscal al que se refiere esta Ley, sean superiores a los señalados, se faculta a dicho</w:t>
      </w:r>
      <w:r>
        <w:rPr>
          <w:spacing w:val="-7"/>
        </w:rPr>
        <w:t xml:space="preserve"> </w:t>
      </w:r>
      <w:r>
        <w:rPr/>
        <w:t>Ayuntamiento</w:t>
      </w:r>
      <w:r>
        <w:rPr>
          <w:spacing w:val="-5"/>
        </w:rPr>
        <w:t xml:space="preserve"> </w:t>
      </w:r>
      <w:r>
        <w:rPr/>
        <w:t>para</w:t>
      </w:r>
      <w:r>
        <w:rPr>
          <w:spacing w:val="-4"/>
        </w:rPr>
        <w:t xml:space="preserve"> </w:t>
      </w:r>
      <w:r>
        <w:rPr/>
        <w:t>que</w:t>
      </w:r>
      <w:r>
        <w:rPr>
          <w:spacing w:val="-4"/>
        </w:rPr>
        <w:t xml:space="preserve"> </w:t>
      </w:r>
      <w:r>
        <w:rPr/>
        <w:t>tales</w:t>
      </w:r>
      <w:r>
        <w:rPr>
          <w:spacing w:val="-4"/>
        </w:rPr>
        <w:t xml:space="preserve"> </w:t>
      </w:r>
      <w:r>
        <w:rPr/>
        <w:t>recursos</w:t>
      </w:r>
      <w:r>
        <w:rPr>
          <w:spacing w:val="-6"/>
        </w:rPr>
        <w:t xml:space="preserve"> </w:t>
      </w:r>
      <w:r>
        <w:rPr/>
        <w:t>los</w:t>
      </w:r>
      <w:r>
        <w:rPr>
          <w:spacing w:val="-4"/>
        </w:rPr>
        <w:t xml:space="preserve"> </w:t>
      </w:r>
      <w:r>
        <w:rPr/>
        <w:t>ejerza</w:t>
      </w:r>
      <w:r>
        <w:rPr>
          <w:spacing w:val="-7"/>
        </w:rPr>
        <w:t xml:space="preserve"> </w:t>
      </w:r>
      <w:r>
        <w:rPr/>
        <w:t>en</w:t>
      </w:r>
      <w:r>
        <w:rPr>
          <w:spacing w:val="-4"/>
        </w:rPr>
        <w:t xml:space="preserve"> </w:t>
      </w:r>
      <w:r>
        <w:rPr/>
        <w:t>las</w:t>
      </w:r>
      <w:r>
        <w:rPr>
          <w:spacing w:val="-4"/>
        </w:rPr>
        <w:t xml:space="preserve"> </w:t>
      </w:r>
      <w:r>
        <w:rPr/>
        <w:t>partidas</w:t>
      </w:r>
      <w:r>
        <w:rPr>
          <w:spacing w:val="-4"/>
        </w:rPr>
        <w:t xml:space="preserve"> </w:t>
      </w:r>
      <w:r>
        <w:rPr/>
        <w:t>presupuestales</w:t>
      </w:r>
      <w:r>
        <w:rPr>
          <w:spacing w:val="-4"/>
        </w:rPr>
        <w:t xml:space="preserve"> </w:t>
      </w:r>
      <w:r>
        <w:rPr/>
        <w:t>de</w:t>
      </w:r>
      <w:r>
        <w:rPr>
          <w:spacing w:val="-7"/>
        </w:rPr>
        <w:t xml:space="preserve"> </w:t>
      </w:r>
      <w:r>
        <w:rPr/>
        <w:t>obra</w:t>
      </w:r>
      <w:r>
        <w:rPr>
          <w:spacing w:val="-4"/>
        </w:rPr>
        <w:t xml:space="preserve"> </w:t>
      </w:r>
      <w:r>
        <w:rPr/>
        <w:t>pública,</w:t>
      </w:r>
      <w:r>
        <w:rPr>
          <w:spacing w:val="-7"/>
        </w:rPr>
        <w:t xml:space="preserve"> </w:t>
      </w:r>
      <w:r>
        <w:rPr/>
        <w:t>gastos</w:t>
      </w:r>
      <w:r>
        <w:rPr>
          <w:spacing w:val="-6"/>
        </w:rPr>
        <w:t xml:space="preserve"> </w:t>
      </w:r>
      <w:r>
        <w:rPr/>
        <w:t>de inversión y servicios municipales, en beneficio de sus ciudadanos.</w:t>
      </w:r>
    </w:p>
    <w:p>
      <w:pPr>
        <w:pStyle w:val="Cuerpodetexto"/>
        <w:spacing w:before="5" w:after="0"/>
        <w:rPr>
          <w:sz w:val="25"/>
        </w:rPr>
      </w:pPr>
      <w:r>
        <w:rPr>
          <w:sz w:val="25"/>
        </w:rPr>
      </w:r>
    </w:p>
    <w:p>
      <w:pPr>
        <w:pStyle w:val="Cuerpodetexto"/>
        <w:spacing w:lineRule="auto" w:line="276" w:before="1" w:after="0"/>
        <w:ind w:left="118" w:right="248" w:hanging="0"/>
        <w:jc w:val="both"/>
        <w:rPr/>
      </w:pPr>
      <w:r>
        <w:rPr>
          <w:b/>
        </w:rPr>
        <w:t>ARTÍCULO</w:t>
      </w:r>
      <w:r>
        <w:rPr>
          <w:b/>
          <w:spacing w:val="-2"/>
        </w:rPr>
        <w:t xml:space="preserve"> </w:t>
      </w:r>
      <w:r>
        <w:rPr>
          <w:b/>
        </w:rPr>
        <w:t>TERCERO.</w:t>
      </w:r>
      <w:r>
        <w:rPr>
          <w:b/>
          <w:spacing w:val="-3"/>
        </w:rPr>
        <w:t xml:space="preserve"> </w:t>
      </w:r>
      <w:r>
        <w:rPr/>
        <w:t>El</w:t>
      </w:r>
      <w:r>
        <w:rPr>
          <w:spacing w:val="-3"/>
        </w:rPr>
        <w:t xml:space="preserve"> </w:t>
      </w:r>
      <w:r>
        <w:rPr/>
        <w:t>Ayuntamiento</w:t>
      </w:r>
      <w:r>
        <w:rPr>
          <w:spacing w:val="-6"/>
        </w:rPr>
        <w:t xml:space="preserve"> </w:t>
      </w:r>
      <w:r>
        <w:rPr/>
        <w:t>de</w:t>
      </w:r>
      <w:r>
        <w:rPr>
          <w:spacing w:val="-3"/>
        </w:rPr>
        <w:t xml:space="preserve"> </w:t>
      </w:r>
      <w:r>
        <w:rPr/>
        <w:t>Tenancingo,</w:t>
      </w:r>
      <w:r>
        <w:rPr>
          <w:spacing w:val="-6"/>
        </w:rPr>
        <w:t xml:space="preserve"> </w:t>
      </w:r>
      <w:r>
        <w:rPr/>
        <w:t>de</w:t>
      </w:r>
      <w:r>
        <w:rPr>
          <w:spacing w:val="-5"/>
        </w:rPr>
        <w:t xml:space="preserve"> </w:t>
      </w:r>
      <w:r>
        <w:rPr/>
        <w:t>manera</w:t>
      </w:r>
      <w:r>
        <w:rPr>
          <w:spacing w:val="-5"/>
        </w:rPr>
        <w:t xml:space="preserve"> </w:t>
      </w:r>
      <w:r>
        <w:rPr/>
        <w:t>inmediata</w:t>
      </w:r>
      <w:r>
        <w:rPr>
          <w:spacing w:val="-5"/>
        </w:rPr>
        <w:t xml:space="preserve"> </w:t>
      </w:r>
      <w:r>
        <w:rPr/>
        <w:t>a</w:t>
      </w:r>
      <w:r>
        <w:rPr>
          <w:spacing w:val="-3"/>
        </w:rPr>
        <w:t xml:space="preserve"> </w:t>
      </w:r>
      <w:r>
        <w:rPr/>
        <w:t>la</w:t>
      </w:r>
      <w:r>
        <w:rPr>
          <w:spacing w:val="-3"/>
        </w:rPr>
        <w:t xml:space="preserve"> </w:t>
      </w:r>
      <w:r>
        <w:rPr/>
        <w:t>publicación</w:t>
      </w:r>
      <w:r>
        <w:rPr>
          <w:spacing w:val="-6"/>
        </w:rPr>
        <w:t xml:space="preserve"> </w:t>
      </w:r>
      <w:r>
        <w:rPr/>
        <w:t>referida</w:t>
      </w:r>
      <w:r>
        <w:rPr>
          <w:spacing w:val="-3"/>
        </w:rPr>
        <w:t xml:space="preserve"> </w:t>
      </w:r>
      <w:r>
        <w:rPr/>
        <w:t>en el</w:t>
      </w:r>
      <w:r>
        <w:rPr>
          <w:spacing w:val="-1"/>
        </w:rPr>
        <w:t xml:space="preserve"> </w:t>
      </w:r>
      <w:r>
        <w:rPr/>
        <w:t>artículo</w:t>
      </w:r>
      <w:r>
        <w:rPr>
          <w:spacing w:val="-3"/>
        </w:rPr>
        <w:t xml:space="preserve"> </w:t>
      </w:r>
      <w:r>
        <w:rPr/>
        <w:t>primero</w:t>
      </w:r>
      <w:r>
        <w:rPr>
          <w:spacing w:val="-3"/>
        </w:rPr>
        <w:t xml:space="preserve"> </w:t>
      </w:r>
      <w:r>
        <w:rPr/>
        <w:t>transitorio de la presente Ley, deberá fijar</w:t>
      </w:r>
      <w:r>
        <w:rPr>
          <w:spacing w:val="-1"/>
        </w:rPr>
        <w:t xml:space="preserve"> </w:t>
      </w:r>
      <w:r>
        <w:rPr/>
        <w:t>publicidad</w:t>
      </w:r>
      <w:r>
        <w:rPr>
          <w:spacing w:val="-2"/>
        </w:rPr>
        <w:t xml:space="preserve"> </w:t>
      </w:r>
      <w:r>
        <w:rPr/>
        <w:t>en</w:t>
      </w:r>
      <w:r>
        <w:rPr>
          <w:spacing w:val="-2"/>
        </w:rPr>
        <w:t xml:space="preserve"> </w:t>
      </w:r>
      <w:r>
        <w:rPr/>
        <w:t>lugares visibles de</w:t>
      </w:r>
      <w:r>
        <w:rPr>
          <w:spacing w:val="-2"/>
        </w:rPr>
        <w:t xml:space="preserve"> </w:t>
      </w:r>
      <w:r>
        <w:rPr/>
        <w:t>la oficina de</w:t>
      </w:r>
      <w:r>
        <w:rPr>
          <w:spacing w:val="-2"/>
        </w:rPr>
        <w:t xml:space="preserve"> </w:t>
      </w:r>
      <w:r>
        <w:rPr/>
        <w:t>la Tesorería, en</w:t>
      </w:r>
      <w:r>
        <w:rPr>
          <w:spacing w:val="-2"/>
        </w:rPr>
        <w:t xml:space="preserve"> </w:t>
      </w:r>
      <w:r>
        <w:rPr/>
        <w:t>lo relativo al</w:t>
      </w:r>
      <w:r>
        <w:rPr>
          <w:spacing w:val="-1"/>
        </w:rPr>
        <w:t xml:space="preserve"> </w:t>
      </w:r>
      <w:r>
        <w:rPr/>
        <w:t>monto de las contribuciones contenidas en</w:t>
      </w:r>
      <w:r>
        <w:rPr>
          <w:spacing w:val="-2"/>
        </w:rPr>
        <w:t xml:space="preserve"> </w:t>
      </w:r>
      <w:r>
        <w:rPr/>
        <w:t>ésta, en</w:t>
      </w:r>
      <w:r>
        <w:rPr>
          <w:spacing w:val="-2"/>
        </w:rPr>
        <w:t xml:space="preserve"> </w:t>
      </w:r>
      <w:r>
        <w:rPr/>
        <w:t>moneda de curso legal, es decir convertidas en pesos mexicanos.</w:t>
      </w:r>
    </w:p>
    <w:p>
      <w:pPr>
        <w:pStyle w:val="Cuerpodetexto"/>
        <w:spacing w:before="3" w:after="0"/>
        <w:rPr>
          <w:sz w:val="25"/>
        </w:rPr>
      </w:pPr>
      <w:r>
        <w:rPr>
          <w:sz w:val="25"/>
        </w:rPr>
      </w:r>
    </w:p>
    <w:p>
      <w:pPr>
        <w:pStyle w:val="Cuerpodetexto"/>
        <w:spacing w:lineRule="auto" w:line="276"/>
        <w:ind w:left="118" w:right="25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Normal"/>
        <w:spacing w:before="81" w:after="0"/>
        <w:ind w:left="512" w:right="646"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6" w:after="0"/>
        <w:rPr>
          <w:b/>
          <w:b/>
          <w:sz w:val="28"/>
        </w:rPr>
      </w:pPr>
      <w:r>
        <w:rPr>
          <w:b/>
          <w:sz w:val="28"/>
        </w:rPr>
      </w:r>
    </w:p>
    <w:p>
      <w:pPr>
        <w:pStyle w:val="Cuerpodetexto"/>
        <w:spacing w:lineRule="auto" w:line="276"/>
        <w:ind w:left="118" w:right="249"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 w:after="0"/>
        <w:rPr>
          <w:sz w:val="25"/>
        </w:rPr>
      </w:pPr>
      <w:r>
        <w:rPr>
          <w:sz w:val="25"/>
        </w:rPr>
      </w:r>
    </w:p>
    <w:p>
      <w:pPr>
        <w:pStyle w:val="Normal"/>
        <w:tabs>
          <w:tab w:val="clear" w:pos="720"/>
          <w:tab w:val="left" w:pos="1049" w:leader="none"/>
          <w:tab w:val="left" w:pos="2622" w:leader="none"/>
          <w:tab w:val="left" w:pos="4415" w:leader="none"/>
          <w:tab w:val="left" w:pos="5536" w:leader="none"/>
          <w:tab w:val="left" w:pos="6191" w:leader="none"/>
          <w:tab w:val="left" w:pos="7170" w:leader="none"/>
          <w:tab w:val="left" w:pos="8782" w:leader="none"/>
        </w:tabs>
        <w:ind w:left="118" w:right="249" w:hanging="0"/>
        <w:rPr>
          <w:b/>
          <w:b/>
        </w:rPr>
      </w:pPr>
      <w:r>
        <w:rPr>
          <w:b/>
        </w:rPr>
        <w:t>DIP.</w:t>
      </w:r>
      <w:r>
        <w:rPr>
          <w:b/>
          <w:spacing w:val="39"/>
        </w:rPr>
        <w:t xml:space="preserve"> </w:t>
      </w:r>
      <w:r>
        <w:rPr>
          <w:b/>
        </w:rPr>
        <w:t>MÓNICA</w:t>
      </w:r>
      <w:r>
        <w:rPr>
          <w:b/>
          <w:spacing w:val="37"/>
        </w:rPr>
        <w:t xml:space="preserve"> </w:t>
      </w:r>
      <w:r>
        <w:rPr>
          <w:b/>
        </w:rPr>
        <w:t>SÁNCHEZ</w:t>
      </w:r>
      <w:r>
        <w:rPr>
          <w:b/>
          <w:spacing w:val="38"/>
        </w:rPr>
        <w:t xml:space="preserve"> </w:t>
      </w:r>
      <w:r>
        <w:rPr>
          <w:b/>
        </w:rPr>
        <w:t>ANGULO-</w:t>
      </w:r>
      <w:r>
        <w:rPr>
          <w:b/>
          <w:spacing w:val="40"/>
        </w:rPr>
        <w:t xml:space="preserve"> </w:t>
      </w:r>
      <w:r>
        <w:rPr>
          <w:b/>
        </w:rPr>
        <w:t>PRESIDENTA.–</w:t>
      </w:r>
      <w:r>
        <w:rPr>
          <w:b/>
          <w:spacing w:val="39"/>
        </w:rPr>
        <w:t xml:space="preserve"> </w:t>
      </w:r>
      <w:r>
        <w:rPr>
          <w:b/>
        </w:rPr>
        <w:t>Rúbrica.-</w:t>
      </w:r>
      <w:r>
        <w:rPr>
          <w:b/>
          <w:spacing w:val="40"/>
        </w:rPr>
        <w:t xml:space="preserve"> </w:t>
      </w:r>
      <w:r>
        <w:rPr>
          <w:b/>
        </w:rPr>
        <w:t>DIP.</w:t>
      </w:r>
      <w:r>
        <w:rPr>
          <w:b/>
          <w:spacing w:val="36"/>
        </w:rPr>
        <w:t xml:space="preserve"> </w:t>
      </w:r>
      <w:r>
        <w:rPr>
          <w:b/>
        </w:rPr>
        <w:t>GABRIELA</w:t>
      </w:r>
      <w:r>
        <w:rPr>
          <w:b/>
          <w:spacing w:val="38"/>
        </w:rPr>
        <w:t xml:space="preserve"> </w:t>
      </w:r>
      <w:r>
        <w:rPr>
          <w:b/>
        </w:rPr>
        <w:t xml:space="preserve">ESPERANZA </w:t>
      </w:r>
      <w:r>
        <w:rPr>
          <w:b/>
          <w:spacing w:val="-2"/>
        </w:rPr>
        <w:t>BRITO</w:t>
      </w:r>
      <w:r>
        <w:rPr>
          <w:b/>
        </w:rPr>
        <w:tab/>
      </w:r>
      <w:r>
        <w:rPr>
          <w:b/>
          <w:spacing w:val="-2"/>
        </w:rPr>
        <w:t>JIMÉNEZ.-</w:t>
      </w:r>
      <w:r>
        <w:rPr>
          <w:b/>
        </w:rPr>
        <w:tab/>
      </w:r>
      <w:r>
        <w:rPr>
          <w:b/>
          <w:spacing w:val="-2"/>
        </w:rPr>
        <w:t>SECRETARIA.-</w:t>
      </w:r>
      <w:r>
        <w:rPr>
          <w:b/>
        </w:rPr>
        <w:tab/>
      </w:r>
      <w:r>
        <w:rPr>
          <w:b/>
          <w:spacing w:val="-2"/>
        </w:rPr>
        <w:t>Rúbrica.-</w:t>
      </w:r>
      <w:r>
        <w:rPr>
          <w:b/>
        </w:rPr>
        <w:tab/>
      </w:r>
      <w:r>
        <w:rPr>
          <w:b/>
          <w:spacing w:val="-4"/>
        </w:rPr>
        <w:t>DIP.</w:t>
      </w:r>
      <w:r>
        <w:rPr>
          <w:b/>
        </w:rPr>
        <w:tab/>
      </w:r>
      <w:r>
        <w:rPr>
          <w:b/>
          <w:spacing w:val="-2"/>
        </w:rPr>
        <w:t>JORGE</w:t>
      </w:r>
      <w:r>
        <w:rPr>
          <w:b/>
        </w:rPr>
        <w:tab/>
      </w:r>
      <w:r>
        <w:rPr>
          <w:b/>
          <w:spacing w:val="-2"/>
        </w:rPr>
        <w:t>CABALLERO</w:t>
      </w:r>
      <w:r>
        <w:rPr>
          <w:b/>
        </w:rPr>
        <w:tab/>
      </w:r>
      <w:r>
        <w:rPr>
          <w:b/>
          <w:spacing w:val="-2"/>
        </w:rPr>
        <w:t>ROMÁN.–</w:t>
      </w:r>
    </w:p>
    <w:p>
      <w:pPr>
        <w:pStyle w:val="Normal"/>
        <w:spacing w:before="1" w:after="0"/>
        <w:ind w:left="118" w:hanging="0"/>
        <w:rPr>
          <w:b/>
          <w:b/>
        </w:rPr>
      </w:pPr>
      <w:r>
        <w:rPr>
          <w:b/>
        </w:rPr>
        <w:t>SECRETARIO.-</w:t>
      </w:r>
      <w:r>
        <w:rPr>
          <w:b/>
          <w:spacing w:val="-10"/>
        </w:rPr>
        <w:t xml:space="preserve"> </w:t>
      </w:r>
      <w:r>
        <w:rPr>
          <w:b/>
          <w:spacing w:val="-2"/>
        </w:rPr>
        <w:t>Rúbrica</w:t>
      </w:r>
    </w:p>
    <w:p>
      <w:pPr>
        <w:pStyle w:val="Cuerpodetexto"/>
        <w:rPr>
          <w:b/>
          <w:b/>
        </w:rPr>
      </w:pPr>
      <w:r>
        <w:rPr>
          <w:b/>
        </w:rPr>
      </w:r>
    </w:p>
    <w:p>
      <w:pPr>
        <w:pStyle w:val="Cuerpodetexto"/>
        <w:ind w:left="118" w:hanging="0"/>
        <w:rPr/>
      </w:pPr>
      <w:r>
        <w:rPr/>
        <w:t>Al calce un sello con el Escudo Nacional que dice Estados Unidos Mexicanos. Congreso del Estado Libre y Soberano. Tlaxcala. Poder Legislativo.</w:t>
      </w:r>
    </w:p>
    <w:p>
      <w:pPr>
        <w:pStyle w:val="Cuerpodetexto"/>
        <w:rPr/>
      </w:pPr>
      <w:r>
        <w:rPr/>
      </w:r>
    </w:p>
    <w:p>
      <w:pPr>
        <w:pStyle w:val="Cuerpodetexto"/>
        <w:ind w:left="118" w:hanging="0"/>
        <w:rPr/>
      </w:pPr>
      <w:r>
        <w:rPr/>
        <w:t>Por</w:t>
      </w:r>
      <w:r>
        <w:rPr>
          <w:spacing w:val="-2"/>
        </w:rPr>
        <w:t xml:space="preserve"> </w:t>
      </w:r>
      <w:r>
        <w:rPr/>
        <w:t>lo</w:t>
      </w:r>
      <w:r>
        <w:rPr>
          <w:spacing w:val="-5"/>
        </w:rPr>
        <w:t xml:space="preserve"> </w:t>
      </w:r>
      <w:r>
        <w:rPr/>
        <w:t>tanto</w:t>
      </w:r>
      <w:r>
        <w:rPr>
          <w:spacing w:val="-3"/>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18" w:right="249"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9" w:after="0"/>
        <w:rPr>
          <w:sz w:val="19"/>
        </w:rPr>
      </w:pPr>
      <w:r>
        <w:rPr>
          <w:sz w:val="19"/>
        </w:rPr>
      </w:r>
    </w:p>
    <w:p>
      <w:pPr>
        <w:pStyle w:val="Normal"/>
        <w:spacing w:before="1" w:after="0"/>
        <w:ind w:left="118" w:right="580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18"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026" w:hanging="62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28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4"/>
      </w:pPr>
      <w:rPr>
        <w:rFonts w:ascii="Symbol" w:hAnsi="Symbol" w:cs="Symbol" w:hint="default"/>
        <w:lang w:val="es-ES" w:eastAsia="en-US" w:bidi="ar-SA"/>
      </w:rPr>
    </w:lvl>
    <w:lvl w:ilvl="3">
      <w:start w:val="0"/>
      <w:numFmt w:val="bullet"/>
      <w:lvlText w:val=""/>
      <w:lvlJc w:val="left"/>
      <w:pPr>
        <w:tabs>
          <w:tab w:val="num" w:pos="0"/>
        </w:tabs>
        <w:ind w:left="3215" w:hanging="284"/>
      </w:pPr>
      <w:rPr>
        <w:rFonts w:ascii="Symbol" w:hAnsi="Symbol" w:cs="Symbol" w:hint="default"/>
        <w:lang w:val="es-ES" w:eastAsia="en-US" w:bidi="ar-SA"/>
      </w:rPr>
    </w:lvl>
    <w:lvl w:ilvl="4">
      <w:start w:val="0"/>
      <w:numFmt w:val="bullet"/>
      <w:lvlText w:val=""/>
      <w:lvlJc w:val="left"/>
      <w:pPr>
        <w:tabs>
          <w:tab w:val="num" w:pos="0"/>
        </w:tabs>
        <w:ind w:left="4193" w:hanging="284"/>
      </w:pPr>
      <w:rPr>
        <w:rFonts w:ascii="Symbol" w:hAnsi="Symbol" w:cs="Symbol" w:hint="default"/>
        <w:lang w:val="es-ES" w:eastAsia="en-US" w:bidi="ar-SA"/>
      </w:rPr>
    </w:lvl>
    <w:lvl w:ilvl="5">
      <w:start w:val="0"/>
      <w:numFmt w:val="bullet"/>
      <w:lvlText w:val=""/>
      <w:lvlJc w:val="left"/>
      <w:pPr>
        <w:tabs>
          <w:tab w:val="num" w:pos="0"/>
        </w:tabs>
        <w:ind w:left="5171" w:hanging="284"/>
      </w:pPr>
      <w:rPr>
        <w:rFonts w:ascii="Symbol" w:hAnsi="Symbol" w:cs="Symbol" w:hint="default"/>
        <w:lang w:val="es-ES" w:eastAsia="en-US" w:bidi="ar-SA"/>
      </w:rPr>
    </w:lvl>
    <w:lvl w:ilvl="6">
      <w:start w:val="0"/>
      <w:numFmt w:val="bullet"/>
      <w:lvlText w:val=""/>
      <w:lvlJc w:val="left"/>
      <w:pPr>
        <w:tabs>
          <w:tab w:val="num" w:pos="0"/>
        </w:tabs>
        <w:ind w:left="6148" w:hanging="284"/>
      </w:pPr>
      <w:rPr>
        <w:rFonts w:ascii="Symbol" w:hAnsi="Symbol" w:cs="Symbol" w:hint="default"/>
        <w:lang w:val="es-ES" w:eastAsia="en-US" w:bidi="ar-SA"/>
      </w:rPr>
    </w:lvl>
    <w:lvl w:ilvl="7">
      <w:start w:val="0"/>
      <w:numFmt w:val="bullet"/>
      <w:lvlText w:val=""/>
      <w:lvlJc w:val="left"/>
      <w:pPr>
        <w:tabs>
          <w:tab w:val="num" w:pos="0"/>
        </w:tabs>
        <w:ind w:left="7126" w:hanging="284"/>
      </w:pPr>
      <w:rPr>
        <w:rFonts w:ascii="Symbol" w:hAnsi="Symbol" w:cs="Symbol" w:hint="default"/>
        <w:lang w:val="es-ES" w:eastAsia="en-US" w:bidi="ar-SA"/>
      </w:rPr>
    </w:lvl>
    <w:lvl w:ilvl="8">
      <w:start w:val="0"/>
      <w:numFmt w:val="bullet"/>
      <w:lvlText w:val=""/>
      <w:lvlJc w:val="left"/>
      <w:pPr>
        <w:tabs>
          <w:tab w:val="num" w:pos="0"/>
        </w:tabs>
        <w:ind w:left="8104" w:hanging="284"/>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7"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5" w:hanging="286"/>
      </w:pPr>
      <w:rPr>
        <w:rFonts w:ascii="Symbol" w:hAnsi="Symbol" w:cs="Symbol" w:hint="default"/>
        <w:lang w:val="es-ES" w:eastAsia="en-US" w:bidi="ar-SA"/>
      </w:rPr>
    </w:lvl>
    <w:lvl w:ilvl="4">
      <w:start w:val="0"/>
      <w:numFmt w:val="bullet"/>
      <w:lvlText w:val=""/>
      <w:lvlJc w:val="left"/>
      <w:pPr>
        <w:tabs>
          <w:tab w:val="num" w:pos="0"/>
        </w:tabs>
        <w:ind w:left="3670" w:hanging="286"/>
      </w:pPr>
      <w:rPr>
        <w:rFonts w:ascii="Symbol" w:hAnsi="Symbol" w:cs="Symbol" w:hint="default"/>
        <w:lang w:val="es-ES" w:eastAsia="en-US" w:bidi="ar-SA"/>
      </w:rPr>
    </w:lvl>
    <w:lvl w:ilvl="5">
      <w:start w:val="0"/>
      <w:numFmt w:val="bullet"/>
      <w:lvlText w:val=""/>
      <w:lvlJc w:val="left"/>
      <w:pPr>
        <w:tabs>
          <w:tab w:val="num" w:pos="0"/>
        </w:tabs>
        <w:ind w:left="4735" w:hanging="286"/>
      </w:pPr>
      <w:rPr>
        <w:rFonts w:ascii="Symbol" w:hAnsi="Symbol" w:cs="Symbol" w:hint="default"/>
        <w:lang w:val="es-ES" w:eastAsia="en-US" w:bidi="ar-SA"/>
      </w:rPr>
    </w:lvl>
    <w:lvl w:ilvl="6">
      <w:start w:val="0"/>
      <w:numFmt w:val="bullet"/>
      <w:lvlText w:val=""/>
      <w:lvlJc w:val="left"/>
      <w:pPr>
        <w:tabs>
          <w:tab w:val="num" w:pos="0"/>
        </w:tabs>
        <w:ind w:left="5800" w:hanging="286"/>
      </w:pPr>
      <w:rPr>
        <w:rFonts w:ascii="Symbol" w:hAnsi="Symbol" w:cs="Symbol" w:hint="default"/>
        <w:lang w:val="es-ES" w:eastAsia="en-US" w:bidi="ar-SA"/>
      </w:rPr>
    </w:lvl>
    <w:lvl w:ilvl="7">
      <w:start w:val="0"/>
      <w:numFmt w:val="bullet"/>
      <w:lvlText w:val=""/>
      <w:lvlJc w:val="left"/>
      <w:pPr>
        <w:tabs>
          <w:tab w:val="num" w:pos="0"/>
        </w:tabs>
        <w:ind w:left="6865" w:hanging="286"/>
      </w:pPr>
      <w:rPr>
        <w:rFonts w:ascii="Symbol" w:hAnsi="Symbol" w:cs="Symbol" w:hint="default"/>
        <w:lang w:val="es-ES" w:eastAsia="en-US" w:bidi="ar-SA"/>
      </w:rPr>
    </w:lvl>
    <w:lvl w:ilvl="8">
      <w:start w:val="0"/>
      <w:numFmt w:val="bullet"/>
      <w:lvlText w:val=""/>
      <w:lvlJc w:val="left"/>
      <w:pPr>
        <w:tabs>
          <w:tab w:val="num" w:pos="0"/>
        </w:tabs>
        <w:ind w:left="7930" w:hanging="286"/>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38"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425"/>
      </w:pPr>
      <w:rPr>
        <w:rFonts w:ascii="Symbol" w:hAnsi="Symbol" w:cs="Symbol" w:hint="default"/>
        <w:lang w:val="es-ES" w:eastAsia="en-US" w:bidi="ar-SA"/>
      </w:rPr>
    </w:lvl>
    <w:lvl w:ilvl="3">
      <w:start w:val="0"/>
      <w:numFmt w:val="bullet"/>
      <w:lvlText w:val=""/>
      <w:lvlJc w:val="left"/>
      <w:pPr>
        <w:tabs>
          <w:tab w:val="num" w:pos="0"/>
        </w:tabs>
        <w:ind w:left="3215" w:hanging="425"/>
      </w:pPr>
      <w:rPr>
        <w:rFonts w:ascii="Symbol" w:hAnsi="Symbol" w:cs="Symbol" w:hint="default"/>
        <w:lang w:val="es-ES" w:eastAsia="en-US" w:bidi="ar-SA"/>
      </w:rPr>
    </w:lvl>
    <w:lvl w:ilvl="4">
      <w:start w:val="0"/>
      <w:numFmt w:val="bullet"/>
      <w:lvlText w:val=""/>
      <w:lvlJc w:val="left"/>
      <w:pPr>
        <w:tabs>
          <w:tab w:val="num" w:pos="0"/>
        </w:tabs>
        <w:ind w:left="4193" w:hanging="425"/>
      </w:pPr>
      <w:rPr>
        <w:rFonts w:ascii="Symbol" w:hAnsi="Symbol" w:cs="Symbol" w:hint="default"/>
        <w:lang w:val="es-ES" w:eastAsia="en-US" w:bidi="ar-SA"/>
      </w:rPr>
    </w:lvl>
    <w:lvl w:ilvl="5">
      <w:start w:val="0"/>
      <w:numFmt w:val="bullet"/>
      <w:lvlText w:val=""/>
      <w:lvlJc w:val="left"/>
      <w:pPr>
        <w:tabs>
          <w:tab w:val="num" w:pos="0"/>
        </w:tabs>
        <w:ind w:left="5171" w:hanging="425"/>
      </w:pPr>
      <w:rPr>
        <w:rFonts w:ascii="Symbol" w:hAnsi="Symbol" w:cs="Symbol" w:hint="default"/>
        <w:lang w:val="es-ES" w:eastAsia="en-US" w:bidi="ar-SA"/>
      </w:rPr>
    </w:lvl>
    <w:lvl w:ilvl="6">
      <w:start w:val="0"/>
      <w:numFmt w:val="bullet"/>
      <w:lvlText w:val=""/>
      <w:lvlJc w:val="left"/>
      <w:pPr>
        <w:tabs>
          <w:tab w:val="num" w:pos="0"/>
        </w:tabs>
        <w:ind w:left="6148" w:hanging="425"/>
      </w:pPr>
      <w:rPr>
        <w:rFonts w:ascii="Symbol" w:hAnsi="Symbol" w:cs="Symbol" w:hint="default"/>
        <w:lang w:val="es-ES" w:eastAsia="en-US" w:bidi="ar-SA"/>
      </w:rPr>
    </w:lvl>
    <w:lvl w:ilvl="7">
      <w:start w:val="0"/>
      <w:numFmt w:val="bullet"/>
      <w:lvlText w:val=""/>
      <w:lvlJc w:val="left"/>
      <w:pPr>
        <w:tabs>
          <w:tab w:val="num" w:pos="0"/>
        </w:tabs>
        <w:ind w:left="7126" w:hanging="425"/>
      </w:pPr>
      <w:rPr>
        <w:rFonts w:ascii="Symbol" w:hAnsi="Symbol" w:cs="Symbol" w:hint="default"/>
        <w:lang w:val="es-ES" w:eastAsia="en-US" w:bidi="ar-SA"/>
      </w:rPr>
    </w:lvl>
    <w:lvl w:ilvl="8">
      <w:start w:val="0"/>
      <w:numFmt w:val="bullet"/>
      <w:lvlText w:val=""/>
      <w:lvlJc w:val="left"/>
      <w:pPr>
        <w:tabs>
          <w:tab w:val="num" w:pos="0"/>
        </w:tabs>
        <w:ind w:left="8104"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5" w:hanging="284"/>
      </w:pPr>
      <w:rPr>
        <w:rFonts w:ascii="Symbol" w:hAnsi="Symbol" w:cs="Symbol" w:hint="default"/>
        <w:lang w:val="es-ES" w:eastAsia="en-US" w:bidi="ar-SA"/>
      </w:rPr>
    </w:lvl>
    <w:lvl w:ilvl="4">
      <w:start w:val="0"/>
      <w:numFmt w:val="bullet"/>
      <w:lvlText w:val=""/>
      <w:lvlJc w:val="left"/>
      <w:pPr>
        <w:tabs>
          <w:tab w:val="num" w:pos="0"/>
        </w:tabs>
        <w:ind w:left="3670" w:hanging="284"/>
      </w:pPr>
      <w:rPr>
        <w:rFonts w:ascii="Symbol" w:hAnsi="Symbol" w:cs="Symbol" w:hint="default"/>
        <w:lang w:val="es-ES" w:eastAsia="en-US" w:bidi="ar-SA"/>
      </w:rPr>
    </w:lvl>
    <w:lvl w:ilvl="5">
      <w:start w:val="0"/>
      <w:numFmt w:val="bullet"/>
      <w:lvlText w:val=""/>
      <w:lvlJc w:val="left"/>
      <w:pPr>
        <w:tabs>
          <w:tab w:val="num" w:pos="0"/>
        </w:tabs>
        <w:ind w:left="4735" w:hanging="284"/>
      </w:pPr>
      <w:rPr>
        <w:rFonts w:ascii="Symbol" w:hAnsi="Symbol" w:cs="Symbol" w:hint="default"/>
        <w:lang w:val="es-ES" w:eastAsia="en-US" w:bidi="ar-SA"/>
      </w:rPr>
    </w:lvl>
    <w:lvl w:ilvl="6">
      <w:start w:val="0"/>
      <w:numFmt w:val="bullet"/>
      <w:lvlText w:val=""/>
      <w:lvlJc w:val="left"/>
      <w:pPr>
        <w:tabs>
          <w:tab w:val="num" w:pos="0"/>
        </w:tabs>
        <w:ind w:left="5800" w:hanging="284"/>
      </w:pPr>
      <w:rPr>
        <w:rFonts w:ascii="Symbol" w:hAnsi="Symbol" w:cs="Symbol" w:hint="default"/>
        <w:lang w:val="es-ES" w:eastAsia="en-US" w:bidi="ar-SA"/>
      </w:rPr>
    </w:lvl>
    <w:lvl w:ilvl="7">
      <w:start w:val="0"/>
      <w:numFmt w:val="bullet"/>
      <w:lvlText w:val=""/>
      <w:lvlJc w:val="left"/>
      <w:pPr>
        <w:tabs>
          <w:tab w:val="num" w:pos="0"/>
        </w:tabs>
        <w:ind w:left="6865" w:hanging="284"/>
      </w:pPr>
      <w:rPr>
        <w:rFonts w:ascii="Symbol" w:hAnsi="Symbol" w:cs="Symbol" w:hint="default"/>
        <w:lang w:val="es-ES" w:eastAsia="en-US" w:bidi="ar-SA"/>
      </w:rPr>
    </w:lvl>
    <w:lvl w:ilvl="8">
      <w:start w:val="0"/>
      <w:numFmt w:val="bullet"/>
      <w:lvlText w:val=""/>
      <w:lvlJc w:val="left"/>
      <w:pPr>
        <w:tabs>
          <w:tab w:val="num" w:pos="0"/>
        </w:tabs>
        <w:ind w:left="7930" w:hanging="284"/>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70"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31" w:hanging="356"/>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97" w:hanging="569"/>
      </w:pPr>
      <w:rPr>
        <w:rFonts w:ascii="Symbol" w:hAnsi="Symbol" w:cs="Symbol" w:hint="default"/>
        <w:lang w:val="es-ES" w:eastAsia="en-US" w:bidi="ar-SA"/>
      </w:rPr>
    </w:lvl>
    <w:lvl w:ilvl="4">
      <w:start w:val="0"/>
      <w:numFmt w:val="bullet"/>
      <w:lvlText w:val=""/>
      <w:lvlJc w:val="left"/>
      <w:pPr>
        <w:tabs>
          <w:tab w:val="num" w:pos="0"/>
        </w:tabs>
        <w:ind w:left="4006" w:hanging="569"/>
      </w:pPr>
      <w:rPr>
        <w:rFonts w:ascii="Symbol" w:hAnsi="Symbol" w:cs="Symbol" w:hint="default"/>
        <w:lang w:val="es-ES" w:eastAsia="en-US" w:bidi="ar-SA"/>
      </w:rPr>
    </w:lvl>
    <w:lvl w:ilvl="5">
      <w:start w:val="0"/>
      <w:numFmt w:val="bullet"/>
      <w:lvlText w:val=""/>
      <w:lvlJc w:val="left"/>
      <w:pPr>
        <w:tabs>
          <w:tab w:val="num" w:pos="0"/>
        </w:tabs>
        <w:ind w:left="5015" w:hanging="569"/>
      </w:pPr>
      <w:rPr>
        <w:rFonts w:ascii="Symbol" w:hAnsi="Symbol" w:cs="Symbol" w:hint="default"/>
        <w:lang w:val="es-ES" w:eastAsia="en-US" w:bidi="ar-SA"/>
      </w:rPr>
    </w:lvl>
    <w:lvl w:ilvl="6">
      <w:start w:val="0"/>
      <w:numFmt w:val="bullet"/>
      <w:lvlText w:val=""/>
      <w:lvlJc w:val="left"/>
      <w:pPr>
        <w:tabs>
          <w:tab w:val="num" w:pos="0"/>
        </w:tabs>
        <w:ind w:left="6024" w:hanging="569"/>
      </w:pPr>
      <w:rPr>
        <w:rFonts w:ascii="Symbol" w:hAnsi="Symbol" w:cs="Symbol" w:hint="default"/>
        <w:lang w:val="es-ES" w:eastAsia="en-US" w:bidi="ar-SA"/>
      </w:rPr>
    </w:lvl>
    <w:lvl w:ilvl="7">
      <w:start w:val="0"/>
      <w:numFmt w:val="bullet"/>
      <w:lvlText w:val=""/>
      <w:lvlJc w:val="left"/>
      <w:pPr>
        <w:tabs>
          <w:tab w:val="num" w:pos="0"/>
        </w:tabs>
        <w:ind w:left="7033" w:hanging="569"/>
      </w:pPr>
      <w:rPr>
        <w:rFonts w:ascii="Symbol" w:hAnsi="Symbol" w:cs="Symbol" w:hint="default"/>
        <w:lang w:val="es-ES" w:eastAsia="en-US" w:bidi="ar-SA"/>
      </w:rPr>
    </w:lvl>
    <w:lvl w:ilvl="8">
      <w:start w:val="0"/>
      <w:numFmt w:val="bullet"/>
      <w:lvlText w:val=""/>
      <w:lvlJc w:val="left"/>
      <w:pPr>
        <w:tabs>
          <w:tab w:val="num" w:pos="0"/>
        </w:tabs>
        <w:ind w:left="8042" w:hanging="569"/>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0a22f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0a22f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70" w:hanging="279"/>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a22f3"/>
    <w:pPr>
      <w:tabs>
        <w:tab w:val="clear" w:pos="720"/>
        <w:tab w:val="center" w:pos="4419" w:leader="none"/>
        <w:tab w:val="right" w:pos="8838" w:leader="none"/>
      </w:tabs>
    </w:pPr>
    <w:rPr/>
  </w:style>
  <w:style w:type="paragraph" w:styleId="Cabecera">
    <w:name w:val="Header"/>
    <w:basedOn w:val="Normal"/>
    <w:link w:val="EncabezadoCar"/>
    <w:uiPriority w:val="99"/>
    <w:unhideWhenUsed/>
    <w:rsid w:val="000a22f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LibreOffice/7.4.7.2$Linux_X86_64 LibreOffice_project/40$Build-2</Application>
  <AppVersion>15.0000</AppVersion>
  <Pages>25</Pages>
  <Words>8731</Words>
  <Characters>46853</Characters>
  <CharactersWithSpaces>54763</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2024-01-16T15:57:00Z</dcterms:created>
  <dc:creator>Alejandro Lozano González</dc:creator>
  <dc:description/>
  <dc:language>es-MX</dc:language>
  <cp:lastModifiedBy/>
  <dcterms:modified xsi:type="dcterms:W3CDTF">2024-01-16T13:07:32Z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