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lineRule="auto" w:line="276" w:before="81" w:after="0"/>
        <w:ind w:left="258" w:right="119" w:hanging="0"/>
        <w:jc w:val="both"/>
        <w:rPr/>
      </w:pPr>
      <w:r>
        <w:rPr/>
        <w:t>Al</w:t>
      </w:r>
      <w:r>
        <w:rPr>
          <w:spacing w:val="-4"/>
        </w:rPr>
        <w:t xml:space="preserve"> </w:t>
      </w:r>
      <w:r>
        <w:rPr/>
        <w:t>margen</w:t>
      </w:r>
      <w:r>
        <w:rPr>
          <w:spacing w:val="-3"/>
        </w:rPr>
        <w:t xml:space="preserve"> </w:t>
      </w:r>
      <w:r>
        <w:rPr/>
        <w:t>un</w:t>
      </w:r>
      <w:r>
        <w:rPr>
          <w:spacing w:val="-3"/>
        </w:rPr>
        <w:t xml:space="preserve"> </w:t>
      </w:r>
      <w:r>
        <w:rPr/>
        <w:t>sello</w:t>
      </w:r>
      <w:r>
        <w:rPr>
          <w:spacing w:val="-3"/>
        </w:rPr>
        <w:t xml:space="preserve"> </w:t>
      </w:r>
      <w:r>
        <w:rPr/>
        <w:t>con</w:t>
      </w:r>
      <w:r>
        <w:rPr>
          <w:spacing w:val="-3"/>
        </w:rPr>
        <w:t xml:space="preserve"> </w:t>
      </w:r>
      <w:r>
        <w:rPr/>
        <w:t>el</w:t>
      </w:r>
      <w:r>
        <w:rPr>
          <w:spacing w:val="-4"/>
        </w:rPr>
        <w:t xml:space="preserve"> </w:t>
      </w:r>
      <w:r>
        <w:rPr/>
        <w:t>Escudo</w:t>
      </w:r>
      <w:r>
        <w:rPr>
          <w:spacing w:val="-3"/>
        </w:rPr>
        <w:t xml:space="preserve"> </w:t>
      </w:r>
      <w:r>
        <w:rPr/>
        <w:t>Nacional</w:t>
      </w:r>
      <w:r>
        <w:rPr>
          <w:spacing w:val="-3"/>
        </w:rPr>
        <w:t xml:space="preserve"> </w:t>
      </w:r>
      <w:r>
        <w:rPr/>
        <w:t>que</w:t>
      </w:r>
      <w:r>
        <w:rPr>
          <w:spacing w:val="-4"/>
        </w:rPr>
        <w:t xml:space="preserve"> </w:t>
      </w:r>
      <w:r>
        <w:rPr/>
        <w:t>dice</w:t>
      </w:r>
      <w:r>
        <w:rPr>
          <w:spacing w:val="-5"/>
        </w:rPr>
        <w:t xml:space="preserve"> </w:t>
      </w:r>
      <w:r>
        <w:rPr/>
        <w:t>Estados</w:t>
      </w:r>
      <w:r>
        <w:rPr>
          <w:spacing w:val="-4"/>
        </w:rPr>
        <w:t xml:space="preserve"> </w:t>
      </w:r>
      <w:r>
        <w:rPr/>
        <w:t>Unidos</w:t>
      </w:r>
      <w:r>
        <w:rPr>
          <w:spacing w:val="-4"/>
        </w:rPr>
        <w:t xml:space="preserve"> </w:t>
      </w:r>
      <w:r>
        <w:rPr/>
        <w:t>Mexicanos.</w:t>
      </w:r>
      <w:r>
        <w:rPr>
          <w:spacing w:val="-4"/>
        </w:rPr>
        <w:t xml:space="preserve"> </w:t>
      </w:r>
      <w:r>
        <w:rPr/>
        <w:t>Congreso</w:t>
      </w:r>
      <w:r>
        <w:rPr>
          <w:spacing w:val="-4"/>
        </w:rPr>
        <w:t xml:space="preserve"> </w:t>
      </w:r>
      <w:r>
        <w:rPr/>
        <w:t>del</w:t>
      </w:r>
      <w:r>
        <w:rPr>
          <w:spacing w:val="-4"/>
        </w:rPr>
        <w:t xml:space="preserve"> </w:t>
      </w:r>
      <w:r>
        <w:rPr/>
        <w:t>Estado</w:t>
      </w:r>
      <w:r>
        <w:rPr>
          <w:spacing w:val="-3"/>
        </w:rPr>
        <w:t xml:space="preserve"> </w:t>
      </w:r>
      <w:r>
        <w:rPr/>
        <w:t>Libre</w:t>
      </w:r>
      <w:r>
        <w:rPr>
          <w:spacing w:val="-4"/>
        </w:rPr>
        <w:t xml:space="preserve"> </w:t>
      </w:r>
      <w:r>
        <w:rPr/>
        <w:t>y Soberano. Tlaxcala. Poder Legislativo.</w:t>
      </w:r>
    </w:p>
    <w:p>
      <w:pPr>
        <w:pStyle w:val="Cuerpodetexto"/>
        <w:spacing w:before="3" w:after="0"/>
        <w:rPr>
          <w:sz w:val="25"/>
        </w:rPr>
      </w:pPr>
      <w:r>
        <w:rPr>
          <w:sz w:val="25"/>
        </w:rPr>
      </w:r>
    </w:p>
    <w:p>
      <w:pPr>
        <w:pStyle w:val="Cuerpodetexto"/>
        <w:ind w:left="258" w:hanging="0"/>
        <w:jc w:val="both"/>
        <w:rPr/>
      </w:pPr>
      <w:r>
        <w:rPr/>
        <w:t>LORENA</w:t>
      </w:r>
      <w:r>
        <w:rPr>
          <w:spacing w:val="-6"/>
        </w:rPr>
        <w:t xml:space="preserve"> </w:t>
      </w:r>
      <w:r>
        <w:rPr/>
        <w:t>CUÉLLAR</w:t>
      </w:r>
      <w:r>
        <w:rPr>
          <w:spacing w:val="-8"/>
        </w:rPr>
        <w:t xml:space="preserve"> </w:t>
      </w:r>
      <w:r>
        <w:rPr/>
        <w:t>CISNEROS,</w:t>
      </w:r>
      <w:r>
        <w:rPr>
          <w:spacing w:val="-7"/>
        </w:rPr>
        <w:t xml:space="preserve"> </w:t>
      </w:r>
      <w:r>
        <w:rPr/>
        <w:t>Gobernadora</w:t>
      </w:r>
      <w:r>
        <w:rPr>
          <w:spacing w:val="-8"/>
        </w:rPr>
        <w:t xml:space="preserve"> </w:t>
      </w:r>
      <w:r>
        <w:rPr/>
        <w:t>del</w:t>
      </w:r>
      <w:r>
        <w:rPr>
          <w:spacing w:val="-8"/>
        </w:rPr>
        <w:t xml:space="preserve"> </w:t>
      </w:r>
      <w:r>
        <w:rPr/>
        <w:t>Estado</w:t>
      </w:r>
      <w:r>
        <w:rPr>
          <w:spacing w:val="-6"/>
        </w:rPr>
        <w:t xml:space="preserve"> </w:t>
      </w:r>
      <w:r>
        <w:rPr/>
        <w:t>a</w:t>
      </w:r>
      <w:r>
        <w:rPr>
          <w:spacing w:val="-8"/>
        </w:rPr>
        <w:t xml:space="preserve"> </w:t>
      </w:r>
      <w:r>
        <w:rPr/>
        <w:t>sus</w:t>
      </w:r>
      <w:r>
        <w:rPr>
          <w:spacing w:val="-8"/>
        </w:rPr>
        <w:t xml:space="preserve"> </w:t>
      </w:r>
      <w:r>
        <w:rPr/>
        <w:t>habitantes</w:t>
      </w:r>
      <w:r>
        <w:rPr>
          <w:spacing w:val="-8"/>
        </w:rPr>
        <w:t xml:space="preserve"> </w:t>
      </w:r>
      <w:r>
        <w:rPr>
          <w:spacing w:val="-2"/>
        </w:rPr>
        <w:t>sabed:</w:t>
      </w:r>
    </w:p>
    <w:p>
      <w:pPr>
        <w:pStyle w:val="Cuerpodetexto"/>
        <w:spacing w:before="8" w:after="0"/>
        <w:rPr>
          <w:sz w:val="28"/>
        </w:rPr>
      </w:pPr>
      <w:r>
        <w:rPr>
          <w:sz w:val="28"/>
        </w:rPr>
      </w:r>
    </w:p>
    <w:p>
      <w:pPr>
        <w:pStyle w:val="Cuerpodetexto"/>
        <w:spacing w:lineRule="auto" w:line="276"/>
        <w:ind w:left="258" w:right="118" w:hanging="0"/>
        <w:jc w:val="both"/>
        <w:rPr/>
      </w:pPr>
      <w:r>
        <w:rPr/>
        <w:t>Que por conducto de la Secretaría Parlamentaria del Honorable Congreso del Estado, con esta</w:t>
      </w:r>
      <w:r>
        <w:rPr>
          <w:spacing w:val="-1"/>
        </w:rPr>
        <w:t xml:space="preserve"> </w:t>
      </w:r>
      <w:r>
        <w:rPr/>
        <w:t>fecha se me ha comunicado lo siguiente:</w:t>
      </w:r>
    </w:p>
    <w:p>
      <w:pPr>
        <w:pStyle w:val="Cuerpodetexto"/>
        <w:spacing w:before="3" w:after="0"/>
        <w:rPr>
          <w:sz w:val="25"/>
        </w:rPr>
      </w:pPr>
      <w:r>
        <w:rPr>
          <w:sz w:val="25"/>
        </w:rPr>
      </w:r>
    </w:p>
    <w:p>
      <w:pPr>
        <w:pStyle w:val="Normal"/>
        <w:ind w:left="258" w:hanging="0"/>
        <w:jc w:val="both"/>
        <w:rPr>
          <w:b/>
          <w:b/>
        </w:rPr>
      </w:pPr>
      <w:r>
        <w:rPr>
          <w:b/>
        </w:rPr>
        <w:t>CONGRESO</w:t>
      </w:r>
      <w:r>
        <w:rPr>
          <w:b/>
          <w:spacing w:val="-8"/>
        </w:rPr>
        <w:t xml:space="preserve"> </w:t>
      </w:r>
      <w:r>
        <w:rPr>
          <w:b/>
        </w:rPr>
        <w:t>DEL</w:t>
      </w:r>
      <w:r>
        <w:rPr>
          <w:b/>
          <w:spacing w:val="-8"/>
        </w:rPr>
        <w:t xml:space="preserve"> </w:t>
      </w:r>
      <w:r>
        <w:rPr>
          <w:b/>
        </w:rPr>
        <w:t>ESTADO</w:t>
      </w:r>
      <w:r>
        <w:rPr>
          <w:b/>
          <w:spacing w:val="-8"/>
        </w:rPr>
        <w:t xml:space="preserve"> </w:t>
      </w:r>
      <w:r>
        <w:rPr>
          <w:b/>
        </w:rPr>
        <w:t>LIBRE</w:t>
      </w:r>
      <w:r>
        <w:rPr>
          <w:b/>
          <w:spacing w:val="-8"/>
        </w:rPr>
        <w:t xml:space="preserve"> </w:t>
      </w:r>
      <w:r>
        <w:rPr>
          <w:b/>
        </w:rPr>
        <w:t>Y</w:t>
      </w:r>
      <w:r>
        <w:rPr>
          <w:b/>
          <w:spacing w:val="-7"/>
        </w:rPr>
        <w:t xml:space="preserve"> </w:t>
      </w:r>
      <w:r>
        <w:rPr>
          <w:b/>
        </w:rPr>
        <w:t>SOBERANO</w:t>
      </w:r>
      <w:r>
        <w:rPr>
          <w:b/>
          <w:spacing w:val="-7"/>
        </w:rPr>
        <w:t xml:space="preserve"> </w:t>
      </w:r>
      <w:r>
        <w:rPr>
          <w:b/>
        </w:rPr>
        <w:t>DE</w:t>
      </w:r>
      <w:r>
        <w:rPr>
          <w:b/>
          <w:spacing w:val="-8"/>
        </w:rPr>
        <w:t xml:space="preserve"> </w:t>
      </w:r>
      <w:r>
        <w:rPr>
          <w:b/>
        </w:rPr>
        <w:t>TLAXCALA,</w:t>
      </w:r>
      <w:r>
        <w:rPr>
          <w:b/>
          <w:spacing w:val="-8"/>
        </w:rPr>
        <w:t xml:space="preserve"> </w:t>
      </w:r>
      <w:r>
        <w:rPr>
          <w:b/>
        </w:rPr>
        <w:t>A</w:t>
      </w:r>
      <w:r>
        <w:rPr>
          <w:b/>
          <w:spacing w:val="-6"/>
        </w:rPr>
        <w:t xml:space="preserve"> </w:t>
      </w:r>
      <w:r>
        <w:rPr>
          <w:b/>
        </w:rPr>
        <w:t>NOMBRE</w:t>
      </w:r>
      <w:r>
        <w:rPr>
          <w:b/>
          <w:spacing w:val="-6"/>
        </w:rPr>
        <w:t xml:space="preserve"> </w:t>
      </w:r>
      <w:r>
        <w:rPr>
          <w:b/>
        </w:rPr>
        <w:t>DEL</w:t>
      </w:r>
      <w:r>
        <w:rPr>
          <w:b/>
          <w:spacing w:val="-7"/>
        </w:rPr>
        <w:t xml:space="preserve"> </w:t>
      </w:r>
      <w:r>
        <w:rPr>
          <w:b/>
          <w:spacing w:val="-2"/>
        </w:rPr>
        <w:t>PUEBLO.</w:t>
      </w:r>
    </w:p>
    <w:p>
      <w:pPr>
        <w:pStyle w:val="Cuerpodetexto"/>
        <w:rPr>
          <w:b/>
          <w:b/>
          <w:sz w:val="24"/>
        </w:rPr>
      </w:pPr>
      <w:r>
        <w:rPr>
          <w:b/>
          <w:sz w:val="24"/>
        </w:rPr>
      </w:r>
    </w:p>
    <w:p>
      <w:pPr>
        <w:pStyle w:val="Cuerpodetexto"/>
        <w:spacing w:before="11" w:after="0"/>
        <w:rPr>
          <w:b/>
          <w:b/>
          <w:sz w:val="29"/>
        </w:rPr>
      </w:pPr>
      <w:r>
        <w:rPr>
          <w:b/>
          <w:sz w:val="29"/>
        </w:rPr>
      </w:r>
    </w:p>
    <w:p>
      <w:pPr>
        <w:pStyle w:val="Normal"/>
        <w:ind w:left="2172" w:right="2026" w:hanging="0"/>
        <w:jc w:val="center"/>
        <w:rPr>
          <w:b/>
          <w:b/>
        </w:rPr>
      </w:pPr>
      <w:r>
        <w:rPr>
          <w:b/>
        </w:rPr>
        <w:t>DECRETO</w:t>
      </w:r>
      <w:r>
        <w:rPr>
          <w:b/>
          <w:spacing w:val="-8"/>
        </w:rPr>
        <w:t xml:space="preserve"> </w:t>
      </w:r>
      <w:r>
        <w:rPr>
          <w:b/>
        </w:rPr>
        <w:t>No.</w:t>
      </w:r>
      <w:r>
        <w:rPr>
          <w:b/>
          <w:spacing w:val="-8"/>
        </w:rPr>
        <w:t xml:space="preserve"> </w:t>
      </w:r>
      <w:r>
        <w:rPr>
          <w:b/>
          <w:spacing w:val="-5"/>
        </w:rPr>
        <w:t>281</w:t>
      </w:r>
    </w:p>
    <w:p>
      <w:pPr>
        <w:pStyle w:val="Cuerpodetexto"/>
        <w:spacing w:before="4" w:after="0"/>
        <w:rPr>
          <w:b/>
          <w:b/>
          <w:sz w:val="29"/>
        </w:rPr>
      </w:pPr>
      <w:r>
        <w:rPr>
          <w:b/>
          <w:sz w:val="29"/>
        </w:rPr>
      </w:r>
    </w:p>
    <w:p>
      <w:pPr>
        <w:pStyle w:val="Normal"/>
        <w:spacing w:lineRule="auto" w:line="276"/>
        <w:ind w:left="2172" w:right="2026" w:hanging="0"/>
        <w:jc w:val="center"/>
        <w:rPr>
          <w:b/>
          <w:b/>
        </w:rPr>
      </w:pPr>
      <w:r>
        <w:rPr>
          <w:b/>
        </w:rPr>
        <w:t>LEY</w:t>
      </w:r>
      <w:r>
        <w:rPr>
          <w:b/>
          <w:spacing w:val="-14"/>
        </w:rPr>
        <w:t xml:space="preserve"> </w:t>
      </w:r>
      <w:r>
        <w:rPr>
          <w:b/>
        </w:rPr>
        <w:t>DE</w:t>
      </w:r>
      <w:r>
        <w:rPr>
          <w:b/>
          <w:spacing w:val="-14"/>
        </w:rPr>
        <w:t xml:space="preserve"> </w:t>
      </w:r>
      <w:r>
        <w:rPr>
          <w:b/>
        </w:rPr>
        <w:t>INGRESOS</w:t>
      </w:r>
      <w:r>
        <w:rPr>
          <w:b/>
          <w:spacing w:val="-14"/>
        </w:rPr>
        <w:t xml:space="preserve"> </w:t>
      </w:r>
      <w:r>
        <w:rPr>
          <w:b/>
        </w:rPr>
        <w:t>DEL</w:t>
      </w:r>
      <w:r>
        <w:rPr>
          <w:b/>
          <w:spacing w:val="-13"/>
        </w:rPr>
        <w:t xml:space="preserve"> </w:t>
      </w:r>
      <w:r>
        <w:rPr>
          <w:b/>
        </w:rPr>
        <w:t>MUNICIPIO</w:t>
      </w:r>
      <w:r>
        <w:rPr>
          <w:b/>
          <w:spacing w:val="-14"/>
        </w:rPr>
        <w:t xml:space="preserve"> </w:t>
      </w:r>
      <w:r>
        <w:rPr>
          <w:b/>
        </w:rPr>
        <w:t>DE</w:t>
      </w:r>
      <w:r>
        <w:rPr>
          <w:b/>
          <w:spacing w:val="-14"/>
        </w:rPr>
        <w:t xml:space="preserve"> </w:t>
      </w:r>
      <w:r>
        <w:rPr>
          <w:b/>
        </w:rPr>
        <w:t>TLAXCALA PARA EL EJERCICIO FISCAL 2024</w:t>
      </w:r>
    </w:p>
    <w:p>
      <w:pPr>
        <w:pStyle w:val="Cuerpodetexto"/>
        <w:spacing w:before="8" w:after="0"/>
        <w:rPr>
          <w:b/>
          <w:b/>
          <w:sz w:val="25"/>
        </w:rPr>
      </w:pPr>
      <w:r>
        <w:rPr>
          <w:b/>
          <w:sz w:val="25"/>
        </w:rPr>
      </w:r>
    </w:p>
    <w:p>
      <w:pPr>
        <w:pStyle w:val="Normal"/>
        <w:spacing w:lineRule="auto" w:line="276"/>
        <w:ind w:left="3534" w:right="3389" w:hanging="0"/>
        <w:jc w:val="center"/>
        <w:rPr>
          <w:b/>
          <w:b/>
        </w:rPr>
      </w:pPr>
      <w:r>
        <w:rPr>
          <w:b/>
        </w:rPr>
        <w:t>TÍTULO PRIMERO DISPOSICIONES</w:t>
      </w:r>
      <w:r>
        <w:rPr>
          <w:b/>
          <w:spacing w:val="-14"/>
        </w:rPr>
        <w:t xml:space="preserve"> </w:t>
      </w:r>
      <w:r>
        <w:rPr>
          <w:b/>
        </w:rPr>
        <w:t>GENERALES</w:t>
      </w:r>
    </w:p>
    <w:p>
      <w:pPr>
        <w:pStyle w:val="Cuerpodetexto"/>
        <w:spacing w:before="3" w:after="0"/>
        <w:rPr>
          <w:b/>
          <w:b/>
          <w:sz w:val="25"/>
        </w:rPr>
      </w:pPr>
      <w:r>
        <w:rPr>
          <w:b/>
          <w:sz w:val="25"/>
        </w:rPr>
      </w:r>
    </w:p>
    <w:p>
      <w:pPr>
        <w:pStyle w:val="Normal"/>
        <w:ind w:left="2168" w:right="2026" w:hanging="0"/>
        <w:jc w:val="center"/>
        <w:rPr>
          <w:b/>
          <w:b/>
        </w:rPr>
      </w:pPr>
      <w:r>
        <w:rPr>
          <w:b/>
        </w:rPr>
        <w:t>CAPÍTULO</w:t>
      </w:r>
      <w:r>
        <w:rPr>
          <w:b/>
          <w:spacing w:val="-13"/>
        </w:rPr>
        <w:t xml:space="preserve"> </w:t>
      </w:r>
      <w:r>
        <w:rPr>
          <w:b/>
          <w:spacing w:val="-2"/>
        </w:rPr>
        <w:t>ÚNICO</w:t>
      </w:r>
    </w:p>
    <w:p>
      <w:pPr>
        <w:pStyle w:val="Cuerpodetexto"/>
        <w:spacing w:before="1" w:after="0"/>
        <w:rPr>
          <w:b/>
          <w:b/>
          <w:sz w:val="29"/>
        </w:rPr>
      </w:pPr>
      <w:r>
        <w:rPr>
          <w:b/>
          <w:sz w:val="29"/>
        </w:rPr>
      </w:r>
    </w:p>
    <w:p>
      <w:pPr>
        <w:pStyle w:val="Cuerpodetexto"/>
        <w:spacing w:lineRule="auto" w:line="276"/>
        <w:ind w:left="258" w:right="157" w:hanging="0"/>
        <w:jc w:val="both"/>
        <w:rPr/>
      </w:pPr>
      <w:r>
        <w:rPr>
          <w:b/>
        </w:rPr>
        <w:t xml:space="preserve">Artículo 1. </w:t>
      </w:r>
      <w:r>
        <w:rPr/>
        <w:t>En concordancia con el Consejo Nacional de Armonización Contable (CONAC), se establece la estructura</w:t>
      </w:r>
      <w:r>
        <w:rPr>
          <w:spacing w:val="-13"/>
        </w:rPr>
        <w:t xml:space="preserve"> </w:t>
      </w:r>
      <w:r>
        <w:rPr/>
        <w:t>y</w:t>
      </w:r>
      <w:r>
        <w:rPr>
          <w:spacing w:val="-14"/>
        </w:rPr>
        <w:t xml:space="preserve"> </w:t>
      </w:r>
      <w:r>
        <w:rPr/>
        <w:t>contenido</w:t>
      </w:r>
      <w:r>
        <w:rPr>
          <w:spacing w:val="-11"/>
        </w:rPr>
        <w:t xml:space="preserve"> </w:t>
      </w:r>
      <w:r>
        <w:rPr/>
        <w:t>de</w:t>
      </w:r>
      <w:r>
        <w:rPr>
          <w:spacing w:val="-12"/>
        </w:rPr>
        <w:t xml:space="preserve"> </w:t>
      </w:r>
      <w:r>
        <w:rPr/>
        <w:t>conformidad</w:t>
      </w:r>
      <w:r>
        <w:rPr>
          <w:spacing w:val="-9"/>
        </w:rPr>
        <w:t xml:space="preserve"> </w:t>
      </w:r>
      <w:r>
        <w:rPr/>
        <w:t>con</w:t>
      </w:r>
      <w:r>
        <w:rPr>
          <w:spacing w:val="-10"/>
        </w:rPr>
        <w:t xml:space="preserve"> </w:t>
      </w:r>
      <w:r>
        <w:rPr/>
        <w:t>los</w:t>
      </w:r>
      <w:r>
        <w:rPr>
          <w:spacing w:val="-12"/>
        </w:rPr>
        <w:t xml:space="preserve"> </w:t>
      </w:r>
      <w:r>
        <w:rPr/>
        <w:t>dispuesto</w:t>
      </w:r>
      <w:r>
        <w:rPr>
          <w:spacing w:val="-6"/>
        </w:rPr>
        <w:t xml:space="preserve"> </w:t>
      </w:r>
      <w:r>
        <w:rPr/>
        <w:t>en</w:t>
      </w:r>
      <w:r>
        <w:rPr>
          <w:spacing w:val="-11"/>
        </w:rPr>
        <w:t xml:space="preserve"> </w:t>
      </w:r>
      <w:r>
        <w:rPr/>
        <w:t>la</w:t>
      </w:r>
      <w:r>
        <w:rPr>
          <w:spacing w:val="-14"/>
        </w:rPr>
        <w:t xml:space="preserve"> </w:t>
      </w:r>
      <w:r>
        <w:rPr/>
        <w:t>Ley</w:t>
      </w:r>
      <w:r>
        <w:rPr>
          <w:spacing w:val="-14"/>
        </w:rPr>
        <w:t xml:space="preserve"> </w:t>
      </w:r>
      <w:r>
        <w:rPr/>
        <w:t>General</w:t>
      </w:r>
      <w:r>
        <w:rPr>
          <w:spacing w:val="-13"/>
        </w:rPr>
        <w:t xml:space="preserve"> </w:t>
      </w:r>
      <w:r>
        <w:rPr/>
        <w:t>de</w:t>
      </w:r>
      <w:r>
        <w:rPr>
          <w:spacing w:val="-13"/>
        </w:rPr>
        <w:t xml:space="preserve"> </w:t>
      </w:r>
      <w:r>
        <w:rPr/>
        <w:t>Contabilidad</w:t>
      </w:r>
      <w:r>
        <w:rPr>
          <w:spacing w:val="-10"/>
        </w:rPr>
        <w:t xml:space="preserve"> </w:t>
      </w:r>
      <w:r>
        <w:rPr/>
        <w:t>Gubernamental,</w:t>
      </w:r>
      <w:r>
        <w:rPr>
          <w:spacing w:val="-13"/>
        </w:rPr>
        <w:t xml:space="preserve"> </w:t>
      </w:r>
      <w:r>
        <w:rPr/>
        <w:t>de la</w:t>
      </w:r>
      <w:r>
        <w:rPr>
          <w:spacing w:val="-12"/>
        </w:rPr>
        <w:t xml:space="preserve"> </w:t>
      </w:r>
      <w:r>
        <w:rPr/>
        <w:t>información</w:t>
      </w:r>
      <w:r>
        <w:rPr>
          <w:spacing w:val="-6"/>
        </w:rPr>
        <w:t xml:space="preserve"> </w:t>
      </w:r>
      <w:r>
        <w:rPr/>
        <w:t>Presupuestal,</w:t>
      </w:r>
      <w:r>
        <w:rPr>
          <w:spacing w:val="-2"/>
        </w:rPr>
        <w:t xml:space="preserve"> </w:t>
      </w:r>
      <w:r>
        <w:rPr/>
        <w:t>Contable</w:t>
      </w:r>
      <w:r>
        <w:rPr>
          <w:spacing w:val="-3"/>
        </w:rPr>
        <w:t xml:space="preserve"> </w:t>
      </w:r>
      <w:r>
        <w:rPr/>
        <w:t>y</w:t>
      </w:r>
      <w:r>
        <w:rPr>
          <w:spacing w:val="-3"/>
        </w:rPr>
        <w:t xml:space="preserve"> </w:t>
      </w:r>
      <w:r>
        <w:rPr/>
        <w:t>Financiera,</w:t>
      </w:r>
      <w:r>
        <w:rPr>
          <w:spacing w:val="-3"/>
        </w:rPr>
        <w:t xml:space="preserve"> </w:t>
      </w:r>
      <w:r>
        <w:rPr/>
        <w:t>para</w:t>
      </w:r>
      <w:r>
        <w:rPr>
          <w:spacing w:val="-3"/>
        </w:rPr>
        <w:t xml:space="preserve"> </w:t>
      </w:r>
      <w:r>
        <w:rPr/>
        <w:t>el</w:t>
      </w:r>
      <w:r>
        <w:rPr>
          <w:spacing w:val="-3"/>
        </w:rPr>
        <w:t xml:space="preserve"> </w:t>
      </w:r>
      <w:r>
        <w:rPr/>
        <w:t>ejercicio</w:t>
      </w:r>
      <w:r>
        <w:rPr>
          <w:spacing w:val="-2"/>
        </w:rPr>
        <w:t xml:space="preserve"> </w:t>
      </w:r>
      <w:r>
        <w:rPr/>
        <w:t>fiscal</w:t>
      </w:r>
      <w:r>
        <w:rPr>
          <w:spacing w:val="-3"/>
        </w:rPr>
        <w:t xml:space="preserve"> </w:t>
      </w:r>
      <w:r>
        <w:rPr/>
        <w:t>comprendido</w:t>
      </w:r>
      <w:r>
        <w:rPr>
          <w:spacing w:val="-2"/>
        </w:rPr>
        <w:t xml:space="preserve"> </w:t>
      </w:r>
      <w:r>
        <w:rPr/>
        <w:t>del</w:t>
      </w:r>
      <w:r>
        <w:rPr>
          <w:spacing w:val="-2"/>
        </w:rPr>
        <w:t xml:space="preserve"> </w:t>
      </w:r>
      <w:r>
        <w:rPr/>
        <w:t>primero</w:t>
      </w:r>
      <w:r>
        <w:rPr>
          <w:spacing w:val="-2"/>
        </w:rPr>
        <w:t xml:space="preserve"> </w:t>
      </w:r>
      <w:r>
        <w:rPr/>
        <w:t>de</w:t>
      </w:r>
      <w:r>
        <w:rPr>
          <w:spacing w:val="-3"/>
        </w:rPr>
        <w:t xml:space="preserve"> </w:t>
      </w:r>
      <w:r>
        <w:rPr/>
        <w:t>enero al treinta y uno de diciembre del año dos mil veinticuatro, de conformidad con la norma para armonizar la presentación de la información adicional a esta Ley, de acuerdo a los siguientes conceptos:</w:t>
      </w:r>
    </w:p>
    <w:p>
      <w:pPr>
        <w:pStyle w:val="Cuerpodetexto"/>
        <w:rPr>
          <w:sz w:val="26"/>
        </w:rPr>
      </w:pPr>
      <w:r>
        <w:rPr>
          <w:sz w:val="26"/>
        </w:rPr>
      </w:r>
    </w:p>
    <w:p>
      <w:pPr>
        <w:pStyle w:val="ListParagraph"/>
        <w:numPr>
          <w:ilvl w:val="0"/>
          <w:numId w:val="42"/>
        </w:numPr>
        <w:tabs>
          <w:tab w:val="clear" w:pos="720"/>
          <w:tab w:val="left" w:pos="1109" w:leader="none"/>
        </w:tabs>
        <w:rPr/>
      </w:pPr>
      <w:r>
        <w:rPr>
          <w:spacing w:val="-2"/>
        </w:rPr>
        <w:t>Impuestos.</w:t>
      </w:r>
    </w:p>
    <w:p>
      <w:pPr>
        <w:pStyle w:val="Cuerpodetexto"/>
        <w:spacing w:before="5" w:after="0"/>
        <w:rPr>
          <w:sz w:val="28"/>
        </w:rPr>
      </w:pPr>
      <w:r>
        <w:rPr>
          <w:sz w:val="28"/>
        </w:rPr>
      </w:r>
    </w:p>
    <w:p>
      <w:pPr>
        <w:pStyle w:val="ListParagraph"/>
        <w:numPr>
          <w:ilvl w:val="0"/>
          <w:numId w:val="42"/>
        </w:numPr>
        <w:tabs>
          <w:tab w:val="clear" w:pos="720"/>
          <w:tab w:val="left" w:pos="1109" w:leader="none"/>
        </w:tabs>
        <w:rPr/>
      </w:pPr>
      <w:r>
        <w:rPr/>
        <w:t>Cuotas</w:t>
      </w:r>
      <w:r>
        <w:rPr>
          <w:spacing w:val="-11"/>
        </w:rPr>
        <w:t xml:space="preserve"> </w:t>
      </w:r>
      <w:r>
        <w:rPr/>
        <w:t>y</w:t>
      </w:r>
      <w:r>
        <w:rPr>
          <w:spacing w:val="-12"/>
        </w:rPr>
        <w:t xml:space="preserve"> </w:t>
      </w:r>
      <w:r>
        <w:rPr/>
        <w:t>Aportaciones</w:t>
      </w:r>
      <w:r>
        <w:rPr>
          <w:spacing w:val="-10"/>
        </w:rPr>
        <w:t xml:space="preserve"> </w:t>
      </w:r>
      <w:r>
        <w:rPr/>
        <w:t>de</w:t>
      </w:r>
      <w:r>
        <w:rPr>
          <w:spacing w:val="-11"/>
        </w:rPr>
        <w:t xml:space="preserve"> </w:t>
      </w:r>
      <w:r>
        <w:rPr/>
        <w:t>Seguridad</w:t>
      </w:r>
      <w:r>
        <w:rPr>
          <w:spacing w:val="-13"/>
        </w:rPr>
        <w:t xml:space="preserve"> </w:t>
      </w:r>
      <w:r>
        <w:rPr>
          <w:spacing w:val="-2"/>
        </w:rPr>
        <w:t>Social.</w:t>
      </w:r>
    </w:p>
    <w:p>
      <w:pPr>
        <w:pStyle w:val="Cuerpodetexto"/>
        <w:spacing w:before="5" w:after="0"/>
        <w:rPr>
          <w:sz w:val="28"/>
        </w:rPr>
      </w:pPr>
      <w:r>
        <w:rPr>
          <w:sz w:val="28"/>
        </w:rPr>
      </w:r>
    </w:p>
    <w:p>
      <w:pPr>
        <w:pStyle w:val="ListParagraph"/>
        <w:numPr>
          <w:ilvl w:val="0"/>
          <w:numId w:val="42"/>
        </w:numPr>
        <w:tabs>
          <w:tab w:val="clear" w:pos="720"/>
          <w:tab w:val="left" w:pos="1109" w:leader="none"/>
        </w:tabs>
        <w:rPr/>
      </w:pPr>
      <w:r>
        <w:rPr>
          <w:spacing w:val="-2"/>
        </w:rPr>
        <w:t>Contribuciones</w:t>
      </w:r>
      <w:r>
        <w:rPr>
          <w:spacing w:val="2"/>
        </w:rPr>
        <w:t xml:space="preserve"> </w:t>
      </w:r>
      <w:r>
        <w:rPr>
          <w:spacing w:val="-2"/>
        </w:rPr>
        <w:t>de</w:t>
      </w:r>
      <w:r>
        <w:rPr/>
        <w:t xml:space="preserve"> </w:t>
      </w:r>
      <w:r>
        <w:rPr>
          <w:spacing w:val="-2"/>
        </w:rPr>
        <w:t>Mejoras.</w:t>
      </w:r>
    </w:p>
    <w:p>
      <w:pPr>
        <w:pStyle w:val="Cuerpodetexto"/>
        <w:spacing w:before="4" w:after="0"/>
        <w:rPr>
          <w:sz w:val="28"/>
        </w:rPr>
      </w:pPr>
      <w:r>
        <w:rPr>
          <w:sz w:val="28"/>
        </w:rPr>
      </w:r>
    </w:p>
    <w:p>
      <w:pPr>
        <w:pStyle w:val="ListParagraph"/>
        <w:numPr>
          <w:ilvl w:val="0"/>
          <w:numId w:val="42"/>
        </w:numPr>
        <w:tabs>
          <w:tab w:val="clear" w:pos="720"/>
          <w:tab w:val="left" w:pos="1109" w:leader="none"/>
        </w:tabs>
        <w:rPr/>
      </w:pPr>
      <w:r>
        <w:rPr>
          <w:spacing w:val="-2"/>
        </w:rPr>
        <w:t>Derechos.</w:t>
      </w:r>
    </w:p>
    <w:p>
      <w:pPr>
        <w:pStyle w:val="Cuerpodetexto"/>
        <w:spacing w:before="5" w:after="0"/>
        <w:rPr>
          <w:sz w:val="28"/>
        </w:rPr>
      </w:pPr>
      <w:r>
        <w:rPr>
          <w:sz w:val="28"/>
        </w:rPr>
      </w:r>
    </w:p>
    <w:p>
      <w:pPr>
        <w:pStyle w:val="ListParagraph"/>
        <w:numPr>
          <w:ilvl w:val="0"/>
          <w:numId w:val="42"/>
        </w:numPr>
        <w:tabs>
          <w:tab w:val="clear" w:pos="720"/>
          <w:tab w:val="left" w:pos="1109" w:leader="none"/>
        </w:tabs>
        <w:rPr/>
      </w:pPr>
      <w:r>
        <w:rPr>
          <w:spacing w:val="-2"/>
        </w:rPr>
        <w:t>Productos.</w:t>
      </w:r>
    </w:p>
    <w:p>
      <w:pPr>
        <w:pStyle w:val="Cuerpodetexto"/>
        <w:spacing w:before="3" w:after="0"/>
        <w:rPr>
          <w:sz w:val="28"/>
        </w:rPr>
      </w:pPr>
      <w:r>
        <w:rPr>
          <w:sz w:val="28"/>
        </w:rPr>
      </w:r>
    </w:p>
    <w:p>
      <w:pPr>
        <w:pStyle w:val="ListParagraph"/>
        <w:numPr>
          <w:ilvl w:val="0"/>
          <w:numId w:val="42"/>
        </w:numPr>
        <w:tabs>
          <w:tab w:val="clear" w:pos="720"/>
          <w:tab w:val="left" w:pos="1109" w:leader="none"/>
        </w:tabs>
        <w:rPr/>
      </w:pPr>
      <w:r>
        <w:rPr>
          <w:spacing w:val="-2"/>
        </w:rPr>
        <w:t>Aprovechamientos.</w:t>
      </w:r>
    </w:p>
    <w:p>
      <w:pPr>
        <w:pStyle w:val="Cuerpodetexto"/>
        <w:spacing w:before="5" w:after="0"/>
        <w:rPr>
          <w:sz w:val="28"/>
        </w:rPr>
      </w:pPr>
      <w:r>
        <w:rPr>
          <w:sz w:val="28"/>
        </w:rPr>
      </w:r>
    </w:p>
    <w:p>
      <w:pPr>
        <w:pStyle w:val="ListParagraph"/>
        <w:numPr>
          <w:ilvl w:val="0"/>
          <w:numId w:val="42"/>
        </w:numPr>
        <w:tabs>
          <w:tab w:val="clear" w:pos="720"/>
          <w:tab w:val="left" w:pos="1105" w:leader="none"/>
        </w:tabs>
        <w:ind w:left="1105" w:hanging="563"/>
        <w:rPr/>
      </w:pPr>
      <w:r>
        <w:rPr/>
        <w:t>Ingresos</w:t>
      </w:r>
      <w:r>
        <w:rPr>
          <w:spacing w:val="-10"/>
        </w:rPr>
        <w:t xml:space="preserve"> </w:t>
      </w:r>
      <w:r>
        <w:rPr/>
        <w:t>por</w:t>
      </w:r>
      <w:r>
        <w:rPr>
          <w:spacing w:val="-10"/>
        </w:rPr>
        <w:t xml:space="preserve"> </w:t>
      </w:r>
      <w:r>
        <w:rPr/>
        <w:t>Venta</w:t>
      </w:r>
      <w:r>
        <w:rPr>
          <w:spacing w:val="-9"/>
        </w:rPr>
        <w:t xml:space="preserve"> </w:t>
      </w:r>
      <w:r>
        <w:rPr/>
        <w:t>de</w:t>
      </w:r>
      <w:r>
        <w:rPr>
          <w:spacing w:val="-9"/>
        </w:rPr>
        <w:t xml:space="preserve"> </w:t>
      </w:r>
      <w:r>
        <w:rPr/>
        <w:t>Bienes,</w:t>
      </w:r>
      <w:r>
        <w:rPr>
          <w:spacing w:val="-7"/>
        </w:rPr>
        <w:t xml:space="preserve"> </w:t>
      </w:r>
      <w:r>
        <w:rPr/>
        <w:t>Prestación</w:t>
      </w:r>
      <w:r>
        <w:rPr>
          <w:spacing w:val="-6"/>
        </w:rPr>
        <w:t xml:space="preserve"> </w:t>
      </w:r>
      <w:r>
        <w:rPr/>
        <w:t>de</w:t>
      </w:r>
      <w:r>
        <w:rPr>
          <w:spacing w:val="-10"/>
        </w:rPr>
        <w:t xml:space="preserve"> </w:t>
      </w:r>
      <w:r>
        <w:rPr/>
        <w:t>Servicios</w:t>
      </w:r>
      <w:r>
        <w:rPr>
          <w:spacing w:val="-9"/>
        </w:rPr>
        <w:t xml:space="preserve"> </w:t>
      </w:r>
      <w:r>
        <w:rPr/>
        <w:t>y</w:t>
      </w:r>
      <w:r>
        <w:rPr>
          <w:spacing w:val="-9"/>
        </w:rPr>
        <w:t xml:space="preserve"> </w:t>
      </w:r>
      <w:r>
        <w:rPr/>
        <w:t>Otros</w:t>
      </w:r>
      <w:r>
        <w:rPr>
          <w:spacing w:val="-8"/>
        </w:rPr>
        <w:t xml:space="preserve"> </w:t>
      </w:r>
      <w:r>
        <w:rPr>
          <w:spacing w:val="-2"/>
        </w:rPr>
        <w:t>Ingresos.</w:t>
      </w:r>
    </w:p>
    <w:p>
      <w:pPr>
        <w:pStyle w:val="Cuerpodetexto"/>
        <w:spacing w:before="5" w:after="0"/>
        <w:rPr>
          <w:sz w:val="28"/>
        </w:rPr>
      </w:pPr>
      <w:r>
        <w:rPr>
          <w:sz w:val="28"/>
        </w:rPr>
      </w:r>
    </w:p>
    <w:p>
      <w:pPr>
        <w:pStyle w:val="ListParagraph"/>
        <w:numPr>
          <w:ilvl w:val="0"/>
          <w:numId w:val="42"/>
        </w:numPr>
        <w:tabs>
          <w:tab w:val="clear" w:pos="720"/>
          <w:tab w:val="left" w:pos="1104" w:leader="none"/>
          <w:tab w:val="left" w:pos="1109" w:leader="none"/>
        </w:tabs>
        <w:spacing w:lineRule="auto" w:line="276"/>
        <w:ind w:left="1109" w:right="126" w:hanging="567"/>
        <w:rPr/>
      </w:pPr>
      <w:r>
        <w:rPr/>
        <w:t>Participaciones,</w:t>
      </w:r>
      <w:r>
        <w:rPr>
          <w:spacing w:val="-5"/>
        </w:rPr>
        <w:t xml:space="preserve"> </w:t>
      </w:r>
      <w:r>
        <w:rPr/>
        <w:t>Aportaciones,</w:t>
      </w:r>
      <w:r>
        <w:rPr>
          <w:spacing w:val="-5"/>
        </w:rPr>
        <w:t xml:space="preserve"> </w:t>
      </w:r>
      <w:r>
        <w:rPr/>
        <w:t>Convenios,</w:t>
      </w:r>
      <w:r>
        <w:rPr>
          <w:spacing w:val="-4"/>
        </w:rPr>
        <w:t xml:space="preserve"> </w:t>
      </w:r>
      <w:r>
        <w:rPr/>
        <w:t>Incentivos</w:t>
      </w:r>
      <w:r>
        <w:rPr>
          <w:spacing w:val="-5"/>
        </w:rPr>
        <w:t xml:space="preserve"> </w:t>
      </w:r>
      <w:r>
        <w:rPr/>
        <w:t>Derivados</w:t>
      </w:r>
      <w:r>
        <w:rPr>
          <w:spacing w:val="-5"/>
        </w:rPr>
        <w:t xml:space="preserve"> </w:t>
      </w:r>
      <w:r>
        <w:rPr/>
        <w:t>de</w:t>
      </w:r>
      <w:r>
        <w:rPr>
          <w:spacing w:val="-5"/>
        </w:rPr>
        <w:t xml:space="preserve"> </w:t>
      </w:r>
      <w:r>
        <w:rPr/>
        <w:t>la</w:t>
      </w:r>
      <w:r>
        <w:rPr>
          <w:spacing w:val="-5"/>
        </w:rPr>
        <w:t xml:space="preserve"> </w:t>
      </w:r>
      <w:r>
        <w:rPr/>
        <w:t>Colaboración</w:t>
      </w:r>
      <w:r>
        <w:rPr>
          <w:spacing w:val="-4"/>
        </w:rPr>
        <w:t xml:space="preserve"> </w:t>
      </w:r>
      <w:r>
        <w:rPr/>
        <w:t>Fiscal</w:t>
      </w:r>
      <w:r>
        <w:rPr>
          <w:spacing w:val="-5"/>
        </w:rPr>
        <w:t xml:space="preserve"> </w:t>
      </w:r>
      <w:r>
        <w:rPr/>
        <w:t>y</w:t>
      </w:r>
      <w:r>
        <w:rPr>
          <w:spacing w:val="-4"/>
        </w:rPr>
        <w:t xml:space="preserve"> </w:t>
      </w:r>
      <w:r>
        <w:rPr/>
        <w:t>Fondos Distintos de Aportaciones.</w:t>
      </w:r>
    </w:p>
    <w:p>
      <w:pPr>
        <w:pStyle w:val="ListParagraph"/>
        <w:numPr>
          <w:ilvl w:val="0"/>
          <w:numId w:val="42"/>
        </w:numPr>
        <w:tabs>
          <w:tab w:val="clear" w:pos="720"/>
          <w:tab w:val="left" w:pos="1109" w:leader="none"/>
        </w:tabs>
        <w:spacing w:before="201" w:after="0"/>
        <w:rPr/>
      </w:pPr>
      <w:r>
        <w:rPr/>
        <w:t>Transferencias,</w:t>
      </w:r>
      <w:r>
        <w:rPr>
          <w:spacing w:val="-14"/>
        </w:rPr>
        <w:t xml:space="preserve"> </w:t>
      </w:r>
      <w:r>
        <w:rPr/>
        <w:t>Asignaciones,</w:t>
      </w:r>
      <w:r>
        <w:rPr>
          <w:spacing w:val="-14"/>
        </w:rPr>
        <w:t xml:space="preserve"> </w:t>
      </w:r>
      <w:r>
        <w:rPr/>
        <w:t>Subsidios</w:t>
      </w:r>
      <w:r>
        <w:rPr>
          <w:spacing w:val="-12"/>
        </w:rPr>
        <w:t xml:space="preserve"> </w:t>
      </w:r>
      <w:r>
        <w:rPr/>
        <w:t>y</w:t>
      </w:r>
      <w:r>
        <w:rPr>
          <w:spacing w:val="-14"/>
        </w:rPr>
        <w:t xml:space="preserve"> </w:t>
      </w:r>
      <w:r>
        <w:rPr/>
        <w:t>Subvenciones,</w:t>
      </w:r>
      <w:r>
        <w:rPr>
          <w:spacing w:val="-11"/>
        </w:rPr>
        <w:t xml:space="preserve"> </w:t>
      </w:r>
      <w:r>
        <w:rPr/>
        <w:t>y</w:t>
      </w:r>
      <w:r>
        <w:rPr>
          <w:spacing w:val="-13"/>
        </w:rPr>
        <w:t xml:space="preserve"> </w:t>
      </w:r>
      <w:r>
        <w:rPr/>
        <w:t>Pensiones</w:t>
      </w:r>
      <w:r>
        <w:rPr>
          <w:spacing w:val="-13"/>
        </w:rPr>
        <w:t xml:space="preserve"> </w:t>
      </w:r>
      <w:r>
        <w:rPr/>
        <w:t>y</w:t>
      </w:r>
      <w:r>
        <w:rPr>
          <w:spacing w:val="-14"/>
        </w:rPr>
        <w:t xml:space="preserve"> </w:t>
      </w:r>
      <w:r>
        <w:rPr>
          <w:spacing w:val="-2"/>
        </w:rPr>
        <w:t>Jubilaciones.</w:t>
      </w:r>
    </w:p>
    <w:p>
      <w:pPr>
        <w:pStyle w:val="ListParagraph"/>
        <w:numPr>
          <w:ilvl w:val="0"/>
          <w:numId w:val="42"/>
        </w:numPr>
        <w:tabs>
          <w:tab w:val="clear" w:pos="720"/>
          <w:tab w:val="left" w:pos="1109" w:leader="none"/>
        </w:tabs>
        <w:spacing w:before="81" w:after="0"/>
        <w:rPr/>
      </w:pPr>
      <w:r>
        <w:rPr/>
        <w:t xml:space="preserve"> </w:t>
      </w:r>
      <w:r>
        <w:rPr/>
        <w:t>Ingresos</w:t>
      </w:r>
      <w:r>
        <w:rPr>
          <w:spacing w:val="-12"/>
        </w:rPr>
        <w:t xml:space="preserve"> </w:t>
      </w:r>
      <w:r>
        <w:rPr/>
        <w:t>Derivados</w:t>
      </w:r>
      <w:r>
        <w:rPr>
          <w:spacing w:val="-9"/>
        </w:rPr>
        <w:t xml:space="preserve"> </w:t>
      </w:r>
      <w:r>
        <w:rPr/>
        <w:t>del</w:t>
      </w:r>
      <w:r>
        <w:rPr>
          <w:spacing w:val="-12"/>
        </w:rPr>
        <w:t xml:space="preserve"> </w:t>
      </w:r>
      <w:r>
        <w:rPr>
          <w:spacing w:val="-2"/>
        </w:rPr>
        <w:t>Financiamiento.</w:t>
      </w:r>
    </w:p>
    <w:p>
      <w:pPr>
        <w:pStyle w:val="Cuerpodetexto"/>
        <w:spacing w:before="5" w:after="0"/>
        <w:rPr>
          <w:sz w:val="29"/>
        </w:rPr>
      </w:pPr>
      <w:r>
        <w:rPr>
          <w:sz w:val="29"/>
        </w:rPr>
      </w:r>
    </w:p>
    <w:p>
      <w:pPr>
        <w:pStyle w:val="Cuerpodetexto"/>
        <w:spacing w:lineRule="auto" w:line="276"/>
        <w:ind w:left="258" w:hanging="0"/>
        <w:rPr/>
      </w:pPr>
      <w:r>
        <w:rPr/>
        <w:t>Los</w:t>
      </w:r>
      <w:r>
        <w:rPr>
          <w:spacing w:val="-1"/>
        </w:rPr>
        <w:t xml:space="preserve"> </w:t>
      </w:r>
      <w:r>
        <w:rPr/>
        <w:t>ingresos</w:t>
      </w:r>
      <w:r>
        <w:rPr>
          <w:spacing w:val="-2"/>
        </w:rPr>
        <w:t xml:space="preserve"> </w:t>
      </w:r>
      <w:r>
        <w:rPr/>
        <w:t>que</w:t>
      </w:r>
      <w:r>
        <w:rPr>
          <w:spacing w:val="-1"/>
        </w:rPr>
        <w:t xml:space="preserve"> </w:t>
      </w:r>
      <w:r>
        <w:rPr/>
        <w:t>no se</w:t>
      </w:r>
      <w:r>
        <w:rPr>
          <w:spacing w:val="-2"/>
        </w:rPr>
        <w:t xml:space="preserve"> </w:t>
      </w:r>
      <w:r>
        <w:rPr/>
        <w:t>encuentren</w:t>
      </w:r>
      <w:r>
        <w:rPr>
          <w:spacing w:val="-1"/>
        </w:rPr>
        <w:t xml:space="preserve"> </w:t>
      </w:r>
      <w:r>
        <w:rPr/>
        <w:t>regulados</w:t>
      </w:r>
      <w:r>
        <w:rPr>
          <w:spacing w:val="-1"/>
        </w:rPr>
        <w:t xml:space="preserve"> </w:t>
      </w:r>
      <w:r>
        <w:rPr/>
        <w:t>en</w:t>
      </w:r>
      <w:r>
        <w:rPr>
          <w:spacing w:val="-1"/>
        </w:rPr>
        <w:t xml:space="preserve"> </w:t>
      </w:r>
      <w:r>
        <w:rPr/>
        <w:t>la</w:t>
      </w:r>
      <w:r>
        <w:rPr>
          <w:spacing w:val="-1"/>
        </w:rPr>
        <w:t xml:space="preserve"> </w:t>
      </w:r>
      <w:r>
        <w:rPr/>
        <w:t>presente</w:t>
      </w:r>
      <w:r>
        <w:rPr>
          <w:spacing w:val="-1"/>
        </w:rPr>
        <w:t xml:space="preserve"> </w:t>
      </w:r>
      <w:r>
        <w:rPr/>
        <w:t>Ley,</w:t>
      </w:r>
      <w:r>
        <w:rPr>
          <w:spacing w:val="-1"/>
        </w:rPr>
        <w:t xml:space="preserve"> </w:t>
      </w:r>
      <w:r>
        <w:rPr/>
        <w:t>podrán</w:t>
      </w:r>
      <w:r>
        <w:rPr>
          <w:spacing w:val="-1"/>
        </w:rPr>
        <w:t xml:space="preserve"> </w:t>
      </w:r>
      <w:r>
        <w:rPr/>
        <w:t>ser</w:t>
      </w:r>
      <w:r>
        <w:rPr>
          <w:spacing w:val="-2"/>
        </w:rPr>
        <w:t xml:space="preserve"> </w:t>
      </w:r>
      <w:r>
        <w:rPr/>
        <w:t>recaudados</w:t>
      </w:r>
      <w:r>
        <w:rPr>
          <w:spacing w:val="-1"/>
        </w:rPr>
        <w:t xml:space="preserve"> </w:t>
      </w:r>
      <w:r>
        <w:rPr/>
        <w:t>por el</w:t>
      </w:r>
      <w:r>
        <w:rPr>
          <w:spacing w:val="-1"/>
        </w:rPr>
        <w:t xml:space="preserve"> </w:t>
      </w:r>
      <w:r>
        <w:rPr/>
        <w:t>Ayuntamiento, con base a los ordenamientos y disposiciones en la materia legal vigente.</w:t>
      </w:r>
    </w:p>
    <w:p>
      <w:pPr>
        <w:pStyle w:val="Cuerpodetexto"/>
        <w:spacing w:before="2" w:after="0"/>
        <w:rPr>
          <w:sz w:val="26"/>
        </w:rPr>
      </w:pPr>
      <w:r>
        <w:rPr>
          <w:sz w:val="26"/>
        </w:rPr>
      </w:r>
    </w:p>
    <w:p>
      <w:pPr>
        <w:pStyle w:val="Cuerpodetexto"/>
        <w:ind w:left="258" w:hanging="0"/>
        <w:rPr/>
      </w:pPr>
      <w:r>
        <w:rPr/>
        <w:t>Cuando</w:t>
      </w:r>
      <w:r>
        <w:rPr>
          <w:spacing w:val="-6"/>
        </w:rPr>
        <w:t xml:space="preserve"> </w:t>
      </w:r>
      <w:r>
        <w:rPr/>
        <w:t>en</w:t>
      </w:r>
      <w:r>
        <w:rPr>
          <w:spacing w:val="-9"/>
        </w:rPr>
        <w:t xml:space="preserve"> </w:t>
      </w:r>
      <w:r>
        <w:rPr/>
        <w:t>esta</w:t>
      </w:r>
      <w:r>
        <w:rPr>
          <w:spacing w:val="-7"/>
        </w:rPr>
        <w:t xml:space="preserve"> </w:t>
      </w:r>
      <w:r>
        <w:rPr/>
        <w:t>Ley</w:t>
      </w:r>
      <w:r>
        <w:rPr>
          <w:spacing w:val="-7"/>
        </w:rPr>
        <w:t xml:space="preserve"> </w:t>
      </w:r>
      <w:r>
        <w:rPr/>
        <w:t>se</w:t>
      </w:r>
      <w:r>
        <w:rPr>
          <w:spacing w:val="-8"/>
        </w:rPr>
        <w:t xml:space="preserve"> </w:t>
      </w:r>
      <w:r>
        <w:rPr/>
        <w:t>haga</w:t>
      </w:r>
      <w:r>
        <w:rPr>
          <w:spacing w:val="-7"/>
        </w:rPr>
        <w:t xml:space="preserve"> </w:t>
      </w:r>
      <w:r>
        <w:rPr/>
        <w:t>referencia</w:t>
      </w:r>
      <w:r>
        <w:rPr>
          <w:spacing w:val="-6"/>
        </w:rPr>
        <w:t xml:space="preserve"> </w:t>
      </w:r>
      <w:r>
        <w:rPr>
          <w:spacing w:val="-5"/>
        </w:rPr>
        <w:t>a:</w:t>
      </w:r>
    </w:p>
    <w:p>
      <w:pPr>
        <w:pStyle w:val="Cuerpodetexto"/>
        <w:spacing w:before="8" w:after="0"/>
        <w:rPr>
          <w:sz w:val="20"/>
        </w:rPr>
      </w:pPr>
      <w:r>
        <w:rPr>
          <w:sz w:val="20"/>
        </w:rPr>
      </w:r>
    </w:p>
    <w:p>
      <w:pPr>
        <w:pStyle w:val="ListParagraph"/>
        <w:numPr>
          <w:ilvl w:val="1"/>
          <w:numId w:val="42"/>
        </w:numPr>
        <w:tabs>
          <w:tab w:val="clear" w:pos="720"/>
          <w:tab w:val="left" w:pos="1390" w:leader="none"/>
          <w:tab w:val="left" w:pos="1392" w:leader="none"/>
        </w:tabs>
        <w:spacing w:lineRule="auto" w:line="276"/>
        <w:ind w:left="1392" w:right="114" w:hanging="708"/>
        <w:jc w:val="both"/>
        <w:rPr>
          <w:b/>
          <w:b/>
        </w:rPr>
      </w:pPr>
      <w:r>
        <w:rPr>
          <w:b/>
        </w:rPr>
        <w:t>Administración</w:t>
      </w:r>
      <w:r>
        <w:rPr>
          <w:b/>
          <w:spacing w:val="-10"/>
        </w:rPr>
        <w:t xml:space="preserve"> </w:t>
      </w:r>
      <w:r>
        <w:rPr>
          <w:b/>
        </w:rPr>
        <w:t>Municipal:</w:t>
      </w:r>
      <w:r>
        <w:rPr>
          <w:b/>
          <w:spacing w:val="-9"/>
        </w:rPr>
        <w:t xml:space="preserve"> </w:t>
      </w:r>
      <w:r>
        <w:rPr/>
        <w:t>Se</w:t>
      </w:r>
      <w:r>
        <w:rPr>
          <w:spacing w:val="-10"/>
        </w:rPr>
        <w:t xml:space="preserve"> </w:t>
      </w:r>
      <w:r>
        <w:rPr/>
        <w:t>entenderá</w:t>
      </w:r>
      <w:r>
        <w:rPr>
          <w:spacing w:val="-11"/>
        </w:rPr>
        <w:t xml:space="preserve"> </w:t>
      </w:r>
      <w:r>
        <w:rPr/>
        <w:t>el</w:t>
      </w:r>
      <w:r>
        <w:rPr>
          <w:spacing w:val="-11"/>
        </w:rPr>
        <w:t xml:space="preserve"> </w:t>
      </w:r>
      <w:r>
        <w:rPr/>
        <w:t>aparato</w:t>
      </w:r>
      <w:r>
        <w:rPr>
          <w:spacing w:val="-9"/>
        </w:rPr>
        <w:t xml:space="preserve"> </w:t>
      </w:r>
      <w:r>
        <w:rPr/>
        <w:t>administrativo,</w:t>
      </w:r>
      <w:r>
        <w:rPr>
          <w:spacing w:val="-10"/>
        </w:rPr>
        <w:t xml:space="preserve"> </w:t>
      </w:r>
      <w:r>
        <w:rPr/>
        <w:t>personal</w:t>
      </w:r>
      <w:r>
        <w:rPr>
          <w:spacing w:val="-10"/>
        </w:rPr>
        <w:t xml:space="preserve"> </w:t>
      </w:r>
      <w:r>
        <w:rPr/>
        <w:t>y</w:t>
      </w:r>
      <w:r>
        <w:rPr>
          <w:spacing w:val="-11"/>
        </w:rPr>
        <w:t xml:space="preserve"> </w:t>
      </w:r>
      <w:r>
        <w:rPr/>
        <w:t>equipo,</w:t>
      </w:r>
      <w:r>
        <w:rPr>
          <w:spacing w:val="-11"/>
        </w:rPr>
        <w:t xml:space="preserve"> </w:t>
      </w:r>
      <w:r>
        <w:rPr/>
        <w:t>que</w:t>
      </w:r>
      <w:r>
        <w:rPr>
          <w:spacing w:val="-11"/>
        </w:rPr>
        <w:t xml:space="preserve"> </w:t>
      </w:r>
      <w:r>
        <w:rPr/>
        <w:t xml:space="preserve">tenga a su cargo la prestación de servicios públicos, subordinada del Ayuntamiento y/o Municipio de </w:t>
      </w:r>
      <w:r>
        <w:rPr>
          <w:spacing w:val="-2"/>
        </w:rPr>
        <w:t>Tlaxcala</w:t>
      </w:r>
      <w:r>
        <w:rPr>
          <w:b/>
          <w:spacing w:val="-2"/>
        </w:rPr>
        <w:t>.</w:t>
      </w:r>
    </w:p>
    <w:p>
      <w:pPr>
        <w:pStyle w:val="ListParagraph"/>
        <w:numPr>
          <w:ilvl w:val="1"/>
          <w:numId w:val="42"/>
        </w:numPr>
        <w:tabs>
          <w:tab w:val="clear" w:pos="720"/>
          <w:tab w:val="left" w:pos="1392" w:leader="none"/>
        </w:tabs>
        <w:spacing w:lineRule="auto" w:line="276" w:before="200" w:after="0"/>
        <w:ind w:left="1392" w:right="117" w:hanging="708"/>
        <w:jc w:val="both"/>
        <w:rPr/>
      </w:pPr>
      <w:r>
        <w:rPr>
          <w:b/>
        </w:rPr>
        <w:t xml:space="preserve">Autoridades Fiscales: </w:t>
      </w:r>
      <w:r>
        <w:rPr/>
        <w:t>Para los efectos de la presente Ley son autoridades fiscales el Presidente y Tesorero.</w:t>
      </w:r>
    </w:p>
    <w:p>
      <w:pPr>
        <w:pStyle w:val="ListParagraph"/>
        <w:numPr>
          <w:ilvl w:val="1"/>
          <w:numId w:val="42"/>
        </w:numPr>
        <w:tabs>
          <w:tab w:val="clear" w:pos="720"/>
          <w:tab w:val="left" w:pos="1390" w:leader="none"/>
          <w:tab w:val="left" w:pos="1392" w:leader="none"/>
        </w:tabs>
        <w:spacing w:lineRule="auto" w:line="276" w:before="199" w:after="0"/>
        <w:ind w:left="1392" w:right="119" w:hanging="708"/>
        <w:jc w:val="both"/>
        <w:rPr/>
      </w:pPr>
      <w:r>
        <w:rPr>
          <w:b/>
        </w:rPr>
        <w:t xml:space="preserve">Aprovechamientos: </w:t>
      </w:r>
      <w:r>
        <w:rPr/>
        <w:t>Son los ingresos que percibe el Estado por funciones de derecho público distintos de: las contribuciones, los ingresos derivados de financiamientos y de los que obtengan los organismos descentralizados y las empresas de participación Estatal y Municipal.</w:t>
      </w:r>
    </w:p>
    <w:p>
      <w:pPr>
        <w:pStyle w:val="ListParagraph"/>
        <w:numPr>
          <w:ilvl w:val="1"/>
          <w:numId w:val="42"/>
        </w:numPr>
        <w:tabs>
          <w:tab w:val="clear" w:pos="720"/>
          <w:tab w:val="left" w:pos="1392" w:leader="none"/>
        </w:tabs>
        <w:spacing w:before="200" w:after="0"/>
        <w:rPr/>
      </w:pPr>
      <w:r>
        <w:rPr>
          <w:b/>
        </w:rPr>
        <w:t>Ayuntamiento:</w:t>
      </w:r>
      <w:r>
        <w:rPr>
          <w:b/>
          <w:spacing w:val="-13"/>
        </w:rPr>
        <w:t xml:space="preserve"> </w:t>
      </w:r>
      <w:r>
        <w:rPr/>
        <w:t>El</w:t>
      </w:r>
      <w:r>
        <w:rPr>
          <w:spacing w:val="-12"/>
        </w:rPr>
        <w:t xml:space="preserve"> </w:t>
      </w:r>
      <w:r>
        <w:rPr/>
        <w:t>Ayuntamiento</w:t>
      </w:r>
      <w:r>
        <w:rPr>
          <w:spacing w:val="-12"/>
        </w:rPr>
        <w:t xml:space="preserve"> </w:t>
      </w:r>
      <w:r>
        <w:rPr/>
        <w:t>de</w:t>
      </w:r>
      <w:r>
        <w:rPr>
          <w:spacing w:val="-13"/>
        </w:rPr>
        <w:t xml:space="preserve"> </w:t>
      </w:r>
      <w:r>
        <w:rPr>
          <w:spacing w:val="-2"/>
        </w:rPr>
        <w:t>Tlaxcala.</w:t>
      </w:r>
    </w:p>
    <w:p>
      <w:pPr>
        <w:pStyle w:val="Cuerpodetexto"/>
        <w:spacing w:before="8" w:after="0"/>
        <w:rPr>
          <w:sz w:val="20"/>
        </w:rPr>
      </w:pPr>
      <w:r>
        <w:rPr>
          <w:sz w:val="20"/>
        </w:rPr>
      </w:r>
    </w:p>
    <w:p>
      <w:pPr>
        <w:pStyle w:val="ListParagraph"/>
        <w:numPr>
          <w:ilvl w:val="1"/>
          <w:numId w:val="42"/>
        </w:numPr>
        <w:tabs>
          <w:tab w:val="clear" w:pos="720"/>
          <w:tab w:val="left" w:pos="1390" w:leader="none"/>
          <w:tab w:val="left" w:pos="1392" w:leader="none"/>
        </w:tabs>
        <w:spacing w:lineRule="auto" w:line="276"/>
        <w:ind w:left="1392" w:right="113" w:hanging="708"/>
        <w:jc w:val="both"/>
        <w:rPr/>
      </w:pPr>
      <w:r>
        <w:rPr>
          <w:b/>
        </w:rPr>
        <w:t>Bando</w:t>
      </w:r>
      <w:r>
        <w:rPr>
          <w:b/>
          <w:spacing w:val="-11"/>
        </w:rPr>
        <w:t xml:space="preserve"> </w:t>
      </w:r>
      <w:r>
        <w:rPr>
          <w:b/>
        </w:rPr>
        <w:t>de</w:t>
      </w:r>
      <w:r>
        <w:rPr>
          <w:b/>
          <w:spacing w:val="-6"/>
        </w:rPr>
        <w:t xml:space="preserve"> </w:t>
      </w:r>
      <w:r>
        <w:rPr>
          <w:b/>
        </w:rPr>
        <w:t>Policía</w:t>
      </w:r>
      <w:r>
        <w:rPr>
          <w:b/>
          <w:spacing w:val="-6"/>
        </w:rPr>
        <w:t xml:space="preserve"> </w:t>
      </w:r>
      <w:r>
        <w:rPr>
          <w:b/>
        </w:rPr>
        <w:t>y</w:t>
      </w:r>
      <w:r>
        <w:rPr>
          <w:b/>
          <w:spacing w:val="-5"/>
        </w:rPr>
        <w:t xml:space="preserve"> </w:t>
      </w:r>
      <w:r>
        <w:rPr>
          <w:b/>
        </w:rPr>
        <w:t>Gobierno:</w:t>
      </w:r>
      <w:r>
        <w:rPr>
          <w:b/>
          <w:spacing w:val="-4"/>
        </w:rPr>
        <w:t xml:space="preserve"> </w:t>
      </w:r>
      <w:r>
        <w:rPr/>
        <w:t>Se</w:t>
      </w:r>
      <w:r>
        <w:rPr>
          <w:spacing w:val="-6"/>
        </w:rPr>
        <w:t xml:space="preserve"> </w:t>
      </w:r>
      <w:r>
        <w:rPr/>
        <w:t>entenderá</w:t>
      </w:r>
      <w:r>
        <w:rPr>
          <w:spacing w:val="-6"/>
        </w:rPr>
        <w:t xml:space="preserve"> </w:t>
      </w:r>
      <w:r>
        <w:rPr/>
        <w:t>como</w:t>
      </w:r>
      <w:r>
        <w:rPr>
          <w:spacing w:val="-5"/>
        </w:rPr>
        <w:t xml:space="preserve"> </w:t>
      </w:r>
      <w:r>
        <w:rPr/>
        <w:t>el</w:t>
      </w:r>
      <w:r>
        <w:rPr>
          <w:spacing w:val="-6"/>
        </w:rPr>
        <w:t xml:space="preserve"> </w:t>
      </w:r>
      <w:r>
        <w:rPr/>
        <w:t>Bando</w:t>
      </w:r>
      <w:r>
        <w:rPr>
          <w:spacing w:val="-5"/>
        </w:rPr>
        <w:t xml:space="preserve"> </w:t>
      </w:r>
      <w:r>
        <w:rPr/>
        <w:t>de</w:t>
      </w:r>
      <w:r>
        <w:rPr>
          <w:spacing w:val="-5"/>
        </w:rPr>
        <w:t xml:space="preserve"> </w:t>
      </w:r>
      <w:r>
        <w:rPr/>
        <w:t>Policía</w:t>
      </w:r>
      <w:r>
        <w:rPr>
          <w:spacing w:val="-14"/>
        </w:rPr>
        <w:t xml:space="preserve"> </w:t>
      </w:r>
      <w:r>
        <w:rPr/>
        <w:t>y</w:t>
      </w:r>
      <w:r>
        <w:rPr>
          <w:spacing w:val="-5"/>
        </w:rPr>
        <w:t xml:space="preserve"> </w:t>
      </w:r>
      <w:r>
        <w:rPr/>
        <w:t>Gobierno</w:t>
      </w:r>
      <w:r>
        <w:rPr>
          <w:spacing w:val="-6"/>
        </w:rPr>
        <w:t xml:space="preserve"> </w:t>
      </w:r>
      <w:r>
        <w:rPr/>
        <w:t>del</w:t>
      </w:r>
      <w:r>
        <w:rPr>
          <w:spacing w:val="-5"/>
        </w:rPr>
        <w:t xml:space="preserve"> </w:t>
      </w:r>
      <w:r>
        <w:rPr/>
        <w:t>Municipio de Tlaxcala.</w:t>
      </w:r>
    </w:p>
    <w:p>
      <w:pPr>
        <w:pStyle w:val="ListParagraph"/>
        <w:numPr>
          <w:ilvl w:val="1"/>
          <w:numId w:val="42"/>
        </w:numPr>
        <w:tabs>
          <w:tab w:val="clear" w:pos="720"/>
          <w:tab w:val="left" w:pos="1392" w:leader="none"/>
        </w:tabs>
        <w:spacing w:before="201" w:after="0"/>
        <w:rPr/>
      </w:pPr>
      <w:r>
        <w:rPr>
          <w:b/>
        </w:rPr>
        <w:t>Código</w:t>
      </w:r>
      <w:r>
        <w:rPr>
          <w:b/>
          <w:spacing w:val="-12"/>
        </w:rPr>
        <w:t xml:space="preserve"> </w:t>
      </w:r>
      <w:r>
        <w:rPr>
          <w:b/>
        </w:rPr>
        <w:t>Financiero:</w:t>
      </w:r>
      <w:r>
        <w:rPr>
          <w:b/>
          <w:spacing w:val="-6"/>
        </w:rPr>
        <w:t xml:space="preserve"> </w:t>
      </w:r>
      <w:r>
        <w:rPr/>
        <w:t>Código</w:t>
      </w:r>
      <w:r>
        <w:rPr>
          <w:spacing w:val="-9"/>
        </w:rPr>
        <w:t xml:space="preserve"> </w:t>
      </w:r>
      <w:r>
        <w:rPr/>
        <w:t>Financiero</w:t>
      </w:r>
      <w:r>
        <w:rPr>
          <w:spacing w:val="-8"/>
        </w:rPr>
        <w:t xml:space="preserve"> </w:t>
      </w:r>
      <w:r>
        <w:rPr/>
        <w:t>para</w:t>
      </w:r>
      <w:r>
        <w:rPr>
          <w:spacing w:val="-9"/>
        </w:rPr>
        <w:t xml:space="preserve"> </w:t>
      </w:r>
      <w:r>
        <w:rPr/>
        <w:t>el</w:t>
      </w:r>
      <w:r>
        <w:rPr>
          <w:spacing w:val="-10"/>
        </w:rPr>
        <w:t xml:space="preserve"> </w:t>
      </w:r>
      <w:r>
        <w:rPr/>
        <w:t>Estado</w:t>
      </w:r>
      <w:r>
        <w:rPr>
          <w:spacing w:val="-9"/>
        </w:rPr>
        <w:t xml:space="preserve"> </w:t>
      </w:r>
      <w:r>
        <w:rPr/>
        <w:t>de</w:t>
      </w:r>
      <w:r>
        <w:rPr>
          <w:spacing w:val="-10"/>
        </w:rPr>
        <w:t xml:space="preserve"> </w:t>
      </w:r>
      <w:r>
        <w:rPr/>
        <w:t>Tlaxcala</w:t>
      </w:r>
      <w:r>
        <w:rPr>
          <w:spacing w:val="-9"/>
        </w:rPr>
        <w:t xml:space="preserve"> </w:t>
      </w:r>
      <w:r>
        <w:rPr/>
        <w:t>y</w:t>
      </w:r>
      <w:r>
        <w:rPr>
          <w:spacing w:val="-9"/>
        </w:rPr>
        <w:t xml:space="preserve"> </w:t>
      </w:r>
      <w:r>
        <w:rPr/>
        <w:t>sus</w:t>
      </w:r>
      <w:r>
        <w:rPr>
          <w:spacing w:val="-9"/>
        </w:rPr>
        <w:t xml:space="preserve"> </w:t>
      </w:r>
      <w:r>
        <w:rPr>
          <w:spacing w:val="-2"/>
        </w:rPr>
        <w:t>Municipios.</w:t>
      </w:r>
    </w:p>
    <w:p>
      <w:pPr>
        <w:pStyle w:val="Cuerpodetexto"/>
        <w:spacing w:before="7" w:after="0"/>
        <w:rPr>
          <w:sz w:val="20"/>
        </w:rPr>
      </w:pPr>
      <w:r>
        <w:rPr>
          <w:sz w:val="20"/>
        </w:rPr>
      </w:r>
    </w:p>
    <w:p>
      <w:pPr>
        <w:pStyle w:val="ListParagraph"/>
        <w:numPr>
          <w:ilvl w:val="1"/>
          <w:numId w:val="42"/>
        </w:numPr>
        <w:tabs>
          <w:tab w:val="clear" w:pos="720"/>
          <w:tab w:val="left" w:pos="1390" w:leader="none"/>
          <w:tab w:val="left" w:pos="1392" w:leader="none"/>
        </w:tabs>
        <w:spacing w:lineRule="auto" w:line="276"/>
        <w:ind w:left="1392" w:right="109" w:hanging="708"/>
        <w:jc w:val="both"/>
        <w:rPr/>
      </w:pPr>
      <w:r>
        <w:rPr>
          <w:b/>
        </w:rPr>
        <w:t>Derechos:</w:t>
      </w:r>
      <w:r>
        <w:rPr>
          <w:b/>
          <w:spacing w:val="-6"/>
        </w:rPr>
        <w:t xml:space="preserve"> </w:t>
      </w:r>
      <w:r>
        <w:rPr/>
        <w:t>Son</w:t>
      </w:r>
      <w:r>
        <w:rPr>
          <w:spacing w:val="-7"/>
        </w:rPr>
        <w:t xml:space="preserve"> </w:t>
      </w:r>
      <w:r>
        <w:rPr/>
        <w:t>las</w:t>
      </w:r>
      <w:r>
        <w:rPr>
          <w:spacing w:val="-7"/>
        </w:rPr>
        <w:t xml:space="preserve"> </w:t>
      </w:r>
      <w:r>
        <w:rPr/>
        <w:t>contribuciones</w:t>
      </w:r>
      <w:r>
        <w:rPr>
          <w:spacing w:val="-7"/>
        </w:rPr>
        <w:t xml:space="preserve"> </w:t>
      </w:r>
      <w:r>
        <w:rPr/>
        <w:t>establecidas</w:t>
      </w:r>
      <w:r>
        <w:rPr>
          <w:spacing w:val="-7"/>
        </w:rPr>
        <w:t xml:space="preserve"> </w:t>
      </w:r>
      <w:r>
        <w:rPr/>
        <w:t>en</w:t>
      </w:r>
      <w:r>
        <w:rPr>
          <w:spacing w:val="-7"/>
        </w:rPr>
        <w:t xml:space="preserve"> </w:t>
      </w:r>
      <w:r>
        <w:rPr/>
        <w:t>Ley</w:t>
      </w:r>
      <w:r>
        <w:rPr>
          <w:spacing w:val="-7"/>
        </w:rPr>
        <w:t xml:space="preserve"> </w:t>
      </w:r>
      <w:r>
        <w:rPr/>
        <w:t>por</w:t>
      </w:r>
      <w:r>
        <w:rPr>
          <w:spacing w:val="-7"/>
        </w:rPr>
        <w:t xml:space="preserve"> </w:t>
      </w:r>
      <w:r>
        <w:rPr/>
        <w:t>el</w:t>
      </w:r>
      <w:r>
        <w:rPr>
          <w:spacing w:val="-7"/>
        </w:rPr>
        <w:t xml:space="preserve"> </w:t>
      </w:r>
      <w:r>
        <w:rPr/>
        <w:t>uso</w:t>
      </w:r>
      <w:r>
        <w:rPr>
          <w:spacing w:val="-6"/>
        </w:rPr>
        <w:t xml:space="preserve"> </w:t>
      </w:r>
      <w:r>
        <w:rPr/>
        <w:t>o</w:t>
      </w:r>
      <w:r>
        <w:rPr>
          <w:spacing w:val="-7"/>
        </w:rPr>
        <w:t xml:space="preserve"> </w:t>
      </w:r>
      <w:r>
        <w:rPr/>
        <w:t>aprovechamiento</w:t>
      </w:r>
      <w:r>
        <w:rPr>
          <w:spacing w:val="-7"/>
        </w:rPr>
        <w:t xml:space="preserve"> </w:t>
      </w:r>
      <w:r>
        <w:rPr/>
        <w:t>de</w:t>
      </w:r>
      <w:r>
        <w:rPr>
          <w:spacing w:val="-7"/>
        </w:rPr>
        <w:t xml:space="preserve"> </w:t>
      </w:r>
      <w:r>
        <w:rPr/>
        <w:t>los</w:t>
      </w:r>
      <w:r>
        <w:rPr>
          <w:spacing w:val="-7"/>
        </w:rPr>
        <w:t xml:space="preserve"> </w:t>
      </w:r>
      <w:r>
        <w:rPr/>
        <w:t>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ListParagraph"/>
        <w:numPr>
          <w:ilvl w:val="1"/>
          <w:numId w:val="42"/>
        </w:numPr>
        <w:tabs>
          <w:tab w:val="clear" w:pos="720"/>
          <w:tab w:val="left" w:pos="1392" w:leader="none"/>
        </w:tabs>
        <w:spacing w:lineRule="auto" w:line="276" w:before="200" w:after="0"/>
        <w:ind w:left="1392" w:right="114" w:hanging="708"/>
        <w:jc w:val="both"/>
        <w:rPr/>
      </w:pPr>
      <w:r>
        <w:rPr>
          <w:b/>
        </w:rPr>
        <w:t>Empresas</w:t>
      </w:r>
      <w:r>
        <w:rPr>
          <w:b/>
          <w:spacing w:val="-8"/>
        </w:rPr>
        <w:t xml:space="preserve"> </w:t>
      </w:r>
      <w:r>
        <w:rPr>
          <w:b/>
        </w:rPr>
        <w:t>SARE</w:t>
      </w:r>
      <w:r>
        <w:rPr>
          <w:b/>
          <w:spacing w:val="-7"/>
        </w:rPr>
        <w:t xml:space="preserve"> </w:t>
      </w:r>
      <w:r>
        <w:rPr>
          <w:b/>
        </w:rPr>
        <w:t>en</w:t>
      </w:r>
      <w:r>
        <w:rPr>
          <w:b/>
          <w:spacing w:val="-8"/>
        </w:rPr>
        <w:t xml:space="preserve"> </w:t>
      </w:r>
      <w:r>
        <w:rPr>
          <w:b/>
        </w:rPr>
        <w:t>Línea:</w:t>
      </w:r>
      <w:r>
        <w:rPr>
          <w:b/>
          <w:spacing w:val="-7"/>
        </w:rPr>
        <w:t xml:space="preserve"> </w:t>
      </w:r>
      <w:r>
        <w:rPr/>
        <w:t>Empresas</w:t>
      </w:r>
      <w:r>
        <w:rPr>
          <w:spacing w:val="-8"/>
        </w:rPr>
        <w:t xml:space="preserve"> </w:t>
      </w:r>
      <w:r>
        <w:rPr/>
        <w:t>registradas</w:t>
      </w:r>
      <w:r>
        <w:rPr>
          <w:spacing w:val="-7"/>
        </w:rPr>
        <w:t xml:space="preserve"> </w:t>
      </w:r>
      <w:r>
        <w:rPr/>
        <w:t>en</w:t>
      </w:r>
      <w:r>
        <w:rPr>
          <w:spacing w:val="-7"/>
        </w:rPr>
        <w:t xml:space="preserve"> </w:t>
      </w:r>
      <w:r>
        <w:rPr/>
        <w:t>el</w:t>
      </w:r>
      <w:r>
        <w:rPr>
          <w:spacing w:val="-8"/>
        </w:rPr>
        <w:t xml:space="preserve"> </w:t>
      </w:r>
      <w:r>
        <w:rPr/>
        <w:t>Catálogo</w:t>
      </w:r>
      <w:r>
        <w:rPr>
          <w:spacing w:val="-8"/>
        </w:rPr>
        <w:t xml:space="preserve"> </w:t>
      </w:r>
      <w:r>
        <w:rPr/>
        <w:t>del</w:t>
      </w:r>
      <w:r>
        <w:rPr>
          <w:spacing w:val="-8"/>
        </w:rPr>
        <w:t xml:space="preserve"> </w:t>
      </w:r>
      <w:r>
        <w:rPr/>
        <w:t>Sistema</w:t>
      </w:r>
      <w:r>
        <w:rPr>
          <w:spacing w:val="-9"/>
        </w:rPr>
        <w:t xml:space="preserve"> </w:t>
      </w:r>
      <w:r>
        <w:rPr/>
        <w:t>de</w:t>
      </w:r>
      <w:r>
        <w:rPr>
          <w:spacing w:val="-6"/>
        </w:rPr>
        <w:t xml:space="preserve"> </w:t>
      </w:r>
      <w:r>
        <w:rPr/>
        <w:t>Apertura</w:t>
      </w:r>
      <w:r>
        <w:rPr>
          <w:spacing w:val="-8"/>
        </w:rPr>
        <w:t xml:space="preserve"> </w:t>
      </w:r>
      <w:r>
        <w:rPr/>
        <w:t>Rápida de Empresas.</w:t>
      </w:r>
    </w:p>
    <w:p>
      <w:pPr>
        <w:pStyle w:val="ListParagraph"/>
        <w:numPr>
          <w:ilvl w:val="1"/>
          <w:numId w:val="42"/>
        </w:numPr>
        <w:tabs>
          <w:tab w:val="clear" w:pos="720"/>
          <w:tab w:val="left" w:pos="1392" w:leader="none"/>
        </w:tabs>
        <w:spacing w:before="201" w:after="0"/>
        <w:rPr/>
      </w:pPr>
      <w:r>
        <w:rPr>
          <w:b/>
        </w:rPr>
        <w:t>Faenado:</w:t>
      </w:r>
      <w:r>
        <w:rPr>
          <w:b/>
          <w:spacing w:val="-12"/>
        </w:rPr>
        <w:t xml:space="preserve"> </w:t>
      </w:r>
      <w:r>
        <w:rPr/>
        <w:t>Deberá</w:t>
      </w:r>
      <w:r>
        <w:rPr>
          <w:spacing w:val="-11"/>
        </w:rPr>
        <w:t xml:space="preserve"> </w:t>
      </w:r>
      <w:r>
        <w:rPr/>
        <w:t>entenderse</w:t>
      </w:r>
      <w:r>
        <w:rPr>
          <w:spacing w:val="-11"/>
        </w:rPr>
        <w:t xml:space="preserve"> </w:t>
      </w:r>
      <w:r>
        <w:rPr/>
        <w:t>como</w:t>
      </w:r>
      <w:r>
        <w:rPr>
          <w:spacing w:val="-11"/>
        </w:rPr>
        <w:t xml:space="preserve"> </w:t>
      </w:r>
      <w:r>
        <w:rPr/>
        <w:t>sacrificio</w:t>
      </w:r>
      <w:r>
        <w:rPr>
          <w:spacing w:val="-9"/>
        </w:rPr>
        <w:t xml:space="preserve"> </w:t>
      </w:r>
      <w:r>
        <w:rPr/>
        <w:t>de</w:t>
      </w:r>
      <w:r>
        <w:rPr>
          <w:spacing w:val="-14"/>
        </w:rPr>
        <w:t xml:space="preserve"> </w:t>
      </w:r>
      <w:r>
        <w:rPr>
          <w:spacing w:val="-2"/>
        </w:rPr>
        <w:t>ganado.</w:t>
      </w:r>
    </w:p>
    <w:p>
      <w:pPr>
        <w:pStyle w:val="Cuerpodetexto"/>
        <w:spacing w:before="8" w:after="0"/>
        <w:rPr>
          <w:sz w:val="20"/>
        </w:rPr>
      </w:pPr>
      <w:r>
        <w:rPr>
          <w:sz w:val="20"/>
        </w:rPr>
      </w:r>
    </w:p>
    <w:p>
      <w:pPr>
        <w:pStyle w:val="ListParagraph"/>
        <w:numPr>
          <w:ilvl w:val="1"/>
          <w:numId w:val="42"/>
        </w:numPr>
        <w:tabs>
          <w:tab w:val="clear" w:pos="720"/>
          <w:tab w:val="left" w:pos="1392" w:leader="none"/>
        </w:tabs>
        <w:rPr/>
      </w:pPr>
      <w:r>
        <w:rPr>
          <w:b/>
        </w:rPr>
        <w:t>Ganado</w:t>
      </w:r>
      <w:r>
        <w:rPr>
          <w:b/>
          <w:spacing w:val="-9"/>
        </w:rPr>
        <w:t xml:space="preserve"> </w:t>
      </w:r>
      <w:r>
        <w:rPr>
          <w:b/>
        </w:rPr>
        <w:t>mayor:</w:t>
      </w:r>
      <w:r>
        <w:rPr>
          <w:b/>
          <w:spacing w:val="-8"/>
        </w:rPr>
        <w:t xml:space="preserve"> </w:t>
      </w:r>
      <w:r>
        <w:rPr/>
        <w:t>Vacas,</w:t>
      </w:r>
      <w:r>
        <w:rPr>
          <w:spacing w:val="-9"/>
        </w:rPr>
        <w:t xml:space="preserve"> </w:t>
      </w:r>
      <w:r>
        <w:rPr/>
        <w:t>toros</w:t>
      </w:r>
      <w:r>
        <w:rPr>
          <w:spacing w:val="-8"/>
        </w:rPr>
        <w:t xml:space="preserve"> </w:t>
      </w:r>
      <w:r>
        <w:rPr/>
        <w:t>y</w:t>
      </w:r>
      <w:r>
        <w:rPr>
          <w:spacing w:val="-8"/>
        </w:rPr>
        <w:t xml:space="preserve"> </w:t>
      </w:r>
      <w:r>
        <w:rPr>
          <w:spacing w:val="-2"/>
        </w:rPr>
        <w:t>becerros.</w:t>
      </w:r>
    </w:p>
    <w:p>
      <w:pPr>
        <w:pStyle w:val="Cuerpodetexto"/>
        <w:spacing w:before="7" w:after="0"/>
        <w:rPr>
          <w:sz w:val="20"/>
        </w:rPr>
      </w:pPr>
      <w:r>
        <w:rPr>
          <w:sz w:val="20"/>
        </w:rPr>
      </w:r>
    </w:p>
    <w:p>
      <w:pPr>
        <w:pStyle w:val="ListParagraph"/>
        <w:numPr>
          <w:ilvl w:val="1"/>
          <w:numId w:val="42"/>
        </w:numPr>
        <w:tabs>
          <w:tab w:val="clear" w:pos="720"/>
          <w:tab w:val="left" w:pos="1392" w:leader="none"/>
        </w:tabs>
        <w:spacing w:before="1" w:after="0"/>
        <w:rPr/>
      </w:pPr>
      <w:r>
        <w:rPr>
          <w:b/>
        </w:rPr>
        <w:t>Ganado</w:t>
      </w:r>
      <w:r>
        <w:rPr>
          <w:b/>
          <w:spacing w:val="-10"/>
        </w:rPr>
        <w:t xml:space="preserve"> </w:t>
      </w:r>
      <w:r>
        <w:rPr>
          <w:b/>
        </w:rPr>
        <w:t>menor:</w:t>
      </w:r>
      <w:r>
        <w:rPr>
          <w:b/>
          <w:spacing w:val="-11"/>
        </w:rPr>
        <w:t xml:space="preserve"> </w:t>
      </w:r>
      <w:r>
        <w:rPr/>
        <w:t>Cerdos,</w:t>
      </w:r>
      <w:r>
        <w:rPr>
          <w:spacing w:val="-11"/>
        </w:rPr>
        <w:t xml:space="preserve"> </w:t>
      </w:r>
      <w:r>
        <w:rPr/>
        <w:t>borregos,</w:t>
      </w:r>
      <w:r>
        <w:rPr>
          <w:spacing w:val="-11"/>
        </w:rPr>
        <w:t xml:space="preserve"> </w:t>
      </w:r>
      <w:r>
        <w:rPr/>
        <w:t>chivos,</w:t>
      </w:r>
      <w:r>
        <w:rPr>
          <w:spacing w:val="-10"/>
        </w:rPr>
        <w:t xml:space="preserve"> </w:t>
      </w:r>
      <w:r>
        <w:rPr/>
        <w:t>entre</w:t>
      </w:r>
      <w:r>
        <w:rPr>
          <w:spacing w:val="-11"/>
        </w:rPr>
        <w:t xml:space="preserve"> </w:t>
      </w:r>
      <w:r>
        <w:rPr>
          <w:spacing w:val="-2"/>
        </w:rPr>
        <w:t>otros.</w:t>
      </w:r>
    </w:p>
    <w:p>
      <w:pPr>
        <w:pStyle w:val="Cuerpodetexto"/>
        <w:spacing w:before="7" w:after="0"/>
        <w:rPr>
          <w:sz w:val="20"/>
        </w:rPr>
      </w:pPr>
      <w:r>
        <w:rPr>
          <w:sz w:val="20"/>
        </w:rPr>
      </w:r>
    </w:p>
    <w:p>
      <w:pPr>
        <w:pStyle w:val="ListParagraph"/>
        <w:numPr>
          <w:ilvl w:val="1"/>
          <w:numId w:val="42"/>
        </w:numPr>
        <w:tabs>
          <w:tab w:val="clear" w:pos="720"/>
          <w:tab w:val="left" w:pos="1392" w:leader="none"/>
        </w:tabs>
        <w:spacing w:before="1" w:after="0"/>
        <w:rPr/>
      </w:pPr>
      <w:r>
        <w:rPr>
          <w:b/>
        </w:rPr>
        <w:t>INAPAM:</w:t>
      </w:r>
      <w:r>
        <w:rPr>
          <w:b/>
          <w:spacing w:val="-11"/>
        </w:rPr>
        <w:t xml:space="preserve"> </w:t>
      </w:r>
      <w:r>
        <w:rPr/>
        <w:t>Instituto</w:t>
      </w:r>
      <w:r>
        <w:rPr>
          <w:spacing w:val="-9"/>
        </w:rPr>
        <w:t xml:space="preserve"> </w:t>
      </w:r>
      <w:r>
        <w:rPr/>
        <w:t>Nacional</w:t>
      </w:r>
      <w:r>
        <w:rPr>
          <w:spacing w:val="-9"/>
        </w:rPr>
        <w:t xml:space="preserve"> </w:t>
      </w:r>
      <w:r>
        <w:rPr/>
        <w:t>de</w:t>
      </w:r>
      <w:r>
        <w:rPr>
          <w:spacing w:val="-13"/>
        </w:rPr>
        <w:t xml:space="preserve"> </w:t>
      </w:r>
      <w:r>
        <w:rPr/>
        <w:t>las</w:t>
      </w:r>
      <w:r>
        <w:rPr>
          <w:spacing w:val="-10"/>
        </w:rPr>
        <w:t xml:space="preserve"> </w:t>
      </w:r>
      <w:r>
        <w:rPr/>
        <w:t>Personas</w:t>
      </w:r>
      <w:r>
        <w:rPr>
          <w:spacing w:val="-11"/>
        </w:rPr>
        <w:t xml:space="preserve"> </w:t>
      </w:r>
      <w:r>
        <w:rPr/>
        <w:t>Adultas</w:t>
      </w:r>
      <w:r>
        <w:rPr>
          <w:spacing w:val="-11"/>
        </w:rPr>
        <w:t xml:space="preserve"> </w:t>
      </w:r>
      <w:r>
        <w:rPr>
          <w:spacing w:val="-2"/>
        </w:rPr>
        <w:t>Mayores.</w:t>
      </w:r>
    </w:p>
    <w:p>
      <w:pPr>
        <w:pStyle w:val="Cuerpodetexto"/>
        <w:spacing w:before="7" w:after="0"/>
        <w:rPr>
          <w:sz w:val="20"/>
        </w:rPr>
      </w:pPr>
      <w:r>
        <w:rPr>
          <w:sz w:val="20"/>
        </w:rPr>
      </w:r>
    </w:p>
    <w:p>
      <w:pPr>
        <w:pStyle w:val="ListParagraph"/>
        <w:numPr>
          <w:ilvl w:val="1"/>
          <w:numId w:val="42"/>
        </w:numPr>
        <w:tabs>
          <w:tab w:val="clear" w:pos="720"/>
          <w:tab w:val="left" w:pos="1392" w:leader="none"/>
        </w:tabs>
        <w:spacing w:lineRule="auto" w:line="276"/>
        <w:ind w:left="1392" w:right="116" w:hanging="708"/>
        <w:jc w:val="both"/>
        <w:rPr/>
      </w:pPr>
      <w:r>
        <w:rPr>
          <w:b/>
        </w:rPr>
        <w:t xml:space="preserve">Ingresos Derivados de Financiamientos: </w:t>
      </w:r>
      <w:r>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w:t>
      </w:r>
      <w:r>
        <w:rPr>
          <w:spacing w:val="40"/>
        </w:rPr>
        <w:t xml:space="preserve"> </w:t>
      </w:r>
      <w:r>
        <w:rPr/>
        <w:t>y otras fuentes.</w:t>
      </w:r>
    </w:p>
    <w:p>
      <w:pPr>
        <w:pStyle w:val="ListParagraph"/>
        <w:numPr>
          <w:ilvl w:val="1"/>
          <w:numId w:val="42"/>
        </w:numPr>
        <w:tabs>
          <w:tab w:val="clear" w:pos="720"/>
          <w:tab w:val="left" w:pos="1392" w:leader="none"/>
        </w:tabs>
        <w:spacing w:lineRule="auto" w:line="276" w:before="81" w:after="0"/>
        <w:ind w:left="1392" w:right="113" w:hanging="708"/>
        <w:jc w:val="both"/>
        <w:rPr/>
      </w:pPr>
      <w:r>
        <w:rPr/>
        <w:t xml:space="preserve"> </w:t>
      </w:r>
      <w:r>
        <w:rPr>
          <w:b/>
        </w:rPr>
        <w:t xml:space="preserve">Ingresos por Venta de Bienes, Prestación de Servicios y Otros Ingresos: </w:t>
      </w:r>
      <w:r>
        <w:rP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ListParagraph"/>
        <w:numPr>
          <w:ilvl w:val="1"/>
          <w:numId w:val="42"/>
        </w:numPr>
        <w:tabs>
          <w:tab w:val="clear" w:pos="720"/>
          <w:tab w:val="left" w:pos="1390" w:leader="none"/>
          <w:tab w:val="left" w:pos="1392" w:leader="none"/>
        </w:tabs>
        <w:spacing w:lineRule="auto" w:line="276" w:before="200" w:after="0"/>
        <w:ind w:left="1392" w:right="111" w:hanging="708"/>
        <w:jc w:val="both"/>
        <w:rPr/>
      </w:pPr>
      <w:r>
        <w:rPr>
          <w:b/>
        </w:rPr>
        <w:t xml:space="preserve">Instituto Municipal de Tlaxcala para Personas con Discapacidad: </w:t>
      </w:r>
      <w:r>
        <w:rPr/>
        <w:t>Se refiere a la atención de discapacidad en</w:t>
      </w:r>
      <w:r>
        <w:rPr>
          <w:spacing w:val="-1"/>
        </w:rPr>
        <w:t xml:space="preserve"> </w:t>
      </w:r>
      <w:r>
        <w:rPr/>
        <w:t>un</w:t>
      </w:r>
      <w:r>
        <w:rPr>
          <w:spacing w:val="-1"/>
        </w:rPr>
        <w:t xml:space="preserve"> </w:t>
      </w:r>
      <w:r>
        <w:rPr/>
        <w:t>término general que abarca las</w:t>
      </w:r>
      <w:r>
        <w:rPr>
          <w:spacing w:val="-1"/>
        </w:rPr>
        <w:t xml:space="preserve"> </w:t>
      </w:r>
      <w:r>
        <w:rPr/>
        <w:t>deficiencias, las limitaciones de la</w:t>
      </w:r>
      <w:r>
        <w:rPr>
          <w:spacing w:val="-1"/>
        </w:rPr>
        <w:t xml:space="preserve"> </w:t>
      </w:r>
      <w:r>
        <w:rPr/>
        <w:t>actividad y las restricciones de la participación.</w:t>
      </w:r>
    </w:p>
    <w:p>
      <w:pPr>
        <w:pStyle w:val="ListParagraph"/>
        <w:numPr>
          <w:ilvl w:val="1"/>
          <w:numId w:val="42"/>
        </w:numPr>
        <w:tabs>
          <w:tab w:val="clear" w:pos="720"/>
          <w:tab w:val="left" w:pos="1392" w:leader="none"/>
        </w:tabs>
        <w:spacing w:lineRule="auto" w:line="276" w:before="200" w:after="0"/>
        <w:ind w:left="1392" w:right="118" w:hanging="708"/>
        <w:jc w:val="both"/>
        <w:rPr/>
      </w:pPr>
      <w:r>
        <w:rPr>
          <w:b/>
        </w:rPr>
        <w:t xml:space="preserve">Impuestos: </w:t>
      </w:r>
      <w:r>
        <w:rPr/>
        <w:t>Son las contribuciones establecidas en Ley que deben pagar las personas físicas y morales que se encuentran en la situación jurídica o de hecho prevista por la misma y que sean distintas de las aportaciones de seguridad social, contribuciones de mejoras y derechos.</w:t>
      </w:r>
    </w:p>
    <w:p>
      <w:pPr>
        <w:pStyle w:val="ListParagraph"/>
        <w:numPr>
          <w:ilvl w:val="1"/>
          <w:numId w:val="42"/>
        </w:numPr>
        <w:tabs>
          <w:tab w:val="clear" w:pos="720"/>
          <w:tab w:val="left" w:pos="1392" w:leader="none"/>
        </w:tabs>
        <w:spacing w:before="200" w:after="0"/>
        <w:rPr/>
      </w:pPr>
      <w:r>
        <w:rPr>
          <w:b/>
        </w:rPr>
        <w:t>Ley</w:t>
      </w:r>
      <w:r>
        <w:rPr>
          <w:b/>
          <w:spacing w:val="-10"/>
        </w:rPr>
        <w:t xml:space="preserve"> </w:t>
      </w:r>
      <w:r>
        <w:rPr>
          <w:b/>
        </w:rPr>
        <w:t>de</w:t>
      </w:r>
      <w:r>
        <w:rPr>
          <w:b/>
          <w:spacing w:val="-8"/>
        </w:rPr>
        <w:t xml:space="preserve"> </w:t>
      </w:r>
      <w:r>
        <w:rPr>
          <w:b/>
        </w:rPr>
        <w:t>Asistencia</w:t>
      </w:r>
      <w:r>
        <w:rPr>
          <w:b/>
          <w:spacing w:val="-7"/>
        </w:rPr>
        <w:t xml:space="preserve"> </w:t>
      </w:r>
      <w:r>
        <w:rPr>
          <w:b/>
        </w:rPr>
        <w:t>Social:</w:t>
      </w:r>
      <w:r>
        <w:rPr>
          <w:b/>
          <w:spacing w:val="-8"/>
        </w:rPr>
        <w:t xml:space="preserve"> </w:t>
      </w:r>
      <w:r>
        <w:rPr/>
        <w:t>Ley</w:t>
      </w:r>
      <w:r>
        <w:rPr>
          <w:spacing w:val="-8"/>
        </w:rPr>
        <w:t xml:space="preserve"> </w:t>
      </w:r>
      <w:r>
        <w:rPr/>
        <w:t>de</w:t>
      </w:r>
      <w:r>
        <w:rPr>
          <w:spacing w:val="-9"/>
        </w:rPr>
        <w:t xml:space="preserve"> </w:t>
      </w:r>
      <w:r>
        <w:rPr/>
        <w:t>Asistencia</w:t>
      </w:r>
      <w:r>
        <w:rPr>
          <w:spacing w:val="-8"/>
        </w:rPr>
        <w:t xml:space="preserve"> </w:t>
      </w:r>
      <w:r>
        <w:rPr/>
        <w:t>Social</w:t>
      </w:r>
      <w:r>
        <w:rPr>
          <w:spacing w:val="-5"/>
        </w:rPr>
        <w:t xml:space="preserve"> </w:t>
      </w:r>
      <w:r>
        <w:rPr/>
        <w:t>para</w:t>
      </w:r>
      <w:r>
        <w:rPr>
          <w:spacing w:val="-9"/>
        </w:rPr>
        <w:t xml:space="preserve"> </w:t>
      </w:r>
      <w:r>
        <w:rPr/>
        <w:t>el</w:t>
      </w:r>
      <w:r>
        <w:rPr>
          <w:spacing w:val="-6"/>
        </w:rPr>
        <w:t xml:space="preserve"> </w:t>
      </w:r>
      <w:r>
        <w:rPr/>
        <w:t>Estado</w:t>
      </w:r>
      <w:r>
        <w:rPr>
          <w:spacing w:val="-8"/>
        </w:rPr>
        <w:t xml:space="preserve"> </w:t>
      </w:r>
      <w:r>
        <w:rPr/>
        <w:t>de</w:t>
      </w:r>
      <w:r>
        <w:rPr>
          <w:spacing w:val="-9"/>
        </w:rPr>
        <w:t xml:space="preserve"> </w:t>
      </w:r>
      <w:r>
        <w:rPr>
          <w:spacing w:val="-2"/>
        </w:rPr>
        <w:t>Tlaxcala.</w:t>
      </w:r>
    </w:p>
    <w:p>
      <w:pPr>
        <w:pStyle w:val="Cuerpodetexto"/>
        <w:spacing w:before="8" w:after="0"/>
        <w:rPr>
          <w:sz w:val="20"/>
        </w:rPr>
      </w:pPr>
      <w:r>
        <w:rPr>
          <w:sz w:val="20"/>
        </w:rPr>
      </w:r>
    </w:p>
    <w:p>
      <w:pPr>
        <w:pStyle w:val="ListParagraph"/>
        <w:numPr>
          <w:ilvl w:val="1"/>
          <w:numId w:val="42"/>
        </w:numPr>
        <w:tabs>
          <w:tab w:val="clear" w:pos="720"/>
          <w:tab w:val="left" w:pos="1392" w:leader="none"/>
        </w:tabs>
        <w:rPr/>
      </w:pPr>
      <w:r>
        <w:rPr>
          <w:b/>
        </w:rPr>
        <w:t>Ley</w:t>
      </w:r>
      <w:r>
        <w:rPr>
          <w:b/>
          <w:spacing w:val="-14"/>
        </w:rPr>
        <w:t xml:space="preserve"> </w:t>
      </w:r>
      <w:r>
        <w:rPr>
          <w:b/>
        </w:rPr>
        <w:t>de</w:t>
      </w:r>
      <w:r>
        <w:rPr>
          <w:b/>
          <w:spacing w:val="-8"/>
        </w:rPr>
        <w:t xml:space="preserve"> </w:t>
      </w:r>
      <w:r>
        <w:rPr>
          <w:b/>
        </w:rPr>
        <w:t>la</w:t>
      </w:r>
      <w:r>
        <w:rPr>
          <w:b/>
          <w:spacing w:val="-7"/>
        </w:rPr>
        <w:t xml:space="preserve"> </w:t>
      </w:r>
      <w:r>
        <w:rPr>
          <w:b/>
        </w:rPr>
        <w:t>Construcción:</w:t>
      </w:r>
      <w:r>
        <w:rPr>
          <w:b/>
          <w:spacing w:val="-7"/>
        </w:rPr>
        <w:t xml:space="preserve"> </w:t>
      </w:r>
      <w:r>
        <w:rPr/>
        <w:t>Ley</w:t>
      </w:r>
      <w:r>
        <w:rPr>
          <w:spacing w:val="-7"/>
        </w:rPr>
        <w:t xml:space="preserve"> </w:t>
      </w:r>
      <w:r>
        <w:rPr/>
        <w:t>de</w:t>
      </w:r>
      <w:r>
        <w:rPr>
          <w:spacing w:val="-8"/>
        </w:rPr>
        <w:t xml:space="preserve"> </w:t>
      </w:r>
      <w:r>
        <w:rPr/>
        <w:t>la</w:t>
      </w:r>
      <w:r>
        <w:rPr>
          <w:spacing w:val="-8"/>
        </w:rPr>
        <w:t xml:space="preserve"> </w:t>
      </w:r>
      <w:r>
        <w:rPr/>
        <w:t>Construcción</w:t>
      </w:r>
      <w:r>
        <w:rPr>
          <w:spacing w:val="-6"/>
        </w:rPr>
        <w:t xml:space="preserve"> </w:t>
      </w:r>
      <w:r>
        <w:rPr/>
        <w:t>del</w:t>
      </w:r>
      <w:r>
        <w:rPr>
          <w:spacing w:val="-6"/>
        </w:rPr>
        <w:t xml:space="preserve"> </w:t>
      </w:r>
      <w:r>
        <w:rPr/>
        <w:t>Estado</w:t>
      </w:r>
      <w:r>
        <w:rPr>
          <w:spacing w:val="-8"/>
        </w:rPr>
        <w:t xml:space="preserve"> </w:t>
      </w:r>
      <w:r>
        <w:rPr/>
        <w:t>de</w:t>
      </w:r>
      <w:r>
        <w:rPr>
          <w:spacing w:val="-21"/>
        </w:rPr>
        <w:t xml:space="preserve"> </w:t>
      </w:r>
      <w:r>
        <w:rPr>
          <w:spacing w:val="-2"/>
        </w:rPr>
        <w:t>Tlaxcala.</w:t>
      </w:r>
    </w:p>
    <w:p>
      <w:pPr>
        <w:pStyle w:val="Cuerpodetexto"/>
        <w:spacing w:before="8" w:after="0"/>
        <w:rPr>
          <w:sz w:val="20"/>
        </w:rPr>
      </w:pPr>
      <w:r>
        <w:rPr>
          <w:sz w:val="20"/>
        </w:rPr>
      </w:r>
    </w:p>
    <w:p>
      <w:pPr>
        <w:pStyle w:val="ListParagraph"/>
        <w:numPr>
          <w:ilvl w:val="1"/>
          <w:numId w:val="42"/>
        </w:numPr>
        <w:tabs>
          <w:tab w:val="clear" w:pos="720"/>
          <w:tab w:val="left" w:pos="1392" w:leader="none"/>
        </w:tabs>
        <w:rPr/>
      </w:pPr>
      <w:r>
        <w:rPr>
          <w:b/>
        </w:rPr>
        <w:t>Ley</w:t>
      </w:r>
      <w:r>
        <w:rPr>
          <w:b/>
          <w:spacing w:val="-14"/>
        </w:rPr>
        <w:t xml:space="preserve"> </w:t>
      </w:r>
      <w:r>
        <w:rPr>
          <w:b/>
        </w:rPr>
        <w:t>Municipal:</w:t>
      </w:r>
      <w:r>
        <w:rPr>
          <w:b/>
          <w:spacing w:val="-9"/>
        </w:rPr>
        <w:t xml:space="preserve"> </w:t>
      </w:r>
      <w:r>
        <w:rPr/>
        <w:t>Ley</w:t>
      </w:r>
      <w:r>
        <w:rPr>
          <w:spacing w:val="-11"/>
        </w:rPr>
        <w:t xml:space="preserve"> </w:t>
      </w:r>
      <w:r>
        <w:rPr/>
        <w:t>Municipal</w:t>
      </w:r>
      <w:r>
        <w:rPr>
          <w:spacing w:val="-7"/>
        </w:rPr>
        <w:t xml:space="preserve"> </w:t>
      </w:r>
      <w:r>
        <w:rPr/>
        <w:t>del</w:t>
      </w:r>
      <w:r>
        <w:rPr>
          <w:spacing w:val="-7"/>
        </w:rPr>
        <w:t xml:space="preserve"> </w:t>
      </w:r>
      <w:r>
        <w:rPr/>
        <w:t>Estado</w:t>
      </w:r>
      <w:r>
        <w:rPr>
          <w:spacing w:val="-7"/>
        </w:rPr>
        <w:t xml:space="preserve"> </w:t>
      </w:r>
      <w:r>
        <w:rPr/>
        <w:t>de</w:t>
      </w:r>
      <w:r>
        <w:rPr>
          <w:spacing w:val="-19"/>
        </w:rPr>
        <w:t xml:space="preserve"> </w:t>
      </w:r>
      <w:r>
        <w:rPr>
          <w:spacing w:val="-2"/>
        </w:rPr>
        <w:t>Tlaxcala.</w:t>
      </w:r>
    </w:p>
    <w:p>
      <w:pPr>
        <w:pStyle w:val="Cuerpodetexto"/>
        <w:spacing w:before="8" w:after="0"/>
        <w:rPr>
          <w:sz w:val="20"/>
        </w:rPr>
      </w:pPr>
      <w:r>
        <w:rPr>
          <w:sz w:val="20"/>
        </w:rPr>
      </w:r>
    </w:p>
    <w:p>
      <w:pPr>
        <w:pStyle w:val="ListParagraph"/>
        <w:numPr>
          <w:ilvl w:val="1"/>
          <w:numId w:val="42"/>
        </w:numPr>
        <w:tabs>
          <w:tab w:val="clear" w:pos="720"/>
          <w:tab w:val="left" w:pos="1392" w:leader="none"/>
        </w:tabs>
        <w:rPr/>
      </w:pPr>
      <w:r>
        <w:rPr>
          <w:b/>
        </w:rPr>
        <w:t>Ley</w:t>
      </w:r>
      <w:r>
        <w:rPr>
          <w:b/>
          <w:spacing w:val="-12"/>
        </w:rPr>
        <w:t xml:space="preserve"> </w:t>
      </w:r>
      <w:r>
        <w:rPr>
          <w:b/>
        </w:rPr>
        <w:t>de</w:t>
      </w:r>
      <w:r>
        <w:rPr>
          <w:b/>
          <w:spacing w:val="-7"/>
        </w:rPr>
        <w:t xml:space="preserve"> </w:t>
      </w:r>
      <w:r>
        <w:rPr>
          <w:b/>
        </w:rPr>
        <w:t>Catastro:</w:t>
      </w:r>
      <w:r>
        <w:rPr>
          <w:b/>
          <w:spacing w:val="-5"/>
        </w:rPr>
        <w:t xml:space="preserve"> </w:t>
      </w:r>
      <w:r>
        <w:rPr/>
        <w:t>Ley</w:t>
      </w:r>
      <w:r>
        <w:rPr>
          <w:spacing w:val="-8"/>
        </w:rPr>
        <w:t xml:space="preserve"> </w:t>
      </w:r>
      <w:r>
        <w:rPr/>
        <w:t>de</w:t>
      </w:r>
      <w:r>
        <w:rPr>
          <w:spacing w:val="-7"/>
        </w:rPr>
        <w:t xml:space="preserve"> </w:t>
      </w:r>
      <w:r>
        <w:rPr/>
        <w:t>Catastro</w:t>
      </w:r>
      <w:r>
        <w:rPr>
          <w:spacing w:val="-6"/>
        </w:rPr>
        <w:t xml:space="preserve"> </w:t>
      </w:r>
      <w:r>
        <w:rPr/>
        <w:t>del</w:t>
      </w:r>
      <w:r>
        <w:rPr>
          <w:spacing w:val="-5"/>
        </w:rPr>
        <w:t xml:space="preserve"> </w:t>
      </w:r>
      <w:r>
        <w:rPr/>
        <w:t>Estado</w:t>
      </w:r>
      <w:r>
        <w:rPr>
          <w:spacing w:val="-7"/>
        </w:rPr>
        <w:t xml:space="preserve"> </w:t>
      </w:r>
      <w:r>
        <w:rPr/>
        <w:t>de</w:t>
      </w:r>
      <w:r>
        <w:rPr>
          <w:spacing w:val="-19"/>
        </w:rPr>
        <w:t xml:space="preserve"> </w:t>
      </w:r>
      <w:r>
        <w:rPr>
          <w:spacing w:val="-2"/>
        </w:rPr>
        <w:t>Tlaxcala.</w:t>
      </w:r>
    </w:p>
    <w:p>
      <w:pPr>
        <w:pStyle w:val="Cuerpodetexto"/>
        <w:spacing w:before="7" w:after="0"/>
        <w:rPr>
          <w:sz w:val="20"/>
        </w:rPr>
      </w:pPr>
      <w:r>
        <w:rPr>
          <w:sz w:val="20"/>
        </w:rPr>
      </w:r>
    </w:p>
    <w:p>
      <w:pPr>
        <w:pStyle w:val="ListParagraph"/>
        <w:numPr>
          <w:ilvl w:val="1"/>
          <w:numId w:val="42"/>
        </w:numPr>
        <w:tabs>
          <w:tab w:val="clear" w:pos="720"/>
          <w:tab w:val="left" w:pos="1392" w:leader="none"/>
        </w:tabs>
        <w:spacing w:before="1" w:after="0"/>
        <w:rPr/>
      </w:pPr>
      <w:r>
        <w:rPr>
          <w:b/>
        </w:rPr>
        <w:t>m²:</w:t>
      </w:r>
      <w:r>
        <w:rPr>
          <w:b/>
          <w:spacing w:val="-9"/>
        </w:rPr>
        <w:t xml:space="preserve"> </w:t>
      </w:r>
      <w:r>
        <w:rPr/>
        <w:t>Metro</w:t>
      </w:r>
      <w:r>
        <w:rPr>
          <w:spacing w:val="-5"/>
        </w:rPr>
        <w:t xml:space="preserve"> </w:t>
      </w:r>
      <w:r>
        <w:rPr>
          <w:spacing w:val="-2"/>
        </w:rPr>
        <w:t>cuadrado.</w:t>
      </w:r>
    </w:p>
    <w:p>
      <w:pPr>
        <w:pStyle w:val="Cuerpodetexto"/>
        <w:spacing w:before="7" w:after="0"/>
        <w:rPr>
          <w:sz w:val="20"/>
        </w:rPr>
      </w:pPr>
      <w:r>
        <w:rPr>
          <w:sz w:val="20"/>
        </w:rPr>
      </w:r>
    </w:p>
    <w:p>
      <w:pPr>
        <w:pStyle w:val="ListParagraph"/>
        <w:numPr>
          <w:ilvl w:val="1"/>
          <w:numId w:val="42"/>
        </w:numPr>
        <w:tabs>
          <w:tab w:val="clear" w:pos="720"/>
          <w:tab w:val="left" w:pos="1392" w:leader="none"/>
        </w:tabs>
        <w:rPr/>
      </w:pPr>
      <w:r>
        <w:rPr>
          <w:b/>
        </w:rPr>
        <w:t>m:</w:t>
      </w:r>
      <w:r>
        <w:rPr>
          <w:b/>
          <w:spacing w:val="-10"/>
        </w:rPr>
        <w:t xml:space="preserve"> </w:t>
      </w:r>
      <w:r>
        <w:rPr/>
        <w:t>Metro</w:t>
      </w:r>
      <w:r>
        <w:rPr>
          <w:spacing w:val="-7"/>
        </w:rPr>
        <w:t xml:space="preserve"> </w:t>
      </w:r>
      <w:r>
        <w:rPr>
          <w:spacing w:val="-2"/>
        </w:rPr>
        <w:t>lineal.</w:t>
      </w:r>
    </w:p>
    <w:p>
      <w:pPr>
        <w:pStyle w:val="Cuerpodetexto"/>
        <w:spacing w:before="10" w:after="0"/>
        <w:rPr>
          <w:sz w:val="20"/>
        </w:rPr>
      </w:pPr>
      <w:r>
        <w:rPr>
          <w:sz w:val="20"/>
        </w:rPr>
      </w:r>
    </w:p>
    <w:p>
      <w:pPr>
        <w:pStyle w:val="ListParagraph"/>
        <w:numPr>
          <w:ilvl w:val="1"/>
          <w:numId w:val="42"/>
        </w:numPr>
        <w:tabs>
          <w:tab w:val="clear" w:pos="720"/>
          <w:tab w:val="left" w:pos="1392" w:leader="none"/>
        </w:tabs>
        <w:rPr/>
      </w:pPr>
      <w:r>
        <w:rPr>
          <w:b/>
        </w:rPr>
        <w:t>m³:</w:t>
      </w:r>
      <w:r>
        <w:rPr>
          <w:b/>
          <w:spacing w:val="-9"/>
        </w:rPr>
        <w:t xml:space="preserve"> </w:t>
      </w:r>
      <w:r>
        <w:rPr/>
        <w:t>Metro</w:t>
      </w:r>
      <w:r>
        <w:rPr>
          <w:spacing w:val="-5"/>
        </w:rPr>
        <w:t xml:space="preserve"> </w:t>
      </w:r>
      <w:r>
        <w:rPr>
          <w:spacing w:val="-2"/>
        </w:rPr>
        <w:t>cúbico.</w:t>
      </w:r>
    </w:p>
    <w:p>
      <w:pPr>
        <w:pStyle w:val="Cuerpodetexto"/>
        <w:spacing w:before="8" w:after="0"/>
        <w:rPr>
          <w:sz w:val="20"/>
        </w:rPr>
      </w:pPr>
      <w:r>
        <w:rPr>
          <w:sz w:val="20"/>
        </w:rPr>
      </w:r>
    </w:p>
    <w:p>
      <w:pPr>
        <w:pStyle w:val="ListParagraph"/>
        <w:numPr>
          <w:ilvl w:val="1"/>
          <w:numId w:val="42"/>
        </w:numPr>
        <w:tabs>
          <w:tab w:val="clear" w:pos="720"/>
          <w:tab w:val="left" w:pos="1392" w:leader="none"/>
        </w:tabs>
        <w:rPr/>
      </w:pPr>
      <w:r>
        <w:rPr>
          <w:b/>
        </w:rPr>
        <w:t>Municipio:</w:t>
      </w:r>
      <w:r>
        <w:rPr>
          <w:b/>
          <w:spacing w:val="-10"/>
        </w:rPr>
        <w:t xml:space="preserve"> </w:t>
      </w:r>
      <w:r>
        <w:rPr/>
        <w:t>Deberá</w:t>
      </w:r>
      <w:r>
        <w:rPr>
          <w:spacing w:val="-10"/>
        </w:rPr>
        <w:t xml:space="preserve"> </w:t>
      </w:r>
      <w:r>
        <w:rPr/>
        <w:t>entenderse</w:t>
      </w:r>
      <w:r>
        <w:rPr>
          <w:spacing w:val="-11"/>
        </w:rPr>
        <w:t xml:space="preserve"> </w:t>
      </w:r>
      <w:r>
        <w:rPr/>
        <w:t>al</w:t>
      </w:r>
      <w:r>
        <w:rPr>
          <w:spacing w:val="-11"/>
        </w:rPr>
        <w:t xml:space="preserve"> </w:t>
      </w:r>
      <w:r>
        <w:rPr/>
        <w:t>Municipio</w:t>
      </w:r>
      <w:r>
        <w:rPr>
          <w:spacing w:val="-11"/>
        </w:rPr>
        <w:t xml:space="preserve"> </w:t>
      </w:r>
      <w:r>
        <w:rPr/>
        <w:t>de</w:t>
      </w:r>
      <w:r>
        <w:rPr>
          <w:spacing w:val="-10"/>
        </w:rPr>
        <w:t xml:space="preserve"> </w:t>
      </w:r>
      <w:r>
        <w:rPr>
          <w:spacing w:val="-2"/>
        </w:rPr>
        <w:t>Tlaxcala.</w:t>
      </w:r>
    </w:p>
    <w:p>
      <w:pPr>
        <w:pStyle w:val="Cuerpodetexto"/>
        <w:spacing w:before="7" w:after="0"/>
        <w:rPr>
          <w:sz w:val="20"/>
        </w:rPr>
      </w:pPr>
      <w:r>
        <w:rPr>
          <w:sz w:val="20"/>
        </w:rPr>
      </w:r>
    </w:p>
    <w:p>
      <w:pPr>
        <w:pStyle w:val="ListParagraph"/>
        <w:numPr>
          <w:ilvl w:val="1"/>
          <w:numId w:val="42"/>
        </w:numPr>
        <w:tabs>
          <w:tab w:val="clear" w:pos="720"/>
          <w:tab w:val="left" w:pos="1390" w:leader="none"/>
          <w:tab w:val="left" w:pos="1392" w:leader="none"/>
        </w:tabs>
        <w:spacing w:lineRule="auto" w:line="276" w:before="1" w:after="0"/>
        <w:ind w:left="1392" w:right="112" w:hanging="708"/>
        <w:jc w:val="both"/>
        <w:rPr/>
      </w:pPr>
      <w:r>
        <w:rPr>
          <w:b/>
        </w:rPr>
        <w:t>Participaciones,</w:t>
      </w:r>
      <w:r>
        <w:rPr>
          <w:b/>
          <w:spacing w:val="-7"/>
        </w:rPr>
        <w:t xml:space="preserve"> </w:t>
      </w:r>
      <w:r>
        <w:rPr>
          <w:b/>
        </w:rPr>
        <w:t>Aportaciones,</w:t>
      </w:r>
      <w:r>
        <w:rPr>
          <w:b/>
          <w:spacing w:val="-6"/>
        </w:rPr>
        <w:t xml:space="preserve"> </w:t>
      </w:r>
      <w:r>
        <w:rPr>
          <w:b/>
        </w:rPr>
        <w:t>Convenios,</w:t>
      </w:r>
      <w:r>
        <w:rPr>
          <w:b/>
          <w:spacing w:val="-6"/>
        </w:rPr>
        <w:t xml:space="preserve"> </w:t>
      </w:r>
      <w:r>
        <w:rPr>
          <w:b/>
        </w:rPr>
        <w:t>Incentivos</w:t>
      </w:r>
      <w:r>
        <w:rPr>
          <w:b/>
          <w:spacing w:val="-7"/>
        </w:rPr>
        <w:t xml:space="preserve"> </w:t>
      </w:r>
      <w:r>
        <w:rPr>
          <w:b/>
        </w:rPr>
        <w:t>Derivados</w:t>
      </w:r>
      <w:r>
        <w:rPr>
          <w:b/>
          <w:spacing w:val="-7"/>
        </w:rPr>
        <w:t xml:space="preserve"> </w:t>
      </w:r>
      <w:r>
        <w:rPr>
          <w:b/>
        </w:rPr>
        <w:t>de</w:t>
      </w:r>
      <w:r>
        <w:rPr>
          <w:b/>
          <w:spacing w:val="-6"/>
        </w:rPr>
        <w:t xml:space="preserve"> </w:t>
      </w:r>
      <w:r>
        <w:rPr>
          <w:b/>
        </w:rPr>
        <w:t>la</w:t>
      </w:r>
      <w:r>
        <w:rPr>
          <w:b/>
          <w:spacing w:val="-6"/>
        </w:rPr>
        <w:t xml:space="preserve"> </w:t>
      </w:r>
      <w:r>
        <w:rPr>
          <w:b/>
        </w:rPr>
        <w:t>Colaboración</w:t>
      </w:r>
      <w:r>
        <w:rPr>
          <w:b/>
          <w:spacing w:val="-6"/>
        </w:rPr>
        <w:t xml:space="preserve"> </w:t>
      </w:r>
      <w:r>
        <w:rPr>
          <w:b/>
        </w:rPr>
        <w:t>Fiscal</w:t>
      </w:r>
      <w:r>
        <w:rPr>
          <w:b/>
          <w:spacing w:val="-7"/>
        </w:rPr>
        <w:t xml:space="preserve"> </w:t>
      </w:r>
      <w:r>
        <w:rPr>
          <w:b/>
        </w:rPr>
        <w:t>y Fondos</w:t>
      </w:r>
      <w:r>
        <w:rPr>
          <w:b/>
          <w:spacing w:val="-4"/>
        </w:rPr>
        <w:t xml:space="preserve"> </w:t>
      </w:r>
      <w:r>
        <w:rPr>
          <w:b/>
        </w:rPr>
        <w:t>Distintos</w:t>
      </w:r>
      <w:r>
        <w:rPr>
          <w:b/>
          <w:spacing w:val="-4"/>
        </w:rPr>
        <w:t xml:space="preserve"> </w:t>
      </w:r>
      <w:r>
        <w:rPr>
          <w:b/>
        </w:rPr>
        <w:t>de</w:t>
      </w:r>
      <w:r>
        <w:rPr>
          <w:b/>
          <w:spacing w:val="-4"/>
        </w:rPr>
        <w:t xml:space="preserve"> </w:t>
      </w:r>
      <w:r>
        <w:rPr>
          <w:b/>
        </w:rPr>
        <w:t>Aportaciones:</w:t>
      </w:r>
      <w:r>
        <w:rPr>
          <w:b/>
          <w:spacing w:val="-2"/>
        </w:rPr>
        <w:t xml:space="preserve"> </w:t>
      </w:r>
      <w:r>
        <w:rPr/>
        <w:t>Son</w:t>
      </w:r>
      <w:r>
        <w:rPr>
          <w:spacing w:val="-4"/>
        </w:rPr>
        <w:t xml:space="preserve"> </w:t>
      </w:r>
      <w:r>
        <w:rPr/>
        <w:t>los</w:t>
      </w:r>
      <w:r>
        <w:rPr>
          <w:spacing w:val="-4"/>
        </w:rPr>
        <w:t xml:space="preserve"> </w:t>
      </w:r>
      <w:r>
        <w:rPr/>
        <w:t>recursos</w:t>
      </w:r>
      <w:r>
        <w:rPr>
          <w:spacing w:val="-4"/>
        </w:rPr>
        <w:t xml:space="preserve"> </w:t>
      </w:r>
      <w:r>
        <w:rPr/>
        <w:t>que</w:t>
      </w:r>
      <w:r>
        <w:rPr>
          <w:spacing w:val="-4"/>
        </w:rPr>
        <w:t xml:space="preserve"> </w:t>
      </w:r>
      <w:r>
        <w:rPr/>
        <w:t>reciben</w:t>
      </w:r>
      <w:r>
        <w:rPr>
          <w:spacing w:val="-3"/>
        </w:rPr>
        <w:t xml:space="preserve"> </w:t>
      </w:r>
      <w:r>
        <w:rPr/>
        <w:t>las</w:t>
      </w:r>
      <w:r>
        <w:rPr>
          <w:spacing w:val="-4"/>
        </w:rPr>
        <w:t xml:space="preserve"> </w:t>
      </w:r>
      <w:r>
        <w:rPr/>
        <w:t>Entidades</w:t>
      </w:r>
      <w:r>
        <w:rPr>
          <w:spacing w:val="-5"/>
        </w:rPr>
        <w:t xml:space="preserve"> </w:t>
      </w:r>
      <w:r>
        <w:rPr/>
        <w:t>Federativas</w:t>
      </w:r>
      <w:r>
        <w:rPr>
          <w:spacing w:val="-4"/>
        </w:rPr>
        <w:t xml:space="preserve"> </w:t>
      </w:r>
      <w:r>
        <w:rPr/>
        <w:t>y</w:t>
      </w:r>
      <w:r>
        <w:rPr>
          <w:spacing w:val="-3"/>
        </w:rPr>
        <w:t xml:space="preserve"> </w:t>
      </w:r>
      <w:r>
        <w:rPr/>
        <w:t>los Municipios por concepto de participaciones, aportaciones, convenios, incentivos derivados de la colaboración fiscal y fondos distintos de aportaciones.</w:t>
      </w:r>
    </w:p>
    <w:p>
      <w:pPr>
        <w:pStyle w:val="ListParagraph"/>
        <w:numPr>
          <w:ilvl w:val="1"/>
          <w:numId w:val="42"/>
        </w:numPr>
        <w:tabs>
          <w:tab w:val="clear" w:pos="720"/>
          <w:tab w:val="left" w:pos="1390" w:leader="none"/>
          <w:tab w:val="left" w:pos="1392" w:leader="none"/>
        </w:tabs>
        <w:spacing w:lineRule="auto" w:line="276" w:before="199" w:after="0"/>
        <w:ind w:left="1392" w:right="118" w:hanging="708"/>
        <w:jc w:val="both"/>
        <w:rPr/>
      </w:pPr>
      <w:r>
        <w:rPr>
          <w:b/>
        </w:rPr>
        <w:t xml:space="preserve">Productos: </w:t>
      </w:r>
      <w:r>
        <w:rPr/>
        <w:t>Son los ingresos por contraprestaciones por los servicios que preste el Estado en sus funciones de derecho privado.</w:t>
      </w:r>
    </w:p>
    <w:p>
      <w:pPr>
        <w:pStyle w:val="ListParagraph"/>
        <w:numPr>
          <w:ilvl w:val="1"/>
          <w:numId w:val="42"/>
        </w:numPr>
        <w:tabs>
          <w:tab w:val="clear" w:pos="720"/>
          <w:tab w:val="left" w:pos="1390" w:leader="none"/>
          <w:tab w:val="left" w:pos="1392" w:leader="none"/>
        </w:tabs>
        <w:spacing w:lineRule="auto" w:line="276" w:before="201" w:after="0"/>
        <w:ind w:left="1392" w:right="110" w:hanging="708"/>
        <w:jc w:val="both"/>
        <w:rPr/>
      </w:pPr>
      <w:r>
        <w:rPr>
          <w:b/>
        </w:rPr>
        <w:t xml:space="preserve">Presidencias de Comunidad: </w:t>
      </w:r>
      <w:r>
        <w:rPr/>
        <w:t>Se entenderá todas las Presidencias de Comunidad que se encuentran legalmente constituidas en el territorio del Municipio de Tlaxcala.</w:t>
      </w:r>
    </w:p>
    <w:p>
      <w:pPr>
        <w:pStyle w:val="ListParagraph"/>
        <w:numPr>
          <w:ilvl w:val="1"/>
          <w:numId w:val="42"/>
        </w:numPr>
        <w:tabs>
          <w:tab w:val="clear" w:pos="720"/>
          <w:tab w:val="left" w:pos="1392" w:leader="none"/>
        </w:tabs>
        <w:spacing w:lineRule="auto" w:line="276" w:before="199" w:after="0"/>
        <w:ind w:left="1392" w:right="114" w:hanging="708"/>
        <w:jc w:val="both"/>
        <w:rPr/>
      </w:pPr>
      <w:r>
        <w:rPr>
          <w:b/>
        </w:rPr>
        <w:t xml:space="preserve">Reglamento de Limpia: </w:t>
      </w:r>
      <w:r>
        <w:rPr/>
        <w:t>Se entenderá como el Reglamento de Limpia y Manejo de Residuos Sólidos Urbanos no Peligrosos del Municipio de Tlaxcala.</w:t>
      </w:r>
    </w:p>
    <w:p>
      <w:pPr>
        <w:pStyle w:val="ListParagraph"/>
        <w:numPr>
          <w:ilvl w:val="1"/>
          <w:numId w:val="42"/>
        </w:numPr>
        <w:tabs>
          <w:tab w:val="clear" w:pos="720"/>
          <w:tab w:val="left" w:pos="1390" w:leader="none"/>
          <w:tab w:val="left" w:pos="1392" w:leader="none"/>
        </w:tabs>
        <w:spacing w:lineRule="auto" w:line="276" w:before="201" w:after="0"/>
        <w:ind w:left="1392" w:right="114" w:hanging="708"/>
        <w:jc w:val="both"/>
        <w:rPr/>
      </w:pPr>
      <w:r>
        <w:rPr>
          <w:b/>
        </w:rPr>
        <w:t xml:space="preserve">Reglamento para la Expedición de Licencias o Refrendos: </w:t>
      </w:r>
      <w:r>
        <w:rPr/>
        <w:t>Reglamento para la Expedición de Licencias o Refrendos, para el Funcionamiento de Establecimientos Destinados a la Venta y Consumo de Bebidas Alcohólicas en el Estado de Tlaxcala.</w:t>
      </w:r>
    </w:p>
    <w:p>
      <w:pPr>
        <w:pStyle w:val="ListParagraph"/>
        <w:numPr>
          <w:ilvl w:val="1"/>
          <w:numId w:val="42"/>
        </w:numPr>
        <w:tabs>
          <w:tab w:val="clear" w:pos="720"/>
          <w:tab w:val="left" w:pos="1392" w:leader="none"/>
        </w:tabs>
        <w:spacing w:lineRule="auto" w:line="276" w:before="81" w:after="0"/>
        <w:ind w:left="1392" w:right="110" w:hanging="708"/>
        <w:jc w:val="both"/>
        <w:rPr/>
      </w:pPr>
      <w:r>
        <w:rPr/>
        <w:t xml:space="preserve"> </w:t>
      </w:r>
      <w:r>
        <w:rPr>
          <w:b/>
        </w:rPr>
        <w:t xml:space="preserve">Reglamento del Equilibrio Ecológico: </w:t>
      </w:r>
      <w:r>
        <w:rPr/>
        <w:t>Reglamento del Equilibrio Ecológico y Protección al Ambiente del Municipio de Tlaxcala.</w:t>
      </w:r>
    </w:p>
    <w:p>
      <w:pPr>
        <w:pStyle w:val="ListParagraph"/>
        <w:numPr>
          <w:ilvl w:val="1"/>
          <w:numId w:val="42"/>
        </w:numPr>
        <w:tabs>
          <w:tab w:val="clear" w:pos="720"/>
          <w:tab w:val="left" w:pos="1392" w:leader="none"/>
        </w:tabs>
        <w:spacing w:before="200" w:after="0"/>
        <w:rPr/>
      </w:pPr>
      <w:r>
        <w:rPr>
          <w:b/>
        </w:rPr>
        <w:t>Reglamento</w:t>
      </w:r>
      <w:r>
        <w:rPr>
          <w:b/>
          <w:spacing w:val="-11"/>
        </w:rPr>
        <w:t xml:space="preserve"> </w:t>
      </w:r>
      <w:r>
        <w:rPr>
          <w:b/>
        </w:rPr>
        <w:t>de</w:t>
      </w:r>
      <w:r>
        <w:rPr>
          <w:b/>
          <w:spacing w:val="-11"/>
        </w:rPr>
        <w:t xml:space="preserve"> </w:t>
      </w:r>
      <w:r>
        <w:rPr>
          <w:b/>
        </w:rPr>
        <w:t>Anuncios:</w:t>
      </w:r>
      <w:r>
        <w:rPr>
          <w:b/>
          <w:spacing w:val="-11"/>
        </w:rPr>
        <w:t xml:space="preserve"> </w:t>
      </w:r>
      <w:r>
        <w:rPr/>
        <w:t>Reglamento</w:t>
      </w:r>
      <w:r>
        <w:rPr>
          <w:spacing w:val="-9"/>
        </w:rPr>
        <w:t xml:space="preserve"> </w:t>
      </w:r>
      <w:r>
        <w:rPr/>
        <w:t>de</w:t>
      </w:r>
      <w:r>
        <w:rPr>
          <w:spacing w:val="-11"/>
        </w:rPr>
        <w:t xml:space="preserve"> </w:t>
      </w:r>
      <w:r>
        <w:rPr/>
        <w:t>Anuncios</w:t>
      </w:r>
      <w:r>
        <w:rPr>
          <w:spacing w:val="-12"/>
        </w:rPr>
        <w:t xml:space="preserve"> </w:t>
      </w:r>
      <w:r>
        <w:rPr/>
        <w:t>del</w:t>
      </w:r>
      <w:r>
        <w:rPr>
          <w:spacing w:val="-10"/>
        </w:rPr>
        <w:t xml:space="preserve"> </w:t>
      </w:r>
      <w:r>
        <w:rPr/>
        <w:t>Municipio</w:t>
      </w:r>
      <w:r>
        <w:rPr>
          <w:spacing w:val="-10"/>
        </w:rPr>
        <w:t xml:space="preserve"> </w:t>
      </w:r>
      <w:r>
        <w:rPr/>
        <w:t>de</w:t>
      </w:r>
      <w:r>
        <w:rPr>
          <w:spacing w:val="-12"/>
        </w:rPr>
        <w:t xml:space="preserve"> </w:t>
      </w:r>
      <w:r>
        <w:rPr>
          <w:spacing w:val="-2"/>
        </w:rPr>
        <w:t>Tlaxcala.</w:t>
      </w:r>
    </w:p>
    <w:p>
      <w:pPr>
        <w:pStyle w:val="Cuerpodetexto"/>
        <w:spacing w:before="8" w:after="0"/>
        <w:rPr>
          <w:sz w:val="20"/>
        </w:rPr>
      </w:pPr>
      <w:r>
        <w:rPr>
          <w:sz w:val="20"/>
        </w:rPr>
      </w:r>
    </w:p>
    <w:p>
      <w:pPr>
        <w:pStyle w:val="ListParagraph"/>
        <w:numPr>
          <w:ilvl w:val="1"/>
          <w:numId w:val="42"/>
        </w:numPr>
        <w:tabs>
          <w:tab w:val="clear" w:pos="720"/>
          <w:tab w:val="left" w:pos="1392" w:leader="none"/>
        </w:tabs>
        <w:spacing w:lineRule="auto" w:line="276"/>
        <w:ind w:left="1392" w:right="114" w:hanging="708"/>
        <w:jc w:val="both"/>
        <w:rPr/>
      </w:pPr>
      <w:r>
        <w:rPr>
          <w:b/>
        </w:rPr>
        <w:t xml:space="preserve">SARE en Línea: </w:t>
      </w:r>
      <w:r>
        <w:rPr/>
        <w:t>Se entenderá al Sistema de Apertura Rápida de Empresas, tramitadas a través de</w:t>
      </w:r>
      <w:r>
        <w:rPr>
          <w:spacing w:val="40"/>
        </w:rPr>
        <w:t xml:space="preserve"> </w:t>
      </w:r>
      <w:r>
        <w:rPr/>
        <w:t>la plataforma electrónica.</w:t>
      </w:r>
    </w:p>
    <w:p>
      <w:pPr>
        <w:pStyle w:val="ListParagraph"/>
        <w:numPr>
          <w:ilvl w:val="1"/>
          <w:numId w:val="42"/>
        </w:numPr>
        <w:tabs>
          <w:tab w:val="clear" w:pos="720"/>
          <w:tab w:val="left" w:pos="1390" w:leader="none"/>
          <w:tab w:val="left" w:pos="1392" w:leader="none"/>
        </w:tabs>
        <w:spacing w:lineRule="auto" w:line="276" w:before="200" w:after="0"/>
        <w:ind w:left="1392" w:right="111" w:hanging="708"/>
        <w:jc w:val="both"/>
        <w:rPr/>
      </w:pPr>
      <w:r>
        <w:rPr>
          <w:b/>
        </w:rPr>
        <w:t>Transferencias,</w:t>
      </w:r>
      <w:r>
        <w:rPr>
          <w:b/>
          <w:spacing w:val="-7"/>
        </w:rPr>
        <w:t xml:space="preserve"> </w:t>
      </w:r>
      <w:r>
        <w:rPr>
          <w:b/>
        </w:rPr>
        <w:t>Asignaciones,</w:t>
      </w:r>
      <w:r>
        <w:rPr>
          <w:b/>
          <w:spacing w:val="-8"/>
        </w:rPr>
        <w:t xml:space="preserve"> </w:t>
      </w:r>
      <w:r>
        <w:rPr>
          <w:b/>
        </w:rPr>
        <w:t>Subsidios</w:t>
      </w:r>
      <w:r>
        <w:rPr>
          <w:b/>
          <w:spacing w:val="-8"/>
        </w:rPr>
        <w:t xml:space="preserve"> </w:t>
      </w:r>
      <w:r>
        <w:rPr>
          <w:b/>
        </w:rPr>
        <w:t>y</w:t>
      </w:r>
      <w:r>
        <w:rPr>
          <w:b/>
          <w:spacing w:val="-7"/>
        </w:rPr>
        <w:t xml:space="preserve"> </w:t>
      </w:r>
      <w:r>
        <w:rPr>
          <w:b/>
        </w:rPr>
        <w:t>Subvenciones,</w:t>
      </w:r>
      <w:r>
        <w:rPr>
          <w:b/>
          <w:spacing w:val="-8"/>
        </w:rPr>
        <w:t xml:space="preserve"> </w:t>
      </w:r>
      <w:r>
        <w:rPr>
          <w:b/>
        </w:rPr>
        <w:t>y</w:t>
      </w:r>
      <w:r>
        <w:rPr>
          <w:b/>
          <w:spacing w:val="-7"/>
        </w:rPr>
        <w:t xml:space="preserve"> </w:t>
      </w:r>
      <w:r>
        <w:rPr>
          <w:b/>
        </w:rPr>
        <w:t>Pensiones</w:t>
      </w:r>
      <w:r>
        <w:rPr>
          <w:b/>
          <w:spacing w:val="-8"/>
        </w:rPr>
        <w:t xml:space="preserve"> </w:t>
      </w:r>
      <w:r>
        <w:rPr>
          <w:b/>
        </w:rPr>
        <w:t>y</w:t>
      </w:r>
      <w:r>
        <w:rPr>
          <w:b/>
          <w:spacing w:val="-7"/>
        </w:rPr>
        <w:t xml:space="preserve"> </w:t>
      </w:r>
      <w:r>
        <w:rPr>
          <w:b/>
        </w:rPr>
        <w:t>Jubilaciones:</w:t>
      </w:r>
      <w:r>
        <w:rPr>
          <w:b/>
          <w:spacing w:val="-5"/>
        </w:rPr>
        <w:t xml:space="preserve"> </w:t>
      </w:r>
      <w:r>
        <w:rPr/>
        <w:t>Son</w:t>
      </w:r>
      <w:r>
        <w:rPr>
          <w:spacing w:val="-7"/>
        </w:rPr>
        <w:t xml:space="preserve"> </w:t>
      </w:r>
      <w:r>
        <w:rPr/>
        <w:t xml:space="preserve">los recursos que reciben en forma directa o indirecta los entes públicos como parte de su política </w:t>
      </w:r>
      <w:r>
        <w:rPr>
          <w:spacing w:val="-2"/>
        </w:rPr>
        <w:t>económica</w:t>
      </w:r>
      <w:r>
        <w:rPr>
          <w:spacing w:val="-5"/>
        </w:rPr>
        <w:t xml:space="preserve"> </w:t>
      </w:r>
      <w:r>
        <w:rPr>
          <w:spacing w:val="-2"/>
        </w:rPr>
        <w:t>y</w:t>
      </w:r>
      <w:r>
        <w:rPr>
          <w:spacing w:val="-4"/>
        </w:rPr>
        <w:t xml:space="preserve"> </w:t>
      </w:r>
      <w:r>
        <w:rPr>
          <w:spacing w:val="-2"/>
        </w:rPr>
        <w:t>social,</w:t>
      </w:r>
      <w:r>
        <w:rPr>
          <w:spacing w:val="-4"/>
        </w:rPr>
        <w:t xml:space="preserve"> </w:t>
      </w:r>
      <w:r>
        <w:rPr>
          <w:spacing w:val="-2"/>
        </w:rPr>
        <w:t>de</w:t>
      </w:r>
      <w:r>
        <w:rPr>
          <w:spacing w:val="-4"/>
        </w:rPr>
        <w:t xml:space="preserve"> </w:t>
      </w:r>
      <w:r>
        <w:rPr>
          <w:spacing w:val="-2"/>
        </w:rPr>
        <w:t>acuerdo</w:t>
      </w:r>
      <w:r>
        <w:rPr>
          <w:spacing w:val="-4"/>
        </w:rPr>
        <w:t xml:space="preserve"> </w:t>
      </w:r>
      <w:r>
        <w:rPr>
          <w:spacing w:val="-2"/>
        </w:rPr>
        <w:t>con</w:t>
      </w:r>
      <w:r>
        <w:rPr>
          <w:spacing w:val="-4"/>
        </w:rPr>
        <w:t xml:space="preserve"> </w:t>
      </w:r>
      <w:r>
        <w:rPr>
          <w:spacing w:val="-2"/>
        </w:rPr>
        <w:t>las</w:t>
      </w:r>
      <w:r>
        <w:rPr>
          <w:spacing w:val="-5"/>
        </w:rPr>
        <w:t xml:space="preserve"> </w:t>
      </w:r>
      <w:r>
        <w:rPr>
          <w:spacing w:val="-2"/>
        </w:rPr>
        <w:t>estrategias</w:t>
      </w:r>
      <w:r>
        <w:rPr>
          <w:spacing w:val="-5"/>
        </w:rPr>
        <w:t xml:space="preserve"> </w:t>
      </w:r>
      <w:r>
        <w:rPr>
          <w:spacing w:val="-2"/>
        </w:rPr>
        <w:t>y</w:t>
      </w:r>
      <w:r>
        <w:rPr>
          <w:spacing w:val="-4"/>
        </w:rPr>
        <w:t xml:space="preserve"> </w:t>
      </w:r>
      <w:r>
        <w:rPr>
          <w:spacing w:val="-2"/>
        </w:rPr>
        <w:t>prioridades</w:t>
      </w:r>
      <w:r>
        <w:rPr>
          <w:spacing w:val="-5"/>
        </w:rPr>
        <w:t xml:space="preserve"> </w:t>
      </w:r>
      <w:r>
        <w:rPr>
          <w:spacing w:val="-2"/>
        </w:rPr>
        <w:t>de</w:t>
      </w:r>
      <w:r>
        <w:rPr>
          <w:spacing w:val="-4"/>
        </w:rPr>
        <w:t xml:space="preserve"> </w:t>
      </w:r>
      <w:r>
        <w:rPr>
          <w:spacing w:val="-2"/>
        </w:rPr>
        <w:t>desarrollo</w:t>
      </w:r>
      <w:r>
        <w:rPr>
          <w:spacing w:val="-4"/>
        </w:rPr>
        <w:t xml:space="preserve"> </w:t>
      </w:r>
      <w:r>
        <w:rPr>
          <w:spacing w:val="-2"/>
        </w:rPr>
        <w:t>para</w:t>
      </w:r>
      <w:r>
        <w:rPr>
          <w:spacing w:val="-4"/>
        </w:rPr>
        <w:t xml:space="preserve"> </w:t>
      </w:r>
      <w:r>
        <w:rPr>
          <w:spacing w:val="-2"/>
        </w:rPr>
        <w:t>el</w:t>
      </w:r>
      <w:r>
        <w:rPr>
          <w:spacing w:val="-5"/>
        </w:rPr>
        <w:t xml:space="preserve"> </w:t>
      </w:r>
      <w:r>
        <w:rPr>
          <w:spacing w:val="-2"/>
        </w:rPr>
        <w:t xml:space="preserve">sostenimiento </w:t>
      </w:r>
      <w:r>
        <w:rPr/>
        <w:t>y desempeño de sus actividades.</w:t>
      </w:r>
    </w:p>
    <w:p>
      <w:pPr>
        <w:pStyle w:val="ListParagraph"/>
        <w:numPr>
          <w:ilvl w:val="1"/>
          <w:numId w:val="42"/>
        </w:numPr>
        <w:tabs>
          <w:tab w:val="clear" w:pos="720"/>
          <w:tab w:val="left" w:pos="1392" w:leader="none"/>
        </w:tabs>
        <w:spacing w:before="200" w:after="0"/>
        <w:rPr/>
      </w:pPr>
      <w:r>
        <w:rPr>
          <w:b/>
        </w:rPr>
        <w:t>Tesorería:</w:t>
      </w:r>
      <w:r>
        <w:rPr>
          <w:b/>
          <w:spacing w:val="-9"/>
        </w:rPr>
        <w:t xml:space="preserve"> </w:t>
      </w:r>
      <w:r>
        <w:rPr/>
        <w:t>La</w:t>
      </w:r>
      <w:r>
        <w:rPr>
          <w:spacing w:val="-11"/>
        </w:rPr>
        <w:t xml:space="preserve"> </w:t>
      </w:r>
      <w:r>
        <w:rPr/>
        <w:t>Tesorería</w:t>
      </w:r>
      <w:r>
        <w:rPr>
          <w:spacing w:val="-11"/>
        </w:rPr>
        <w:t xml:space="preserve"> </w:t>
      </w:r>
      <w:r>
        <w:rPr>
          <w:spacing w:val="-2"/>
        </w:rPr>
        <w:t>Municipal.</w:t>
      </w:r>
    </w:p>
    <w:p>
      <w:pPr>
        <w:pStyle w:val="Cuerpodetexto"/>
        <w:spacing w:before="7" w:after="0"/>
        <w:rPr>
          <w:sz w:val="20"/>
        </w:rPr>
      </w:pPr>
      <w:r>
        <w:rPr>
          <w:sz w:val="20"/>
        </w:rPr>
      </w:r>
    </w:p>
    <w:p>
      <w:pPr>
        <w:pStyle w:val="Cuerpodetexto"/>
        <w:spacing w:lineRule="auto" w:line="276" w:before="1" w:after="0"/>
        <w:ind w:left="1392" w:right="112" w:hanging="708"/>
        <w:jc w:val="both"/>
        <w:rPr/>
      </w:pPr>
      <w:r>
        <w:rPr>
          <w:b/>
        </w:rPr>
        <w:t>ii)</w:t>
      </w:r>
      <w:r>
        <w:rPr>
          <w:b/>
          <w:spacing w:val="80"/>
          <w:w w:val="150"/>
        </w:rPr>
        <w:t xml:space="preserve">  </w:t>
      </w:r>
      <w:r>
        <w:rPr>
          <w:b/>
        </w:rPr>
        <w:t>UMA:</w:t>
      </w:r>
      <w:r>
        <w:rPr>
          <w:b/>
          <w:spacing w:val="-13"/>
        </w:rPr>
        <w:t xml:space="preserve"> </w:t>
      </w:r>
      <w:r>
        <w:rPr/>
        <w:t>A</w:t>
      </w:r>
      <w:r>
        <w:rPr>
          <w:spacing w:val="-13"/>
        </w:rPr>
        <w:t xml:space="preserve"> </w:t>
      </w:r>
      <w:r>
        <w:rPr/>
        <w:t>la</w:t>
      </w:r>
      <w:r>
        <w:rPr>
          <w:spacing w:val="-13"/>
        </w:rPr>
        <w:t xml:space="preserve"> </w:t>
      </w:r>
      <w:r>
        <w:rPr/>
        <w:t>Unidad</w:t>
      </w:r>
      <w:r>
        <w:rPr>
          <w:spacing w:val="-12"/>
        </w:rPr>
        <w:t xml:space="preserve"> </w:t>
      </w:r>
      <w:r>
        <w:rPr/>
        <w:t>de</w:t>
      </w:r>
      <w:r>
        <w:rPr>
          <w:spacing w:val="-13"/>
        </w:rPr>
        <w:t xml:space="preserve"> </w:t>
      </w:r>
      <w:r>
        <w:rPr/>
        <w:t>Medida</w:t>
      </w:r>
      <w:r>
        <w:rPr>
          <w:spacing w:val="-13"/>
        </w:rPr>
        <w:t xml:space="preserve"> </w:t>
      </w:r>
      <w:r>
        <w:rPr/>
        <w:t>y</w:t>
      </w:r>
      <w:r>
        <w:rPr>
          <w:spacing w:val="-12"/>
        </w:rPr>
        <w:t xml:space="preserve"> </w:t>
      </w:r>
      <w:r>
        <w:rPr/>
        <w:t>Actualización,</w:t>
      </w:r>
      <w:r>
        <w:rPr>
          <w:spacing w:val="-13"/>
        </w:rPr>
        <w:t xml:space="preserve"> </w:t>
      </w:r>
      <w:r>
        <w:rPr/>
        <w:t>que</w:t>
      </w:r>
      <w:r>
        <w:rPr>
          <w:spacing w:val="-13"/>
        </w:rPr>
        <w:t xml:space="preserve"> </w:t>
      </w:r>
      <w:r>
        <w:rPr/>
        <w:t>se</w:t>
      </w:r>
      <w:r>
        <w:rPr>
          <w:spacing w:val="-14"/>
        </w:rPr>
        <w:t xml:space="preserve"> </w:t>
      </w:r>
      <w:r>
        <w:rPr/>
        <w:t>utiliza</w:t>
      </w:r>
      <w:r>
        <w:rPr>
          <w:spacing w:val="-13"/>
        </w:rPr>
        <w:t xml:space="preserve"> </w:t>
      </w:r>
      <w:r>
        <w:rPr/>
        <w:t>como</w:t>
      </w:r>
      <w:r>
        <w:rPr>
          <w:spacing w:val="-13"/>
        </w:rPr>
        <w:t xml:space="preserve"> </w:t>
      </w:r>
      <w:r>
        <w:rPr/>
        <w:t>unidad</w:t>
      </w:r>
      <w:r>
        <w:rPr>
          <w:spacing w:val="-13"/>
        </w:rPr>
        <w:t xml:space="preserve"> </w:t>
      </w:r>
      <w:r>
        <w:rPr/>
        <w:t>de</w:t>
      </w:r>
      <w:r>
        <w:rPr>
          <w:spacing w:val="-13"/>
        </w:rPr>
        <w:t xml:space="preserve"> </w:t>
      </w:r>
      <w:r>
        <w:rPr/>
        <w:t>cuenta,</w:t>
      </w:r>
      <w:r>
        <w:rPr>
          <w:spacing w:val="-13"/>
        </w:rPr>
        <w:t xml:space="preserve"> </w:t>
      </w:r>
      <w:r>
        <w:rPr/>
        <w:t>índice,</w:t>
      </w:r>
      <w:r>
        <w:rPr>
          <w:spacing w:val="-8"/>
        </w:rPr>
        <w:t xml:space="preserve"> </w:t>
      </w:r>
      <w:r>
        <w:rPr/>
        <w:t>base, medida</w:t>
      </w:r>
      <w:r>
        <w:rPr>
          <w:spacing w:val="-2"/>
        </w:rPr>
        <w:t xml:space="preserve"> </w:t>
      </w:r>
      <w:r>
        <w:rPr/>
        <w:t>o</w:t>
      </w:r>
      <w:r>
        <w:rPr>
          <w:spacing w:val="-5"/>
        </w:rPr>
        <w:t xml:space="preserve"> </w:t>
      </w:r>
      <w:r>
        <w:rPr/>
        <w:t>referencia</w:t>
      </w:r>
      <w:r>
        <w:rPr>
          <w:spacing w:val="-5"/>
        </w:rPr>
        <w:t xml:space="preserve"> </w:t>
      </w:r>
      <w:r>
        <w:rPr/>
        <w:t>para</w:t>
      </w:r>
      <w:r>
        <w:rPr>
          <w:spacing w:val="-3"/>
        </w:rPr>
        <w:t xml:space="preserve"> </w:t>
      </w:r>
      <w:r>
        <w:rPr/>
        <w:t>determinar</w:t>
      </w:r>
      <w:r>
        <w:rPr>
          <w:spacing w:val="-3"/>
        </w:rPr>
        <w:t xml:space="preserve"> </w:t>
      </w:r>
      <w:r>
        <w:rPr/>
        <w:t>la</w:t>
      </w:r>
      <w:r>
        <w:rPr>
          <w:spacing w:val="-5"/>
        </w:rPr>
        <w:t xml:space="preserve"> </w:t>
      </w:r>
      <w:r>
        <w:rPr/>
        <w:t>cuantía</w:t>
      </w:r>
      <w:r>
        <w:rPr>
          <w:spacing w:val="-2"/>
        </w:rPr>
        <w:t xml:space="preserve"> </w:t>
      </w:r>
      <w:r>
        <w:rPr/>
        <w:t>del</w:t>
      </w:r>
      <w:r>
        <w:rPr>
          <w:spacing w:val="-4"/>
        </w:rPr>
        <w:t xml:space="preserve"> </w:t>
      </w:r>
      <w:r>
        <w:rPr/>
        <w:t>pago</w:t>
      </w:r>
      <w:r>
        <w:rPr>
          <w:spacing w:val="-2"/>
        </w:rPr>
        <w:t xml:space="preserve"> </w:t>
      </w:r>
      <w:r>
        <w:rPr/>
        <w:t>de</w:t>
      </w:r>
      <w:r>
        <w:rPr>
          <w:spacing w:val="-6"/>
        </w:rPr>
        <w:t xml:space="preserve"> </w:t>
      </w:r>
      <w:r>
        <w:rPr/>
        <w:t>las</w:t>
      </w:r>
      <w:r>
        <w:rPr>
          <w:spacing w:val="-3"/>
        </w:rPr>
        <w:t xml:space="preserve"> </w:t>
      </w:r>
      <w:r>
        <w:rPr/>
        <w:t>obligaciones</w:t>
      </w:r>
      <w:r>
        <w:rPr>
          <w:spacing w:val="-2"/>
        </w:rPr>
        <w:t xml:space="preserve"> </w:t>
      </w:r>
      <w:r>
        <w:rPr/>
        <w:t>y</w:t>
      </w:r>
      <w:r>
        <w:rPr>
          <w:spacing w:val="-3"/>
        </w:rPr>
        <w:t xml:space="preserve"> </w:t>
      </w:r>
      <w:r>
        <w:rPr/>
        <w:t>supuestos</w:t>
      </w:r>
      <w:r>
        <w:rPr>
          <w:spacing w:val="-3"/>
        </w:rPr>
        <w:t xml:space="preserve"> </w:t>
      </w:r>
      <w:r>
        <w:rPr/>
        <w:t>previstos en las leyes federales, de las entidades federativas y de la Ciudad de México, así como en las disposiciones jurídicas que emanen de dichas leyes.</w:t>
      </w:r>
    </w:p>
    <w:p>
      <w:pPr>
        <w:pStyle w:val="Cuerpodetexto"/>
        <w:spacing w:before="2" w:after="0"/>
        <w:rPr>
          <w:sz w:val="26"/>
        </w:rPr>
      </w:pPr>
      <w:r>
        <w:rPr>
          <w:sz w:val="26"/>
        </w:rPr>
      </w:r>
    </w:p>
    <w:p>
      <w:pPr>
        <w:pStyle w:val="Cuerpodetexto"/>
        <w:spacing w:lineRule="auto" w:line="276"/>
        <w:ind w:left="258" w:right="160" w:hanging="0"/>
        <w:jc w:val="both"/>
        <w:rPr/>
      </w:pPr>
      <w:r>
        <w:rPr>
          <w:b/>
        </w:rPr>
        <w:t xml:space="preserve">Artículo 2. </w:t>
      </w:r>
      <w:r>
        <w:rPr/>
        <w:t>Los montos estimados en la presente Ley, así como aquellas contribuciones y/u obligaciones fiscales generadas</w:t>
      </w:r>
      <w:r>
        <w:rPr>
          <w:spacing w:val="-1"/>
        </w:rPr>
        <w:t xml:space="preserve"> </w:t>
      </w:r>
      <w:r>
        <w:rPr/>
        <w:t>en ejercicios fiscales anteriores, que no se encuentren regulados en la presente, podrán ser recaudados</w:t>
      </w:r>
      <w:r>
        <w:rPr>
          <w:spacing w:val="-2"/>
        </w:rPr>
        <w:t xml:space="preserve"> </w:t>
      </w:r>
      <w:r>
        <w:rPr/>
        <w:t>por</w:t>
      </w:r>
      <w:r>
        <w:rPr>
          <w:spacing w:val="-2"/>
        </w:rPr>
        <w:t xml:space="preserve"> </w:t>
      </w:r>
      <w:r>
        <w:rPr/>
        <w:t>dicho</w:t>
      </w:r>
      <w:r>
        <w:rPr>
          <w:spacing w:val="-2"/>
        </w:rPr>
        <w:t xml:space="preserve"> </w:t>
      </w:r>
      <w:r>
        <w:rPr/>
        <w:t>Ayuntamiento,</w:t>
      </w:r>
      <w:r>
        <w:rPr>
          <w:spacing w:val="-2"/>
        </w:rPr>
        <w:t xml:space="preserve"> </w:t>
      </w:r>
      <w:r>
        <w:rPr/>
        <w:t>de</w:t>
      </w:r>
      <w:r>
        <w:rPr>
          <w:spacing w:val="-2"/>
        </w:rPr>
        <w:t xml:space="preserve"> </w:t>
      </w:r>
      <w:r>
        <w:rPr/>
        <w:t>acuerdo</w:t>
      </w:r>
      <w:r>
        <w:rPr>
          <w:spacing w:val="-2"/>
        </w:rPr>
        <w:t xml:space="preserve"> </w:t>
      </w:r>
      <w:r>
        <w:rPr/>
        <w:t>con lo</w:t>
      </w:r>
      <w:r>
        <w:rPr>
          <w:spacing w:val="-4"/>
        </w:rPr>
        <w:t xml:space="preserve"> </w:t>
      </w:r>
      <w:r>
        <w:rPr/>
        <w:t>establecido</w:t>
      </w:r>
      <w:r>
        <w:rPr>
          <w:spacing w:val="-3"/>
        </w:rPr>
        <w:t xml:space="preserve"> </w:t>
      </w:r>
      <w:r>
        <w:rPr/>
        <w:t>en</w:t>
      </w:r>
      <w:r>
        <w:rPr>
          <w:spacing w:val="-4"/>
        </w:rPr>
        <w:t xml:space="preserve"> </w:t>
      </w:r>
      <w:r>
        <w:rPr/>
        <w:t>la</w:t>
      </w:r>
      <w:r>
        <w:rPr>
          <w:spacing w:val="-6"/>
        </w:rPr>
        <w:t xml:space="preserve"> </w:t>
      </w:r>
      <w:r>
        <w:rPr/>
        <w:t>misma</w:t>
      </w:r>
      <w:r>
        <w:rPr>
          <w:spacing w:val="-1"/>
        </w:rPr>
        <w:t xml:space="preserve"> </w:t>
      </w:r>
      <w:r>
        <w:rPr/>
        <w:t>y</w:t>
      </w:r>
      <w:r>
        <w:rPr>
          <w:spacing w:val="-3"/>
        </w:rPr>
        <w:t xml:space="preserve"> </w:t>
      </w:r>
      <w:r>
        <w:rPr/>
        <w:t>se</w:t>
      </w:r>
      <w:r>
        <w:rPr>
          <w:spacing w:val="-3"/>
        </w:rPr>
        <w:t xml:space="preserve"> </w:t>
      </w:r>
      <w:r>
        <w:rPr/>
        <w:t>obtendrán</w:t>
      </w:r>
      <w:r>
        <w:rPr>
          <w:spacing w:val="-1"/>
        </w:rPr>
        <w:t xml:space="preserve"> </w:t>
      </w:r>
      <w:r>
        <w:rPr/>
        <w:t>conforme</w:t>
      </w:r>
      <w:r>
        <w:rPr>
          <w:spacing w:val="-3"/>
        </w:rPr>
        <w:t xml:space="preserve"> </w:t>
      </w:r>
      <w:r>
        <w:rPr/>
        <w:t>a</w:t>
      </w:r>
      <w:r>
        <w:rPr>
          <w:spacing w:val="-1"/>
        </w:rPr>
        <w:t xml:space="preserve"> </w:t>
      </w:r>
      <w:r>
        <w:rPr/>
        <w:t>la siguiente estimación:</w:t>
      </w:r>
    </w:p>
    <w:p>
      <w:pPr>
        <w:pStyle w:val="Cuerpodetexto"/>
        <w:spacing w:before="5" w:after="0"/>
        <w:rPr>
          <w:sz w:val="25"/>
        </w:rPr>
      </w:pPr>
      <w:r>
        <w:rPr>
          <w:sz w:val="25"/>
        </w:rPr>
      </w:r>
    </w:p>
    <w:tbl>
      <w:tblPr>
        <w:tblStyle w:val="TableNormal"/>
        <w:tblW w:w="9679"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7483"/>
        <w:gridCol w:w="2195"/>
      </w:tblGrid>
      <w:tr>
        <w:trPr>
          <w:trHeight w:val="466"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654" w:right="1647" w:hanging="0"/>
              <w:jc w:val="center"/>
              <w:rPr>
                <w:b/>
                <w:b/>
              </w:rPr>
            </w:pPr>
            <w:r>
              <w:rPr>
                <w:b/>
                <w:kern w:val="0"/>
                <w:sz w:val="22"/>
                <w:szCs w:val="22"/>
                <w:lang w:eastAsia="en-US" w:bidi="ar-SA"/>
              </w:rPr>
              <w:t>Municipio</w:t>
            </w:r>
            <w:r>
              <w:rPr>
                <w:b/>
                <w:spacing w:val="-6"/>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Tlaxcala</w:t>
            </w:r>
          </w:p>
        </w:tc>
        <w:tc>
          <w:tcPr>
            <w:tcW w:w="219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268" w:hanging="0"/>
              <w:jc w:val="left"/>
              <w:rPr>
                <w:b/>
                <w:b/>
              </w:rPr>
            </w:pPr>
            <w:r>
              <w:rPr>
                <w:b/>
                <w:kern w:val="0"/>
                <w:sz w:val="22"/>
                <w:szCs w:val="22"/>
                <w:lang w:eastAsia="en-US" w:bidi="ar-SA"/>
              </w:rPr>
              <w:t>Ingreso</w:t>
            </w:r>
            <w:r>
              <w:rPr>
                <w:b/>
                <w:spacing w:val="-9"/>
                <w:kern w:val="0"/>
                <w:sz w:val="22"/>
                <w:szCs w:val="22"/>
                <w:lang w:eastAsia="en-US" w:bidi="ar-SA"/>
              </w:rPr>
              <w:t xml:space="preserve"> </w:t>
            </w:r>
            <w:r>
              <w:rPr>
                <w:b/>
                <w:spacing w:val="-2"/>
                <w:kern w:val="0"/>
                <w:sz w:val="22"/>
                <w:szCs w:val="22"/>
                <w:lang w:eastAsia="en-US" w:bidi="ar-SA"/>
              </w:rPr>
              <w:t>Estimado</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54" w:right="1647" w:hanging="0"/>
              <w:jc w:val="center"/>
              <w:rPr>
                <w:b/>
                <w:b/>
              </w:rPr>
            </w:pPr>
            <w:r>
              <w:rPr>
                <w:b/>
                <w:kern w:val="0"/>
                <w:sz w:val="22"/>
                <w:szCs w:val="22"/>
                <w:lang w:eastAsia="en-US" w:bidi="ar-SA"/>
              </w:rPr>
              <w:t>Ley</w:t>
            </w:r>
            <w:r>
              <w:rPr>
                <w:b/>
                <w:spacing w:val="-6"/>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para</w:t>
            </w:r>
            <w:r>
              <w:rPr>
                <w:b/>
                <w:spacing w:val="-6"/>
                <w:kern w:val="0"/>
                <w:sz w:val="22"/>
                <w:szCs w:val="22"/>
                <w:lang w:eastAsia="en-US" w:bidi="ar-SA"/>
              </w:rPr>
              <w:t xml:space="preserve"> </w:t>
            </w:r>
            <w:r>
              <w:rPr>
                <w:b/>
                <w:kern w:val="0"/>
                <w:sz w:val="22"/>
                <w:szCs w:val="22"/>
                <w:lang w:eastAsia="en-US" w:bidi="ar-SA"/>
              </w:rPr>
              <w:t>el</w:t>
            </w:r>
            <w:r>
              <w:rPr>
                <w:b/>
                <w:spacing w:val="-4"/>
                <w:kern w:val="0"/>
                <w:sz w:val="22"/>
                <w:szCs w:val="22"/>
                <w:lang w:eastAsia="en-US" w:bidi="ar-SA"/>
              </w:rPr>
              <w:t xml:space="preserve"> </w:t>
            </w:r>
            <w:r>
              <w:rPr>
                <w:b/>
                <w:kern w:val="0"/>
                <w:sz w:val="22"/>
                <w:szCs w:val="22"/>
                <w:lang w:eastAsia="en-US" w:bidi="ar-SA"/>
              </w:rPr>
              <w:t>Ejercicio</w:t>
            </w:r>
            <w:r>
              <w:rPr>
                <w:b/>
                <w:spacing w:val="-5"/>
                <w:kern w:val="0"/>
                <w:sz w:val="22"/>
                <w:szCs w:val="22"/>
                <w:lang w:eastAsia="en-US" w:bidi="ar-SA"/>
              </w:rPr>
              <w:t xml:space="preserve"> </w:t>
            </w:r>
            <w:r>
              <w:rPr>
                <w:b/>
                <w:kern w:val="0"/>
                <w:sz w:val="22"/>
                <w:szCs w:val="22"/>
                <w:lang w:eastAsia="en-US" w:bidi="ar-SA"/>
              </w:rPr>
              <w:t>Fiscal</w:t>
            </w:r>
            <w:r>
              <w:rPr>
                <w:b/>
                <w:spacing w:val="-5"/>
                <w:kern w:val="0"/>
                <w:sz w:val="22"/>
                <w:szCs w:val="22"/>
                <w:lang w:eastAsia="en-US" w:bidi="ar-SA"/>
              </w:rPr>
              <w:t xml:space="preserve"> </w:t>
            </w:r>
            <w:r>
              <w:rPr>
                <w:b/>
                <w:spacing w:val="-4"/>
                <w:kern w:val="0"/>
                <w:sz w:val="22"/>
                <w:szCs w:val="22"/>
                <w:lang w:eastAsia="en-US" w:bidi="ar-SA"/>
              </w:rPr>
              <w:t>2024</w:t>
            </w:r>
          </w:p>
        </w:tc>
        <w:tc>
          <w:tcPr>
            <w:tcW w:w="21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54" w:right="1645" w:hanging="0"/>
              <w:jc w:val="center"/>
              <w:rPr>
                <w:b/>
                <w:b/>
              </w:rPr>
            </w:pPr>
            <w:r>
              <w:rPr>
                <w:b/>
                <w:spacing w:val="-2"/>
                <w:kern w:val="0"/>
                <w:sz w:val="22"/>
                <w:szCs w:val="22"/>
                <w:lang w:eastAsia="en-US" w:bidi="ar-SA"/>
              </w:rPr>
              <w:t>Total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b/>
                <w:b/>
              </w:rPr>
            </w:pPr>
            <w:r>
              <w:rPr>
                <w:b/>
                <w:spacing w:val="-2"/>
                <w:kern w:val="0"/>
                <w:sz w:val="22"/>
                <w:szCs w:val="22"/>
                <w:lang w:eastAsia="en-US" w:bidi="ar-SA"/>
              </w:rPr>
              <w:t>$345,332,497.00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spacing w:val="-2"/>
                <w:kern w:val="0"/>
                <w:sz w:val="22"/>
                <w:szCs w:val="22"/>
                <w:lang w:eastAsia="en-US" w:bidi="ar-SA"/>
              </w:rPr>
              <w:t>Impuestos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b/>
                <w:b/>
              </w:rPr>
            </w:pPr>
            <w:r>
              <w:rPr>
                <w:b/>
                <w:spacing w:val="-2"/>
                <w:kern w:val="0"/>
                <w:sz w:val="22"/>
                <w:szCs w:val="22"/>
                <w:lang w:eastAsia="en-US" w:bidi="ar-SA"/>
              </w:rPr>
              <w:t>27,694,637.00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7"/>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6"/>
                <w:kern w:val="0"/>
                <w:sz w:val="22"/>
                <w:szCs w:val="22"/>
                <w:lang w:eastAsia="en-US" w:bidi="ar-SA"/>
              </w:rPr>
              <w:t xml:space="preserve"> </w:t>
            </w:r>
            <w:r>
              <w:rPr>
                <w:kern w:val="0"/>
                <w:sz w:val="22"/>
                <w:szCs w:val="22"/>
                <w:lang w:eastAsia="en-US" w:bidi="ar-SA"/>
              </w:rPr>
              <w:t>el</w:t>
            </w:r>
            <w:r>
              <w:rPr>
                <w:spacing w:val="-6"/>
                <w:kern w:val="0"/>
                <w:sz w:val="22"/>
                <w:szCs w:val="22"/>
                <w:lang w:eastAsia="en-US" w:bidi="ar-SA"/>
              </w:rPr>
              <w:t xml:space="preserve"> </w:t>
            </w:r>
            <w:r>
              <w:rPr>
                <w:spacing w:val="-2"/>
                <w:kern w:val="0"/>
                <w:sz w:val="22"/>
                <w:szCs w:val="22"/>
                <w:lang w:eastAsia="en-US" w:bidi="ar-SA"/>
              </w:rPr>
              <w:t>Patrimonio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23,828,934.00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6"/>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Producción,</w:t>
            </w:r>
            <w:r>
              <w:rPr>
                <w:spacing w:val="-6"/>
                <w:kern w:val="0"/>
                <w:sz w:val="22"/>
                <w:szCs w:val="22"/>
                <w:lang w:eastAsia="en-US" w:bidi="ar-SA"/>
              </w:rPr>
              <w:t xml:space="preserve"> </w:t>
            </w:r>
            <w:r>
              <w:rPr>
                <w:kern w:val="0"/>
                <w:sz w:val="22"/>
                <w:szCs w:val="22"/>
                <w:lang w:eastAsia="en-US" w:bidi="ar-SA"/>
              </w:rPr>
              <w:t>el</w:t>
            </w:r>
            <w:r>
              <w:rPr>
                <w:spacing w:val="-6"/>
                <w:kern w:val="0"/>
                <w:sz w:val="22"/>
                <w:szCs w:val="22"/>
                <w:lang w:eastAsia="en-US" w:bidi="ar-SA"/>
              </w:rPr>
              <w:t xml:space="preserve"> </w:t>
            </w:r>
            <w:r>
              <w:rPr>
                <w:kern w:val="0"/>
                <w:sz w:val="22"/>
                <w:szCs w:val="22"/>
                <w:lang w:eastAsia="en-US" w:bidi="ar-SA"/>
              </w:rPr>
              <w:t>Consumo</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las</w:t>
            </w:r>
            <w:r>
              <w:rPr>
                <w:spacing w:val="-6"/>
                <w:kern w:val="0"/>
                <w:sz w:val="22"/>
                <w:szCs w:val="22"/>
                <w:lang w:eastAsia="en-US" w:bidi="ar-SA"/>
              </w:rPr>
              <w:t xml:space="preserve"> </w:t>
            </w:r>
            <w:r>
              <w:rPr>
                <w:spacing w:val="-2"/>
                <w:kern w:val="0"/>
                <w:sz w:val="22"/>
                <w:szCs w:val="22"/>
                <w:lang w:eastAsia="en-US" w:bidi="ar-SA"/>
              </w:rPr>
              <w:t>Transacciones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Impuestos</w:t>
            </w:r>
            <w:r>
              <w:rPr>
                <w:spacing w:val="-8"/>
                <w:kern w:val="0"/>
                <w:sz w:val="22"/>
                <w:szCs w:val="22"/>
                <w:lang w:eastAsia="en-US" w:bidi="ar-SA"/>
              </w:rPr>
              <w:t xml:space="preserve"> </w:t>
            </w:r>
            <w:r>
              <w:rPr>
                <w:kern w:val="0"/>
                <w:sz w:val="22"/>
                <w:szCs w:val="22"/>
                <w:lang w:eastAsia="en-US" w:bidi="ar-SA"/>
              </w:rPr>
              <w:t>al</w:t>
            </w:r>
            <w:r>
              <w:rPr>
                <w:spacing w:val="-5"/>
                <w:kern w:val="0"/>
                <w:sz w:val="22"/>
                <w:szCs w:val="22"/>
                <w:lang w:eastAsia="en-US" w:bidi="ar-SA"/>
              </w:rPr>
              <w:t xml:space="preserve"> </w:t>
            </w:r>
            <w:r>
              <w:rPr>
                <w:kern w:val="0"/>
                <w:sz w:val="22"/>
                <w:szCs w:val="22"/>
                <w:lang w:eastAsia="en-US" w:bidi="ar-SA"/>
              </w:rPr>
              <w:t>Comercio</w:t>
            </w:r>
            <w:r>
              <w:rPr>
                <w:spacing w:val="-8"/>
                <w:kern w:val="0"/>
                <w:sz w:val="22"/>
                <w:szCs w:val="22"/>
                <w:lang w:eastAsia="en-US" w:bidi="ar-SA"/>
              </w:rPr>
              <w:t xml:space="preserve"> </w:t>
            </w:r>
            <w:r>
              <w:rPr>
                <w:spacing w:val="-2"/>
                <w:kern w:val="0"/>
                <w:sz w:val="22"/>
                <w:szCs w:val="22"/>
                <w:lang w:eastAsia="en-US" w:bidi="ar-SA"/>
              </w:rPr>
              <w:t>Exterior</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7"/>
                <w:kern w:val="0"/>
                <w:sz w:val="22"/>
                <w:szCs w:val="22"/>
                <w:lang w:eastAsia="en-US" w:bidi="ar-SA"/>
              </w:rPr>
              <w:t xml:space="preserve"> </w:t>
            </w:r>
            <w:r>
              <w:rPr>
                <w:kern w:val="0"/>
                <w:sz w:val="22"/>
                <w:szCs w:val="22"/>
                <w:lang w:eastAsia="en-US" w:bidi="ar-SA"/>
              </w:rPr>
              <w:t>Nóminas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Asimilables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Impuestos</w:t>
            </w:r>
            <w:r>
              <w:rPr>
                <w:spacing w:val="-11"/>
                <w:kern w:val="0"/>
                <w:sz w:val="22"/>
                <w:szCs w:val="22"/>
                <w:lang w:eastAsia="en-US" w:bidi="ar-SA"/>
              </w:rPr>
              <w:t xml:space="preserve"> </w:t>
            </w:r>
            <w:r>
              <w:rPr>
                <w:spacing w:val="-2"/>
                <w:kern w:val="0"/>
                <w:sz w:val="22"/>
                <w:szCs w:val="22"/>
                <w:lang w:eastAsia="en-US" w:bidi="ar-SA"/>
              </w:rPr>
              <w:t>Ecológicos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Impuestos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3,865,703.00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Impuestos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Impuestos</w:t>
            </w:r>
            <w:r>
              <w:rPr>
                <w:spacing w:val="32"/>
                <w:kern w:val="0"/>
                <w:sz w:val="22"/>
                <w:szCs w:val="22"/>
                <w:lang w:eastAsia="en-US" w:bidi="ar-SA"/>
              </w:rPr>
              <w:t xml:space="preserve"> </w:t>
            </w:r>
            <w:r>
              <w:rPr>
                <w:kern w:val="0"/>
                <w:sz w:val="22"/>
                <w:szCs w:val="22"/>
                <w:lang w:eastAsia="en-US" w:bidi="ar-SA"/>
              </w:rPr>
              <w:t>no</w:t>
            </w:r>
            <w:r>
              <w:rPr>
                <w:spacing w:val="33"/>
                <w:kern w:val="0"/>
                <w:sz w:val="22"/>
                <w:szCs w:val="22"/>
                <w:lang w:eastAsia="en-US" w:bidi="ar-SA"/>
              </w:rPr>
              <w:t xml:space="preserve"> </w:t>
            </w:r>
            <w:r>
              <w:rPr>
                <w:kern w:val="0"/>
                <w:sz w:val="22"/>
                <w:szCs w:val="22"/>
                <w:lang w:eastAsia="en-US" w:bidi="ar-SA"/>
              </w:rPr>
              <w:t>Comprendidos</w:t>
            </w:r>
            <w:r>
              <w:rPr>
                <w:spacing w:val="32"/>
                <w:kern w:val="0"/>
                <w:sz w:val="22"/>
                <w:szCs w:val="22"/>
                <w:lang w:eastAsia="en-US" w:bidi="ar-SA"/>
              </w:rPr>
              <w:t xml:space="preserve"> </w:t>
            </w:r>
            <w:r>
              <w:rPr>
                <w:kern w:val="0"/>
                <w:sz w:val="22"/>
                <w:szCs w:val="22"/>
                <w:lang w:eastAsia="en-US" w:bidi="ar-SA"/>
              </w:rPr>
              <w:t>en</w:t>
            </w:r>
            <w:r>
              <w:rPr>
                <w:spacing w:val="33"/>
                <w:kern w:val="0"/>
                <w:sz w:val="22"/>
                <w:szCs w:val="22"/>
                <w:lang w:eastAsia="en-US" w:bidi="ar-SA"/>
              </w:rPr>
              <w:t xml:space="preserve"> </w:t>
            </w:r>
            <w:r>
              <w:rPr>
                <w:kern w:val="0"/>
                <w:sz w:val="22"/>
                <w:szCs w:val="22"/>
                <w:lang w:eastAsia="en-US" w:bidi="ar-SA"/>
              </w:rPr>
              <w:t>la</w:t>
            </w:r>
            <w:r>
              <w:rPr>
                <w:spacing w:val="32"/>
                <w:kern w:val="0"/>
                <w:sz w:val="22"/>
                <w:szCs w:val="22"/>
                <w:lang w:eastAsia="en-US" w:bidi="ar-SA"/>
              </w:rPr>
              <w:t xml:space="preserve"> </w:t>
            </w:r>
            <w:r>
              <w:rPr>
                <w:kern w:val="0"/>
                <w:sz w:val="22"/>
                <w:szCs w:val="22"/>
                <w:lang w:eastAsia="en-US" w:bidi="ar-SA"/>
              </w:rPr>
              <w:t>Ley</w:t>
            </w:r>
            <w:r>
              <w:rPr>
                <w:spacing w:val="32"/>
                <w:kern w:val="0"/>
                <w:sz w:val="22"/>
                <w:szCs w:val="22"/>
                <w:lang w:eastAsia="en-US" w:bidi="ar-SA"/>
              </w:rPr>
              <w:t xml:space="preserve"> </w:t>
            </w:r>
            <w:r>
              <w:rPr>
                <w:kern w:val="0"/>
                <w:sz w:val="22"/>
                <w:szCs w:val="22"/>
                <w:lang w:eastAsia="en-US" w:bidi="ar-SA"/>
              </w:rPr>
              <w:t>de</w:t>
            </w:r>
            <w:r>
              <w:rPr>
                <w:spacing w:val="33"/>
                <w:kern w:val="0"/>
                <w:sz w:val="22"/>
                <w:szCs w:val="22"/>
                <w:lang w:eastAsia="en-US" w:bidi="ar-SA"/>
              </w:rPr>
              <w:t xml:space="preserve"> </w:t>
            </w:r>
            <w:r>
              <w:rPr>
                <w:kern w:val="0"/>
                <w:sz w:val="22"/>
                <w:szCs w:val="22"/>
                <w:lang w:eastAsia="en-US" w:bidi="ar-SA"/>
              </w:rPr>
              <w:t>Ingresos</w:t>
            </w:r>
            <w:r>
              <w:rPr>
                <w:spacing w:val="32"/>
                <w:kern w:val="0"/>
                <w:sz w:val="22"/>
                <w:szCs w:val="22"/>
                <w:lang w:eastAsia="en-US" w:bidi="ar-SA"/>
              </w:rPr>
              <w:t xml:space="preserve"> </w:t>
            </w:r>
            <w:r>
              <w:rPr>
                <w:kern w:val="0"/>
                <w:sz w:val="22"/>
                <w:szCs w:val="22"/>
                <w:lang w:eastAsia="en-US" w:bidi="ar-SA"/>
              </w:rPr>
              <w:t>Vigente,</w:t>
            </w:r>
            <w:r>
              <w:rPr>
                <w:spacing w:val="32"/>
                <w:kern w:val="0"/>
                <w:sz w:val="22"/>
                <w:szCs w:val="22"/>
                <w:lang w:eastAsia="en-US" w:bidi="ar-SA"/>
              </w:rPr>
              <w:t xml:space="preserve"> </w:t>
            </w:r>
            <w:r>
              <w:rPr>
                <w:kern w:val="0"/>
                <w:sz w:val="22"/>
                <w:szCs w:val="22"/>
                <w:lang w:eastAsia="en-US" w:bidi="ar-SA"/>
              </w:rPr>
              <w:t>Causados</w:t>
            </w:r>
            <w:r>
              <w:rPr>
                <w:spacing w:val="33"/>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8" w:after="0"/>
              <w:ind w:left="555" w:hanging="0"/>
              <w:jc w:val="left"/>
              <w:rPr>
                <w:kern w:val="0"/>
                <w:sz w:val="22"/>
                <w:szCs w:val="22"/>
                <w:lang w:eastAsia="en-US" w:bidi="ar-SA"/>
              </w:rPr>
            </w:pP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4"/>
                <w:kern w:val="0"/>
                <w:sz w:val="22"/>
                <w:szCs w:val="22"/>
                <w:lang w:eastAsia="en-US" w:bidi="ar-SA"/>
              </w:rPr>
              <w:t>Pago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8"/>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Aportaciones</w:t>
            </w:r>
            <w:r>
              <w:rPr>
                <w:b/>
                <w:spacing w:val="-8"/>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kern w:val="0"/>
                <w:sz w:val="22"/>
                <w:szCs w:val="22"/>
                <w:lang w:eastAsia="en-US" w:bidi="ar-SA"/>
              </w:rPr>
              <w:t>Seguridad</w:t>
            </w:r>
            <w:r>
              <w:rPr>
                <w:b/>
                <w:spacing w:val="-7"/>
                <w:kern w:val="0"/>
                <w:sz w:val="22"/>
                <w:szCs w:val="22"/>
                <w:lang w:eastAsia="en-US" w:bidi="ar-SA"/>
              </w:rPr>
              <w:t xml:space="preserve"> </w:t>
            </w:r>
            <w:r>
              <w:rPr>
                <w:b/>
                <w:spacing w:val="-2"/>
                <w:kern w:val="0"/>
                <w:sz w:val="22"/>
                <w:szCs w:val="22"/>
                <w:lang w:eastAsia="en-US" w:bidi="ar-SA"/>
              </w:rPr>
              <w:t>Social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b/>
                <w:b/>
              </w:rPr>
            </w:pPr>
            <w:r>
              <w:rPr>
                <w:b/>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Aportaciones</w:t>
            </w:r>
            <w:r>
              <w:rPr>
                <w:spacing w:val="-8"/>
                <w:kern w:val="0"/>
                <w:sz w:val="22"/>
                <w:szCs w:val="22"/>
                <w:lang w:eastAsia="en-US" w:bidi="ar-SA"/>
              </w:rPr>
              <w:t xml:space="preserve"> </w:t>
            </w:r>
            <w:r>
              <w:rPr>
                <w:kern w:val="0"/>
                <w:sz w:val="22"/>
                <w:szCs w:val="22"/>
                <w:lang w:eastAsia="en-US" w:bidi="ar-SA"/>
              </w:rPr>
              <w:t>para</w:t>
            </w:r>
            <w:r>
              <w:rPr>
                <w:spacing w:val="-7"/>
                <w:kern w:val="0"/>
                <w:sz w:val="22"/>
                <w:szCs w:val="22"/>
                <w:lang w:eastAsia="en-US" w:bidi="ar-SA"/>
              </w:rPr>
              <w:t xml:space="preserve"> </w:t>
            </w:r>
            <w:r>
              <w:rPr>
                <w:kern w:val="0"/>
                <w:sz w:val="22"/>
                <w:szCs w:val="22"/>
                <w:lang w:eastAsia="en-US" w:bidi="ar-SA"/>
              </w:rPr>
              <w:t>Fondos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Vivienda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Cuotas</w:t>
            </w:r>
            <w:r>
              <w:rPr>
                <w:spacing w:val="-7"/>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Seguridad</w:t>
            </w:r>
            <w:r>
              <w:rPr>
                <w:spacing w:val="-6"/>
                <w:kern w:val="0"/>
                <w:sz w:val="22"/>
                <w:szCs w:val="22"/>
                <w:lang w:eastAsia="en-US" w:bidi="ar-SA"/>
              </w:rPr>
              <w:t xml:space="preserve"> </w:t>
            </w:r>
            <w:r>
              <w:rPr>
                <w:spacing w:val="-2"/>
                <w:kern w:val="0"/>
                <w:sz w:val="22"/>
                <w:szCs w:val="22"/>
                <w:lang w:eastAsia="en-US" w:bidi="ar-SA"/>
              </w:rPr>
              <w:t>Social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Ahorro</w:t>
            </w:r>
            <w:r>
              <w:rPr>
                <w:spacing w:val="-4"/>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kern w:val="0"/>
                <w:sz w:val="22"/>
                <w:szCs w:val="22"/>
                <w:lang w:eastAsia="en-US" w:bidi="ar-SA"/>
              </w:rPr>
              <w:t>el</w:t>
            </w:r>
            <w:r>
              <w:rPr>
                <w:spacing w:val="-5"/>
                <w:kern w:val="0"/>
                <w:sz w:val="22"/>
                <w:szCs w:val="22"/>
                <w:lang w:eastAsia="en-US" w:bidi="ar-SA"/>
              </w:rPr>
              <w:t xml:space="preserve"> </w:t>
            </w:r>
            <w:r>
              <w:rPr>
                <w:spacing w:val="-2"/>
                <w:kern w:val="0"/>
                <w:sz w:val="22"/>
                <w:szCs w:val="22"/>
                <w:lang w:eastAsia="en-US" w:bidi="ar-SA"/>
              </w:rPr>
              <w:t>Retiro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kern w:val="0"/>
                <w:sz w:val="22"/>
                <w:szCs w:val="22"/>
                <w:lang w:eastAsia="en-US" w:bidi="ar-SA"/>
              </w:rPr>
              <w:t>Otras</w:t>
            </w:r>
            <w:r>
              <w:rPr>
                <w:spacing w:val="-7"/>
                <w:kern w:val="0"/>
                <w:sz w:val="22"/>
                <w:szCs w:val="22"/>
                <w:lang w:eastAsia="en-US" w:bidi="ar-SA"/>
              </w:rPr>
              <w:t xml:space="preserve"> </w:t>
            </w: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Aportaciones</w:t>
            </w:r>
            <w:r>
              <w:rPr>
                <w:spacing w:val="-7"/>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Seguridad</w:t>
            </w:r>
            <w:r>
              <w:rPr>
                <w:spacing w:val="-6"/>
                <w:kern w:val="0"/>
                <w:sz w:val="22"/>
                <w:szCs w:val="22"/>
                <w:lang w:eastAsia="en-US" w:bidi="ar-SA"/>
              </w:rPr>
              <w:t xml:space="preserve"> </w:t>
            </w:r>
            <w:r>
              <w:rPr>
                <w:spacing w:val="-2"/>
                <w:kern w:val="0"/>
                <w:sz w:val="22"/>
                <w:szCs w:val="22"/>
                <w:lang w:eastAsia="en-US" w:bidi="ar-SA"/>
              </w:rPr>
              <w:t>Social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4"/>
                <w:kern w:val="0"/>
                <w:sz w:val="22"/>
                <w:szCs w:val="22"/>
                <w:lang w:eastAsia="en-US" w:bidi="ar-SA"/>
              </w:rPr>
              <w:t>0.00</w:t>
            </w:r>
          </w:p>
        </w:tc>
      </w:tr>
    </w:tbl>
    <w:p>
      <w:pPr>
        <w:pStyle w:val="Cuerpodetexto"/>
        <w:spacing w:before="1" w:after="0"/>
        <w:rPr>
          <w:sz w:val="7"/>
        </w:rPr>
      </w:pPr>
      <w:r>
        <w:rPr/>
        <w:t xml:space="preserve"> </w:t>
      </w:r>
    </w:p>
    <w:tbl>
      <w:tblPr>
        <w:tblStyle w:val="TableNormal"/>
        <w:tblW w:w="9679"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7483"/>
        <w:gridCol w:w="2195"/>
      </w:tblGrid>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Cuotas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Aportaciones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Seguridad</w:t>
            </w:r>
            <w:r>
              <w:rPr>
                <w:spacing w:val="-7"/>
                <w:kern w:val="0"/>
                <w:sz w:val="22"/>
                <w:szCs w:val="22"/>
                <w:lang w:eastAsia="en-US" w:bidi="ar-SA"/>
              </w:rPr>
              <w:t xml:space="preserve"> </w:t>
            </w:r>
            <w:r>
              <w:rPr>
                <w:spacing w:val="-2"/>
                <w:kern w:val="0"/>
                <w:sz w:val="22"/>
                <w:szCs w:val="22"/>
                <w:lang w:eastAsia="en-US" w:bidi="ar-SA"/>
              </w:rPr>
              <w:t>Social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10"/>
                <w:kern w:val="0"/>
                <w:sz w:val="22"/>
                <w:szCs w:val="22"/>
                <w:lang w:eastAsia="en-US" w:bidi="ar-SA"/>
              </w:rPr>
              <w:t xml:space="preserve"> </w:t>
            </w:r>
            <w:r>
              <w:rPr>
                <w:b/>
                <w:kern w:val="0"/>
                <w:sz w:val="22"/>
                <w:szCs w:val="22"/>
                <w:lang w:eastAsia="en-US" w:bidi="ar-SA"/>
              </w:rPr>
              <w:t>de</w:t>
            </w:r>
            <w:r>
              <w:rPr>
                <w:b/>
                <w:spacing w:val="-9"/>
                <w:kern w:val="0"/>
                <w:sz w:val="22"/>
                <w:szCs w:val="22"/>
                <w:lang w:eastAsia="en-US" w:bidi="ar-SA"/>
              </w:rPr>
              <w:t xml:space="preserve"> </w:t>
            </w:r>
            <w:r>
              <w:rPr>
                <w:b/>
                <w:spacing w:val="-2"/>
                <w:kern w:val="0"/>
                <w:sz w:val="22"/>
                <w:szCs w:val="22"/>
                <w:lang w:eastAsia="en-US" w:bidi="ar-SA"/>
              </w:rPr>
              <w:t>Mejoras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b/>
                <w:b/>
              </w:rPr>
            </w:pPr>
            <w:r>
              <w:rPr>
                <w:b/>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kern w:val="0"/>
                <w:sz w:val="22"/>
                <w:szCs w:val="22"/>
                <w:lang w:eastAsia="en-US" w:bidi="ar-SA"/>
              </w:rPr>
              <w:t>Contribuciones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Mejoras</w:t>
            </w:r>
            <w:r>
              <w:rPr>
                <w:spacing w:val="-7"/>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kern w:val="0"/>
                <w:sz w:val="22"/>
                <w:szCs w:val="22"/>
                <w:lang w:eastAsia="en-US" w:bidi="ar-SA"/>
              </w:rPr>
              <w:t>Obras</w:t>
            </w:r>
            <w:r>
              <w:rPr>
                <w:spacing w:val="-7"/>
                <w:kern w:val="0"/>
                <w:sz w:val="22"/>
                <w:szCs w:val="22"/>
                <w:lang w:eastAsia="en-US" w:bidi="ar-SA"/>
              </w:rPr>
              <w:t xml:space="preserve"> </w:t>
            </w:r>
            <w:r>
              <w:rPr>
                <w:spacing w:val="-2"/>
                <w:kern w:val="0"/>
                <w:sz w:val="22"/>
                <w:szCs w:val="22"/>
                <w:lang w:eastAsia="en-US" w:bidi="ar-SA"/>
              </w:rPr>
              <w:t>Públicas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Contribuciones</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Mejoras</w:t>
            </w:r>
            <w:r>
              <w:rPr>
                <w:spacing w:val="2"/>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Comprendidas</w:t>
            </w:r>
            <w:r>
              <w:rPr>
                <w:spacing w:val="1"/>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 Ley</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Ingresos</w:t>
            </w:r>
            <w:r>
              <w:rPr>
                <w:spacing w:val="2"/>
                <w:kern w:val="0"/>
                <w:sz w:val="22"/>
                <w:szCs w:val="22"/>
                <w:lang w:eastAsia="en-US" w:bidi="ar-SA"/>
              </w:rPr>
              <w:t xml:space="preserve"> </w:t>
            </w:r>
            <w:r>
              <w:rPr>
                <w:spacing w:val="-2"/>
                <w:kern w:val="0"/>
                <w:sz w:val="22"/>
                <w:szCs w:val="22"/>
                <w:lang w:eastAsia="en-US" w:bidi="ar-SA"/>
              </w:rPr>
              <w:t>Vigente,</w:t>
            </w:r>
          </w:p>
          <w:p>
            <w:pPr>
              <w:pStyle w:val="TableParagraph"/>
              <w:widowControl w:val="false"/>
              <w:spacing w:before="39" w:after="0"/>
              <w:ind w:left="555" w:hanging="0"/>
              <w:jc w:val="left"/>
              <w:rPr>
                <w:kern w:val="0"/>
                <w:sz w:val="22"/>
                <w:szCs w:val="22"/>
                <w:lang w:eastAsia="en-US" w:bidi="ar-SA"/>
              </w:rPr>
            </w:pPr>
            <w:r>
              <w:rPr>
                <w:kern w:val="0"/>
                <w:sz w:val="22"/>
                <w:szCs w:val="22"/>
                <w:lang w:eastAsia="en-US" w:bidi="ar-SA"/>
              </w:rPr>
              <w:t>Causadas</w:t>
            </w:r>
            <w:r>
              <w:rPr>
                <w:spacing w:val="-8"/>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8"/>
                <w:kern w:val="0"/>
                <w:sz w:val="22"/>
                <w:szCs w:val="22"/>
                <w:lang w:eastAsia="en-US" w:bidi="ar-SA"/>
              </w:rPr>
              <w:t xml:space="preserve"> </w:t>
            </w:r>
            <w:r>
              <w:rPr>
                <w:kern w:val="0"/>
                <w:sz w:val="22"/>
                <w:szCs w:val="22"/>
                <w:lang w:eastAsia="en-US" w:bidi="ar-SA"/>
              </w:rPr>
              <w:t>Anteriores</w:t>
            </w:r>
            <w:r>
              <w:rPr>
                <w:spacing w:val="-7"/>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Liquidación</w:t>
            </w:r>
            <w:r>
              <w:rPr>
                <w:spacing w:val="-8"/>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spacing w:val="-4"/>
                <w:kern w:val="0"/>
                <w:sz w:val="22"/>
                <w:szCs w:val="22"/>
                <w:lang w:eastAsia="en-US" w:bidi="ar-SA"/>
              </w:rPr>
              <w:t>Pago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b/>
                <w:b/>
              </w:rPr>
            </w:pPr>
            <w:r>
              <w:rPr>
                <w:b/>
                <w:spacing w:val="-2"/>
                <w:kern w:val="0"/>
                <w:sz w:val="22"/>
                <w:szCs w:val="22"/>
                <w:lang w:eastAsia="en-US" w:bidi="ar-SA"/>
              </w:rPr>
              <w:t>28,521,742.00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Derechos</w:t>
            </w:r>
            <w:r>
              <w:rPr>
                <w:spacing w:val="23"/>
                <w:kern w:val="0"/>
                <w:sz w:val="22"/>
                <w:szCs w:val="22"/>
                <w:lang w:eastAsia="en-US" w:bidi="ar-SA"/>
              </w:rPr>
              <w:t xml:space="preserve"> </w:t>
            </w:r>
            <w:r>
              <w:rPr>
                <w:kern w:val="0"/>
                <w:sz w:val="22"/>
                <w:szCs w:val="22"/>
                <w:lang w:eastAsia="en-US" w:bidi="ar-SA"/>
              </w:rPr>
              <w:t>por</w:t>
            </w:r>
            <w:r>
              <w:rPr>
                <w:spacing w:val="22"/>
                <w:kern w:val="0"/>
                <w:sz w:val="22"/>
                <w:szCs w:val="22"/>
                <w:lang w:eastAsia="en-US" w:bidi="ar-SA"/>
              </w:rPr>
              <w:t xml:space="preserve"> </w:t>
            </w:r>
            <w:r>
              <w:rPr>
                <w:kern w:val="0"/>
                <w:sz w:val="22"/>
                <w:szCs w:val="22"/>
                <w:lang w:eastAsia="en-US" w:bidi="ar-SA"/>
              </w:rPr>
              <w:t>el</w:t>
            </w:r>
            <w:r>
              <w:rPr>
                <w:spacing w:val="23"/>
                <w:kern w:val="0"/>
                <w:sz w:val="22"/>
                <w:szCs w:val="22"/>
                <w:lang w:eastAsia="en-US" w:bidi="ar-SA"/>
              </w:rPr>
              <w:t xml:space="preserve"> </w:t>
            </w:r>
            <w:r>
              <w:rPr>
                <w:kern w:val="0"/>
                <w:sz w:val="22"/>
                <w:szCs w:val="22"/>
                <w:lang w:eastAsia="en-US" w:bidi="ar-SA"/>
              </w:rPr>
              <w:t>Uso,</w:t>
            </w:r>
            <w:r>
              <w:rPr>
                <w:spacing w:val="24"/>
                <w:kern w:val="0"/>
                <w:sz w:val="22"/>
                <w:szCs w:val="22"/>
                <w:lang w:eastAsia="en-US" w:bidi="ar-SA"/>
              </w:rPr>
              <w:t xml:space="preserve"> </w:t>
            </w:r>
            <w:r>
              <w:rPr>
                <w:kern w:val="0"/>
                <w:sz w:val="22"/>
                <w:szCs w:val="22"/>
                <w:lang w:eastAsia="en-US" w:bidi="ar-SA"/>
              </w:rPr>
              <w:t>Goce,</w:t>
            </w:r>
            <w:r>
              <w:rPr>
                <w:spacing w:val="23"/>
                <w:kern w:val="0"/>
                <w:sz w:val="22"/>
                <w:szCs w:val="22"/>
                <w:lang w:eastAsia="en-US" w:bidi="ar-SA"/>
              </w:rPr>
              <w:t xml:space="preserve"> </w:t>
            </w:r>
            <w:r>
              <w:rPr>
                <w:kern w:val="0"/>
                <w:sz w:val="22"/>
                <w:szCs w:val="22"/>
                <w:lang w:eastAsia="en-US" w:bidi="ar-SA"/>
              </w:rPr>
              <w:t>Aprovechamiento</w:t>
            </w:r>
            <w:r>
              <w:rPr>
                <w:spacing w:val="24"/>
                <w:kern w:val="0"/>
                <w:sz w:val="22"/>
                <w:szCs w:val="22"/>
                <w:lang w:eastAsia="en-US" w:bidi="ar-SA"/>
              </w:rPr>
              <w:t xml:space="preserve"> </w:t>
            </w:r>
            <w:r>
              <w:rPr>
                <w:kern w:val="0"/>
                <w:sz w:val="22"/>
                <w:szCs w:val="22"/>
                <w:lang w:eastAsia="en-US" w:bidi="ar-SA"/>
              </w:rPr>
              <w:t>o</w:t>
            </w:r>
            <w:r>
              <w:rPr>
                <w:spacing w:val="24"/>
                <w:kern w:val="0"/>
                <w:sz w:val="22"/>
                <w:szCs w:val="22"/>
                <w:lang w:eastAsia="en-US" w:bidi="ar-SA"/>
              </w:rPr>
              <w:t xml:space="preserve"> </w:t>
            </w:r>
            <w:r>
              <w:rPr>
                <w:kern w:val="0"/>
                <w:sz w:val="22"/>
                <w:szCs w:val="22"/>
                <w:lang w:eastAsia="en-US" w:bidi="ar-SA"/>
              </w:rPr>
              <w:t>Explotación</w:t>
            </w:r>
            <w:r>
              <w:rPr>
                <w:spacing w:val="23"/>
                <w:kern w:val="0"/>
                <w:sz w:val="22"/>
                <w:szCs w:val="22"/>
                <w:lang w:eastAsia="en-US" w:bidi="ar-SA"/>
              </w:rPr>
              <w:t xml:space="preserve"> </w:t>
            </w:r>
            <w:r>
              <w:rPr>
                <w:kern w:val="0"/>
                <w:sz w:val="22"/>
                <w:szCs w:val="22"/>
                <w:lang w:eastAsia="en-US" w:bidi="ar-SA"/>
              </w:rPr>
              <w:t>de</w:t>
            </w:r>
            <w:r>
              <w:rPr>
                <w:spacing w:val="23"/>
                <w:kern w:val="0"/>
                <w:sz w:val="22"/>
                <w:szCs w:val="22"/>
                <w:lang w:eastAsia="en-US" w:bidi="ar-SA"/>
              </w:rPr>
              <w:t xml:space="preserve"> </w:t>
            </w:r>
            <w:r>
              <w:rPr>
                <w:kern w:val="0"/>
                <w:sz w:val="22"/>
                <w:szCs w:val="22"/>
                <w:lang w:eastAsia="en-US" w:bidi="ar-SA"/>
              </w:rPr>
              <w:t>Bienes</w:t>
            </w:r>
            <w:r>
              <w:rPr>
                <w:spacing w:val="23"/>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8" w:after="0"/>
              <w:ind w:left="555" w:hanging="0"/>
              <w:jc w:val="left"/>
              <w:rPr>
                <w:kern w:val="0"/>
                <w:sz w:val="22"/>
                <w:szCs w:val="22"/>
                <w:lang w:eastAsia="en-US" w:bidi="ar-SA"/>
              </w:rPr>
            </w:pPr>
            <w:r>
              <w:rPr>
                <w:kern w:val="0"/>
                <w:sz w:val="22"/>
                <w:szCs w:val="22"/>
                <w:lang w:eastAsia="en-US" w:bidi="ar-SA"/>
              </w:rPr>
              <w:t>Dominio</w:t>
            </w:r>
            <w:r>
              <w:rPr>
                <w:spacing w:val="-8"/>
                <w:kern w:val="0"/>
                <w:sz w:val="22"/>
                <w:szCs w:val="22"/>
                <w:lang w:eastAsia="en-US" w:bidi="ar-SA"/>
              </w:rPr>
              <w:t xml:space="preserve"> </w:t>
            </w:r>
            <w:r>
              <w:rPr>
                <w:spacing w:val="-2"/>
                <w:kern w:val="0"/>
                <w:sz w:val="22"/>
                <w:szCs w:val="22"/>
                <w:lang w:eastAsia="en-US" w:bidi="ar-SA"/>
              </w:rPr>
              <w:t>Público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6"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kern w:val="0"/>
                <w:sz w:val="22"/>
                <w:szCs w:val="22"/>
                <w:lang w:eastAsia="en-US" w:bidi="ar-SA"/>
              </w:rPr>
              <w:t>Derechos</w:t>
            </w:r>
            <w:r>
              <w:rPr>
                <w:spacing w:val="-6"/>
                <w:kern w:val="0"/>
                <w:sz w:val="22"/>
                <w:szCs w:val="22"/>
                <w:lang w:eastAsia="en-US" w:bidi="ar-SA"/>
              </w:rPr>
              <w:t xml:space="preserve"> </w:t>
            </w:r>
            <w:r>
              <w:rPr>
                <w:kern w:val="0"/>
                <w:sz w:val="22"/>
                <w:szCs w:val="22"/>
                <w:lang w:eastAsia="en-US" w:bidi="ar-SA"/>
              </w:rPr>
              <w:t>por</w:t>
            </w:r>
            <w:r>
              <w:rPr>
                <w:spacing w:val="-8"/>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Servicios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2"/>
                <w:kern w:val="0"/>
                <w:sz w:val="22"/>
                <w:szCs w:val="22"/>
                <w:lang w:eastAsia="en-US" w:bidi="ar-SA"/>
              </w:rPr>
              <w:t>26,256,063.00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Derechos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Derechos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5" w:hanging="0"/>
              <w:jc w:val="right"/>
              <w:rPr>
                <w:kern w:val="0"/>
                <w:sz w:val="22"/>
                <w:szCs w:val="22"/>
                <w:lang w:eastAsia="en-US" w:bidi="ar-SA"/>
              </w:rPr>
            </w:pPr>
            <w:r>
              <w:rPr>
                <w:spacing w:val="-2"/>
                <w:kern w:val="0"/>
                <w:sz w:val="22"/>
                <w:szCs w:val="22"/>
                <w:lang w:eastAsia="en-US" w:bidi="ar-SA"/>
              </w:rPr>
              <w:t>2,265,679.00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Derechos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1"/>
                <w:kern w:val="0"/>
                <w:sz w:val="22"/>
                <w:szCs w:val="22"/>
                <w:lang w:eastAsia="en-US" w:bidi="ar-SA"/>
              </w:rPr>
              <w:t xml:space="preserve"> </w:t>
            </w:r>
            <w:r>
              <w:rPr>
                <w:kern w:val="0"/>
                <w:sz w:val="22"/>
                <w:szCs w:val="22"/>
                <w:lang w:eastAsia="en-US" w:bidi="ar-SA"/>
              </w:rPr>
              <w:t>en</w:t>
            </w:r>
            <w:r>
              <w:rPr>
                <w:spacing w:val="39"/>
                <w:kern w:val="0"/>
                <w:sz w:val="22"/>
                <w:szCs w:val="22"/>
                <w:lang w:eastAsia="en-US" w:bidi="ar-SA"/>
              </w:rPr>
              <w:t xml:space="preserve"> </w:t>
            </w:r>
            <w:r>
              <w:rPr>
                <w:kern w:val="0"/>
                <w:sz w:val="22"/>
                <w:szCs w:val="22"/>
                <w:lang w:eastAsia="en-US" w:bidi="ar-SA"/>
              </w:rPr>
              <w:t>la</w:t>
            </w:r>
            <w:r>
              <w:rPr>
                <w:spacing w:val="40"/>
                <w:kern w:val="0"/>
                <w:sz w:val="22"/>
                <w:szCs w:val="22"/>
                <w:lang w:eastAsia="en-US" w:bidi="ar-SA"/>
              </w:rPr>
              <w:t xml:space="preserve"> </w:t>
            </w:r>
            <w:r>
              <w:rPr>
                <w:kern w:val="0"/>
                <w:sz w:val="22"/>
                <w:szCs w:val="22"/>
                <w:lang w:eastAsia="en-US" w:bidi="ar-SA"/>
              </w:rPr>
              <w:t>Ley</w:t>
            </w:r>
            <w:r>
              <w:rPr>
                <w:spacing w:val="41"/>
                <w:kern w:val="0"/>
                <w:sz w:val="22"/>
                <w:szCs w:val="22"/>
                <w:lang w:eastAsia="en-US" w:bidi="ar-SA"/>
              </w:rPr>
              <w:t xml:space="preserve"> </w:t>
            </w:r>
            <w:r>
              <w:rPr>
                <w:kern w:val="0"/>
                <w:sz w:val="22"/>
                <w:szCs w:val="22"/>
                <w:lang w:eastAsia="en-US" w:bidi="ar-SA"/>
              </w:rPr>
              <w:t>de</w:t>
            </w:r>
            <w:r>
              <w:rPr>
                <w:spacing w:val="43"/>
                <w:kern w:val="0"/>
                <w:sz w:val="22"/>
                <w:szCs w:val="22"/>
                <w:lang w:eastAsia="en-US" w:bidi="ar-SA"/>
              </w:rPr>
              <w:t xml:space="preserve"> </w:t>
            </w: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w:t>
            </w:r>
            <w:r>
              <w:rPr>
                <w:spacing w:val="39"/>
                <w:kern w:val="0"/>
                <w:sz w:val="22"/>
                <w:szCs w:val="22"/>
                <w:lang w:eastAsia="en-US" w:bidi="ar-SA"/>
              </w:rPr>
              <w:t xml:space="preserve"> </w:t>
            </w:r>
            <w:r>
              <w:rPr>
                <w:kern w:val="0"/>
                <w:sz w:val="22"/>
                <w:szCs w:val="22"/>
                <w:lang w:eastAsia="en-US" w:bidi="ar-SA"/>
              </w:rPr>
              <w:t>Causados</w:t>
            </w:r>
            <w:r>
              <w:rPr>
                <w:spacing w:val="40"/>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555" w:hanging="0"/>
              <w:jc w:val="left"/>
              <w:rPr>
                <w:kern w:val="0"/>
                <w:sz w:val="22"/>
                <w:szCs w:val="22"/>
                <w:lang w:eastAsia="en-US" w:bidi="ar-SA"/>
              </w:rPr>
            </w:pP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4"/>
                <w:kern w:val="0"/>
                <w:sz w:val="22"/>
                <w:szCs w:val="22"/>
                <w:lang w:eastAsia="en-US" w:bidi="ar-SA"/>
              </w:rPr>
              <w:t>Pago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spacing w:val="-2"/>
                <w:kern w:val="0"/>
                <w:sz w:val="22"/>
                <w:szCs w:val="22"/>
                <w:lang w:eastAsia="en-US" w:bidi="ar-SA"/>
              </w:rPr>
              <w:t>Productos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5" w:hanging="0"/>
              <w:jc w:val="right"/>
              <w:rPr>
                <w:b/>
                <w:b/>
              </w:rPr>
            </w:pPr>
            <w:r>
              <w:rPr>
                <w:b/>
                <w:spacing w:val="-2"/>
                <w:kern w:val="0"/>
                <w:sz w:val="22"/>
                <w:szCs w:val="22"/>
                <w:lang w:eastAsia="en-US" w:bidi="ar-SA"/>
              </w:rPr>
              <w:t>4,030,475.00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spacing w:val="-2"/>
                <w:kern w:val="0"/>
                <w:sz w:val="22"/>
                <w:szCs w:val="22"/>
                <w:lang w:eastAsia="en-US" w:bidi="ar-SA"/>
              </w:rPr>
              <w:t>Productos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4,030,475.00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kern w:val="0"/>
                <w:sz w:val="22"/>
                <w:szCs w:val="22"/>
                <w:lang w:eastAsia="en-US" w:bidi="ar-SA"/>
              </w:rPr>
              <w:t>Productos</w:t>
            </w:r>
            <w:r>
              <w:rPr>
                <w:spacing w:val="34"/>
                <w:kern w:val="0"/>
                <w:sz w:val="22"/>
                <w:szCs w:val="22"/>
                <w:lang w:eastAsia="en-US" w:bidi="ar-SA"/>
              </w:rPr>
              <w:t xml:space="preserve"> </w:t>
            </w:r>
            <w:r>
              <w:rPr>
                <w:kern w:val="0"/>
                <w:sz w:val="22"/>
                <w:szCs w:val="22"/>
                <w:lang w:eastAsia="en-US" w:bidi="ar-SA"/>
              </w:rPr>
              <w:t>no</w:t>
            </w:r>
            <w:r>
              <w:rPr>
                <w:spacing w:val="34"/>
                <w:kern w:val="0"/>
                <w:sz w:val="22"/>
                <w:szCs w:val="22"/>
                <w:lang w:eastAsia="en-US" w:bidi="ar-SA"/>
              </w:rPr>
              <w:t xml:space="preserve"> </w:t>
            </w:r>
            <w:r>
              <w:rPr>
                <w:kern w:val="0"/>
                <w:sz w:val="22"/>
                <w:szCs w:val="22"/>
                <w:lang w:eastAsia="en-US" w:bidi="ar-SA"/>
              </w:rPr>
              <w:t>Comprendidos</w:t>
            </w:r>
            <w:r>
              <w:rPr>
                <w:spacing w:val="36"/>
                <w:kern w:val="0"/>
                <w:sz w:val="22"/>
                <w:szCs w:val="22"/>
                <w:lang w:eastAsia="en-US" w:bidi="ar-SA"/>
              </w:rPr>
              <w:t xml:space="preserve"> </w:t>
            </w:r>
            <w:r>
              <w:rPr>
                <w:kern w:val="0"/>
                <w:sz w:val="22"/>
                <w:szCs w:val="22"/>
                <w:lang w:eastAsia="en-US" w:bidi="ar-SA"/>
              </w:rPr>
              <w:t>en</w:t>
            </w:r>
            <w:r>
              <w:rPr>
                <w:spacing w:val="35"/>
                <w:kern w:val="0"/>
                <w:sz w:val="22"/>
                <w:szCs w:val="22"/>
                <w:lang w:eastAsia="en-US" w:bidi="ar-SA"/>
              </w:rPr>
              <w:t xml:space="preserve"> </w:t>
            </w:r>
            <w:r>
              <w:rPr>
                <w:kern w:val="0"/>
                <w:sz w:val="22"/>
                <w:szCs w:val="22"/>
                <w:lang w:eastAsia="en-US" w:bidi="ar-SA"/>
              </w:rPr>
              <w:t>la</w:t>
            </w:r>
            <w:r>
              <w:rPr>
                <w:spacing w:val="34"/>
                <w:kern w:val="0"/>
                <w:sz w:val="22"/>
                <w:szCs w:val="22"/>
                <w:lang w:eastAsia="en-US" w:bidi="ar-SA"/>
              </w:rPr>
              <w:t xml:space="preserve"> </w:t>
            </w:r>
            <w:r>
              <w:rPr>
                <w:kern w:val="0"/>
                <w:sz w:val="22"/>
                <w:szCs w:val="22"/>
                <w:lang w:eastAsia="en-US" w:bidi="ar-SA"/>
              </w:rPr>
              <w:t>Ley</w:t>
            </w:r>
            <w:r>
              <w:rPr>
                <w:spacing w:val="37"/>
                <w:kern w:val="0"/>
                <w:sz w:val="22"/>
                <w:szCs w:val="22"/>
                <w:lang w:eastAsia="en-US" w:bidi="ar-SA"/>
              </w:rPr>
              <w:t xml:space="preserve"> </w:t>
            </w:r>
            <w:r>
              <w:rPr>
                <w:kern w:val="0"/>
                <w:sz w:val="22"/>
                <w:szCs w:val="22"/>
                <w:lang w:eastAsia="en-US" w:bidi="ar-SA"/>
              </w:rPr>
              <w:t>de</w:t>
            </w:r>
            <w:r>
              <w:rPr>
                <w:spacing w:val="35"/>
                <w:kern w:val="0"/>
                <w:sz w:val="22"/>
                <w:szCs w:val="22"/>
                <w:lang w:eastAsia="en-US" w:bidi="ar-SA"/>
              </w:rPr>
              <w:t xml:space="preserve"> </w:t>
            </w:r>
            <w:r>
              <w:rPr>
                <w:kern w:val="0"/>
                <w:sz w:val="22"/>
                <w:szCs w:val="22"/>
                <w:lang w:eastAsia="en-US" w:bidi="ar-SA"/>
              </w:rPr>
              <w:t>Ingresos</w:t>
            </w:r>
            <w:r>
              <w:rPr>
                <w:spacing w:val="34"/>
                <w:kern w:val="0"/>
                <w:sz w:val="22"/>
                <w:szCs w:val="22"/>
                <w:lang w:eastAsia="en-US" w:bidi="ar-SA"/>
              </w:rPr>
              <w:t xml:space="preserve"> </w:t>
            </w:r>
            <w:r>
              <w:rPr>
                <w:kern w:val="0"/>
                <w:sz w:val="22"/>
                <w:szCs w:val="22"/>
                <w:lang w:eastAsia="en-US" w:bidi="ar-SA"/>
              </w:rPr>
              <w:t>Vigente,</w:t>
            </w:r>
            <w:r>
              <w:rPr>
                <w:spacing w:val="35"/>
                <w:kern w:val="0"/>
                <w:sz w:val="22"/>
                <w:szCs w:val="22"/>
                <w:lang w:eastAsia="en-US" w:bidi="ar-SA"/>
              </w:rPr>
              <w:t xml:space="preserve"> </w:t>
            </w:r>
            <w:r>
              <w:rPr>
                <w:kern w:val="0"/>
                <w:sz w:val="22"/>
                <w:szCs w:val="22"/>
                <w:lang w:eastAsia="en-US" w:bidi="ar-SA"/>
              </w:rPr>
              <w:t>Causados</w:t>
            </w:r>
            <w:r>
              <w:rPr>
                <w:spacing w:val="35"/>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555" w:hanging="0"/>
              <w:jc w:val="left"/>
              <w:rPr>
                <w:kern w:val="0"/>
                <w:sz w:val="22"/>
                <w:szCs w:val="22"/>
                <w:lang w:eastAsia="en-US" w:bidi="ar-SA"/>
              </w:rPr>
            </w:pP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4"/>
                <w:kern w:val="0"/>
                <w:sz w:val="22"/>
                <w:szCs w:val="22"/>
                <w:lang w:eastAsia="en-US" w:bidi="ar-SA"/>
              </w:rPr>
              <w:t>Pago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Aprovechamientos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b/>
                <w:b/>
              </w:rPr>
            </w:pPr>
            <w:r>
              <w:rPr>
                <w:b/>
                <w:spacing w:val="-2"/>
                <w:kern w:val="0"/>
                <w:sz w:val="22"/>
                <w:szCs w:val="22"/>
                <w:lang w:eastAsia="en-US" w:bidi="ar-SA"/>
              </w:rPr>
              <w:t>848,722.00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spacing w:val="-2"/>
                <w:kern w:val="0"/>
                <w:sz w:val="22"/>
                <w:szCs w:val="22"/>
                <w:lang w:eastAsia="en-US" w:bidi="ar-SA"/>
              </w:rPr>
              <w:t>Aprovechamientos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2"/>
                <w:kern w:val="0"/>
                <w:sz w:val="22"/>
                <w:szCs w:val="22"/>
                <w:lang w:eastAsia="en-US" w:bidi="ar-SA"/>
              </w:rPr>
              <w:t>848,722.00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spacing w:val="-2"/>
                <w:kern w:val="0"/>
                <w:sz w:val="22"/>
                <w:szCs w:val="22"/>
                <w:lang w:eastAsia="en-US" w:bidi="ar-SA"/>
              </w:rPr>
              <w:t>Aprovechamientos</w:t>
            </w:r>
            <w:r>
              <w:rPr>
                <w:spacing w:val="14"/>
                <w:kern w:val="0"/>
                <w:sz w:val="22"/>
                <w:szCs w:val="22"/>
                <w:lang w:eastAsia="en-US" w:bidi="ar-SA"/>
              </w:rPr>
              <w:t xml:space="preserve"> </w:t>
            </w:r>
            <w:r>
              <w:rPr>
                <w:spacing w:val="-2"/>
                <w:kern w:val="0"/>
                <w:sz w:val="22"/>
                <w:szCs w:val="22"/>
                <w:lang w:eastAsia="en-US" w:bidi="ar-SA"/>
              </w:rPr>
              <w:t>Patrimoniales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Aprovechamientos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spacing w:val="-2"/>
                <w:kern w:val="0"/>
                <w:sz w:val="22"/>
                <w:szCs w:val="22"/>
                <w:lang w:eastAsia="en-US" w:bidi="ar-SA"/>
              </w:rPr>
              <w:t>Aprovechamientos</w:t>
            </w:r>
            <w:r>
              <w:rPr>
                <w:spacing w:val="-7"/>
                <w:kern w:val="0"/>
                <w:sz w:val="22"/>
                <w:szCs w:val="22"/>
                <w:lang w:eastAsia="en-US" w:bidi="ar-SA"/>
              </w:rPr>
              <w:t xml:space="preserve"> </w:t>
            </w:r>
            <w:r>
              <w:rPr>
                <w:spacing w:val="-2"/>
                <w:kern w:val="0"/>
                <w:sz w:val="22"/>
                <w:szCs w:val="22"/>
                <w:lang w:eastAsia="en-US" w:bidi="ar-SA"/>
              </w:rPr>
              <w:t>no</w:t>
            </w:r>
            <w:r>
              <w:rPr>
                <w:spacing w:val="-6"/>
                <w:kern w:val="0"/>
                <w:sz w:val="22"/>
                <w:szCs w:val="22"/>
                <w:lang w:eastAsia="en-US" w:bidi="ar-SA"/>
              </w:rPr>
              <w:t xml:space="preserve"> </w:t>
            </w:r>
            <w:r>
              <w:rPr>
                <w:spacing w:val="-2"/>
                <w:kern w:val="0"/>
                <w:sz w:val="22"/>
                <w:szCs w:val="22"/>
                <w:lang w:eastAsia="en-US" w:bidi="ar-SA"/>
              </w:rPr>
              <w:t>Comprendidos</w:t>
            </w:r>
            <w:r>
              <w:rPr>
                <w:spacing w:val="-6"/>
                <w:kern w:val="0"/>
                <w:sz w:val="22"/>
                <w:szCs w:val="22"/>
                <w:lang w:eastAsia="en-US" w:bidi="ar-SA"/>
              </w:rPr>
              <w:t xml:space="preserve"> </w:t>
            </w:r>
            <w:r>
              <w:rPr>
                <w:spacing w:val="-2"/>
                <w:kern w:val="0"/>
                <w:sz w:val="22"/>
                <w:szCs w:val="22"/>
                <w:lang w:eastAsia="en-US" w:bidi="ar-SA"/>
              </w:rPr>
              <w:t>en</w:t>
            </w:r>
            <w:r>
              <w:rPr>
                <w:spacing w:val="-7"/>
                <w:kern w:val="0"/>
                <w:sz w:val="22"/>
                <w:szCs w:val="22"/>
                <w:lang w:eastAsia="en-US" w:bidi="ar-SA"/>
              </w:rPr>
              <w:t xml:space="preserve"> </w:t>
            </w:r>
            <w:r>
              <w:rPr>
                <w:spacing w:val="-2"/>
                <w:kern w:val="0"/>
                <w:sz w:val="22"/>
                <w:szCs w:val="22"/>
                <w:lang w:eastAsia="en-US" w:bidi="ar-SA"/>
              </w:rPr>
              <w:t>la</w:t>
            </w:r>
            <w:r>
              <w:rPr>
                <w:spacing w:val="-7"/>
                <w:kern w:val="0"/>
                <w:sz w:val="22"/>
                <w:szCs w:val="22"/>
                <w:lang w:eastAsia="en-US" w:bidi="ar-SA"/>
              </w:rPr>
              <w:t xml:space="preserve"> </w:t>
            </w:r>
            <w:r>
              <w:rPr>
                <w:spacing w:val="-2"/>
                <w:kern w:val="0"/>
                <w:sz w:val="22"/>
                <w:szCs w:val="22"/>
                <w:lang w:eastAsia="en-US" w:bidi="ar-SA"/>
              </w:rPr>
              <w:t>Ley</w:t>
            </w:r>
            <w:r>
              <w:rPr>
                <w:spacing w:val="-7"/>
                <w:kern w:val="0"/>
                <w:sz w:val="22"/>
                <w:szCs w:val="22"/>
                <w:lang w:eastAsia="en-US" w:bidi="ar-SA"/>
              </w:rPr>
              <w:t xml:space="preserve"> </w:t>
            </w:r>
            <w:r>
              <w:rPr>
                <w:spacing w:val="-2"/>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Ingresos</w:t>
            </w:r>
            <w:r>
              <w:rPr>
                <w:spacing w:val="-6"/>
                <w:kern w:val="0"/>
                <w:sz w:val="22"/>
                <w:szCs w:val="22"/>
                <w:lang w:eastAsia="en-US" w:bidi="ar-SA"/>
              </w:rPr>
              <w:t xml:space="preserve"> </w:t>
            </w:r>
            <w:r>
              <w:rPr>
                <w:spacing w:val="-2"/>
                <w:kern w:val="0"/>
                <w:sz w:val="22"/>
                <w:szCs w:val="22"/>
                <w:lang w:eastAsia="en-US" w:bidi="ar-SA"/>
              </w:rPr>
              <w:t>Vigente,</w:t>
            </w:r>
            <w:r>
              <w:rPr>
                <w:spacing w:val="-3"/>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555" w:hanging="0"/>
              <w:jc w:val="left"/>
              <w:rPr>
                <w:kern w:val="0"/>
                <w:sz w:val="22"/>
                <w:szCs w:val="22"/>
                <w:lang w:eastAsia="en-US" w:bidi="ar-SA"/>
              </w:rPr>
            </w:pPr>
            <w:r>
              <w:rPr>
                <w:kern w:val="0"/>
                <w:sz w:val="22"/>
                <w:szCs w:val="22"/>
                <w:lang w:eastAsia="en-US" w:bidi="ar-SA"/>
              </w:rPr>
              <w:t>en</w:t>
            </w:r>
            <w:r>
              <w:rPr>
                <w:spacing w:val="-8"/>
                <w:kern w:val="0"/>
                <w:sz w:val="22"/>
                <w:szCs w:val="22"/>
                <w:lang w:eastAsia="en-US" w:bidi="ar-SA"/>
              </w:rPr>
              <w:t xml:space="preserve"> </w:t>
            </w:r>
            <w:r>
              <w:rPr>
                <w:kern w:val="0"/>
                <w:sz w:val="22"/>
                <w:szCs w:val="22"/>
                <w:lang w:eastAsia="en-US" w:bidi="ar-SA"/>
              </w:rPr>
              <w:t>Ejercicios</w:t>
            </w:r>
            <w:r>
              <w:rPr>
                <w:spacing w:val="-5"/>
                <w:kern w:val="0"/>
                <w:sz w:val="22"/>
                <w:szCs w:val="22"/>
                <w:lang w:eastAsia="en-US" w:bidi="ar-SA"/>
              </w:rPr>
              <w:t xml:space="preserve"> </w:t>
            </w:r>
            <w:r>
              <w:rPr>
                <w:kern w:val="0"/>
                <w:sz w:val="22"/>
                <w:szCs w:val="22"/>
                <w:lang w:eastAsia="en-US" w:bidi="ar-SA"/>
              </w:rPr>
              <w:t>Fiscales</w:t>
            </w:r>
            <w:r>
              <w:rPr>
                <w:spacing w:val="-8"/>
                <w:kern w:val="0"/>
                <w:sz w:val="22"/>
                <w:szCs w:val="22"/>
                <w:lang w:eastAsia="en-US" w:bidi="ar-SA"/>
              </w:rPr>
              <w:t xml:space="preserve"> </w:t>
            </w:r>
            <w:r>
              <w:rPr>
                <w:kern w:val="0"/>
                <w:sz w:val="22"/>
                <w:szCs w:val="22"/>
                <w:lang w:eastAsia="en-US" w:bidi="ar-SA"/>
              </w:rPr>
              <w:t>Anteriores</w:t>
            </w:r>
            <w:r>
              <w:rPr>
                <w:spacing w:val="-7"/>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spacing w:val="-4"/>
                <w:kern w:val="0"/>
                <w:sz w:val="22"/>
                <w:szCs w:val="22"/>
                <w:lang w:eastAsia="en-US" w:bidi="ar-SA"/>
              </w:rPr>
              <w:t>Pago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por</w:t>
            </w:r>
            <w:r>
              <w:rPr>
                <w:b/>
                <w:spacing w:val="-5"/>
                <w:kern w:val="0"/>
                <w:sz w:val="22"/>
                <w:szCs w:val="22"/>
                <w:lang w:eastAsia="en-US" w:bidi="ar-SA"/>
              </w:rPr>
              <w:t xml:space="preserve"> </w:t>
            </w:r>
            <w:r>
              <w:rPr>
                <w:b/>
                <w:kern w:val="0"/>
                <w:sz w:val="22"/>
                <w:szCs w:val="22"/>
                <w:lang w:eastAsia="en-US" w:bidi="ar-SA"/>
              </w:rPr>
              <w:t>Venta</w:t>
            </w:r>
            <w:r>
              <w:rPr>
                <w:b/>
                <w:spacing w:val="-5"/>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kern w:val="0"/>
                <w:sz w:val="22"/>
                <w:szCs w:val="22"/>
                <w:lang w:eastAsia="en-US" w:bidi="ar-SA"/>
              </w:rPr>
              <w:t>Bienes,</w:t>
            </w:r>
            <w:r>
              <w:rPr>
                <w:b/>
                <w:spacing w:val="-6"/>
                <w:kern w:val="0"/>
                <w:sz w:val="22"/>
                <w:szCs w:val="22"/>
                <w:lang w:eastAsia="en-US" w:bidi="ar-SA"/>
              </w:rPr>
              <w:t xml:space="preserve"> </w:t>
            </w:r>
            <w:r>
              <w:rPr>
                <w:b/>
                <w:kern w:val="0"/>
                <w:sz w:val="22"/>
                <w:szCs w:val="22"/>
                <w:lang w:eastAsia="en-US" w:bidi="ar-SA"/>
              </w:rPr>
              <w:t>Prestación</w:t>
            </w:r>
            <w:r>
              <w:rPr>
                <w:b/>
                <w:spacing w:val="-6"/>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Servicios</w:t>
            </w:r>
            <w:r>
              <w:rPr>
                <w:b/>
                <w:spacing w:val="-7"/>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Otros</w:t>
            </w:r>
            <w:r>
              <w:rPr>
                <w:b/>
                <w:spacing w:val="-6"/>
                <w:kern w:val="0"/>
                <w:sz w:val="22"/>
                <w:szCs w:val="22"/>
                <w:lang w:eastAsia="en-US" w:bidi="ar-SA"/>
              </w:rPr>
              <w:t xml:space="preserve"> </w:t>
            </w:r>
            <w:r>
              <w:rPr>
                <w:b/>
                <w:spacing w:val="-2"/>
                <w:kern w:val="0"/>
                <w:sz w:val="22"/>
                <w:szCs w:val="22"/>
                <w:lang w:eastAsia="en-US" w:bidi="ar-SA"/>
              </w:rPr>
              <w:t>Ingresos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b/>
                <w:b/>
              </w:rPr>
            </w:pPr>
            <w:r>
              <w:rPr>
                <w:b/>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Ingresos</w:t>
            </w:r>
            <w:r>
              <w:rPr>
                <w:spacing w:val="46"/>
                <w:kern w:val="0"/>
                <w:sz w:val="22"/>
                <w:szCs w:val="22"/>
                <w:lang w:eastAsia="en-US" w:bidi="ar-SA"/>
              </w:rPr>
              <w:t xml:space="preserve"> </w:t>
            </w:r>
            <w:r>
              <w:rPr>
                <w:kern w:val="0"/>
                <w:sz w:val="22"/>
                <w:szCs w:val="22"/>
                <w:lang w:eastAsia="en-US" w:bidi="ar-SA"/>
              </w:rPr>
              <w:t>por</w:t>
            </w:r>
            <w:r>
              <w:rPr>
                <w:spacing w:val="45"/>
                <w:kern w:val="0"/>
                <w:sz w:val="22"/>
                <w:szCs w:val="22"/>
                <w:lang w:eastAsia="en-US" w:bidi="ar-SA"/>
              </w:rPr>
              <w:t xml:space="preserve"> </w:t>
            </w:r>
            <w:r>
              <w:rPr>
                <w:kern w:val="0"/>
                <w:sz w:val="22"/>
                <w:szCs w:val="22"/>
                <w:lang w:eastAsia="en-US" w:bidi="ar-SA"/>
              </w:rPr>
              <w:t>Venta</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Bienes</w:t>
            </w:r>
            <w:r>
              <w:rPr>
                <w:spacing w:val="46"/>
                <w:kern w:val="0"/>
                <w:sz w:val="22"/>
                <w:szCs w:val="22"/>
                <w:lang w:eastAsia="en-US" w:bidi="ar-SA"/>
              </w:rPr>
              <w:t xml:space="preserve"> </w:t>
            </w:r>
            <w:r>
              <w:rPr>
                <w:kern w:val="0"/>
                <w:sz w:val="22"/>
                <w:szCs w:val="22"/>
                <w:lang w:eastAsia="en-US" w:bidi="ar-SA"/>
              </w:rPr>
              <w:t>y</w:t>
            </w:r>
            <w:r>
              <w:rPr>
                <w:spacing w:val="48"/>
                <w:kern w:val="0"/>
                <w:sz w:val="22"/>
                <w:szCs w:val="22"/>
                <w:lang w:eastAsia="en-US" w:bidi="ar-SA"/>
              </w:rPr>
              <w:t xml:space="preserve"> </w:t>
            </w:r>
            <w:r>
              <w:rPr>
                <w:kern w:val="0"/>
                <w:sz w:val="22"/>
                <w:szCs w:val="22"/>
                <w:lang w:eastAsia="en-US" w:bidi="ar-SA"/>
              </w:rPr>
              <w:t>Prestación</w:t>
            </w:r>
            <w:r>
              <w:rPr>
                <w:spacing w:val="46"/>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Servicios</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spacing w:val="-2"/>
                <w:kern w:val="0"/>
                <w:sz w:val="22"/>
                <w:szCs w:val="22"/>
                <w:lang w:eastAsia="en-US" w:bidi="ar-SA"/>
              </w:rPr>
              <w:t>Instituciones</w:t>
            </w:r>
          </w:p>
          <w:p>
            <w:pPr>
              <w:pStyle w:val="TableParagraph"/>
              <w:widowControl w:val="false"/>
              <w:spacing w:before="37" w:after="0"/>
              <w:ind w:left="555" w:hanging="0"/>
              <w:jc w:val="left"/>
              <w:rPr>
                <w:kern w:val="0"/>
                <w:sz w:val="22"/>
                <w:szCs w:val="22"/>
                <w:lang w:eastAsia="en-US" w:bidi="ar-SA"/>
              </w:rPr>
            </w:pPr>
            <w:r>
              <w:rPr>
                <w:kern w:val="0"/>
                <w:sz w:val="22"/>
                <w:szCs w:val="22"/>
                <w:lang w:eastAsia="en-US" w:bidi="ar-SA"/>
              </w:rPr>
              <w:t>Públicas</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Seguridad</w:t>
            </w:r>
            <w:r>
              <w:rPr>
                <w:spacing w:val="-7"/>
                <w:kern w:val="0"/>
                <w:sz w:val="22"/>
                <w:szCs w:val="22"/>
                <w:lang w:eastAsia="en-US" w:bidi="ar-SA"/>
              </w:rPr>
              <w:t xml:space="preserve"> </w:t>
            </w:r>
            <w:r>
              <w:rPr>
                <w:spacing w:val="-2"/>
                <w:kern w:val="0"/>
                <w:sz w:val="22"/>
                <w:szCs w:val="22"/>
                <w:lang w:eastAsia="en-US" w:bidi="ar-SA"/>
              </w:rPr>
              <w:t>Social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Ingresos</w:t>
            </w:r>
            <w:r>
              <w:rPr>
                <w:spacing w:val="72"/>
                <w:kern w:val="0"/>
                <w:sz w:val="22"/>
                <w:szCs w:val="22"/>
                <w:lang w:eastAsia="en-US" w:bidi="ar-SA"/>
              </w:rPr>
              <w:t xml:space="preserve"> </w:t>
            </w:r>
            <w:r>
              <w:rPr>
                <w:kern w:val="0"/>
                <w:sz w:val="22"/>
                <w:szCs w:val="22"/>
                <w:lang w:eastAsia="en-US" w:bidi="ar-SA"/>
              </w:rPr>
              <w:t>por</w:t>
            </w:r>
            <w:r>
              <w:rPr>
                <w:spacing w:val="73"/>
                <w:kern w:val="0"/>
                <w:sz w:val="22"/>
                <w:szCs w:val="22"/>
                <w:lang w:eastAsia="en-US" w:bidi="ar-SA"/>
              </w:rPr>
              <w:t xml:space="preserve"> </w:t>
            </w:r>
            <w:r>
              <w:rPr>
                <w:kern w:val="0"/>
                <w:sz w:val="22"/>
                <w:szCs w:val="22"/>
                <w:lang w:eastAsia="en-US" w:bidi="ar-SA"/>
              </w:rPr>
              <w:t>Venta</w:t>
            </w:r>
            <w:r>
              <w:rPr>
                <w:spacing w:val="74"/>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Bienes</w:t>
            </w:r>
            <w:r>
              <w:rPr>
                <w:spacing w:val="72"/>
                <w:kern w:val="0"/>
                <w:sz w:val="22"/>
                <w:szCs w:val="22"/>
                <w:lang w:eastAsia="en-US" w:bidi="ar-SA"/>
              </w:rPr>
              <w:t xml:space="preserve"> </w:t>
            </w:r>
            <w:r>
              <w:rPr>
                <w:kern w:val="0"/>
                <w:sz w:val="22"/>
                <w:szCs w:val="22"/>
                <w:lang w:eastAsia="en-US" w:bidi="ar-SA"/>
              </w:rPr>
              <w:t>y</w:t>
            </w:r>
            <w:r>
              <w:rPr>
                <w:spacing w:val="74"/>
                <w:kern w:val="0"/>
                <w:sz w:val="22"/>
                <w:szCs w:val="22"/>
                <w:lang w:eastAsia="en-US" w:bidi="ar-SA"/>
              </w:rPr>
              <w:t xml:space="preserve"> </w:t>
            </w:r>
            <w:r>
              <w:rPr>
                <w:kern w:val="0"/>
                <w:sz w:val="22"/>
                <w:szCs w:val="22"/>
                <w:lang w:eastAsia="en-US" w:bidi="ar-SA"/>
              </w:rPr>
              <w:t>Prestación</w:t>
            </w:r>
            <w:r>
              <w:rPr>
                <w:spacing w:val="73"/>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Servicios</w:t>
            </w:r>
            <w:r>
              <w:rPr>
                <w:spacing w:val="74"/>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8" w:after="0"/>
              <w:ind w:left="555" w:hanging="0"/>
              <w:jc w:val="left"/>
              <w:rPr>
                <w:kern w:val="0"/>
                <w:sz w:val="22"/>
                <w:szCs w:val="22"/>
                <w:lang w:eastAsia="en-US" w:bidi="ar-SA"/>
              </w:rPr>
            </w:pPr>
            <w:r>
              <w:rPr>
                <w:kern w:val="0"/>
                <w:sz w:val="22"/>
                <w:szCs w:val="22"/>
                <w:lang w:eastAsia="en-US" w:bidi="ar-SA"/>
              </w:rPr>
              <w:t>Productivas</w:t>
            </w:r>
            <w:r>
              <w:rPr>
                <w:spacing w:val="-8"/>
                <w:kern w:val="0"/>
                <w:sz w:val="22"/>
                <w:szCs w:val="22"/>
                <w:lang w:eastAsia="en-US" w:bidi="ar-SA"/>
              </w:rPr>
              <w:t xml:space="preserve"> </w:t>
            </w:r>
            <w:r>
              <w:rPr>
                <w:kern w:val="0"/>
                <w:sz w:val="22"/>
                <w:szCs w:val="22"/>
                <w:lang w:eastAsia="en-US" w:bidi="ar-SA"/>
              </w:rPr>
              <w:t>del</w:t>
            </w:r>
            <w:r>
              <w:rPr>
                <w:spacing w:val="-8"/>
                <w:kern w:val="0"/>
                <w:sz w:val="22"/>
                <w:szCs w:val="22"/>
                <w:lang w:eastAsia="en-US" w:bidi="ar-SA"/>
              </w:rPr>
              <w:t xml:space="preserve"> </w:t>
            </w:r>
            <w:r>
              <w:rPr>
                <w:spacing w:val="-2"/>
                <w:kern w:val="0"/>
                <w:sz w:val="22"/>
                <w:szCs w:val="22"/>
                <w:lang w:eastAsia="en-US" w:bidi="ar-SA"/>
              </w:rPr>
              <w:t>Estado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Ingresos</w:t>
            </w:r>
            <w:r>
              <w:rPr>
                <w:spacing w:val="71"/>
                <w:kern w:val="0"/>
                <w:sz w:val="22"/>
                <w:szCs w:val="22"/>
                <w:lang w:eastAsia="en-US" w:bidi="ar-SA"/>
              </w:rPr>
              <w:t xml:space="preserve"> </w:t>
            </w:r>
            <w:r>
              <w:rPr>
                <w:kern w:val="0"/>
                <w:sz w:val="22"/>
                <w:szCs w:val="22"/>
                <w:lang w:eastAsia="en-US" w:bidi="ar-SA"/>
              </w:rPr>
              <w:t>por</w:t>
            </w:r>
            <w:r>
              <w:rPr>
                <w:spacing w:val="71"/>
                <w:kern w:val="0"/>
                <w:sz w:val="22"/>
                <w:szCs w:val="22"/>
                <w:lang w:eastAsia="en-US" w:bidi="ar-SA"/>
              </w:rPr>
              <w:t xml:space="preserve"> </w:t>
            </w:r>
            <w:r>
              <w:rPr>
                <w:kern w:val="0"/>
                <w:sz w:val="22"/>
                <w:szCs w:val="22"/>
                <w:lang w:eastAsia="en-US" w:bidi="ar-SA"/>
              </w:rPr>
              <w:t>Venta</w:t>
            </w:r>
            <w:r>
              <w:rPr>
                <w:spacing w:val="72"/>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kern w:val="0"/>
                <w:sz w:val="22"/>
                <w:szCs w:val="22"/>
                <w:lang w:eastAsia="en-US" w:bidi="ar-SA"/>
              </w:rPr>
              <w:t>Bienes</w:t>
            </w:r>
            <w:r>
              <w:rPr>
                <w:spacing w:val="71"/>
                <w:kern w:val="0"/>
                <w:sz w:val="22"/>
                <w:szCs w:val="22"/>
                <w:lang w:eastAsia="en-US" w:bidi="ar-SA"/>
              </w:rPr>
              <w:t xml:space="preserve"> </w:t>
            </w:r>
            <w:r>
              <w:rPr>
                <w:kern w:val="0"/>
                <w:sz w:val="22"/>
                <w:szCs w:val="22"/>
                <w:lang w:eastAsia="en-US" w:bidi="ar-SA"/>
              </w:rPr>
              <w:t>y</w:t>
            </w:r>
            <w:r>
              <w:rPr>
                <w:spacing w:val="73"/>
                <w:kern w:val="0"/>
                <w:sz w:val="22"/>
                <w:szCs w:val="22"/>
                <w:lang w:eastAsia="en-US" w:bidi="ar-SA"/>
              </w:rPr>
              <w:t xml:space="preserve"> </w:t>
            </w:r>
            <w:r>
              <w:rPr>
                <w:kern w:val="0"/>
                <w:sz w:val="22"/>
                <w:szCs w:val="22"/>
                <w:lang w:eastAsia="en-US" w:bidi="ar-SA"/>
              </w:rPr>
              <w:t>Prestación</w:t>
            </w:r>
            <w:r>
              <w:rPr>
                <w:spacing w:val="72"/>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kern w:val="0"/>
                <w:sz w:val="22"/>
                <w:szCs w:val="22"/>
                <w:lang w:eastAsia="en-US" w:bidi="ar-SA"/>
              </w:rPr>
              <w:t>Servicios</w:t>
            </w:r>
            <w:r>
              <w:rPr>
                <w:spacing w:val="73"/>
                <w:kern w:val="0"/>
                <w:sz w:val="22"/>
                <w:szCs w:val="22"/>
                <w:lang w:eastAsia="en-US" w:bidi="ar-SA"/>
              </w:rPr>
              <w:t xml:space="preserve"> </w:t>
            </w:r>
            <w:r>
              <w:rPr>
                <w:kern w:val="0"/>
                <w:sz w:val="22"/>
                <w:szCs w:val="22"/>
                <w:lang w:eastAsia="en-US" w:bidi="ar-SA"/>
              </w:rPr>
              <w:t>de</w:t>
            </w:r>
            <w:r>
              <w:rPr>
                <w:spacing w:val="71"/>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8" w:after="0"/>
              <w:ind w:left="555" w:hanging="0"/>
              <w:jc w:val="left"/>
              <w:rPr>
                <w:kern w:val="0"/>
                <w:sz w:val="22"/>
                <w:szCs w:val="22"/>
                <w:lang w:eastAsia="en-US" w:bidi="ar-SA"/>
              </w:rPr>
            </w:pPr>
            <w:r>
              <w:rPr>
                <w:kern w:val="0"/>
                <w:sz w:val="22"/>
                <w:szCs w:val="22"/>
                <w:lang w:eastAsia="en-US" w:bidi="ar-SA"/>
              </w:rPr>
              <w:t>Paraestatales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Fideicomisos</w:t>
            </w:r>
            <w:r>
              <w:rPr>
                <w:spacing w:val="-7"/>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kern w:val="0"/>
                <w:sz w:val="22"/>
                <w:szCs w:val="22"/>
                <w:lang w:eastAsia="en-US" w:bidi="ar-SA"/>
              </w:rPr>
              <w:t>Empresariales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spacing w:val="-2"/>
                <w:kern w:val="0"/>
                <w:sz w:val="22"/>
                <w:szCs w:val="22"/>
                <w:lang w:eastAsia="en-US" w:bidi="ar-SA"/>
              </w:rPr>
              <w:t>Financieros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5" w:hanging="0"/>
              <w:jc w:val="left"/>
              <w:rPr>
                <w:kern w:val="0"/>
                <w:sz w:val="22"/>
                <w:szCs w:val="22"/>
                <w:lang w:eastAsia="en-US" w:bidi="ar-SA"/>
              </w:rPr>
            </w:pPr>
            <w:r>
              <w:rPr>
                <w:kern w:val="0"/>
                <w:sz w:val="22"/>
                <w:szCs w:val="22"/>
                <w:lang w:eastAsia="en-US" w:bidi="ar-SA"/>
              </w:rPr>
              <w:t>Ingresos</w:t>
            </w:r>
            <w:r>
              <w:rPr>
                <w:spacing w:val="72"/>
                <w:kern w:val="0"/>
                <w:sz w:val="22"/>
                <w:szCs w:val="22"/>
                <w:lang w:eastAsia="en-US" w:bidi="ar-SA"/>
              </w:rPr>
              <w:t xml:space="preserve"> </w:t>
            </w:r>
            <w:r>
              <w:rPr>
                <w:kern w:val="0"/>
                <w:sz w:val="22"/>
                <w:szCs w:val="22"/>
                <w:lang w:eastAsia="en-US" w:bidi="ar-SA"/>
              </w:rPr>
              <w:t>por</w:t>
            </w:r>
            <w:r>
              <w:rPr>
                <w:spacing w:val="72"/>
                <w:kern w:val="0"/>
                <w:sz w:val="22"/>
                <w:szCs w:val="22"/>
                <w:lang w:eastAsia="en-US" w:bidi="ar-SA"/>
              </w:rPr>
              <w:t xml:space="preserve"> </w:t>
            </w:r>
            <w:r>
              <w:rPr>
                <w:kern w:val="0"/>
                <w:sz w:val="22"/>
                <w:szCs w:val="22"/>
                <w:lang w:eastAsia="en-US" w:bidi="ar-SA"/>
              </w:rPr>
              <w:t>Venta</w:t>
            </w:r>
            <w:r>
              <w:rPr>
                <w:spacing w:val="72"/>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Bienes</w:t>
            </w:r>
            <w:r>
              <w:rPr>
                <w:spacing w:val="72"/>
                <w:kern w:val="0"/>
                <w:sz w:val="22"/>
                <w:szCs w:val="22"/>
                <w:lang w:eastAsia="en-US" w:bidi="ar-SA"/>
              </w:rPr>
              <w:t xml:space="preserve"> </w:t>
            </w:r>
            <w:r>
              <w:rPr>
                <w:kern w:val="0"/>
                <w:sz w:val="22"/>
                <w:szCs w:val="22"/>
                <w:lang w:eastAsia="en-US" w:bidi="ar-SA"/>
              </w:rPr>
              <w:t>y</w:t>
            </w:r>
            <w:r>
              <w:rPr>
                <w:spacing w:val="73"/>
                <w:kern w:val="0"/>
                <w:sz w:val="22"/>
                <w:szCs w:val="22"/>
                <w:lang w:eastAsia="en-US" w:bidi="ar-SA"/>
              </w:rPr>
              <w:t xml:space="preserve"> </w:t>
            </w:r>
            <w:r>
              <w:rPr>
                <w:kern w:val="0"/>
                <w:sz w:val="22"/>
                <w:szCs w:val="22"/>
                <w:lang w:eastAsia="en-US" w:bidi="ar-SA"/>
              </w:rPr>
              <w:t>Prestación</w:t>
            </w:r>
            <w:r>
              <w:rPr>
                <w:spacing w:val="73"/>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Servicios</w:t>
            </w:r>
            <w:r>
              <w:rPr>
                <w:spacing w:val="73"/>
                <w:kern w:val="0"/>
                <w:sz w:val="22"/>
                <w:szCs w:val="22"/>
                <w:lang w:eastAsia="en-US" w:bidi="ar-SA"/>
              </w:rPr>
              <w:t xml:space="preserve"> </w:t>
            </w:r>
            <w:r>
              <w:rPr>
                <w:kern w:val="0"/>
                <w:sz w:val="22"/>
                <w:szCs w:val="22"/>
                <w:lang w:eastAsia="en-US" w:bidi="ar-SA"/>
              </w:rPr>
              <w:t>de</w:t>
            </w:r>
            <w:r>
              <w:rPr>
                <w:spacing w:val="72"/>
                <w:kern w:val="0"/>
                <w:sz w:val="22"/>
                <w:szCs w:val="22"/>
                <w:lang w:eastAsia="en-US" w:bidi="ar-SA"/>
              </w:rPr>
              <w:t xml:space="preserve"> </w:t>
            </w:r>
            <w:r>
              <w:rPr>
                <w:kern w:val="0"/>
                <w:sz w:val="22"/>
                <w:szCs w:val="22"/>
                <w:lang w:eastAsia="en-US" w:bidi="ar-SA"/>
              </w:rPr>
              <w:t>Entidades Paraestatales</w:t>
            </w:r>
            <w:r>
              <w:rPr>
                <w:spacing w:val="31"/>
                <w:kern w:val="0"/>
                <w:sz w:val="22"/>
                <w:szCs w:val="22"/>
                <w:lang w:eastAsia="en-US" w:bidi="ar-SA"/>
              </w:rPr>
              <w:t xml:space="preserve">  </w:t>
            </w:r>
            <w:r>
              <w:rPr>
                <w:kern w:val="0"/>
                <w:sz w:val="22"/>
                <w:szCs w:val="22"/>
                <w:lang w:eastAsia="en-US" w:bidi="ar-SA"/>
              </w:rPr>
              <w:t>Empresariales</w:t>
            </w:r>
            <w:r>
              <w:rPr>
                <w:spacing w:val="30"/>
                <w:kern w:val="0"/>
                <w:sz w:val="22"/>
                <w:szCs w:val="22"/>
                <w:lang w:eastAsia="en-US" w:bidi="ar-SA"/>
              </w:rPr>
              <w:t xml:space="preserve">  </w:t>
            </w:r>
            <w:r>
              <w:rPr>
                <w:kern w:val="0"/>
                <w:sz w:val="22"/>
                <w:szCs w:val="22"/>
                <w:lang w:eastAsia="en-US" w:bidi="ar-SA"/>
              </w:rPr>
              <w:t>No</w:t>
            </w:r>
            <w:r>
              <w:rPr>
                <w:spacing w:val="31"/>
                <w:kern w:val="0"/>
                <w:sz w:val="22"/>
                <w:szCs w:val="22"/>
                <w:lang w:eastAsia="en-US" w:bidi="ar-SA"/>
              </w:rPr>
              <w:t xml:space="preserve">  </w:t>
            </w:r>
            <w:r>
              <w:rPr>
                <w:kern w:val="0"/>
                <w:sz w:val="22"/>
                <w:szCs w:val="22"/>
                <w:lang w:eastAsia="en-US" w:bidi="ar-SA"/>
              </w:rPr>
              <w:t>Financieras</w:t>
            </w:r>
            <w:r>
              <w:rPr>
                <w:spacing w:val="30"/>
                <w:kern w:val="0"/>
                <w:sz w:val="22"/>
                <w:szCs w:val="22"/>
                <w:lang w:eastAsia="en-US" w:bidi="ar-SA"/>
              </w:rPr>
              <w:t xml:space="preserve">  </w:t>
            </w:r>
            <w:r>
              <w:rPr>
                <w:kern w:val="0"/>
                <w:sz w:val="22"/>
                <w:szCs w:val="22"/>
                <w:lang w:eastAsia="en-US" w:bidi="ar-SA"/>
              </w:rPr>
              <w:t>con</w:t>
            </w:r>
            <w:r>
              <w:rPr>
                <w:spacing w:val="31"/>
                <w:kern w:val="0"/>
                <w:sz w:val="22"/>
                <w:szCs w:val="22"/>
                <w:lang w:eastAsia="en-US" w:bidi="ar-SA"/>
              </w:rPr>
              <w:t xml:space="preserve">  </w:t>
            </w:r>
            <w:r>
              <w:rPr>
                <w:kern w:val="0"/>
                <w:sz w:val="22"/>
                <w:szCs w:val="22"/>
                <w:lang w:eastAsia="en-US" w:bidi="ar-SA"/>
              </w:rPr>
              <w:t>Participación</w:t>
            </w:r>
            <w:r>
              <w:rPr>
                <w:spacing w:val="31"/>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555" w:hanging="0"/>
              <w:jc w:val="left"/>
              <w:rPr>
                <w:kern w:val="0"/>
                <w:sz w:val="22"/>
                <w:szCs w:val="22"/>
                <w:lang w:eastAsia="en-US" w:bidi="ar-SA"/>
              </w:rPr>
            </w:pPr>
            <w:r>
              <w:rPr>
                <w:spacing w:val="-2"/>
                <w:kern w:val="0"/>
                <w:sz w:val="22"/>
                <w:szCs w:val="22"/>
                <w:lang w:eastAsia="en-US" w:bidi="ar-SA"/>
              </w:rPr>
              <w:t>Mayoritaria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4"/>
                <w:kern w:val="0"/>
                <w:sz w:val="22"/>
                <w:szCs w:val="22"/>
                <w:lang w:eastAsia="en-US" w:bidi="ar-SA"/>
              </w:rPr>
              <w:t>0.00</w:t>
            </w:r>
          </w:p>
        </w:tc>
      </w:tr>
      <w:tr>
        <w:trPr>
          <w:trHeight w:val="87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Ingresos</w:t>
            </w:r>
            <w:r>
              <w:rPr>
                <w:spacing w:val="71"/>
                <w:kern w:val="0"/>
                <w:sz w:val="22"/>
                <w:szCs w:val="22"/>
                <w:lang w:eastAsia="en-US" w:bidi="ar-SA"/>
              </w:rPr>
              <w:t xml:space="preserve"> </w:t>
            </w:r>
            <w:r>
              <w:rPr>
                <w:kern w:val="0"/>
                <w:sz w:val="22"/>
                <w:szCs w:val="22"/>
                <w:lang w:eastAsia="en-US" w:bidi="ar-SA"/>
              </w:rPr>
              <w:t>por</w:t>
            </w:r>
            <w:r>
              <w:rPr>
                <w:spacing w:val="71"/>
                <w:kern w:val="0"/>
                <w:sz w:val="22"/>
                <w:szCs w:val="22"/>
                <w:lang w:eastAsia="en-US" w:bidi="ar-SA"/>
              </w:rPr>
              <w:t xml:space="preserve"> </w:t>
            </w:r>
            <w:r>
              <w:rPr>
                <w:kern w:val="0"/>
                <w:sz w:val="22"/>
                <w:szCs w:val="22"/>
                <w:lang w:eastAsia="en-US" w:bidi="ar-SA"/>
              </w:rPr>
              <w:t>Venta</w:t>
            </w:r>
            <w:r>
              <w:rPr>
                <w:spacing w:val="72"/>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kern w:val="0"/>
                <w:sz w:val="22"/>
                <w:szCs w:val="22"/>
                <w:lang w:eastAsia="en-US" w:bidi="ar-SA"/>
              </w:rPr>
              <w:t>Bienes</w:t>
            </w:r>
            <w:r>
              <w:rPr>
                <w:spacing w:val="71"/>
                <w:kern w:val="0"/>
                <w:sz w:val="22"/>
                <w:szCs w:val="22"/>
                <w:lang w:eastAsia="en-US" w:bidi="ar-SA"/>
              </w:rPr>
              <w:t xml:space="preserve"> </w:t>
            </w:r>
            <w:r>
              <w:rPr>
                <w:kern w:val="0"/>
                <w:sz w:val="22"/>
                <w:szCs w:val="22"/>
                <w:lang w:eastAsia="en-US" w:bidi="ar-SA"/>
              </w:rPr>
              <w:t>y</w:t>
            </w:r>
            <w:r>
              <w:rPr>
                <w:spacing w:val="73"/>
                <w:kern w:val="0"/>
                <w:sz w:val="22"/>
                <w:szCs w:val="22"/>
                <w:lang w:eastAsia="en-US" w:bidi="ar-SA"/>
              </w:rPr>
              <w:t xml:space="preserve"> </w:t>
            </w:r>
            <w:r>
              <w:rPr>
                <w:kern w:val="0"/>
                <w:sz w:val="22"/>
                <w:szCs w:val="22"/>
                <w:lang w:eastAsia="en-US" w:bidi="ar-SA"/>
              </w:rPr>
              <w:t>Prestación</w:t>
            </w:r>
            <w:r>
              <w:rPr>
                <w:spacing w:val="72"/>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kern w:val="0"/>
                <w:sz w:val="22"/>
                <w:szCs w:val="22"/>
                <w:lang w:eastAsia="en-US" w:bidi="ar-SA"/>
              </w:rPr>
              <w:t>Servicios</w:t>
            </w:r>
            <w:r>
              <w:rPr>
                <w:spacing w:val="73"/>
                <w:kern w:val="0"/>
                <w:sz w:val="22"/>
                <w:szCs w:val="22"/>
                <w:lang w:eastAsia="en-US" w:bidi="ar-SA"/>
              </w:rPr>
              <w:t xml:space="preserve"> </w:t>
            </w:r>
            <w:r>
              <w:rPr>
                <w:kern w:val="0"/>
                <w:sz w:val="22"/>
                <w:szCs w:val="22"/>
                <w:lang w:eastAsia="en-US" w:bidi="ar-SA"/>
              </w:rPr>
              <w:t>de</w:t>
            </w:r>
            <w:r>
              <w:rPr>
                <w:spacing w:val="71"/>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1" w:after="0"/>
              <w:ind w:left="555" w:hanging="0"/>
              <w:jc w:val="left"/>
              <w:rPr>
                <w:kern w:val="0"/>
                <w:sz w:val="22"/>
                <w:szCs w:val="22"/>
                <w:lang w:eastAsia="en-US" w:bidi="ar-SA"/>
              </w:rPr>
            </w:pPr>
            <w:r>
              <w:rPr>
                <w:kern w:val="0"/>
                <w:sz w:val="22"/>
                <w:szCs w:val="22"/>
                <w:lang w:eastAsia="en-US" w:bidi="ar-SA"/>
              </w:rPr>
              <w:t>Paraestatales</w:t>
            </w:r>
            <w:r>
              <w:rPr>
                <w:spacing w:val="-2"/>
                <w:kern w:val="0"/>
                <w:sz w:val="22"/>
                <w:szCs w:val="22"/>
                <w:lang w:eastAsia="en-US" w:bidi="ar-SA"/>
              </w:rPr>
              <w:t xml:space="preserve"> </w:t>
            </w:r>
            <w:r>
              <w:rPr>
                <w:kern w:val="0"/>
                <w:sz w:val="22"/>
                <w:szCs w:val="22"/>
                <w:lang w:eastAsia="en-US" w:bidi="ar-SA"/>
              </w:rPr>
              <w:t>Empresariales</w:t>
            </w:r>
            <w:r>
              <w:rPr>
                <w:spacing w:val="-3"/>
                <w:kern w:val="0"/>
                <w:sz w:val="22"/>
                <w:szCs w:val="22"/>
                <w:lang w:eastAsia="en-US" w:bidi="ar-SA"/>
              </w:rPr>
              <w:t xml:space="preserve"> </w:t>
            </w:r>
            <w:r>
              <w:rPr>
                <w:kern w:val="0"/>
                <w:sz w:val="22"/>
                <w:szCs w:val="22"/>
                <w:lang w:eastAsia="en-US" w:bidi="ar-SA"/>
              </w:rPr>
              <w:t>Financieras</w:t>
            </w:r>
            <w:r>
              <w:rPr>
                <w:spacing w:val="-2"/>
                <w:kern w:val="0"/>
                <w:sz w:val="22"/>
                <w:szCs w:val="22"/>
                <w:lang w:eastAsia="en-US" w:bidi="ar-SA"/>
              </w:rPr>
              <w:t xml:space="preserve"> </w:t>
            </w:r>
            <w:r>
              <w:rPr>
                <w:kern w:val="0"/>
                <w:sz w:val="22"/>
                <w:szCs w:val="22"/>
                <w:lang w:eastAsia="en-US" w:bidi="ar-SA"/>
              </w:rPr>
              <w:t>Monetarias</w:t>
            </w:r>
            <w:r>
              <w:rPr>
                <w:spacing w:val="-3"/>
                <w:kern w:val="0"/>
                <w:sz w:val="22"/>
                <w:szCs w:val="22"/>
                <w:lang w:eastAsia="en-US" w:bidi="ar-SA"/>
              </w:rPr>
              <w:t xml:space="preserve"> </w:t>
            </w:r>
            <w:r>
              <w:rPr>
                <w:kern w:val="0"/>
                <w:sz w:val="22"/>
                <w:szCs w:val="22"/>
                <w:lang w:eastAsia="en-US" w:bidi="ar-SA"/>
              </w:rPr>
              <w:t>con</w:t>
            </w:r>
            <w:r>
              <w:rPr>
                <w:spacing w:val="-2"/>
                <w:kern w:val="0"/>
                <w:sz w:val="22"/>
                <w:szCs w:val="22"/>
                <w:lang w:eastAsia="en-US" w:bidi="ar-SA"/>
              </w:rPr>
              <w:t xml:space="preserve"> </w:t>
            </w:r>
            <w:r>
              <w:rPr>
                <w:kern w:val="0"/>
                <w:sz w:val="22"/>
                <w:szCs w:val="22"/>
                <w:lang w:eastAsia="en-US" w:bidi="ar-SA"/>
              </w:rPr>
              <w:t>Participación</w:t>
            </w:r>
            <w:r>
              <w:rPr>
                <w:spacing w:val="-2"/>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5" w:hanging="0"/>
              <w:jc w:val="left"/>
              <w:rPr>
                <w:kern w:val="0"/>
                <w:sz w:val="22"/>
                <w:szCs w:val="22"/>
                <w:lang w:eastAsia="en-US" w:bidi="ar-SA"/>
              </w:rPr>
            </w:pPr>
            <w:r>
              <w:rPr>
                <w:kern w:val="0"/>
                <w:sz w:val="22"/>
                <w:szCs w:val="22"/>
                <w:lang w:eastAsia="en-US" w:bidi="ar-SA"/>
              </w:rPr>
              <w:t>Ingresos</w:t>
            </w:r>
            <w:r>
              <w:rPr>
                <w:spacing w:val="72"/>
                <w:kern w:val="0"/>
                <w:sz w:val="22"/>
                <w:szCs w:val="22"/>
                <w:lang w:eastAsia="en-US" w:bidi="ar-SA"/>
              </w:rPr>
              <w:t xml:space="preserve"> </w:t>
            </w:r>
            <w:r>
              <w:rPr>
                <w:kern w:val="0"/>
                <w:sz w:val="22"/>
                <w:szCs w:val="22"/>
                <w:lang w:eastAsia="en-US" w:bidi="ar-SA"/>
              </w:rPr>
              <w:t>por</w:t>
            </w:r>
            <w:r>
              <w:rPr>
                <w:spacing w:val="72"/>
                <w:kern w:val="0"/>
                <w:sz w:val="22"/>
                <w:szCs w:val="22"/>
                <w:lang w:eastAsia="en-US" w:bidi="ar-SA"/>
              </w:rPr>
              <w:t xml:space="preserve"> </w:t>
            </w:r>
            <w:r>
              <w:rPr>
                <w:kern w:val="0"/>
                <w:sz w:val="22"/>
                <w:szCs w:val="22"/>
                <w:lang w:eastAsia="en-US" w:bidi="ar-SA"/>
              </w:rPr>
              <w:t>Venta</w:t>
            </w:r>
            <w:r>
              <w:rPr>
                <w:spacing w:val="72"/>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Bienes</w:t>
            </w:r>
            <w:r>
              <w:rPr>
                <w:spacing w:val="72"/>
                <w:kern w:val="0"/>
                <w:sz w:val="22"/>
                <w:szCs w:val="22"/>
                <w:lang w:eastAsia="en-US" w:bidi="ar-SA"/>
              </w:rPr>
              <w:t xml:space="preserve"> </w:t>
            </w:r>
            <w:r>
              <w:rPr>
                <w:kern w:val="0"/>
                <w:sz w:val="22"/>
                <w:szCs w:val="22"/>
                <w:lang w:eastAsia="en-US" w:bidi="ar-SA"/>
              </w:rPr>
              <w:t>y</w:t>
            </w:r>
            <w:r>
              <w:rPr>
                <w:spacing w:val="73"/>
                <w:kern w:val="0"/>
                <w:sz w:val="22"/>
                <w:szCs w:val="22"/>
                <w:lang w:eastAsia="en-US" w:bidi="ar-SA"/>
              </w:rPr>
              <w:t xml:space="preserve"> </w:t>
            </w:r>
            <w:r>
              <w:rPr>
                <w:kern w:val="0"/>
                <w:sz w:val="22"/>
                <w:szCs w:val="22"/>
                <w:lang w:eastAsia="en-US" w:bidi="ar-SA"/>
              </w:rPr>
              <w:t>Prestación</w:t>
            </w:r>
            <w:r>
              <w:rPr>
                <w:spacing w:val="73"/>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Servicios</w:t>
            </w:r>
            <w:r>
              <w:rPr>
                <w:spacing w:val="73"/>
                <w:kern w:val="0"/>
                <w:sz w:val="22"/>
                <w:szCs w:val="22"/>
                <w:lang w:eastAsia="en-US" w:bidi="ar-SA"/>
              </w:rPr>
              <w:t xml:space="preserve"> </w:t>
            </w:r>
            <w:r>
              <w:rPr>
                <w:kern w:val="0"/>
                <w:sz w:val="22"/>
                <w:szCs w:val="22"/>
                <w:lang w:eastAsia="en-US" w:bidi="ar-SA"/>
              </w:rPr>
              <w:t>de</w:t>
            </w:r>
            <w:r>
              <w:rPr>
                <w:spacing w:val="72"/>
                <w:kern w:val="0"/>
                <w:sz w:val="22"/>
                <w:szCs w:val="22"/>
                <w:lang w:eastAsia="en-US" w:bidi="ar-SA"/>
              </w:rPr>
              <w:t xml:space="preserve"> </w:t>
            </w:r>
            <w:r>
              <w:rPr>
                <w:kern w:val="0"/>
                <w:sz w:val="22"/>
                <w:szCs w:val="22"/>
                <w:lang w:eastAsia="en-US" w:bidi="ar-SA"/>
              </w:rPr>
              <w:t>Entidades Paraestatales</w:t>
            </w:r>
            <w:r>
              <w:rPr>
                <w:spacing w:val="52"/>
                <w:kern w:val="0"/>
                <w:sz w:val="22"/>
                <w:szCs w:val="22"/>
                <w:lang w:eastAsia="en-US" w:bidi="ar-SA"/>
              </w:rPr>
              <w:t xml:space="preserve"> </w:t>
            </w:r>
            <w:r>
              <w:rPr>
                <w:kern w:val="0"/>
                <w:sz w:val="22"/>
                <w:szCs w:val="22"/>
                <w:lang w:eastAsia="en-US" w:bidi="ar-SA"/>
              </w:rPr>
              <w:t>Empresariales</w:t>
            </w:r>
            <w:r>
              <w:rPr>
                <w:spacing w:val="51"/>
                <w:kern w:val="0"/>
                <w:sz w:val="22"/>
                <w:szCs w:val="22"/>
                <w:lang w:eastAsia="en-US" w:bidi="ar-SA"/>
              </w:rPr>
              <w:t xml:space="preserve"> </w:t>
            </w:r>
            <w:r>
              <w:rPr>
                <w:kern w:val="0"/>
                <w:sz w:val="22"/>
                <w:szCs w:val="22"/>
                <w:lang w:eastAsia="en-US" w:bidi="ar-SA"/>
              </w:rPr>
              <w:t>Financieras</w:t>
            </w:r>
            <w:r>
              <w:rPr>
                <w:spacing w:val="50"/>
                <w:kern w:val="0"/>
                <w:sz w:val="22"/>
                <w:szCs w:val="22"/>
                <w:lang w:eastAsia="en-US" w:bidi="ar-SA"/>
              </w:rPr>
              <w:t xml:space="preserve"> </w:t>
            </w:r>
            <w:r>
              <w:rPr>
                <w:kern w:val="0"/>
                <w:sz w:val="22"/>
                <w:szCs w:val="22"/>
                <w:lang w:eastAsia="en-US" w:bidi="ar-SA"/>
              </w:rPr>
              <w:t>No</w:t>
            </w:r>
            <w:r>
              <w:rPr>
                <w:spacing w:val="52"/>
                <w:kern w:val="0"/>
                <w:sz w:val="22"/>
                <w:szCs w:val="22"/>
                <w:lang w:eastAsia="en-US" w:bidi="ar-SA"/>
              </w:rPr>
              <w:t xml:space="preserve"> </w:t>
            </w:r>
            <w:r>
              <w:rPr>
                <w:kern w:val="0"/>
                <w:sz w:val="22"/>
                <w:szCs w:val="22"/>
                <w:lang w:eastAsia="en-US" w:bidi="ar-SA"/>
              </w:rPr>
              <w:t>Monetarias</w:t>
            </w:r>
            <w:r>
              <w:rPr>
                <w:spacing w:val="50"/>
                <w:kern w:val="0"/>
                <w:sz w:val="22"/>
                <w:szCs w:val="22"/>
                <w:lang w:eastAsia="en-US" w:bidi="ar-SA"/>
              </w:rPr>
              <w:t xml:space="preserve"> </w:t>
            </w:r>
            <w:r>
              <w:rPr>
                <w:kern w:val="0"/>
                <w:sz w:val="22"/>
                <w:szCs w:val="22"/>
                <w:lang w:eastAsia="en-US" w:bidi="ar-SA"/>
              </w:rPr>
              <w:t>con</w:t>
            </w:r>
            <w:r>
              <w:rPr>
                <w:spacing w:val="52"/>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Ingresos</w:t>
            </w:r>
            <w:r>
              <w:rPr>
                <w:spacing w:val="41"/>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w:t>
            </w:r>
            <w:r>
              <w:rPr>
                <w:spacing w:val="42"/>
                <w:kern w:val="0"/>
                <w:sz w:val="22"/>
                <w:szCs w:val="22"/>
                <w:lang w:eastAsia="en-US" w:bidi="ar-SA"/>
              </w:rPr>
              <w:t xml:space="preserve"> </w:t>
            </w:r>
            <w:r>
              <w:rPr>
                <w:kern w:val="0"/>
                <w:sz w:val="22"/>
                <w:szCs w:val="22"/>
                <w:lang w:eastAsia="en-US" w:bidi="ar-SA"/>
              </w:rPr>
              <w:t>de</w:t>
            </w:r>
            <w:r>
              <w:rPr>
                <w:spacing w:val="42"/>
                <w:kern w:val="0"/>
                <w:sz w:val="22"/>
                <w:szCs w:val="22"/>
                <w:lang w:eastAsia="en-US" w:bidi="ar-SA"/>
              </w:rPr>
              <w:t xml:space="preserve"> </w:t>
            </w:r>
            <w:r>
              <w:rPr>
                <w:kern w:val="0"/>
                <w:sz w:val="22"/>
                <w:szCs w:val="22"/>
                <w:lang w:eastAsia="en-US" w:bidi="ar-SA"/>
              </w:rPr>
              <w:t>Bienes</w:t>
            </w:r>
            <w:r>
              <w:rPr>
                <w:spacing w:val="41"/>
                <w:kern w:val="0"/>
                <w:sz w:val="22"/>
                <w:szCs w:val="22"/>
                <w:lang w:eastAsia="en-US" w:bidi="ar-SA"/>
              </w:rPr>
              <w:t xml:space="preserve"> </w:t>
            </w:r>
            <w:r>
              <w:rPr>
                <w:kern w:val="0"/>
                <w:sz w:val="22"/>
                <w:szCs w:val="22"/>
                <w:lang w:eastAsia="en-US" w:bidi="ar-SA"/>
              </w:rPr>
              <w:t>y</w:t>
            </w:r>
            <w:r>
              <w:rPr>
                <w:spacing w:val="43"/>
                <w:kern w:val="0"/>
                <w:sz w:val="22"/>
                <w:szCs w:val="22"/>
                <w:lang w:eastAsia="en-US" w:bidi="ar-SA"/>
              </w:rPr>
              <w:t xml:space="preserve"> </w:t>
            </w:r>
            <w:r>
              <w:rPr>
                <w:kern w:val="0"/>
                <w:sz w:val="22"/>
                <w:szCs w:val="22"/>
                <w:lang w:eastAsia="en-US" w:bidi="ar-SA"/>
              </w:rPr>
              <w:t>Prestación</w:t>
            </w:r>
            <w:r>
              <w:rPr>
                <w:spacing w:val="42"/>
                <w:kern w:val="0"/>
                <w:sz w:val="22"/>
                <w:szCs w:val="22"/>
                <w:lang w:eastAsia="en-US" w:bidi="ar-SA"/>
              </w:rPr>
              <w:t xml:space="preserve"> </w:t>
            </w:r>
            <w:r>
              <w:rPr>
                <w:kern w:val="0"/>
                <w:sz w:val="22"/>
                <w:szCs w:val="22"/>
                <w:lang w:eastAsia="en-US" w:bidi="ar-SA"/>
              </w:rPr>
              <w:t>de</w:t>
            </w:r>
            <w:r>
              <w:rPr>
                <w:spacing w:val="43"/>
                <w:kern w:val="0"/>
                <w:sz w:val="22"/>
                <w:szCs w:val="22"/>
                <w:lang w:eastAsia="en-US" w:bidi="ar-SA"/>
              </w:rPr>
              <w:t xml:space="preserve"> </w:t>
            </w:r>
            <w:r>
              <w:rPr>
                <w:kern w:val="0"/>
                <w:sz w:val="22"/>
                <w:szCs w:val="22"/>
                <w:lang w:eastAsia="en-US" w:bidi="ar-SA"/>
              </w:rPr>
              <w:t>Servicios</w:t>
            </w:r>
            <w:r>
              <w:rPr>
                <w:spacing w:val="42"/>
                <w:kern w:val="0"/>
                <w:sz w:val="22"/>
                <w:szCs w:val="22"/>
                <w:lang w:eastAsia="en-US" w:bidi="ar-SA"/>
              </w:rPr>
              <w:t xml:space="preserve"> </w:t>
            </w:r>
            <w:r>
              <w:rPr>
                <w:kern w:val="0"/>
                <w:sz w:val="22"/>
                <w:szCs w:val="22"/>
                <w:lang w:eastAsia="en-US" w:bidi="ar-SA"/>
              </w:rPr>
              <w:t>de</w:t>
            </w:r>
            <w:r>
              <w:rPr>
                <w:spacing w:val="42"/>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before="38" w:after="0"/>
              <w:ind w:left="555" w:hanging="0"/>
              <w:jc w:val="left"/>
              <w:rPr>
                <w:kern w:val="0"/>
                <w:sz w:val="22"/>
                <w:szCs w:val="22"/>
                <w:lang w:eastAsia="en-US" w:bidi="ar-SA"/>
              </w:rPr>
            </w:pPr>
            <w:r>
              <w:rPr>
                <w:kern w:val="0"/>
                <w:sz w:val="22"/>
                <w:szCs w:val="22"/>
                <w:lang w:eastAsia="en-US" w:bidi="ar-SA"/>
              </w:rPr>
              <w:t>Financieros</w:t>
            </w:r>
            <w:r>
              <w:rPr>
                <w:spacing w:val="-9"/>
                <w:kern w:val="0"/>
                <w:sz w:val="22"/>
                <w:szCs w:val="22"/>
                <w:lang w:eastAsia="en-US" w:bidi="ar-SA"/>
              </w:rPr>
              <w:t xml:space="preserve"> </w:t>
            </w:r>
            <w:r>
              <w:rPr>
                <w:kern w:val="0"/>
                <w:sz w:val="22"/>
                <w:szCs w:val="22"/>
                <w:lang w:eastAsia="en-US" w:bidi="ar-SA"/>
              </w:rPr>
              <w:t>Públicos</w:t>
            </w:r>
            <w:r>
              <w:rPr>
                <w:spacing w:val="-8"/>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Participación</w:t>
            </w:r>
            <w:r>
              <w:rPr>
                <w:spacing w:val="-8"/>
                <w:kern w:val="0"/>
                <w:sz w:val="22"/>
                <w:szCs w:val="22"/>
                <w:lang w:eastAsia="en-US" w:bidi="ar-SA"/>
              </w:rPr>
              <w:t xml:space="preserve"> </w:t>
            </w:r>
            <w:r>
              <w:rPr>
                <w:kern w:val="0"/>
                <w:sz w:val="22"/>
                <w:szCs w:val="22"/>
                <w:lang w:eastAsia="en-US" w:bidi="ar-SA"/>
              </w:rPr>
              <w:t>Estatal</w:t>
            </w:r>
            <w:r>
              <w:rPr>
                <w:spacing w:val="-9"/>
                <w:kern w:val="0"/>
                <w:sz w:val="22"/>
                <w:szCs w:val="22"/>
                <w:lang w:eastAsia="en-US" w:bidi="ar-SA"/>
              </w:rPr>
              <w:t xml:space="preserve"> </w:t>
            </w:r>
            <w:r>
              <w:rPr>
                <w:spacing w:val="-2"/>
                <w:kern w:val="0"/>
                <w:sz w:val="22"/>
                <w:szCs w:val="22"/>
                <w:lang w:eastAsia="en-US" w:bidi="ar-SA"/>
              </w:rPr>
              <w:t>Mayoritaria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kern w:val="0"/>
                <w:sz w:val="22"/>
                <w:szCs w:val="22"/>
                <w:lang w:eastAsia="en-US" w:bidi="ar-SA"/>
              </w:rPr>
              <w:t>Ingresos</w:t>
            </w:r>
            <w:r>
              <w:rPr>
                <w:spacing w:val="52"/>
                <w:kern w:val="0"/>
                <w:sz w:val="22"/>
                <w:szCs w:val="22"/>
                <w:lang w:eastAsia="en-US" w:bidi="ar-SA"/>
              </w:rPr>
              <w:t xml:space="preserve"> </w:t>
            </w:r>
            <w:r>
              <w:rPr>
                <w:kern w:val="0"/>
                <w:sz w:val="22"/>
                <w:szCs w:val="22"/>
                <w:lang w:eastAsia="en-US" w:bidi="ar-SA"/>
              </w:rPr>
              <w:t>por</w:t>
            </w:r>
            <w:r>
              <w:rPr>
                <w:spacing w:val="52"/>
                <w:kern w:val="0"/>
                <w:sz w:val="22"/>
                <w:szCs w:val="22"/>
                <w:lang w:eastAsia="en-US" w:bidi="ar-SA"/>
              </w:rPr>
              <w:t xml:space="preserve"> </w:t>
            </w:r>
            <w:r>
              <w:rPr>
                <w:kern w:val="0"/>
                <w:sz w:val="22"/>
                <w:szCs w:val="22"/>
                <w:lang w:eastAsia="en-US" w:bidi="ar-SA"/>
              </w:rPr>
              <w:t>Venta</w:t>
            </w:r>
            <w:r>
              <w:rPr>
                <w:spacing w:val="52"/>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Bienes</w:t>
            </w:r>
            <w:r>
              <w:rPr>
                <w:spacing w:val="52"/>
                <w:kern w:val="0"/>
                <w:sz w:val="22"/>
                <w:szCs w:val="22"/>
                <w:lang w:eastAsia="en-US" w:bidi="ar-SA"/>
              </w:rPr>
              <w:t xml:space="preserve"> </w:t>
            </w:r>
            <w:r>
              <w:rPr>
                <w:kern w:val="0"/>
                <w:sz w:val="22"/>
                <w:szCs w:val="22"/>
                <w:lang w:eastAsia="en-US" w:bidi="ar-SA"/>
              </w:rPr>
              <w:t>y</w:t>
            </w:r>
            <w:r>
              <w:rPr>
                <w:spacing w:val="54"/>
                <w:kern w:val="0"/>
                <w:sz w:val="22"/>
                <w:szCs w:val="22"/>
                <w:lang w:eastAsia="en-US" w:bidi="ar-SA"/>
              </w:rPr>
              <w:t xml:space="preserve"> </w:t>
            </w:r>
            <w:r>
              <w:rPr>
                <w:kern w:val="0"/>
                <w:sz w:val="22"/>
                <w:szCs w:val="22"/>
                <w:lang w:eastAsia="en-US" w:bidi="ar-SA"/>
              </w:rPr>
              <w:t>Prestación</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Servicios</w:t>
            </w:r>
            <w:r>
              <w:rPr>
                <w:spacing w:val="52"/>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los</w:t>
            </w:r>
            <w:r>
              <w:rPr>
                <w:spacing w:val="52"/>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7" w:after="0"/>
              <w:ind w:left="555" w:hanging="0"/>
              <w:jc w:val="left"/>
              <w:rPr>
                <w:kern w:val="0"/>
                <w:sz w:val="22"/>
                <w:szCs w:val="22"/>
                <w:lang w:eastAsia="en-US" w:bidi="ar-SA"/>
              </w:rPr>
            </w:pPr>
            <w:r>
              <w:rPr>
                <w:kern w:val="0"/>
                <w:sz w:val="22"/>
                <w:szCs w:val="22"/>
                <w:lang w:eastAsia="en-US" w:bidi="ar-SA"/>
              </w:rPr>
              <w:t>Legislativo</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Judicial,</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los</w:t>
            </w:r>
            <w:r>
              <w:rPr>
                <w:spacing w:val="-6"/>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4"/>
                <w:kern w:val="0"/>
                <w:sz w:val="22"/>
                <w:szCs w:val="22"/>
                <w:lang w:eastAsia="en-US" w:bidi="ar-SA"/>
              </w:rPr>
              <w:t>0.00</w:t>
            </w:r>
          </w:p>
        </w:tc>
      </w:tr>
    </w:tbl>
    <w:p>
      <w:pPr>
        <w:pStyle w:val="Cuerpodetexto"/>
        <w:spacing w:before="1" w:after="0"/>
        <w:rPr>
          <w:sz w:val="7"/>
        </w:rPr>
      </w:pPr>
      <w:r>
        <w:rPr/>
        <w:t xml:space="preserve"> </w:t>
      </w:r>
    </w:p>
    <w:tbl>
      <w:tblPr>
        <w:tblStyle w:val="TableNormal"/>
        <w:tblW w:w="9679"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7483"/>
        <w:gridCol w:w="2195"/>
      </w:tblGrid>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Ingresos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Participaciones,</w:t>
            </w:r>
            <w:r>
              <w:rPr>
                <w:b/>
                <w:spacing w:val="33"/>
                <w:kern w:val="0"/>
                <w:sz w:val="22"/>
                <w:szCs w:val="22"/>
                <w:lang w:eastAsia="en-US" w:bidi="ar-SA"/>
              </w:rPr>
              <w:t xml:space="preserve">  </w:t>
            </w:r>
            <w:r>
              <w:rPr>
                <w:b/>
                <w:kern w:val="0"/>
                <w:sz w:val="22"/>
                <w:szCs w:val="22"/>
                <w:lang w:eastAsia="en-US" w:bidi="ar-SA"/>
              </w:rPr>
              <w:t>Aportaciones,</w:t>
            </w:r>
            <w:r>
              <w:rPr>
                <w:b/>
                <w:spacing w:val="33"/>
                <w:kern w:val="0"/>
                <w:sz w:val="22"/>
                <w:szCs w:val="22"/>
                <w:lang w:eastAsia="en-US" w:bidi="ar-SA"/>
              </w:rPr>
              <w:t xml:space="preserve">  </w:t>
            </w:r>
            <w:r>
              <w:rPr>
                <w:b/>
                <w:kern w:val="0"/>
                <w:sz w:val="22"/>
                <w:szCs w:val="22"/>
                <w:lang w:eastAsia="en-US" w:bidi="ar-SA"/>
              </w:rPr>
              <w:t>Convenios,</w:t>
            </w:r>
            <w:r>
              <w:rPr>
                <w:b/>
                <w:spacing w:val="34"/>
                <w:kern w:val="0"/>
                <w:sz w:val="22"/>
                <w:szCs w:val="22"/>
                <w:lang w:eastAsia="en-US" w:bidi="ar-SA"/>
              </w:rPr>
              <w:t xml:space="preserve">  </w:t>
            </w:r>
            <w:r>
              <w:rPr>
                <w:b/>
                <w:kern w:val="0"/>
                <w:sz w:val="22"/>
                <w:szCs w:val="22"/>
                <w:lang w:eastAsia="en-US" w:bidi="ar-SA"/>
              </w:rPr>
              <w:t>Incentivos</w:t>
            </w:r>
            <w:r>
              <w:rPr>
                <w:b/>
                <w:spacing w:val="33"/>
                <w:kern w:val="0"/>
                <w:sz w:val="22"/>
                <w:szCs w:val="22"/>
                <w:lang w:eastAsia="en-US" w:bidi="ar-SA"/>
              </w:rPr>
              <w:t xml:space="preserve">  </w:t>
            </w:r>
            <w:r>
              <w:rPr>
                <w:b/>
                <w:kern w:val="0"/>
                <w:sz w:val="22"/>
                <w:szCs w:val="22"/>
                <w:lang w:eastAsia="en-US" w:bidi="ar-SA"/>
              </w:rPr>
              <w:t>Derivados</w:t>
            </w:r>
            <w:r>
              <w:rPr>
                <w:b/>
                <w:spacing w:val="34"/>
                <w:kern w:val="0"/>
                <w:sz w:val="22"/>
                <w:szCs w:val="22"/>
                <w:lang w:eastAsia="en-US" w:bidi="ar-SA"/>
              </w:rPr>
              <w:t xml:space="preserve">  </w:t>
            </w:r>
            <w:r>
              <w:rPr>
                <w:b/>
                <w:kern w:val="0"/>
                <w:sz w:val="22"/>
                <w:szCs w:val="22"/>
                <w:lang w:eastAsia="en-US" w:bidi="ar-SA"/>
              </w:rPr>
              <w:t>de</w:t>
            </w:r>
            <w:r>
              <w:rPr>
                <w:b/>
                <w:spacing w:val="33"/>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7" w:after="0"/>
              <w:ind w:left="107" w:hanging="0"/>
              <w:jc w:val="left"/>
              <w:rPr>
                <w:b/>
                <w:b/>
              </w:rPr>
            </w:pPr>
            <w:r>
              <w:rPr>
                <w:b/>
                <w:kern w:val="0"/>
                <w:sz w:val="22"/>
                <w:szCs w:val="22"/>
                <w:lang w:eastAsia="en-US" w:bidi="ar-SA"/>
              </w:rPr>
              <w:t>Colaboración</w:t>
            </w:r>
            <w:r>
              <w:rPr>
                <w:b/>
                <w:spacing w:val="-8"/>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Fondos</w:t>
            </w:r>
            <w:r>
              <w:rPr>
                <w:b/>
                <w:spacing w:val="-7"/>
                <w:kern w:val="0"/>
                <w:sz w:val="22"/>
                <w:szCs w:val="22"/>
                <w:lang w:eastAsia="en-US" w:bidi="ar-SA"/>
              </w:rPr>
              <w:t xml:space="preserve"> </w:t>
            </w:r>
            <w:r>
              <w:rPr>
                <w:b/>
                <w:kern w:val="0"/>
                <w:sz w:val="22"/>
                <w:szCs w:val="22"/>
                <w:lang w:eastAsia="en-US" w:bidi="ar-SA"/>
              </w:rPr>
              <w:t>Distintos</w:t>
            </w:r>
            <w:r>
              <w:rPr>
                <w:b/>
                <w:spacing w:val="-7"/>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Aportaciones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6" w:after="0"/>
              <w:ind w:right="96" w:hanging="0"/>
              <w:jc w:val="right"/>
              <w:rPr>
                <w:b/>
                <w:b/>
              </w:rPr>
            </w:pPr>
            <w:r>
              <w:rPr>
                <w:b/>
                <w:spacing w:val="-2"/>
                <w:kern w:val="0"/>
                <w:sz w:val="22"/>
                <w:szCs w:val="22"/>
                <w:lang w:eastAsia="en-US" w:bidi="ar-SA"/>
              </w:rPr>
              <w:t>284,236,921.00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spacing w:val="-2"/>
                <w:kern w:val="0"/>
                <w:sz w:val="22"/>
                <w:szCs w:val="22"/>
                <w:lang w:eastAsia="en-US" w:bidi="ar-SA"/>
              </w:rPr>
              <w:t>Participaciones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2"/>
                <w:kern w:val="0"/>
                <w:sz w:val="22"/>
                <w:szCs w:val="22"/>
                <w:lang w:eastAsia="en-US" w:bidi="ar-SA"/>
              </w:rPr>
              <w:t>176,416,867.00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spacing w:val="-2"/>
                <w:kern w:val="0"/>
                <w:sz w:val="22"/>
                <w:szCs w:val="22"/>
                <w:lang w:eastAsia="en-US" w:bidi="ar-SA"/>
              </w:rPr>
              <w:t>Aportaciones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2"/>
                <w:kern w:val="0"/>
                <w:sz w:val="22"/>
                <w:szCs w:val="22"/>
                <w:lang w:eastAsia="en-US" w:bidi="ar-SA"/>
              </w:rPr>
              <w:t>107,820,054.00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spacing w:val="-2"/>
                <w:kern w:val="0"/>
                <w:sz w:val="22"/>
                <w:szCs w:val="22"/>
                <w:lang w:eastAsia="en-US" w:bidi="ar-SA"/>
              </w:rPr>
              <w:t>Convenios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Incentivos</w:t>
            </w:r>
            <w:r>
              <w:rPr>
                <w:spacing w:val="-7"/>
                <w:kern w:val="0"/>
                <w:sz w:val="22"/>
                <w:szCs w:val="22"/>
                <w:lang w:eastAsia="en-US" w:bidi="ar-SA"/>
              </w:rPr>
              <w:t xml:space="preserve"> </w:t>
            </w:r>
            <w:r>
              <w:rPr>
                <w:kern w:val="0"/>
                <w:sz w:val="22"/>
                <w:szCs w:val="22"/>
                <w:lang w:eastAsia="en-US" w:bidi="ar-SA"/>
              </w:rPr>
              <w:t>Derivados</w:t>
            </w:r>
            <w:r>
              <w:rPr>
                <w:spacing w:val="-7"/>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Colaboración</w:t>
            </w:r>
            <w:r>
              <w:rPr>
                <w:spacing w:val="-7"/>
                <w:kern w:val="0"/>
                <w:sz w:val="22"/>
                <w:szCs w:val="22"/>
                <w:lang w:eastAsia="en-US" w:bidi="ar-SA"/>
              </w:rPr>
              <w:t xml:space="preserve"> </w:t>
            </w:r>
            <w:r>
              <w:rPr>
                <w:spacing w:val="-2"/>
                <w:kern w:val="0"/>
                <w:sz w:val="22"/>
                <w:szCs w:val="22"/>
                <w:lang w:eastAsia="en-US" w:bidi="ar-SA"/>
              </w:rPr>
              <w:t>Fiscal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7"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Fondos</w:t>
            </w:r>
            <w:r>
              <w:rPr>
                <w:spacing w:val="-7"/>
                <w:kern w:val="0"/>
                <w:sz w:val="22"/>
                <w:szCs w:val="22"/>
                <w:lang w:eastAsia="en-US" w:bidi="ar-SA"/>
              </w:rPr>
              <w:t xml:space="preserve"> </w:t>
            </w:r>
            <w:r>
              <w:rPr>
                <w:kern w:val="0"/>
                <w:sz w:val="22"/>
                <w:szCs w:val="22"/>
                <w:lang w:eastAsia="en-US" w:bidi="ar-SA"/>
              </w:rPr>
              <w:t>Distintos</w:t>
            </w:r>
            <w:r>
              <w:rPr>
                <w:spacing w:val="-6"/>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Aportaciones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107" w:hanging="0"/>
              <w:jc w:val="left"/>
              <w:rPr>
                <w:b/>
                <w:b/>
              </w:rPr>
            </w:pPr>
            <w:r>
              <w:rPr>
                <w:b/>
                <w:kern w:val="0"/>
                <w:sz w:val="22"/>
                <w:szCs w:val="22"/>
                <w:lang w:eastAsia="en-US" w:bidi="ar-SA"/>
              </w:rPr>
              <w:t>Transferencias,</w:t>
            </w:r>
            <w:r>
              <w:rPr>
                <w:b/>
                <w:spacing w:val="60"/>
                <w:w w:val="150"/>
                <w:kern w:val="0"/>
                <w:sz w:val="22"/>
                <w:szCs w:val="22"/>
                <w:lang w:eastAsia="en-US" w:bidi="ar-SA"/>
              </w:rPr>
              <w:t xml:space="preserve"> </w:t>
            </w:r>
            <w:r>
              <w:rPr>
                <w:b/>
                <w:kern w:val="0"/>
                <w:sz w:val="22"/>
                <w:szCs w:val="22"/>
                <w:lang w:eastAsia="en-US" w:bidi="ar-SA"/>
              </w:rPr>
              <w:t>Asignaciones,</w:t>
            </w:r>
            <w:r>
              <w:rPr>
                <w:b/>
                <w:spacing w:val="61"/>
                <w:w w:val="150"/>
                <w:kern w:val="0"/>
                <w:sz w:val="22"/>
                <w:szCs w:val="22"/>
                <w:lang w:eastAsia="en-US" w:bidi="ar-SA"/>
              </w:rPr>
              <w:t xml:space="preserve"> </w:t>
            </w:r>
            <w:r>
              <w:rPr>
                <w:b/>
                <w:kern w:val="0"/>
                <w:sz w:val="22"/>
                <w:szCs w:val="22"/>
                <w:lang w:eastAsia="en-US" w:bidi="ar-SA"/>
              </w:rPr>
              <w:t>Subsidios</w:t>
            </w:r>
            <w:r>
              <w:rPr>
                <w:b/>
                <w:spacing w:val="60"/>
                <w:w w:val="150"/>
                <w:kern w:val="0"/>
                <w:sz w:val="22"/>
                <w:szCs w:val="22"/>
                <w:lang w:eastAsia="en-US" w:bidi="ar-SA"/>
              </w:rPr>
              <w:t xml:space="preserve"> </w:t>
            </w:r>
            <w:r>
              <w:rPr>
                <w:b/>
                <w:kern w:val="0"/>
                <w:sz w:val="22"/>
                <w:szCs w:val="22"/>
                <w:lang w:eastAsia="en-US" w:bidi="ar-SA"/>
              </w:rPr>
              <w:t>y</w:t>
            </w:r>
            <w:r>
              <w:rPr>
                <w:b/>
                <w:spacing w:val="61"/>
                <w:w w:val="150"/>
                <w:kern w:val="0"/>
                <w:sz w:val="22"/>
                <w:szCs w:val="22"/>
                <w:lang w:eastAsia="en-US" w:bidi="ar-SA"/>
              </w:rPr>
              <w:t xml:space="preserve"> </w:t>
            </w:r>
            <w:r>
              <w:rPr>
                <w:b/>
                <w:kern w:val="0"/>
                <w:sz w:val="22"/>
                <w:szCs w:val="22"/>
                <w:lang w:eastAsia="en-US" w:bidi="ar-SA"/>
              </w:rPr>
              <w:t>Subvenciones,</w:t>
            </w:r>
            <w:r>
              <w:rPr>
                <w:b/>
                <w:spacing w:val="60"/>
                <w:w w:val="150"/>
                <w:kern w:val="0"/>
                <w:sz w:val="22"/>
                <w:szCs w:val="22"/>
                <w:lang w:eastAsia="en-US" w:bidi="ar-SA"/>
              </w:rPr>
              <w:t xml:space="preserve"> </w:t>
            </w:r>
            <w:r>
              <w:rPr>
                <w:b/>
                <w:kern w:val="0"/>
                <w:sz w:val="22"/>
                <w:szCs w:val="22"/>
                <w:lang w:eastAsia="en-US" w:bidi="ar-SA"/>
              </w:rPr>
              <w:t>y</w:t>
            </w:r>
            <w:r>
              <w:rPr>
                <w:b/>
                <w:spacing w:val="61"/>
                <w:w w:val="150"/>
                <w:kern w:val="0"/>
                <w:sz w:val="22"/>
                <w:szCs w:val="22"/>
                <w:lang w:eastAsia="en-US" w:bidi="ar-SA"/>
              </w:rPr>
              <w:t xml:space="preserve"> </w:t>
            </w:r>
            <w:r>
              <w:rPr>
                <w:b/>
                <w:kern w:val="0"/>
                <w:sz w:val="22"/>
                <w:szCs w:val="22"/>
                <w:lang w:eastAsia="en-US" w:bidi="ar-SA"/>
              </w:rPr>
              <w:t>Pensiones</w:t>
            </w:r>
            <w:r>
              <w:rPr>
                <w:b/>
                <w:spacing w:val="60"/>
                <w:w w:val="150"/>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107" w:hanging="0"/>
              <w:jc w:val="left"/>
              <w:rPr>
                <w:b/>
                <w:b/>
              </w:rPr>
            </w:pPr>
            <w:r>
              <w:rPr>
                <w:b/>
                <w:spacing w:val="-2"/>
                <w:kern w:val="0"/>
                <w:sz w:val="22"/>
                <w:szCs w:val="22"/>
                <w:lang w:eastAsia="en-US" w:bidi="ar-SA"/>
              </w:rPr>
              <w:t>Jubilaciones.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b/>
                <w:b/>
              </w:rPr>
            </w:pPr>
            <w:r>
              <w:rPr>
                <w:b/>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Transferencias</w:t>
            </w:r>
            <w:r>
              <w:rPr>
                <w:spacing w:val="-8"/>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Asignaciones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Subsidios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Subvenciones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5" w:hanging="0"/>
              <w:jc w:val="left"/>
              <w:rPr>
                <w:kern w:val="0"/>
                <w:sz w:val="22"/>
                <w:szCs w:val="22"/>
                <w:lang w:eastAsia="en-US" w:bidi="ar-SA"/>
              </w:rPr>
            </w:pPr>
            <w:r>
              <w:rPr>
                <w:kern w:val="0"/>
                <w:sz w:val="22"/>
                <w:szCs w:val="22"/>
                <w:lang w:eastAsia="en-US" w:bidi="ar-SA"/>
              </w:rPr>
              <w:t>Pensiones</w:t>
            </w:r>
            <w:r>
              <w:rPr>
                <w:spacing w:val="-6"/>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Jubilaciones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Transferencias</w:t>
            </w:r>
            <w:r>
              <w:rPr>
                <w:spacing w:val="15"/>
                <w:kern w:val="0"/>
                <w:sz w:val="22"/>
                <w:szCs w:val="22"/>
                <w:lang w:eastAsia="en-US" w:bidi="ar-SA"/>
              </w:rPr>
              <w:t xml:space="preserve"> </w:t>
            </w:r>
            <w:r>
              <w:rPr>
                <w:kern w:val="0"/>
                <w:sz w:val="22"/>
                <w:szCs w:val="22"/>
                <w:lang w:eastAsia="en-US" w:bidi="ar-SA"/>
              </w:rPr>
              <w:t>del</w:t>
            </w:r>
            <w:r>
              <w:rPr>
                <w:spacing w:val="16"/>
                <w:kern w:val="0"/>
                <w:sz w:val="22"/>
                <w:szCs w:val="22"/>
                <w:lang w:eastAsia="en-US" w:bidi="ar-SA"/>
              </w:rPr>
              <w:t xml:space="preserve"> </w:t>
            </w:r>
            <w:r>
              <w:rPr>
                <w:kern w:val="0"/>
                <w:sz w:val="22"/>
                <w:szCs w:val="22"/>
                <w:lang w:eastAsia="en-US" w:bidi="ar-SA"/>
              </w:rPr>
              <w:t>Fondo</w:t>
            </w:r>
            <w:r>
              <w:rPr>
                <w:spacing w:val="13"/>
                <w:kern w:val="0"/>
                <w:sz w:val="22"/>
                <w:szCs w:val="22"/>
                <w:lang w:eastAsia="en-US" w:bidi="ar-SA"/>
              </w:rPr>
              <w:t xml:space="preserve"> </w:t>
            </w:r>
            <w:r>
              <w:rPr>
                <w:kern w:val="0"/>
                <w:sz w:val="22"/>
                <w:szCs w:val="22"/>
                <w:lang w:eastAsia="en-US" w:bidi="ar-SA"/>
              </w:rPr>
              <w:t>Mexicano</w:t>
            </w:r>
            <w:r>
              <w:rPr>
                <w:spacing w:val="16"/>
                <w:kern w:val="0"/>
                <w:sz w:val="22"/>
                <w:szCs w:val="22"/>
                <w:lang w:eastAsia="en-US" w:bidi="ar-SA"/>
              </w:rPr>
              <w:t xml:space="preserve"> </w:t>
            </w:r>
            <w:r>
              <w:rPr>
                <w:kern w:val="0"/>
                <w:sz w:val="22"/>
                <w:szCs w:val="22"/>
                <w:lang w:eastAsia="en-US" w:bidi="ar-SA"/>
              </w:rPr>
              <w:t>del</w:t>
            </w:r>
            <w:r>
              <w:rPr>
                <w:spacing w:val="14"/>
                <w:kern w:val="0"/>
                <w:sz w:val="22"/>
                <w:szCs w:val="22"/>
                <w:lang w:eastAsia="en-US" w:bidi="ar-SA"/>
              </w:rPr>
              <w:t xml:space="preserve"> </w:t>
            </w:r>
            <w:r>
              <w:rPr>
                <w:kern w:val="0"/>
                <w:sz w:val="22"/>
                <w:szCs w:val="22"/>
                <w:lang w:eastAsia="en-US" w:bidi="ar-SA"/>
              </w:rPr>
              <w:t>Petróleo</w:t>
            </w:r>
            <w:r>
              <w:rPr>
                <w:spacing w:val="14"/>
                <w:kern w:val="0"/>
                <w:sz w:val="22"/>
                <w:szCs w:val="22"/>
                <w:lang w:eastAsia="en-US" w:bidi="ar-SA"/>
              </w:rPr>
              <w:t xml:space="preserve"> </w:t>
            </w:r>
            <w:r>
              <w:rPr>
                <w:kern w:val="0"/>
                <w:sz w:val="22"/>
                <w:szCs w:val="22"/>
                <w:lang w:eastAsia="en-US" w:bidi="ar-SA"/>
              </w:rPr>
              <w:t>para</w:t>
            </w:r>
            <w:r>
              <w:rPr>
                <w:spacing w:val="15"/>
                <w:kern w:val="0"/>
                <w:sz w:val="22"/>
                <w:szCs w:val="22"/>
                <w:lang w:eastAsia="en-US" w:bidi="ar-SA"/>
              </w:rPr>
              <w:t xml:space="preserve"> </w:t>
            </w:r>
            <w:r>
              <w:rPr>
                <w:kern w:val="0"/>
                <w:sz w:val="22"/>
                <w:szCs w:val="22"/>
                <w:lang w:eastAsia="en-US" w:bidi="ar-SA"/>
              </w:rPr>
              <w:t>la</w:t>
            </w:r>
            <w:r>
              <w:rPr>
                <w:spacing w:val="15"/>
                <w:kern w:val="0"/>
                <w:sz w:val="22"/>
                <w:szCs w:val="22"/>
                <w:lang w:eastAsia="en-US" w:bidi="ar-SA"/>
              </w:rPr>
              <w:t xml:space="preserve"> </w:t>
            </w:r>
            <w:r>
              <w:rPr>
                <w:kern w:val="0"/>
                <w:sz w:val="22"/>
                <w:szCs w:val="22"/>
                <w:lang w:eastAsia="en-US" w:bidi="ar-SA"/>
              </w:rPr>
              <w:t>Estabilización</w:t>
            </w:r>
            <w:r>
              <w:rPr>
                <w:spacing w:val="16"/>
                <w:kern w:val="0"/>
                <w:sz w:val="22"/>
                <w:szCs w:val="22"/>
                <w:lang w:eastAsia="en-US" w:bidi="ar-SA"/>
              </w:rPr>
              <w:t xml:space="preserve"> </w:t>
            </w:r>
            <w:r>
              <w:rPr>
                <w:kern w:val="0"/>
                <w:sz w:val="22"/>
                <w:szCs w:val="22"/>
                <w:lang w:eastAsia="en-US" w:bidi="ar-SA"/>
              </w:rPr>
              <w:t>y</w:t>
            </w:r>
            <w:r>
              <w:rPr>
                <w:spacing w:val="14"/>
                <w:kern w:val="0"/>
                <w:sz w:val="22"/>
                <w:szCs w:val="22"/>
                <w:lang w:eastAsia="en-US" w:bidi="ar-SA"/>
              </w:rPr>
              <w:t xml:space="preserve"> </w:t>
            </w:r>
            <w:r>
              <w:rPr>
                <w:spacing w:val="-5"/>
                <w:kern w:val="0"/>
                <w:sz w:val="22"/>
                <w:szCs w:val="22"/>
                <w:lang w:eastAsia="en-US" w:bidi="ar-SA"/>
              </w:rPr>
              <w:t>el</w:t>
            </w:r>
          </w:p>
          <w:p>
            <w:pPr>
              <w:pStyle w:val="TableParagraph"/>
              <w:widowControl w:val="false"/>
              <w:spacing w:before="38" w:after="0"/>
              <w:ind w:left="555" w:hanging="0"/>
              <w:jc w:val="left"/>
              <w:rPr>
                <w:kern w:val="0"/>
                <w:sz w:val="22"/>
                <w:szCs w:val="22"/>
                <w:lang w:eastAsia="en-US" w:bidi="ar-SA"/>
              </w:rPr>
            </w:pPr>
            <w:r>
              <w:rPr>
                <w:spacing w:val="-2"/>
                <w:kern w:val="0"/>
                <w:sz w:val="22"/>
                <w:szCs w:val="22"/>
                <w:lang w:eastAsia="en-US" w:bidi="ar-SA"/>
              </w:rPr>
              <w:t>Desarrollo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7"/>
                <w:kern w:val="0"/>
                <w:sz w:val="22"/>
                <w:szCs w:val="22"/>
                <w:lang w:eastAsia="en-US" w:bidi="ar-SA"/>
              </w:rPr>
              <w:t xml:space="preserve"> </w:t>
            </w:r>
            <w:r>
              <w:rPr>
                <w:b/>
                <w:kern w:val="0"/>
                <w:sz w:val="22"/>
                <w:szCs w:val="22"/>
                <w:lang w:eastAsia="en-US" w:bidi="ar-SA"/>
              </w:rPr>
              <w:t>Derivados</w:t>
            </w:r>
            <w:r>
              <w:rPr>
                <w:b/>
                <w:spacing w:val="-8"/>
                <w:kern w:val="0"/>
                <w:sz w:val="22"/>
                <w:szCs w:val="22"/>
                <w:lang w:eastAsia="en-US" w:bidi="ar-SA"/>
              </w:rPr>
              <w:t xml:space="preserve"> </w:t>
            </w:r>
            <w:r>
              <w:rPr>
                <w:b/>
                <w:kern w:val="0"/>
                <w:sz w:val="22"/>
                <w:szCs w:val="22"/>
                <w:lang w:eastAsia="en-US" w:bidi="ar-SA"/>
              </w:rPr>
              <w:t>de</w:t>
            </w:r>
            <w:r>
              <w:rPr>
                <w:b/>
                <w:spacing w:val="-8"/>
                <w:kern w:val="0"/>
                <w:sz w:val="22"/>
                <w:szCs w:val="22"/>
                <w:lang w:eastAsia="en-US" w:bidi="ar-SA"/>
              </w:rPr>
              <w:t xml:space="preserve"> </w:t>
            </w:r>
            <w:r>
              <w:rPr>
                <w:b/>
                <w:spacing w:val="-2"/>
                <w:kern w:val="0"/>
                <w:sz w:val="22"/>
                <w:szCs w:val="22"/>
                <w:lang w:eastAsia="en-US" w:bidi="ar-SA"/>
              </w:rPr>
              <w:t>Financiamientos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jc w:val="right"/>
              <w:rPr>
                <w:b/>
                <w:b/>
              </w:rPr>
            </w:pPr>
            <w:r>
              <w:rPr>
                <w:b/>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spacing w:val="-2"/>
                <w:kern w:val="0"/>
                <w:sz w:val="22"/>
                <w:szCs w:val="22"/>
                <w:lang w:eastAsia="en-US" w:bidi="ar-SA"/>
              </w:rPr>
              <w:t>Endeudamiento</w:t>
            </w:r>
            <w:r>
              <w:rPr>
                <w:spacing w:val="12"/>
                <w:kern w:val="0"/>
                <w:sz w:val="22"/>
                <w:szCs w:val="22"/>
                <w:lang w:eastAsia="en-US" w:bidi="ar-SA"/>
              </w:rPr>
              <w:t xml:space="preserve"> </w:t>
            </w:r>
            <w:r>
              <w:rPr>
                <w:spacing w:val="-2"/>
                <w:kern w:val="0"/>
                <w:sz w:val="22"/>
                <w:szCs w:val="22"/>
                <w:lang w:eastAsia="en-US" w:bidi="ar-SA"/>
              </w:rPr>
              <w:t>Interno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spacing w:val="-2"/>
                <w:kern w:val="0"/>
                <w:sz w:val="22"/>
                <w:szCs w:val="22"/>
                <w:lang w:eastAsia="en-US" w:bidi="ar-SA"/>
              </w:rPr>
              <w:t>Endeudamiento</w:t>
            </w:r>
            <w:r>
              <w:rPr>
                <w:spacing w:val="12"/>
                <w:kern w:val="0"/>
                <w:sz w:val="22"/>
                <w:szCs w:val="22"/>
                <w:lang w:eastAsia="en-US" w:bidi="ar-SA"/>
              </w:rPr>
              <w:t xml:space="preserve"> </w:t>
            </w:r>
            <w:r>
              <w:rPr>
                <w:spacing w:val="-2"/>
                <w:kern w:val="0"/>
                <w:sz w:val="22"/>
                <w:szCs w:val="22"/>
                <w:lang w:eastAsia="en-US" w:bidi="ar-SA"/>
              </w:rPr>
              <w:t>Externo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left="555" w:hanging="0"/>
              <w:jc w:val="left"/>
              <w:rPr>
                <w:kern w:val="0"/>
                <w:sz w:val="22"/>
                <w:szCs w:val="22"/>
                <w:lang w:eastAsia="en-US" w:bidi="ar-SA"/>
              </w:rPr>
            </w:pPr>
            <w:r>
              <w:rPr>
                <w:kern w:val="0"/>
                <w:sz w:val="22"/>
                <w:szCs w:val="22"/>
                <w:lang w:eastAsia="en-US" w:bidi="ar-SA"/>
              </w:rPr>
              <w:t>Financiamiento</w:t>
            </w:r>
            <w:r>
              <w:rPr>
                <w:spacing w:val="-14"/>
                <w:kern w:val="0"/>
                <w:sz w:val="22"/>
                <w:szCs w:val="22"/>
                <w:lang w:eastAsia="en-US" w:bidi="ar-SA"/>
              </w:rPr>
              <w:t xml:space="preserve"> </w:t>
            </w:r>
            <w:r>
              <w:rPr>
                <w:spacing w:val="-2"/>
                <w:kern w:val="0"/>
                <w:sz w:val="22"/>
                <w:szCs w:val="22"/>
                <w:lang w:eastAsia="en-US" w:bidi="ar-SA"/>
              </w:rPr>
              <w:t>Interno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3" w:before="0" w:after="0"/>
              <w:ind w:right="96" w:hanging="0"/>
              <w:jc w:val="right"/>
              <w:rPr>
                <w:kern w:val="0"/>
                <w:sz w:val="22"/>
                <w:szCs w:val="22"/>
                <w:lang w:eastAsia="en-US" w:bidi="ar-SA"/>
              </w:rPr>
            </w:pPr>
            <w:r>
              <w:rPr>
                <w:spacing w:val="-4"/>
                <w:kern w:val="0"/>
                <w:sz w:val="22"/>
                <w:szCs w:val="22"/>
                <w:lang w:eastAsia="en-US" w:bidi="ar-SA"/>
              </w:rPr>
              <w:t>0.00</w:t>
            </w:r>
          </w:p>
        </w:tc>
      </w:tr>
    </w:tbl>
    <w:p>
      <w:pPr>
        <w:pStyle w:val="Cuerpodetexto"/>
        <w:spacing w:before="9" w:after="0"/>
        <w:rPr>
          <w:sz w:val="24"/>
        </w:rPr>
      </w:pPr>
      <w:r>
        <w:rPr>
          <w:sz w:val="24"/>
        </w:rPr>
      </w:r>
    </w:p>
    <w:p>
      <w:pPr>
        <w:pStyle w:val="Cuerpodetexto"/>
        <w:spacing w:lineRule="auto" w:line="276" w:before="91" w:after="0"/>
        <w:ind w:left="258" w:right="158" w:hanging="0"/>
        <w:jc w:val="both"/>
        <w:rPr/>
      </w:pPr>
      <w:r>
        <w:rPr>
          <w:b/>
        </w:rPr>
        <w:t>Artículo</w:t>
      </w:r>
      <w:r>
        <w:rPr>
          <w:b/>
          <w:spacing w:val="-9"/>
        </w:rPr>
        <w:t xml:space="preserve"> </w:t>
      </w:r>
      <w:r>
        <w:rPr>
          <w:b/>
        </w:rPr>
        <w:t>3.</w:t>
      </w:r>
      <w:r>
        <w:rPr>
          <w:b/>
          <w:spacing w:val="-8"/>
        </w:rPr>
        <w:t xml:space="preserve"> </w:t>
      </w:r>
      <w:r>
        <w:rPr/>
        <w:t>Las</w:t>
      </w:r>
      <w:r>
        <w:rPr>
          <w:spacing w:val="-10"/>
        </w:rPr>
        <w:t xml:space="preserve"> </w:t>
      </w:r>
      <w:r>
        <w:rPr/>
        <w:t>contribuciones</w:t>
      </w:r>
      <w:r>
        <w:rPr>
          <w:spacing w:val="-9"/>
        </w:rPr>
        <w:t xml:space="preserve"> </w:t>
      </w:r>
      <w:r>
        <w:rPr/>
        <w:t>que</w:t>
      </w:r>
      <w:r>
        <w:rPr>
          <w:spacing w:val="-10"/>
        </w:rPr>
        <w:t xml:space="preserve"> </w:t>
      </w:r>
      <w:r>
        <w:rPr/>
        <w:t>se</w:t>
      </w:r>
      <w:r>
        <w:rPr>
          <w:spacing w:val="-10"/>
        </w:rPr>
        <w:t xml:space="preserve"> </w:t>
      </w:r>
      <w:r>
        <w:rPr/>
        <w:t>recauden</w:t>
      </w:r>
      <w:r>
        <w:rPr>
          <w:spacing w:val="-9"/>
        </w:rPr>
        <w:t xml:space="preserve"> </w:t>
      </w:r>
      <w:r>
        <w:rPr/>
        <w:t>por</w:t>
      </w:r>
      <w:r>
        <w:rPr>
          <w:spacing w:val="-9"/>
        </w:rPr>
        <w:t xml:space="preserve"> </w:t>
      </w:r>
      <w:r>
        <w:rPr/>
        <w:t>los</w:t>
      </w:r>
      <w:r>
        <w:rPr>
          <w:spacing w:val="-10"/>
        </w:rPr>
        <w:t xml:space="preserve"> </w:t>
      </w:r>
      <w:r>
        <w:rPr/>
        <w:t>ingresos</w:t>
      </w:r>
      <w:r>
        <w:rPr>
          <w:spacing w:val="-10"/>
        </w:rPr>
        <w:t xml:space="preserve"> </w:t>
      </w:r>
      <w:r>
        <w:rPr/>
        <w:t>públicos</w:t>
      </w:r>
      <w:r>
        <w:rPr>
          <w:spacing w:val="-9"/>
        </w:rPr>
        <w:t xml:space="preserve"> </w:t>
      </w:r>
      <w:r>
        <w:rPr/>
        <w:t>previstos</w:t>
      </w:r>
      <w:r>
        <w:rPr>
          <w:spacing w:val="-10"/>
        </w:rPr>
        <w:t xml:space="preserve"> </w:t>
      </w:r>
      <w:r>
        <w:rPr/>
        <w:t>en</w:t>
      </w:r>
      <w:r>
        <w:rPr>
          <w:spacing w:val="-9"/>
        </w:rPr>
        <w:t xml:space="preserve"> </w:t>
      </w:r>
      <w:r>
        <w:rPr/>
        <w:t>el</w:t>
      </w:r>
      <w:r>
        <w:rPr>
          <w:spacing w:val="-10"/>
        </w:rPr>
        <w:t xml:space="preserve"> </w:t>
      </w:r>
      <w:r>
        <w:rPr/>
        <w:t>artículo</w:t>
      </w:r>
      <w:r>
        <w:rPr>
          <w:spacing w:val="-9"/>
        </w:rPr>
        <w:t xml:space="preserve"> </w:t>
      </w:r>
      <w:r>
        <w:rPr/>
        <w:t>2</w:t>
      </w:r>
      <w:r>
        <w:rPr>
          <w:spacing w:val="-9"/>
        </w:rPr>
        <w:t xml:space="preserve"> </w:t>
      </w:r>
      <w:r>
        <w:rPr/>
        <w:t>de</w:t>
      </w:r>
      <w:r>
        <w:rPr>
          <w:spacing w:val="-9"/>
        </w:rPr>
        <w:t xml:space="preserve"> </w:t>
      </w:r>
      <w:r>
        <w:rPr/>
        <w:t>esta</w:t>
      </w:r>
      <w:r>
        <w:rPr>
          <w:spacing w:val="-10"/>
        </w:rPr>
        <w:t xml:space="preserve"> </w:t>
      </w:r>
      <w:r>
        <w:rPr/>
        <w:t>Ley, serán concentrados en la Tesorería y deberán reflejarse, cualquiera que sea su forma y naturaleza, en</w:t>
      </w:r>
      <w:r>
        <w:rPr>
          <w:spacing w:val="40"/>
        </w:rPr>
        <w:t xml:space="preserve"> </w:t>
      </w:r>
      <w:r>
        <w:rPr/>
        <w:t>los registros contables correspondientes, de conformidad con lo dispuesto en la Ley General de Contabilidad Gubernamental y los acuerdos correspondientes que emita el Consejo Nacional de Armonización Contable.</w:t>
      </w:r>
    </w:p>
    <w:p>
      <w:pPr>
        <w:pStyle w:val="Cuerpodetexto"/>
        <w:spacing w:before="1" w:after="0"/>
        <w:rPr>
          <w:sz w:val="26"/>
        </w:rPr>
      </w:pPr>
      <w:r>
        <w:rPr>
          <w:sz w:val="26"/>
        </w:rPr>
      </w:r>
    </w:p>
    <w:p>
      <w:pPr>
        <w:pStyle w:val="Cuerpodetexto"/>
        <w:spacing w:lineRule="auto" w:line="276"/>
        <w:ind w:left="258" w:right="160" w:hanging="0"/>
        <w:jc w:val="both"/>
        <w:rPr/>
      </w:pPr>
      <w:r>
        <w:rPr/>
        <w:t>Corresponde</w:t>
      </w:r>
      <w:r>
        <w:rPr>
          <w:spacing w:val="-6"/>
        </w:rPr>
        <w:t xml:space="preserve"> </w:t>
      </w:r>
      <w:r>
        <w:rPr/>
        <w:t>a</w:t>
      </w:r>
      <w:r>
        <w:rPr>
          <w:spacing w:val="-5"/>
        </w:rPr>
        <w:t xml:space="preserve"> </w:t>
      </w:r>
      <w:r>
        <w:rPr/>
        <w:t>la</w:t>
      </w:r>
      <w:r>
        <w:rPr>
          <w:spacing w:val="-5"/>
        </w:rPr>
        <w:t xml:space="preserve"> </w:t>
      </w:r>
      <w:r>
        <w:rPr/>
        <w:t>Tesorería</w:t>
      </w:r>
      <w:r>
        <w:rPr>
          <w:spacing w:val="-4"/>
        </w:rPr>
        <w:t xml:space="preserve"> </w:t>
      </w:r>
      <w:r>
        <w:rPr/>
        <w:t>la</w:t>
      </w:r>
      <w:r>
        <w:rPr>
          <w:spacing w:val="-5"/>
        </w:rPr>
        <w:t xml:space="preserve"> </w:t>
      </w:r>
      <w:r>
        <w:rPr/>
        <w:t>administración</w:t>
      </w:r>
      <w:r>
        <w:rPr>
          <w:spacing w:val="-4"/>
        </w:rPr>
        <w:t xml:space="preserve"> </w:t>
      </w:r>
      <w:r>
        <w:rPr/>
        <w:t>y</w:t>
      </w:r>
      <w:r>
        <w:rPr>
          <w:spacing w:val="-5"/>
        </w:rPr>
        <w:t xml:space="preserve"> </w:t>
      </w:r>
      <w:r>
        <w:rPr/>
        <w:t>recaudación</w:t>
      </w:r>
      <w:r>
        <w:rPr>
          <w:spacing w:val="-4"/>
        </w:rPr>
        <w:t xml:space="preserve"> </w:t>
      </w:r>
      <w:r>
        <w:rPr/>
        <w:t>de</w:t>
      </w:r>
      <w:r>
        <w:rPr>
          <w:spacing w:val="-4"/>
        </w:rPr>
        <w:t xml:space="preserve"> </w:t>
      </w:r>
      <w:r>
        <w:rPr/>
        <w:t>los</w:t>
      </w:r>
      <w:r>
        <w:rPr>
          <w:spacing w:val="-4"/>
        </w:rPr>
        <w:t xml:space="preserve"> </w:t>
      </w:r>
      <w:r>
        <w:rPr/>
        <w:t>ingresos</w:t>
      </w:r>
      <w:r>
        <w:rPr>
          <w:spacing w:val="-4"/>
        </w:rPr>
        <w:t xml:space="preserve"> </w:t>
      </w:r>
      <w:r>
        <w:rPr/>
        <w:t>municipales,</w:t>
      </w:r>
      <w:r>
        <w:rPr>
          <w:spacing w:val="-4"/>
        </w:rPr>
        <w:t xml:space="preserve"> </w:t>
      </w:r>
      <w:r>
        <w:rPr/>
        <w:t>y</w:t>
      </w:r>
      <w:r>
        <w:rPr>
          <w:spacing w:val="-4"/>
        </w:rPr>
        <w:t xml:space="preserve"> </w:t>
      </w:r>
      <w:r>
        <w:rPr/>
        <w:t>podrá</w:t>
      </w:r>
      <w:r>
        <w:rPr>
          <w:spacing w:val="-5"/>
        </w:rPr>
        <w:t xml:space="preserve"> </w:t>
      </w:r>
      <w:r>
        <w:rPr/>
        <w:t>ser</w:t>
      </w:r>
      <w:r>
        <w:rPr>
          <w:spacing w:val="-5"/>
        </w:rPr>
        <w:t xml:space="preserve"> </w:t>
      </w:r>
      <w:r>
        <w:rPr/>
        <w:t>auxiliada por</w:t>
      </w:r>
      <w:r>
        <w:rPr>
          <w:spacing w:val="-12"/>
        </w:rPr>
        <w:t xml:space="preserve"> </w:t>
      </w:r>
      <w:r>
        <w:rPr/>
        <w:t>las</w:t>
      </w:r>
      <w:r>
        <w:rPr>
          <w:spacing w:val="-12"/>
        </w:rPr>
        <w:t xml:space="preserve"> </w:t>
      </w:r>
      <w:r>
        <w:rPr/>
        <w:t>dependencias</w:t>
      </w:r>
      <w:r>
        <w:rPr>
          <w:spacing w:val="-11"/>
        </w:rPr>
        <w:t xml:space="preserve"> </w:t>
      </w:r>
      <w:r>
        <w:rPr/>
        <w:t>o</w:t>
      </w:r>
      <w:r>
        <w:rPr>
          <w:spacing w:val="-11"/>
        </w:rPr>
        <w:t xml:space="preserve"> </w:t>
      </w:r>
      <w:r>
        <w:rPr/>
        <w:t>entidades</w:t>
      </w:r>
      <w:r>
        <w:rPr>
          <w:spacing w:val="-11"/>
        </w:rPr>
        <w:t xml:space="preserve"> </w:t>
      </w:r>
      <w:r>
        <w:rPr/>
        <w:t>de</w:t>
      </w:r>
      <w:r>
        <w:rPr>
          <w:spacing w:val="-12"/>
        </w:rPr>
        <w:t xml:space="preserve"> </w:t>
      </w:r>
      <w:r>
        <w:rPr/>
        <w:t>la</w:t>
      </w:r>
      <w:r>
        <w:rPr>
          <w:spacing w:val="-12"/>
        </w:rPr>
        <w:t xml:space="preserve"> </w:t>
      </w:r>
      <w:r>
        <w:rPr/>
        <w:t>administración</w:t>
      </w:r>
      <w:r>
        <w:rPr>
          <w:spacing w:val="-10"/>
        </w:rPr>
        <w:t xml:space="preserve"> </w:t>
      </w:r>
      <w:r>
        <w:rPr/>
        <w:t>pública</w:t>
      </w:r>
      <w:r>
        <w:rPr>
          <w:spacing w:val="-11"/>
        </w:rPr>
        <w:t xml:space="preserve"> </w:t>
      </w:r>
      <w:r>
        <w:rPr/>
        <w:t>estatal</w:t>
      </w:r>
      <w:r>
        <w:rPr>
          <w:spacing w:val="-10"/>
        </w:rPr>
        <w:t xml:space="preserve"> </w:t>
      </w:r>
      <w:r>
        <w:rPr/>
        <w:t>y</w:t>
      </w:r>
      <w:r>
        <w:rPr>
          <w:spacing w:val="-13"/>
        </w:rPr>
        <w:t xml:space="preserve"> </w:t>
      </w:r>
      <w:r>
        <w:rPr/>
        <w:t>municipal,</w:t>
      </w:r>
      <w:r>
        <w:rPr>
          <w:spacing w:val="-12"/>
        </w:rPr>
        <w:t xml:space="preserve"> </w:t>
      </w:r>
      <w:r>
        <w:rPr/>
        <w:t>así</w:t>
      </w:r>
      <w:r>
        <w:rPr>
          <w:spacing w:val="-10"/>
        </w:rPr>
        <w:t xml:space="preserve"> </w:t>
      </w:r>
      <w:r>
        <w:rPr/>
        <w:t>como</w:t>
      </w:r>
      <w:r>
        <w:rPr>
          <w:spacing w:val="-11"/>
        </w:rPr>
        <w:t xml:space="preserve"> </w:t>
      </w:r>
      <w:r>
        <w:rPr/>
        <w:t>por</w:t>
      </w:r>
      <w:r>
        <w:rPr>
          <w:spacing w:val="-12"/>
        </w:rPr>
        <w:t xml:space="preserve"> </w:t>
      </w:r>
      <w:r>
        <w:rPr/>
        <w:t>los</w:t>
      </w:r>
      <w:r>
        <w:rPr>
          <w:spacing w:val="-10"/>
        </w:rPr>
        <w:t xml:space="preserve"> </w:t>
      </w:r>
      <w:r>
        <w:rPr/>
        <w:t>organismos públicos o privados conforme a lo dispuesto en el Código Financiero.</w:t>
      </w:r>
    </w:p>
    <w:p>
      <w:pPr>
        <w:pStyle w:val="Cuerpodetexto"/>
        <w:spacing w:before="1" w:after="0"/>
        <w:rPr>
          <w:sz w:val="26"/>
        </w:rPr>
      </w:pPr>
      <w:r>
        <w:rPr>
          <w:sz w:val="26"/>
        </w:rPr>
      </w:r>
    </w:p>
    <w:p>
      <w:pPr>
        <w:pStyle w:val="Cuerpodetexto"/>
        <w:spacing w:lineRule="auto" w:line="276"/>
        <w:ind w:left="258" w:right="167" w:hanging="0"/>
        <w:jc w:val="both"/>
        <w:rPr/>
      </w:pPr>
      <w:r>
        <w:rPr>
          <w:b/>
        </w:rPr>
        <w:t xml:space="preserve">Artículo 4. </w:t>
      </w:r>
      <w:r>
        <w:rPr/>
        <w:t>Los ingresos que perciban las Presidencias de Comunidad del Municipio, deberán informar a la Tesorería, en los términos de los artículos 117, 119 y 120, fracciones II y VII, de la Ley Municipal y demás disposiciones aplicables.</w:t>
      </w:r>
    </w:p>
    <w:p>
      <w:pPr>
        <w:pStyle w:val="Cuerpodetexto"/>
        <w:spacing w:before="2" w:after="0"/>
        <w:rPr>
          <w:sz w:val="26"/>
        </w:rPr>
      </w:pPr>
      <w:r>
        <w:rPr>
          <w:sz w:val="26"/>
        </w:rPr>
      </w:r>
    </w:p>
    <w:p>
      <w:pPr>
        <w:pStyle w:val="Cuerpodetexto"/>
        <w:spacing w:lineRule="auto" w:line="276"/>
        <w:ind w:left="258" w:right="169" w:hanging="0"/>
        <w:jc w:val="both"/>
        <w:rPr/>
      </w:pPr>
      <w:r>
        <w:rPr/>
        <w:t>Los servicios que presten las Presidencias de Comunidad deberán corresponder a los contenidos en el Reglamento de las mismas.</w:t>
      </w:r>
    </w:p>
    <w:p>
      <w:pPr>
        <w:pStyle w:val="Cuerpodetexto"/>
        <w:rPr>
          <w:sz w:val="24"/>
        </w:rPr>
      </w:pPr>
      <w:r>
        <w:rPr>
          <w:sz w:val="24"/>
        </w:rPr>
      </w:r>
    </w:p>
    <w:p>
      <w:pPr>
        <w:pStyle w:val="Cuerpodetexto"/>
        <w:spacing w:before="2" w:after="0"/>
        <w:rPr>
          <w:sz w:val="21"/>
        </w:rPr>
      </w:pPr>
      <w:r>
        <w:rPr>
          <w:sz w:val="21"/>
        </w:rPr>
      </w:r>
    </w:p>
    <w:p>
      <w:pPr>
        <w:pStyle w:val="Normal"/>
        <w:spacing w:lineRule="auto" w:line="276"/>
        <w:ind w:left="3534" w:right="3388" w:hanging="0"/>
        <w:jc w:val="center"/>
        <w:rPr>
          <w:b/>
          <w:b/>
        </w:rPr>
      </w:pPr>
      <w:r>
        <w:rPr>
          <w:b/>
        </w:rPr>
        <w:t>TÍTULO</w:t>
      </w:r>
      <w:r>
        <w:rPr>
          <w:b/>
          <w:spacing w:val="-14"/>
        </w:rPr>
        <w:t xml:space="preserve"> </w:t>
      </w:r>
      <w:r>
        <w:rPr>
          <w:b/>
        </w:rPr>
        <w:t xml:space="preserve">SEGUNDO </w:t>
      </w:r>
      <w:r>
        <w:rPr>
          <w:b/>
          <w:spacing w:val="-2"/>
        </w:rPr>
        <w:t>IMPUESTOS</w:t>
      </w:r>
    </w:p>
    <w:p>
      <w:pPr>
        <w:pStyle w:val="Normal"/>
        <w:spacing w:before="213" w:after="0"/>
        <w:ind w:left="2170" w:right="2026" w:hanging="0"/>
        <w:jc w:val="center"/>
        <w:rPr>
          <w:b/>
          <w:b/>
        </w:rPr>
      </w:pPr>
      <w:r>
        <w:rPr>
          <w:b/>
        </w:rPr>
        <w:t>CAPÍTULO</w:t>
      </w:r>
      <w:r>
        <w:rPr>
          <w:b/>
          <w:spacing w:val="-13"/>
        </w:rPr>
        <w:t xml:space="preserve"> </w:t>
      </w:r>
      <w:r>
        <w:rPr>
          <w:b/>
          <w:spacing w:val="-10"/>
        </w:rPr>
        <w:t>I</w:t>
      </w:r>
    </w:p>
    <w:p>
      <w:pPr>
        <w:pStyle w:val="Normal"/>
        <w:spacing w:before="37" w:after="0"/>
        <w:ind w:left="141" w:hanging="0"/>
        <w:jc w:val="center"/>
        <w:rPr>
          <w:b/>
          <w:b/>
        </w:rPr>
      </w:pPr>
      <w:r>
        <w:rPr>
          <w:b/>
        </w:rPr>
        <w:t>IMPUESTOS</w:t>
      </w:r>
      <w:r>
        <w:rPr>
          <w:b/>
          <w:spacing w:val="-11"/>
        </w:rPr>
        <w:t xml:space="preserve"> </w:t>
      </w:r>
      <w:r>
        <w:rPr>
          <w:b/>
        </w:rPr>
        <w:t>SOBRE</w:t>
      </w:r>
      <w:r>
        <w:rPr>
          <w:b/>
          <w:spacing w:val="-10"/>
        </w:rPr>
        <w:t xml:space="preserve"> </w:t>
      </w:r>
      <w:r>
        <w:rPr>
          <w:b/>
        </w:rPr>
        <w:t>EL</w:t>
      </w:r>
      <w:r>
        <w:rPr>
          <w:b/>
          <w:spacing w:val="-11"/>
        </w:rPr>
        <w:t xml:space="preserve"> </w:t>
      </w:r>
      <w:r>
        <w:rPr>
          <w:b/>
        </w:rPr>
        <w:t>PATRIMONIO</w:t>
      </w:r>
      <w:r>
        <w:rPr>
          <w:b/>
          <w:spacing w:val="-10"/>
        </w:rPr>
        <w:t xml:space="preserve"> </w:t>
      </w:r>
      <w:r>
        <w:rPr>
          <w:b/>
        </w:rPr>
        <w:t>IMPUESTO</w:t>
      </w:r>
      <w:r>
        <w:rPr>
          <w:b/>
          <w:spacing w:val="-10"/>
        </w:rPr>
        <w:t xml:space="preserve"> </w:t>
      </w:r>
      <w:r>
        <w:rPr>
          <w:b/>
          <w:spacing w:val="-2"/>
        </w:rPr>
        <w:t>PREDIAL</w:t>
      </w:r>
    </w:p>
    <w:p>
      <w:pPr>
        <w:pStyle w:val="Cuerpodetexto"/>
        <w:spacing w:before="3" w:after="0"/>
        <w:rPr>
          <w:b/>
          <w:b/>
        </w:rPr>
      </w:pPr>
      <w:r>
        <w:rPr>
          <w:b/>
        </w:rPr>
      </w:r>
    </w:p>
    <w:p>
      <w:pPr>
        <w:pStyle w:val="Cuerpodetexto"/>
        <w:ind w:left="258" w:hanging="0"/>
        <w:jc w:val="both"/>
        <w:rPr/>
      </w:pPr>
      <w:r>
        <w:rPr>
          <w:b/>
        </w:rPr>
        <w:t>Artículo</w:t>
      </w:r>
      <w:r>
        <w:rPr>
          <w:b/>
          <w:spacing w:val="-11"/>
        </w:rPr>
        <w:t xml:space="preserve"> </w:t>
      </w:r>
      <w:r>
        <w:rPr>
          <w:b/>
        </w:rPr>
        <w:t>5.</w:t>
      </w:r>
      <w:r>
        <w:rPr>
          <w:b/>
          <w:spacing w:val="-9"/>
        </w:rPr>
        <w:t xml:space="preserve"> </w:t>
      </w:r>
      <w:r>
        <w:rPr/>
        <w:t>Son</w:t>
      </w:r>
      <w:r>
        <w:rPr>
          <w:spacing w:val="-10"/>
        </w:rPr>
        <w:t xml:space="preserve"> </w:t>
      </w:r>
      <w:r>
        <w:rPr/>
        <w:t>las</w:t>
      </w:r>
      <w:r>
        <w:rPr>
          <w:spacing w:val="-10"/>
        </w:rPr>
        <w:t xml:space="preserve"> </w:t>
      </w:r>
      <w:r>
        <w:rPr/>
        <w:t>contribuciones</w:t>
      </w:r>
      <w:r>
        <w:rPr>
          <w:spacing w:val="-11"/>
        </w:rPr>
        <w:t xml:space="preserve"> </w:t>
      </w:r>
      <w:r>
        <w:rPr/>
        <w:t>derivadas</w:t>
      </w:r>
      <w:r>
        <w:rPr>
          <w:spacing w:val="-10"/>
        </w:rPr>
        <w:t xml:space="preserve"> </w:t>
      </w:r>
      <w:r>
        <w:rPr/>
        <w:t>de</w:t>
      </w:r>
      <w:r>
        <w:rPr>
          <w:spacing w:val="-11"/>
        </w:rPr>
        <w:t xml:space="preserve"> </w:t>
      </w:r>
      <w:r>
        <w:rPr/>
        <w:t>las</w:t>
      </w:r>
      <w:r>
        <w:rPr>
          <w:spacing w:val="-10"/>
        </w:rPr>
        <w:t xml:space="preserve"> </w:t>
      </w:r>
      <w:r>
        <w:rPr/>
        <w:t>imposiciones</w:t>
      </w:r>
      <w:r>
        <w:rPr>
          <w:spacing w:val="-11"/>
        </w:rPr>
        <w:t xml:space="preserve"> </w:t>
      </w:r>
      <w:r>
        <w:rPr/>
        <w:t>fiscales</w:t>
      </w:r>
      <w:r>
        <w:rPr>
          <w:spacing w:val="-11"/>
        </w:rPr>
        <w:t xml:space="preserve"> </w:t>
      </w:r>
      <w:r>
        <w:rPr/>
        <w:t>que</w:t>
      </w:r>
      <w:r>
        <w:rPr>
          <w:spacing w:val="-10"/>
        </w:rPr>
        <w:t xml:space="preserve"> </w:t>
      </w:r>
      <w:r>
        <w:rPr/>
        <w:t>en</w:t>
      </w:r>
      <w:r>
        <w:rPr>
          <w:spacing w:val="-11"/>
        </w:rPr>
        <w:t xml:space="preserve"> </w:t>
      </w:r>
      <w:r>
        <w:rPr/>
        <w:t>forma</w:t>
      </w:r>
      <w:r>
        <w:rPr>
          <w:spacing w:val="-11"/>
        </w:rPr>
        <w:t xml:space="preserve"> </w:t>
      </w:r>
      <w:r>
        <w:rPr/>
        <w:t>unilateral</w:t>
      </w:r>
      <w:r>
        <w:rPr>
          <w:spacing w:val="-10"/>
        </w:rPr>
        <w:t xml:space="preserve"> </w:t>
      </w:r>
      <w:r>
        <w:rPr/>
        <w:t>y</w:t>
      </w:r>
      <w:r>
        <w:rPr>
          <w:spacing w:val="-11"/>
        </w:rPr>
        <w:t xml:space="preserve"> </w:t>
      </w:r>
      <w:r>
        <w:rPr>
          <w:spacing w:val="-2"/>
        </w:rPr>
        <w:t>obligatoria</w:t>
      </w:r>
    </w:p>
    <w:p>
      <w:pPr>
        <w:pStyle w:val="Cuerpodetexto"/>
        <w:spacing w:lineRule="auto" w:line="276" w:before="81" w:after="0"/>
        <w:ind w:left="258" w:right="169" w:hanging="0"/>
        <w:jc w:val="both"/>
        <w:rPr/>
      </w:pPr>
      <w:r>
        <w:rPr/>
        <w:t xml:space="preserve"> </w:t>
      </w:r>
      <w:r>
        <w:rPr/>
        <w:t>se fijan sobre los bienes propiedad de las personas físicas y/o morales, de conformidad con la legislación aplicable en la materia.</w:t>
      </w:r>
    </w:p>
    <w:p>
      <w:pPr>
        <w:pStyle w:val="Cuerpodetexto"/>
        <w:rPr>
          <w:sz w:val="26"/>
        </w:rPr>
      </w:pPr>
      <w:r>
        <w:rPr>
          <w:sz w:val="26"/>
        </w:rPr>
      </w:r>
    </w:p>
    <w:p>
      <w:pPr>
        <w:pStyle w:val="Cuerpodetexto"/>
        <w:spacing w:lineRule="auto" w:line="276"/>
        <w:ind w:left="258" w:right="167" w:hanging="0"/>
        <w:jc w:val="both"/>
        <w:rPr/>
      </w:pPr>
      <w:r>
        <w:rPr/>
        <w:t>Son</w:t>
      </w:r>
      <w:r>
        <w:rPr>
          <w:spacing w:val="-3"/>
        </w:rPr>
        <w:t xml:space="preserve"> </w:t>
      </w:r>
      <w:r>
        <w:rPr/>
        <w:t>objeto</w:t>
      </w:r>
      <w:r>
        <w:rPr>
          <w:spacing w:val="-3"/>
        </w:rPr>
        <w:t xml:space="preserve"> </w:t>
      </w:r>
      <w:r>
        <w:rPr/>
        <w:t>de</w:t>
      </w:r>
      <w:r>
        <w:rPr>
          <w:spacing w:val="-4"/>
        </w:rPr>
        <w:t xml:space="preserve"> </w:t>
      </w:r>
      <w:r>
        <w:rPr/>
        <w:t>este</w:t>
      </w:r>
      <w:r>
        <w:rPr>
          <w:spacing w:val="-4"/>
        </w:rPr>
        <w:t xml:space="preserve"> </w:t>
      </w:r>
      <w:r>
        <w:rPr/>
        <w:t>impuesto,</w:t>
      </w:r>
      <w:r>
        <w:rPr>
          <w:spacing w:val="-3"/>
        </w:rPr>
        <w:t xml:space="preserve"> </w:t>
      </w:r>
      <w:r>
        <w:rPr/>
        <w:t>la</w:t>
      </w:r>
      <w:r>
        <w:rPr>
          <w:spacing w:val="-4"/>
        </w:rPr>
        <w:t xml:space="preserve"> </w:t>
      </w:r>
      <w:r>
        <w:rPr/>
        <w:t>propiedad</w:t>
      </w:r>
      <w:r>
        <w:rPr>
          <w:spacing w:val="-3"/>
        </w:rPr>
        <w:t xml:space="preserve"> </w:t>
      </w:r>
      <w:r>
        <w:rPr/>
        <w:t>o</w:t>
      </w:r>
      <w:r>
        <w:rPr>
          <w:spacing w:val="-4"/>
        </w:rPr>
        <w:t xml:space="preserve"> </w:t>
      </w:r>
      <w:r>
        <w:rPr/>
        <w:t>posesión,</w:t>
      </w:r>
      <w:r>
        <w:rPr>
          <w:spacing w:val="-4"/>
        </w:rPr>
        <w:t xml:space="preserve"> </w:t>
      </w:r>
      <w:r>
        <w:rPr/>
        <w:t>de</w:t>
      </w:r>
      <w:r>
        <w:rPr>
          <w:spacing w:val="-4"/>
        </w:rPr>
        <w:t xml:space="preserve"> </w:t>
      </w:r>
      <w:r>
        <w:rPr/>
        <w:t>predios</w:t>
      </w:r>
      <w:r>
        <w:rPr>
          <w:spacing w:val="-4"/>
        </w:rPr>
        <w:t xml:space="preserve"> </w:t>
      </w:r>
      <w:r>
        <w:rPr/>
        <w:t>urbanos</w:t>
      </w:r>
      <w:r>
        <w:rPr>
          <w:spacing w:val="-3"/>
        </w:rPr>
        <w:t xml:space="preserve"> </w:t>
      </w:r>
      <w:r>
        <w:rPr/>
        <w:t>o</w:t>
      </w:r>
      <w:r>
        <w:rPr>
          <w:spacing w:val="-3"/>
        </w:rPr>
        <w:t xml:space="preserve"> </w:t>
      </w:r>
      <w:r>
        <w:rPr/>
        <w:t>rústicos,</w:t>
      </w:r>
      <w:r>
        <w:rPr>
          <w:spacing w:val="-3"/>
        </w:rPr>
        <w:t xml:space="preserve"> </w:t>
      </w:r>
      <w:r>
        <w:rPr/>
        <w:t>que</w:t>
      </w:r>
      <w:r>
        <w:rPr>
          <w:spacing w:val="-4"/>
        </w:rPr>
        <w:t xml:space="preserve"> </w:t>
      </w:r>
      <w:r>
        <w:rPr/>
        <w:t>se</w:t>
      </w:r>
      <w:r>
        <w:rPr>
          <w:spacing w:val="-4"/>
        </w:rPr>
        <w:t xml:space="preserve"> </w:t>
      </w:r>
      <w:r>
        <w:rPr/>
        <w:t>encuentren</w:t>
      </w:r>
      <w:r>
        <w:rPr>
          <w:spacing w:val="-3"/>
        </w:rPr>
        <w:t xml:space="preserve"> </w:t>
      </w:r>
      <w:r>
        <w:rPr/>
        <w:t xml:space="preserve">dentro del Municipio y de las construcciones permanentes edificadas sobre los mismos, siendo sujetos de este </w:t>
      </w:r>
      <w:r>
        <w:rPr>
          <w:spacing w:val="-2"/>
        </w:rPr>
        <w:t>impuesto:</w:t>
      </w:r>
    </w:p>
    <w:p>
      <w:pPr>
        <w:pStyle w:val="Cuerpodetexto"/>
        <w:spacing w:before="1" w:after="0"/>
        <w:rPr>
          <w:sz w:val="26"/>
        </w:rPr>
      </w:pPr>
      <w:r>
        <w:rPr>
          <w:sz w:val="26"/>
        </w:rPr>
      </w:r>
    </w:p>
    <w:p>
      <w:pPr>
        <w:pStyle w:val="ListParagraph"/>
        <w:numPr>
          <w:ilvl w:val="0"/>
          <w:numId w:val="41"/>
        </w:numPr>
        <w:tabs>
          <w:tab w:val="clear" w:pos="720"/>
          <w:tab w:val="left" w:pos="1109" w:leader="none"/>
        </w:tabs>
        <w:rPr/>
      </w:pPr>
      <w:r>
        <w:rPr/>
        <w:t>Los</w:t>
      </w:r>
      <w:r>
        <w:rPr>
          <w:spacing w:val="-12"/>
        </w:rPr>
        <w:t xml:space="preserve"> </w:t>
      </w:r>
      <w:r>
        <w:rPr/>
        <w:t>propietarios,</w:t>
      </w:r>
      <w:r>
        <w:rPr>
          <w:spacing w:val="-9"/>
        </w:rPr>
        <w:t xml:space="preserve"> </w:t>
      </w:r>
      <w:r>
        <w:rPr/>
        <w:t>poseedores</w:t>
      </w:r>
      <w:r>
        <w:rPr>
          <w:spacing w:val="-9"/>
        </w:rPr>
        <w:t xml:space="preserve"> </w:t>
      </w:r>
      <w:r>
        <w:rPr/>
        <w:t>civiles</w:t>
      </w:r>
      <w:r>
        <w:rPr>
          <w:spacing w:val="-10"/>
        </w:rPr>
        <w:t xml:space="preserve"> </w:t>
      </w:r>
      <w:r>
        <w:rPr/>
        <w:t>o</w:t>
      </w:r>
      <w:r>
        <w:rPr>
          <w:spacing w:val="-11"/>
        </w:rPr>
        <w:t xml:space="preserve"> </w:t>
      </w:r>
      <w:r>
        <w:rPr/>
        <w:t>precarios</w:t>
      </w:r>
      <w:r>
        <w:rPr>
          <w:spacing w:val="-10"/>
        </w:rPr>
        <w:t xml:space="preserve"> </w:t>
      </w:r>
      <w:r>
        <w:rPr/>
        <w:t>de</w:t>
      </w:r>
      <w:r>
        <w:rPr>
          <w:spacing w:val="-10"/>
        </w:rPr>
        <w:t xml:space="preserve"> </w:t>
      </w:r>
      <w:r>
        <w:rPr/>
        <w:t>predios</w:t>
      </w:r>
      <w:r>
        <w:rPr>
          <w:spacing w:val="-10"/>
        </w:rPr>
        <w:t xml:space="preserve"> </w:t>
      </w:r>
      <w:r>
        <w:rPr/>
        <w:t>ubicados</w:t>
      </w:r>
      <w:r>
        <w:rPr>
          <w:spacing w:val="-10"/>
        </w:rPr>
        <w:t xml:space="preserve"> </w:t>
      </w:r>
      <w:r>
        <w:rPr/>
        <w:t>en</w:t>
      </w:r>
      <w:r>
        <w:rPr>
          <w:spacing w:val="-9"/>
        </w:rPr>
        <w:t xml:space="preserve"> </w:t>
      </w:r>
      <w:r>
        <w:rPr/>
        <w:t>el</w:t>
      </w:r>
      <w:r>
        <w:rPr>
          <w:spacing w:val="-8"/>
        </w:rPr>
        <w:t xml:space="preserve"> </w:t>
      </w:r>
      <w:r>
        <w:rPr/>
        <w:t>territorio</w:t>
      </w:r>
      <w:r>
        <w:rPr>
          <w:spacing w:val="-10"/>
        </w:rPr>
        <w:t xml:space="preserve"> </w:t>
      </w:r>
      <w:r>
        <w:rPr/>
        <w:t>del</w:t>
      </w:r>
      <w:r>
        <w:rPr>
          <w:spacing w:val="-11"/>
        </w:rPr>
        <w:t xml:space="preserve"> </w:t>
      </w:r>
      <w:r>
        <w:rPr>
          <w:spacing w:val="-2"/>
        </w:rPr>
        <w:t>Municipio.</w:t>
      </w:r>
    </w:p>
    <w:p>
      <w:pPr>
        <w:pStyle w:val="Cuerpodetexto"/>
        <w:spacing w:before="7" w:after="0"/>
        <w:rPr>
          <w:sz w:val="28"/>
        </w:rPr>
      </w:pPr>
      <w:r>
        <w:rPr>
          <w:sz w:val="28"/>
        </w:rPr>
      </w:r>
    </w:p>
    <w:p>
      <w:pPr>
        <w:pStyle w:val="ListParagraph"/>
        <w:numPr>
          <w:ilvl w:val="0"/>
          <w:numId w:val="41"/>
        </w:numPr>
        <w:tabs>
          <w:tab w:val="clear" w:pos="720"/>
          <w:tab w:val="left" w:pos="1109" w:leader="none"/>
        </w:tabs>
        <w:rPr/>
      </w:pPr>
      <w:r>
        <w:rPr/>
        <w:t>Los</w:t>
      </w:r>
      <w:r>
        <w:rPr>
          <w:spacing w:val="-14"/>
        </w:rPr>
        <w:t xml:space="preserve"> </w:t>
      </w:r>
      <w:r>
        <w:rPr/>
        <w:t>fideicomitentes,</w:t>
      </w:r>
      <w:r>
        <w:rPr>
          <w:spacing w:val="-9"/>
        </w:rPr>
        <w:t xml:space="preserve"> </w:t>
      </w:r>
      <w:r>
        <w:rPr/>
        <w:t>mientras</w:t>
      </w:r>
      <w:r>
        <w:rPr>
          <w:spacing w:val="-10"/>
        </w:rPr>
        <w:t xml:space="preserve"> </w:t>
      </w:r>
      <w:r>
        <w:rPr/>
        <w:t>el</w:t>
      </w:r>
      <w:r>
        <w:rPr>
          <w:spacing w:val="-10"/>
        </w:rPr>
        <w:t xml:space="preserve"> </w:t>
      </w:r>
      <w:r>
        <w:rPr/>
        <w:t>fiduciario</w:t>
      </w:r>
      <w:r>
        <w:rPr>
          <w:spacing w:val="-12"/>
        </w:rPr>
        <w:t xml:space="preserve"> </w:t>
      </w:r>
      <w:r>
        <w:rPr/>
        <w:t>no</w:t>
      </w:r>
      <w:r>
        <w:rPr>
          <w:spacing w:val="-10"/>
        </w:rPr>
        <w:t xml:space="preserve"> </w:t>
      </w:r>
      <w:r>
        <w:rPr/>
        <w:t>transmita</w:t>
      </w:r>
      <w:r>
        <w:rPr>
          <w:spacing w:val="-12"/>
        </w:rPr>
        <w:t xml:space="preserve"> </w:t>
      </w:r>
      <w:r>
        <w:rPr/>
        <w:t>la</w:t>
      </w:r>
      <w:r>
        <w:rPr>
          <w:spacing w:val="-10"/>
        </w:rPr>
        <w:t xml:space="preserve"> </w:t>
      </w:r>
      <w:r>
        <w:rPr>
          <w:spacing w:val="-2"/>
        </w:rPr>
        <w:t>propiedad.</w:t>
      </w:r>
    </w:p>
    <w:p>
      <w:pPr>
        <w:pStyle w:val="Cuerpodetexto"/>
        <w:spacing w:before="7" w:after="0"/>
        <w:rPr>
          <w:sz w:val="28"/>
        </w:rPr>
      </w:pPr>
      <w:r>
        <w:rPr>
          <w:sz w:val="28"/>
        </w:rPr>
      </w:r>
    </w:p>
    <w:p>
      <w:pPr>
        <w:pStyle w:val="ListParagraph"/>
        <w:numPr>
          <w:ilvl w:val="0"/>
          <w:numId w:val="41"/>
        </w:numPr>
        <w:tabs>
          <w:tab w:val="clear" w:pos="720"/>
          <w:tab w:val="left" w:pos="1109" w:leader="none"/>
        </w:tabs>
        <w:rPr/>
      </w:pPr>
      <w:r>
        <w:rPr/>
        <w:t>Los</w:t>
      </w:r>
      <w:r>
        <w:rPr>
          <w:spacing w:val="-10"/>
        </w:rPr>
        <w:t xml:space="preserve"> </w:t>
      </w:r>
      <w:r>
        <w:rPr/>
        <w:t>propietarios</w:t>
      </w:r>
      <w:r>
        <w:rPr>
          <w:spacing w:val="-7"/>
        </w:rPr>
        <w:t xml:space="preserve"> </w:t>
      </w:r>
      <w:r>
        <w:rPr/>
        <w:t>de</w:t>
      </w:r>
      <w:r>
        <w:rPr>
          <w:spacing w:val="-10"/>
        </w:rPr>
        <w:t xml:space="preserve"> </w:t>
      </w:r>
      <w:r>
        <w:rPr/>
        <w:t>solares</w:t>
      </w:r>
      <w:r>
        <w:rPr>
          <w:spacing w:val="-8"/>
        </w:rPr>
        <w:t xml:space="preserve"> </w:t>
      </w:r>
      <w:r>
        <w:rPr/>
        <w:t>urbanos,</w:t>
      </w:r>
      <w:r>
        <w:rPr>
          <w:spacing w:val="-8"/>
        </w:rPr>
        <w:t xml:space="preserve"> </w:t>
      </w:r>
      <w:r>
        <w:rPr/>
        <w:t>en</w:t>
      </w:r>
      <w:r>
        <w:rPr>
          <w:spacing w:val="-9"/>
        </w:rPr>
        <w:t xml:space="preserve"> </w:t>
      </w:r>
      <w:r>
        <w:rPr/>
        <w:t>los</w:t>
      </w:r>
      <w:r>
        <w:rPr>
          <w:spacing w:val="-9"/>
        </w:rPr>
        <w:t xml:space="preserve"> </w:t>
      </w:r>
      <w:r>
        <w:rPr/>
        <w:t>núcleos</w:t>
      </w:r>
      <w:r>
        <w:rPr>
          <w:spacing w:val="-7"/>
        </w:rPr>
        <w:t xml:space="preserve"> </w:t>
      </w:r>
      <w:r>
        <w:rPr/>
        <w:t>de</w:t>
      </w:r>
      <w:r>
        <w:rPr>
          <w:spacing w:val="-10"/>
        </w:rPr>
        <w:t xml:space="preserve"> </w:t>
      </w:r>
      <w:r>
        <w:rPr/>
        <w:t>población</w:t>
      </w:r>
      <w:r>
        <w:rPr>
          <w:spacing w:val="-8"/>
        </w:rPr>
        <w:t xml:space="preserve"> </w:t>
      </w:r>
      <w:r>
        <w:rPr>
          <w:spacing w:val="-2"/>
        </w:rPr>
        <w:t>ejidal.</w:t>
      </w:r>
    </w:p>
    <w:p>
      <w:pPr>
        <w:pStyle w:val="Cuerpodetexto"/>
        <w:spacing w:before="6" w:after="0"/>
        <w:rPr>
          <w:sz w:val="29"/>
        </w:rPr>
      </w:pPr>
      <w:r>
        <w:rPr>
          <w:sz w:val="29"/>
        </w:rPr>
      </w:r>
    </w:p>
    <w:p>
      <w:pPr>
        <w:pStyle w:val="Cuerpodetexto"/>
        <w:spacing w:lineRule="auto" w:line="276" w:before="1" w:after="0"/>
        <w:ind w:left="258" w:right="160" w:hanging="0"/>
        <w:jc w:val="both"/>
        <w:rPr/>
      </w:pPr>
      <w:r>
        <w:rPr>
          <w:b/>
        </w:rPr>
        <w:t xml:space="preserve">Artículo 6. </w:t>
      </w:r>
      <w:r>
        <w:rPr/>
        <w:t>Este impuesto se causará y pagará tomando como base los valores asignados a los predios en los términos de la Ley de Catastro, de conformidad con las tasas siguientes:</w:t>
      </w:r>
    </w:p>
    <w:p>
      <w:pPr>
        <w:pStyle w:val="Cuerpodetexto"/>
        <w:spacing w:before="1" w:after="0"/>
        <w:rPr>
          <w:sz w:val="26"/>
        </w:rPr>
      </w:pPr>
      <w:r>
        <w:rPr>
          <w:sz w:val="26"/>
        </w:rPr>
      </w:r>
    </w:p>
    <w:p>
      <w:pPr>
        <w:pStyle w:val="ListParagraph"/>
        <w:numPr>
          <w:ilvl w:val="0"/>
          <w:numId w:val="40"/>
        </w:numPr>
        <w:tabs>
          <w:tab w:val="clear" w:pos="720"/>
          <w:tab w:val="left" w:pos="883" w:leader="none"/>
        </w:tabs>
        <w:ind w:left="883" w:hanging="341"/>
        <w:rPr/>
      </w:pPr>
      <w:r>
        <w:rPr/>
        <w:t>Predios</w:t>
      </w:r>
      <w:r>
        <w:rPr>
          <w:spacing w:val="-9"/>
        </w:rPr>
        <w:t xml:space="preserve"> </w:t>
      </w:r>
      <w:r>
        <w:rPr>
          <w:spacing w:val="-2"/>
        </w:rPr>
        <w:t>urbanos:</w:t>
      </w:r>
    </w:p>
    <w:p>
      <w:pPr>
        <w:pStyle w:val="Cuerpodetexto"/>
        <w:spacing w:before="7" w:after="0"/>
        <w:rPr>
          <w:sz w:val="20"/>
        </w:rPr>
      </w:pPr>
      <w:r>
        <w:rPr>
          <w:sz w:val="20"/>
        </w:rPr>
      </w:r>
    </w:p>
    <w:p>
      <w:pPr>
        <w:pStyle w:val="ListParagraph"/>
        <w:numPr>
          <w:ilvl w:val="1"/>
          <w:numId w:val="40"/>
        </w:numPr>
        <w:tabs>
          <w:tab w:val="clear" w:pos="720"/>
          <w:tab w:val="left" w:pos="1249" w:leader="none"/>
        </w:tabs>
        <w:spacing w:before="1" w:after="0"/>
        <w:ind w:left="1249" w:hanging="356"/>
        <w:rPr/>
      </w:pPr>
      <w:r>
        <w:rPr/>
        <w:t>Edificados,</w:t>
      </w:r>
      <w:r>
        <w:rPr>
          <w:spacing w:val="-10"/>
        </w:rPr>
        <w:t xml:space="preserve"> </w:t>
      </w:r>
      <w:r>
        <w:rPr/>
        <w:t>2.47</w:t>
      </w:r>
      <w:r>
        <w:rPr>
          <w:spacing w:val="-8"/>
        </w:rPr>
        <w:t xml:space="preserve"> </w:t>
      </w:r>
      <w:r>
        <w:rPr/>
        <w:t>al</w:t>
      </w:r>
      <w:r>
        <w:rPr>
          <w:spacing w:val="-10"/>
        </w:rPr>
        <w:t xml:space="preserve"> </w:t>
      </w:r>
      <w:r>
        <w:rPr/>
        <w:t>millar</w:t>
      </w:r>
      <w:r>
        <w:rPr>
          <w:spacing w:val="-9"/>
        </w:rPr>
        <w:t xml:space="preserve"> </w:t>
      </w:r>
      <w:r>
        <w:rPr>
          <w:spacing w:val="-2"/>
        </w:rPr>
        <w:t>anual.</w:t>
      </w:r>
    </w:p>
    <w:p>
      <w:pPr>
        <w:pStyle w:val="ListParagraph"/>
        <w:numPr>
          <w:ilvl w:val="1"/>
          <w:numId w:val="40"/>
        </w:numPr>
        <w:tabs>
          <w:tab w:val="clear" w:pos="720"/>
          <w:tab w:val="left" w:pos="1250" w:leader="none"/>
        </w:tabs>
        <w:spacing w:before="199" w:after="0"/>
        <w:ind w:left="1250" w:hanging="357"/>
        <w:rPr/>
      </w:pPr>
      <w:r>
        <w:rPr/>
        <w:t>No</w:t>
      </w:r>
      <w:r>
        <w:rPr>
          <w:spacing w:val="-9"/>
        </w:rPr>
        <w:t xml:space="preserve"> </w:t>
      </w:r>
      <w:r>
        <w:rPr/>
        <w:t>edificados,</w:t>
      </w:r>
      <w:r>
        <w:rPr>
          <w:spacing w:val="-9"/>
        </w:rPr>
        <w:t xml:space="preserve"> </w:t>
      </w:r>
      <w:r>
        <w:rPr/>
        <w:t>4.85</w:t>
      </w:r>
      <w:r>
        <w:rPr>
          <w:spacing w:val="-9"/>
        </w:rPr>
        <w:t xml:space="preserve"> </w:t>
      </w:r>
      <w:r>
        <w:rPr/>
        <w:t>al</w:t>
      </w:r>
      <w:r>
        <w:rPr>
          <w:spacing w:val="-7"/>
        </w:rPr>
        <w:t xml:space="preserve"> </w:t>
      </w:r>
      <w:r>
        <w:rPr/>
        <w:t>millar</w:t>
      </w:r>
      <w:r>
        <w:rPr>
          <w:spacing w:val="-8"/>
        </w:rPr>
        <w:t xml:space="preserve"> </w:t>
      </w:r>
      <w:r>
        <w:rPr>
          <w:spacing w:val="-2"/>
        </w:rPr>
        <w:t>anual.</w:t>
      </w:r>
    </w:p>
    <w:p>
      <w:pPr>
        <w:pStyle w:val="Cuerpodetexto"/>
        <w:spacing w:before="1" w:after="0"/>
        <w:rPr>
          <w:sz w:val="26"/>
        </w:rPr>
      </w:pPr>
      <w:r>
        <w:rPr>
          <w:sz w:val="26"/>
        </w:rPr>
      </w:r>
    </w:p>
    <w:p>
      <w:pPr>
        <w:pStyle w:val="ListParagraph"/>
        <w:numPr>
          <w:ilvl w:val="0"/>
          <w:numId w:val="40"/>
        </w:numPr>
        <w:tabs>
          <w:tab w:val="clear" w:pos="720"/>
          <w:tab w:val="left" w:pos="883" w:leader="none"/>
        </w:tabs>
        <w:ind w:left="883" w:hanging="341"/>
        <w:rPr/>
      </w:pPr>
      <w:r>
        <w:rPr/>
        <w:t>Predios</w:t>
      </w:r>
      <w:r>
        <w:rPr>
          <w:spacing w:val="-11"/>
        </w:rPr>
        <w:t xml:space="preserve"> </w:t>
      </w:r>
      <w:r>
        <w:rPr/>
        <w:t>rústicos,</w:t>
      </w:r>
      <w:r>
        <w:rPr>
          <w:spacing w:val="-9"/>
        </w:rPr>
        <w:t xml:space="preserve"> </w:t>
      </w:r>
      <w:r>
        <w:rPr/>
        <w:t>2.00</w:t>
      </w:r>
      <w:r>
        <w:rPr>
          <w:spacing w:val="-7"/>
        </w:rPr>
        <w:t xml:space="preserve"> </w:t>
      </w:r>
      <w:r>
        <w:rPr/>
        <w:t>al</w:t>
      </w:r>
      <w:r>
        <w:rPr>
          <w:spacing w:val="-7"/>
        </w:rPr>
        <w:t xml:space="preserve"> </w:t>
      </w:r>
      <w:r>
        <w:rPr/>
        <w:t>millar</w:t>
      </w:r>
      <w:r>
        <w:rPr>
          <w:spacing w:val="-9"/>
        </w:rPr>
        <w:t xml:space="preserve"> </w:t>
      </w:r>
      <w:r>
        <w:rPr>
          <w:spacing w:val="-2"/>
        </w:rPr>
        <w:t>anual.</w:t>
      </w:r>
    </w:p>
    <w:p>
      <w:pPr>
        <w:pStyle w:val="Cuerpodetexto"/>
        <w:spacing w:before="5" w:after="0"/>
        <w:rPr>
          <w:sz w:val="29"/>
        </w:rPr>
      </w:pPr>
      <w:r>
        <w:rPr>
          <w:sz w:val="29"/>
        </w:rPr>
      </w:r>
    </w:p>
    <w:p>
      <w:pPr>
        <w:pStyle w:val="Cuerpodetexto"/>
        <w:spacing w:lineRule="auto" w:line="276" w:before="1" w:after="0"/>
        <w:ind w:left="258" w:right="169" w:hanging="0"/>
        <w:jc w:val="both"/>
        <w:rPr/>
      </w:pPr>
      <w:r>
        <w:rPr/>
        <w:t>Cuando no sea posible aplicar lo dispuesto en el primer párrafo de este artículo, la base para el cobro del impuesto se podrá fijar tomando en cuenta el valor que señala el artículo 177 del Código Financiero.</w:t>
      </w:r>
    </w:p>
    <w:p>
      <w:pPr>
        <w:pStyle w:val="Cuerpodetexto"/>
        <w:spacing w:before="4" w:after="0"/>
        <w:rPr>
          <w:sz w:val="32"/>
        </w:rPr>
      </w:pPr>
      <w:r>
        <w:rPr>
          <w:sz w:val="32"/>
        </w:rPr>
      </w:r>
    </w:p>
    <w:p>
      <w:pPr>
        <w:pStyle w:val="Cuerpodetexto"/>
        <w:spacing w:lineRule="auto" w:line="276"/>
        <w:ind w:left="258" w:right="168" w:hanging="0"/>
        <w:jc w:val="both"/>
        <w:rPr/>
      </w:pPr>
      <w:r>
        <w:rPr>
          <w:b/>
        </w:rPr>
        <w:t>Artículo 7</w:t>
      </w:r>
      <w:r>
        <w:rPr/>
        <w:t xml:space="preserve">. Si al aplicar las tasas anteriores en predios urbanos, resultare un impuesto anual inferior a 4.85 UMA, se cobrará esta cantidad como mínimo anual, en predios rústicos, la cuota mínima anual será de 3.74 </w:t>
      </w:r>
      <w:r>
        <w:rPr>
          <w:spacing w:val="-4"/>
        </w:rPr>
        <w:t>UMA.</w:t>
      </w:r>
    </w:p>
    <w:p>
      <w:pPr>
        <w:pStyle w:val="Cuerpodetexto"/>
        <w:spacing w:before="1" w:after="0"/>
        <w:rPr>
          <w:sz w:val="26"/>
        </w:rPr>
      </w:pPr>
      <w:r>
        <w:rPr>
          <w:sz w:val="26"/>
        </w:rPr>
      </w:r>
    </w:p>
    <w:p>
      <w:pPr>
        <w:pStyle w:val="Cuerpodetexto"/>
        <w:spacing w:lineRule="auto" w:line="276"/>
        <w:ind w:left="258" w:right="160" w:hanging="0"/>
        <w:jc w:val="both"/>
        <w:rPr/>
      </w:pPr>
      <w:r>
        <w:rPr>
          <w:b/>
        </w:rPr>
        <w:t>Artículo</w:t>
      </w:r>
      <w:r>
        <w:rPr>
          <w:b/>
          <w:spacing w:val="-3"/>
        </w:rPr>
        <w:t xml:space="preserve"> </w:t>
      </w:r>
      <w:r>
        <w:rPr>
          <w:b/>
        </w:rPr>
        <w:t>8.</w:t>
      </w:r>
      <w:r>
        <w:rPr>
          <w:b/>
          <w:spacing w:val="-2"/>
        </w:rPr>
        <w:t xml:space="preserve"> </w:t>
      </w:r>
      <w:r>
        <w:rPr/>
        <w:t>El</w:t>
      </w:r>
      <w:r>
        <w:rPr>
          <w:spacing w:val="-3"/>
        </w:rPr>
        <w:t xml:space="preserve"> </w:t>
      </w:r>
      <w:r>
        <w:rPr/>
        <w:t>pago</w:t>
      </w:r>
      <w:r>
        <w:rPr>
          <w:spacing w:val="-3"/>
        </w:rPr>
        <w:t xml:space="preserve"> </w:t>
      </w:r>
      <w:r>
        <w:rPr/>
        <w:t>de</w:t>
      </w:r>
      <w:r>
        <w:rPr>
          <w:spacing w:val="-3"/>
        </w:rPr>
        <w:t xml:space="preserve"> </w:t>
      </w:r>
      <w:r>
        <w:rPr/>
        <w:t>este</w:t>
      </w:r>
      <w:r>
        <w:rPr>
          <w:spacing w:val="-3"/>
        </w:rPr>
        <w:t xml:space="preserve"> </w:t>
      </w:r>
      <w:r>
        <w:rPr/>
        <w:t>impuesto</w:t>
      </w:r>
      <w:r>
        <w:rPr>
          <w:spacing w:val="-3"/>
        </w:rPr>
        <w:t xml:space="preserve"> </w:t>
      </w:r>
      <w:r>
        <w:rPr/>
        <w:t>deberá</w:t>
      </w:r>
      <w:r>
        <w:rPr>
          <w:spacing w:val="-4"/>
        </w:rPr>
        <w:t xml:space="preserve"> </w:t>
      </w:r>
      <w:r>
        <w:rPr/>
        <w:t>hacerse</w:t>
      </w:r>
      <w:r>
        <w:rPr>
          <w:spacing w:val="-3"/>
        </w:rPr>
        <w:t xml:space="preserve"> </w:t>
      </w:r>
      <w:r>
        <w:rPr/>
        <w:t>en</w:t>
      </w:r>
      <w:r>
        <w:rPr>
          <w:spacing w:val="-3"/>
        </w:rPr>
        <w:t xml:space="preserve"> </w:t>
      </w:r>
      <w:r>
        <w:rPr/>
        <w:t>el</w:t>
      </w:r>
      <w:r>
        <w:rPr>
          <w:spacing w:val="-4"/>
        </w:rPr>
        <w:t xml:space="preserve"> </w:t>
      </w:r>
      <w:r>
        <w:rPr/>
        <w:t>primer</w:t>
      </w:r>
      <w:r>
        <w:rPr>
          <w:spacing w:val="-4"/>
        </w:rPr>
        <w:t xml:space="preserve"> </w:t>
      </w:r>
      <w:r>
        <w:rPr/>
        <w:t>trimestre</w:t>
      </w:r>
      <w:r>
        <w:rPr>
          <w:spacing w:val="-4"/>
        </w:rPr>
        <w:t xml:space="preserve"> </w:t>
      </w:r>
      <w:r>
        <w:rPr/>
        <w:t>del</w:t>
      </w:r>
      <w:r>
        <w:rPr>
          <w:spacing w:val="-3"/>
        </w:rPr>
        <w:t xml:space="preserve"> </w:t>
      </w:r>
      <w:r>
        <w:rPr/>
        <w:t>ejercicio</w:t>
      </w:r>
      <w:r>
        <w:rPr>
          <w:spacing w:val="-3"/>
        </w:rPr>
        <w:t xml:space="preserve"> </w:t>
      </w:r>
      <w:r>
        <w:rPr/>
        <w:t>fiscal.</w:t>
      </w:r>
      <w:r>
        <w:rPr>
          <w:spacing w:val="-3"/>
        </w:rPr>
        <w:t xml:space="preserve"> </w:t>
      </w:r>
      <w:r>
        <w:rPr/>
        <w:t>Los</w:t>
      </w:r>
      <w:r>
        <w:rPr>
          <w:spacing w:val="-3"/>
        </w:rPr>
        <w:t xml:space="preserve"> </w:t>
      </w:r>
      <w:r>
        <w:rPr/>
        <w:t>pagos</w:t>
      </w:r>
      <w:r>
        <w:rPr>
          <w:spacing w:val="39"/>
        </w:rPr>
        <w:t xml:space="preserve"> </w:t>
      </w:r>
      <w:r>
        <w:rPr/>
        <w:t>que se</w:t>
      </w:r>
      <w:r>
        <w:rPr>
          <w:spacing w:val="-1"/>
        </w:rPr>
        <w:t xml:space="preserve"> </w:t>
      </w:r>
      <w:r>
        <w:rPr/>
        <w:t>realicen de forma</w:t>
      </w:r>
      <w:r>
        <w:rPr>
          <w:spacing w:val="-1"/>
        </w:rPr>
        <w:t xml:space="preserve"> </w:t>
      </w:r>
      <w:r>
        <w:rPr/>
        <w:t>extemporánea, estarán sujetos a la aplicación de recargos, multas y en su caso los gastos de ejecución conforme a lo establecido en esta Ley y en el Código Financiero.</w:t>
      </w:r>
    </w:p>
    <w:p>
      <w:pPr>
        <w:pStyle w:val="Cuerpodetexto"/>
        <w:spacing w:before="8" w:after="0"/>
        <w:rPr>
          <w:sz w:val="25"/>
        </w:rPr>
      </w:pPr>
      <w:r>
        <w:rPr>
          <w:sz w:val="25"/>
        </w:rPr>
      </w:r>
    </w:p>
    <w:p>
      <w:pPr>
        <w:pStyle w:val="Cuerpodetexto"/>
        <w:spacing w:lineRule="auto" w:line="276"/>
        <w:ind w:left="258" w:right="163" w:hanging="0"/>
        <w:jc w:val="both"/>
        <w:rPr/>
      </w:pPr>
      <w:r>
        <w:rPr/>
        <w:t>El Ayuntamiento estará facultado de conformidad con lo establecido en esta Ley y en los artículos 33 de la Ley</w:t>
      </w:r>
      <w:r>
        <w:rPr>
          <w:spacing w:val="-5"/>
        </w:rPr>
        <w:t xml:space="preserve"> </w:t>
      </w:r>
      <w:r>
        <w:rPr/>
        <w:t>Municipal</w:t>
      </w:r>
      <w:r>
        <w:rPr>
          <w:spacing w:val="-6"/>
        </w:rPr>
        <w:t xml:space="preserve"> </w:t>
      </w:r>
      <w:r>
        <w:rPr/>
        <w:t>y</w:t>
      </w:r>
      <w:r>
        <w:rPr>
          <w:spacing w:val="-6"/>
        </w:rPr>
        <w:t xml:space="preserve"> </w:t>
      </w:r>
      <w:r>
        <w:rPr/>
        <w:t>201</w:t>
      </w:r>
      <w:r>
        <w:rPr>
          <w:spacing w:val="-6"/>
        </w:rPr>
        <w:t xml:space="preserve"> </w:t>
      </w:r>
      <w:r>
        <w:rPr/>
        <w:t>del</w:t>
      </w:r>
      <w:r>
        <w:rPr>
          <w:spacing w:val="-6"/>
        </w:rPr>
        <w:t xml:space="preserve"> </w:t>
      </w:r>
      <w:r>
        <w:rPr/>
        <w:t>Código</w:t>
      </w:r>
      <w:r>
        <w:rPr>
          <w:spacing w:val="-6"/>
        </w:rPr>
        <w:t xml:space="preserve"> </w:t>
      </w:r>
      <w:r>
        <w:rPr/>
        <w:t>Financiero,</w:t>
      </w:r>
      <w:r>
        <w:rPr>
          <w:spacing w:val="-5"/>
        </w:rPr>
        <w:t xml:space="preserve"> </w:t>
      </w:r>
      <w:r>
        <w:rPr/>
        <w:t>para</w:t>
      </w:r>
      <w:r>
        <w:rPr>
          <w:spacing w:val="-6"/>
        </w:rPr>
        <w:t xml:space="preserve"> </w:t>
      </w:r>
      <w:r>
        <w:rPr/>
        <w:t>que,</w:t>
      </w:r>
      <w:r>
        <w:rPr>
          <w:spacing w:val="-6"/>
        </w:rPr>
        <w:t xml:space="preserve"> </w:t>
      </w:r>
      <w:r>
        <w:rPr/>
        <w:t>en</w:t>
      </w:r>
      <w:r>
        <w:rPr>
          <w:spacing w:val="-5"/>
        </w:rPr>
        <w:t xml:space="preserve"> </w:t>
      </w:r>
      <w:r>
        <w:rPr/>
        <w:t>materia</w:t>
      </w:r>
      <w:r>
        <w:rPr>
          <w:spacing w:val="-6"/>
        </w:rPr>
        <w:t xml:space="preserve"> </w:t>
      </w:r>
      <w:r>
        <w:rPr/>
        <w:t>de</w:t>
      </w:r>
      <w:r>
        <w:rPr>
          <w:spacing w:val="-7"/>
        </w:rPr>
        <w:t xml:space="preserve"> </w:t>
      </w:r>
      <w:r>
        <w:rPr/>
        <w:t>este</w:t>
      </w:r>
      <w:r>
        <w:rPr>
          <w:spacing w:val="-6"/>
        </w:rPr>
        <w:t xml:space="preserve"> </w:t>
      </w:r>
      <w:r>
        <w:rPr/>
        <w:t>impuesto,</w:t>
      </w:r>
      <w:r>
        <w:rPr>
          <w:spacing w:val="-5"/>
        </w:rPr>
        <w:t xml:space="preserve"> </w:t>
      </w:r>
      <w:r>
        <w:rPr/>
        <w:t>se</w:t>
      </w:r>
      <w:r>
        <w:rPr>
          <w:spacing w:val="-6"/>
        </w:rPr>
        <w:t xml:space="preserve"> </w:t>
      </w:r>
      <w:r>
        <w:rPr/>
        <w:t>otorguen</w:t>
      </w:r>
      <w:r>
        <w:rPr>
          <w:spacing w:val="-5"/>
        </w:rPr>
        <w:t xml:space="preserve"> </w:t>
      </w:r>
      <w:r>
        <w:rPr/>
        <w:t>facilidades</w:t>
      </w:r>
      <w:r>
        <w:rPr>
          <w:spacing w:val="-7"/>
        </w:rPr>
        <w:t xml:space="preserve"> </w:t>
      </w:r>
      <w:r>
        <w:rPr/>
        <w:t>de pago</w:t>
      </w:r>
      <w:r>
        <w:rPr>
          <w:spacing w:val="-11"/>
        </w:rPr>
        <w:t xml:space="preserve"> </w:t>
      </w:r>
      <w:r>
        <w:rPr/>
        <w:t>para</w:t>
      </w:r>
      <w:r>
        <w:rPr>
          <w:spacing w:val="-13"/>
        </w:rPr>
        <w:t xml:space="preserve"> </w:t>
      </w:r>
      <w:r>
        <w:rPr/>
        <w:t>la</w:t>
      </w:r>
      <w:r>
        <w:rPr>
          <w:spacing w:val="-14"/>
        </w:rPr>
        <w:t xml:space="preserve"> </w:t>
      </w:r>
      <w:r>
        <w:rPr/>
        <w:t>regularización</w:t>
      </w:r>
      <w:r>
        <w:rPr>
          <w:spacing w:val="-11"/>
        </w:rPr>
        <w:t xml:space="preserve"> </w:t>
      </w:r>
      <w:r>
        <w:rPr/>
        <w:t>de</w:t>
      </w:r>
      <w:r>
        <w:rPr>
          <w:spacing w:val="-11"/>
        </w:rPr>
        <w:t xml:space="preserve"> </w:t>
      </w:r>
      <w:r>
        <w:rPr/>
        <w:t>predios</w:t>
      </w:r>
      <w:r>
        <w:rPr>
          <w:spacing w:val="-13"/>
        </w:rPr>
        <w:t xml:space="preserve"> </w:t>
      </w:r>
      <w:r>
        <w:rPr/>
        <w:t>y</w:t>
      </w:r>
      <w:r>
        <w:rPr>
          <w:spacing w:val="-13"/>
        </w:rPr>
        <w:t xml:space="preserve"> </w:t>
      </w:r>
      <w:r>
        <w:rPr/>
        <w:t>para</w:t>
      </w:r>
      <w:r>
        <w:rPr>
          <w:spacing w:val="-14"/>
        </w:rPr>
        <w:t xml:space="preserve"> </w:t>
      </w:r>
      <w:r>
        <w:rPr/>
        <w:t>el</w:t>
      </w:r>
      <w:r>
        <w:rPr>
          <w:spacing w:val="-12"/>
        </w:rPr>
        <w:t xml:space="preserve"> </w:t>
      </w:r>
      <w:r>
        <w:rPr/>
        <w:t>otorgamiento</w:t>
      </w:r>
      <w:r>
        <w:rPr>
          <w:spacing w:val="-11"/>
        </w:rPr>
        <w:t xml:space="preserve"> </w:t>
      </w:r>
      <w:r>
        <w:rPr/>
        <w:t>de</w:t>
      </w:r>
      <w:r>
        <w:rPr>
          <w:spacing w:val="-12"/>
        </w:rPr>
        <w:t xml:space="preserve"> </w:t>
      </w:r>
      <w:r>
        <w:rPr/>
        <w:t>subsidios,</w:t>
      </w:r>
      <w:r>
        <w:rPr>
          <w:spacing w:val="-11"/>
        </w:rPr>
        <w:t xml:space="preserve"> </w:t>
      </w:r>
      <w:r>
        <w:rPr/>
        <w:t>estímulos</w:t>
      </w:r>
      <w:r>
        <w:rPr>
          <w:spacing w:val="-11"/>
        </w:rPr>
        <w:t xml:space="preserve"> </w:t>
      </w:r>
      <w:r>
        <w:rPr/>
        <w:t>y/o</w:t>
      </w:r>
      <w:r>
        <w:rPr>
          <w:spacing w:val="-12"/>
        </w:rPr>
        <w:t xml:space="preserve"> </w:t>
      </w:r>
      <w:r>
        <w:rPr/>
        <w:t>descuentos,</w:t>
      </w:r>
      <w:r>
        <w:rPr>
          <w:spacing w:val="-12"/>
        </w:rPr>
        <w:t xml:space="preserve"> </w:t>
      </w:r>
      <w:r>
        <w:rPr/>
        <w:t>que</w:t>
      </w:r>
      <w:r>
        <w:rPr>
          <w:spacing w:val="-12"/>
        </w:rPr>
        <w:t xml:space="preserve"> </w:t>
      </w:r>
      <w:r>
        <w:rPr/>
        <w:t>serán autorizados por las autoridades fiscales, y mediante acuerdos de cabildo.</w:t>
      </w:r>
    </w:p>
    <w:p>
      <w:pPr>
        <w:pStyle w:val="Cuerpodetexto"/>
        <w:spacing w:before="11" w:after="0"/>
        <w:rPr>
          <w:sz w:val="25"/>
        </w:rPr>
      </w:pPr>
      <w:r>
        <w:rPr>
          <w:sz w:val="25"/>
        </w:rPr>
      </w:r>
    </w:p>
    <w:p>
      <w:pPr>
        <w:pStyle w:val="Cuerpodetexto"/>
        <w:spacing w:lineRule="auto" w:line="276"/>
        <w:ind w:left="258" w:right="163" w:hanging="0"/>
        <w:jc w:val="both"/>
        <w:rPr/>
      </w:pPr>
      <w:r>
        <w:rPr/>
        <w:t>Por el aviso de alta de predios para el cobro del impuesto predial, se pagará el equivalente a 1 UMA. Los requisitos para el alta de los mismos serán los contenidos en el anexo 1, que forma parte de la presente Ley.</w:t>
      </w:r>
    </w:p>
    <w:p>
      <w:pPr>
        <w:pStyle w:val="Cuerpodetexto"/>
        <w:spacing w:before="9" w:after="0"/>
        <w:rPr>
          <w:sz w:val="25"/>
        </w:rPr>
      </w:pPr>
      <w:r>
        <w:rPr>
          <w:sz w:val="25"/>
        </w:rPr>
      </w:r>
    </w:p>
    <w:p>
      <w:pPr>
        <w:pStyle w:val="Cuerpodetexto"/>
        <w:spacing w:lineRule="auto" w:line="276"/>
        <w:ind w:left="258" w:right="165" w:hanging="0"/>
        <w:jc w:val="both"/>
        <w:rPr/>
      </w:pPr>
      <w:r>
        <w:rPr/>
        <w:t>Cuando</w:t>
      </w:r>
      <w:r>
        <w:rPr>
          <w:spacing w:val="-2"/>
        </w:rPr>
        <w:t xml:space="preserve"> </w:t>
      </w:r>
      <w:r>
        <w:rPr/>
        <w:t>así</w:t>
      </w:r>
      <w:r>
        <w:rPr>
          <w:spacing w:val="-3"/>
        </w:rPr>
        <w:t xml:space="preserve"> </w:t>
      </w:r>
      <w:r>
        <w:rPr/>
        <w:t>lo</w:t>
      </w:r>
      <w:r>
        <w:rPr>
          <w:spacing w:val="-2"/>
        </w:rPr>
        <w:t xml:space="preserve"> </w:t>
      </w:r>
      <w:r>
        <w:rPr/>
        <w:t>determine</w:t>
      </w:r>
      <w:r>
        <w:rPr>
          <w:spacing w:val="-3"/>
        </w:rPr>
        <w:t xml:space="preserve"> </w:t>
      </w:r>
      <w:r>
        <w:rPr/>
        <w:t>la</w:t>
      </w:r>
      <w:r>
        <w:rPr>
          <w:spacing w:val="-1"/>
        </w:rPr>
        <w:t xml:space="preserve"> </w:t>
      </w:r>
      <w:r>
        <w:rPr/>
        <w:t>autoridad</w:t>
      </w:r>
      <w:r>
        <w:rPr>
          <w:spacing w:val="-3"/>
        </w:rPr>
        <w:t xml:space="preserve"> </w:t>
      </w:r>
      <w:r>
        <w:rPr/>
        <w:t>fiscal</w:t>
      </w:r>
      <w:r>
        <w:rPr>
          <w:spacing w:val="-3"/>
        </w:rPr>
        <w:t xml:space="preserve"> </w:t>
      </w:r>
      <w:r>
        <w:rPr/>
        <w:t>y</w:t>
      </w:r>
      <w:r>
        <w:rPr>
          <w:spacing w:val="-2"/>
        </w:rPr>
        <w:t xml:space="preserve"> </w:t>
      </w:r>
      <w:r>
        <w:rPr/>
        <w:t>de</w:t>
      </w:r>
      <w:r>
        <w:rPr>
          <w:spacing w:val="-3"/>
        </w:rPr>
        <w:t xml:space="preserve"> </w:t>
      </w:r>
      <w:r>
        <w:rPr/>
        <w:t>acuerdo</w:t>
      </w:r>
      <w:r>
        <w:rPr>
          <w:spacing w:val="-2"/>
        </w:rPr>
        <w:t xml:space="preserve"> </w:t>
      </w:r>
      <w:r>
        <w:rPr/>
        <w:t>a</w:t>
      </w:r>
      <w:r>
        <w:rPr>
          <w:spacing w:val="-3"/>
        </w:rPr>
        <w:t xml:space="preserve"> </w:t>
      </w:r>
      <w:r>
        <w:rPr/>
        <w:t>la</w:t>
      </w:r>
      <w:r>
        <w:rPr>
          <w:spacing w:val="-3"/>
        </w:rPr>
        <w:t xml:space="preserve"> </w:t>
      </w:r>
      <w:r>
        <w:rPr/>
        <w:t>Ley</w:t>
      </w:r>
      <w:r>
        <w:rPr>
          <w:spacing w:val="-3"/>
        </w:rPr>
        <w:t xml:space="preserve"> </w:t>
      </w:r>
      <w:r>
        <w:rPr/>
        <w:t>de</w:t>
      </w:r>
      <w:r>
        <w:rPr>
          <w:spacing w:val="-3"/>
        </w:rPr>
        <w:t xml:space="preserve"> </w:t>
      </w:r>
      <w:r>
        <w:rPr/>
        <w:t>Catastro,</w:t>
      </w:r>
      <w:r>
        <w:rPr>
          <w:spacing w:val="-2"/>
        </w:rPr>
        <w:t xml:space="preserve"> </w:t>
      </w:r>
      <w:r>
        <w:rPr/>
        <w:t>se</w:t>
      </w:r>
      <w:r>
        <w:rPr>
          <w:spacing w:val="-2"/>
        </w:rPr>
        <w:t xml:space="preserve"> </w:t>
      </w:r>
      <w:r>
        <w:rPr/>
        <w:t>hará</w:t>
      </w:r>
      <w:r>
        <w:rPr>
          <w:spacing w:val="-3"/>
        </w:rPr>
        <w:t xml:space="preserve"> </w:t>
      </w:r>
      <w:r>
        <w:rPr/>
        <w:t>la</w:t>
      </w:r>
      <w:r>
        <w:rPr>
          <w:spacing w:val="-3"/>
        </w:rPr>
        <w:t xml:space="preserve"> </w:t>
      </w:r>
      <w:r>
        <w:rPr/>
        <w:t>inspección</w:t>
      </w:r>
      <w:r>
        <w:rPr>
          <w:spacing w:val="-2"/>
        </w:rPr>
        <w:t xml:space="preserve"> </w:t>
      </w:r>
      <w:r>
        <w:rPr/>
        <w:t>ocular</w:t>
      </w:r>
      <w:r>
        <w:rPr>
          <w:spacing w:val="-3"/>
        </w:rPr>
        <w:t xml:space="preserve"> </w:t>
      </w:r>
      <w:r>
        <w:rPr/>
        <w:t>del predio,</w:t>
      </w:r>
      <w:r>
        <w:rPr>
          <w:spacing w:val="-8"/>
        </w:rPr>
        <w:t xml:space="preserve"> </w:t>
      </w:r>
      <w:r>
        <w:rPr/>
        <w:t>para</w:t>
      </w:r>
      <w:r>
        <w:rPr>
          <w:spacing w:val="-7"/>
        </w:rPr>
        <w:t xml:space="preserve"> </w:t>
      </w:r>
      <w:r>
        <w:rPr/>
        <w:t>corroborar</w:t>
      </w:r>
      <w:r>
        <w:rPr>
          <w:spacing w:val="-8"/>
        </w:rPr>
        <w:t xml:space="preserve"> </w:t>
      </w:r>
      <w:r>
        <w:rPr/>
        <w:t>la</w:t>
      </w:r>
      <w:r>
        <w:rPr>
          <w:spacing w:val="-8"/>
        </w:rPr>
        <w:t xml:space="preserve"> </w:t>
      </w:r>
      <w:r>
        <w:rPr/>
        <w:t>legalidad</w:t>
      </w:r>
      <w:r>
        <w:rPr>
          <w:spacing w:val="-7"/>
        </w:rPr>
        <w:t xml:space="preserve"> </w:t>
      </w:r>
      <w:r>
        <w:rPr/>
        <w:t>de</w:t>
      </w:r>
      <w:r>
        <w:rPr>
          <w:spacing w:val="-7"/>
        </w:rPr>
        <w:t xml:space="preserve"> </w:t>
      </w:r>
      <w:r>
        <w:rPr/>
        <w:t>los</w:t>
      </w:r>
      <w:r>
        <w:rPr>
          <w:spacing w:val="-8"/>
        </w:rPr>
        <w:t xml:space="preserve"> </w:t>
      </w:r>
      <w:r>
        <w:rPr/>
        <w:t>documentos,</w:t>
      </w:r>
      <w:r>
        <w:rPr>
          <w:spacing w:val="-7"/>
        </w:rPr>
        <w:t xml:space="preserve"> </w:t>
      </w:r>
      <w:r>
        <w:rPr/>
        <w:t>de</w:t>
      </w:r>
      <w:r>
        <w:rPr>
          <w:spacing w:val="-7"/>
        </w:rPr>
        <w:t xml:space="preserve"> </w:t>
      </w:r>
      <w:r>
        <w:rPr/>
        <w:t>la</w:t>
      </w:r>
      <w:r>
        <w:rPr>
          <w:spacing w:val="-8"/>
        </w:rPr>
        <w:t xml:space="preserve"> </w:t>
      </w:r>
      <w:r>
        <w:rPr/>
        <w:t>ubicación,</w:t>
      </w:r>
      <w:r>
        <w:rPr>
          <w:spacing w:val="-7"/>
        </w:rPr>
        <w:t xml:space="preserve"> </w:t>
      </w:r>
      <w:r>
        <w:rPr/>
        <w:t>de</w:t>
      </w:r>
      <w:r>
        <w:rPr>
          <w:spacing w:val="-8"/>
        </w:rPr>
        <w:t xml:space="preserve"> </w:t>
      </w:r>
      <w:r>
        <w:rPr/>
        <w:t>las</w:t>
      </w:r>
      <w:r>
        <w:rPr>
          <w:spacing w:val="-7"/>
        </w:rPr>
        <w:t xml:space="preserve"> </w:t>
      </w:r>
      <w:r>
        <w:rPr/>
        <w:t>medidas</w:t>
      </w:r>
      <w:r>
        <w:rPr>
          <w:spacing w:val="-8"/>
        </w:rPr>
        <w:t xml:space="preserve"> </w:t>
      </w:r>
      <w:r>
        <w:rPr/>
        <w:t>y</w:t>
      </w:r>
      <w:r>
        <w:rPr>
          <w:spacing w:val="-7"/>
        </w:rPr>
        <w:t xml:space="preserve"> </w:t>
      </w:r>
      <w:r>
        <w:rPr/>
        <w:t>colindancias,</w:t>
      </w:r>
      <w:r>
        <w:rPr>
          <w:spacing w:val="-7"/>
        </w:rPr>
        <w:t xml:space="preserve"> </w:t>
      </w:r>
      <w:r>
        <w:rPr/>
        <w:t>que</w:t>
      </w:r>
      <w:r>
        <w:rPr>
          <w:spacing w:val="-7"/>
        </w:rPr>
        <w:t xml:space="preserve"> </w:t>
      </w:r>
      <w:r>
        <w:rPr>
          <w:spacing w:val="-5"/>
        </w:rPr>
        <w:t>no</w:t>
      </w:r>
    </w:p>
    <w:p>
      <w:pPr>
        <w:pStyle w:val="Cuerpodetexto"/>
        <w:spacing w:lineRule="auto" w:line="276" w:before="81" w:after="0"/>
        <w:ind w:left="258" w:right="171" w:hanging="0"/>
        <w:jc w:val="both"/>
        <w:rPr/>
      </w:pPr>
      <w:r>
        <w:rPr/>
        <w:t xml:space="preserve"> </w:t>
      </w:r>
      <w:r>
        <w:rPr/>
        <w:t>se trate de terrenos comunales o de reservas ecológicas, y verificar con los vecinos que el solicitante es el titular de los derechos de propiedad o de posesión.</w:t>
      </w:r>
    </w:p>
    <w:p>
      <w:pPr>
        <w:pStyle w:val="Cuerpodetexto"/>
        <w:spacing w:before="10" w:after="0"/>
        <w:rPr>
          <w:sz w:val="25"/>
        </w:rPr>
      </w:pPr>
      <w:r>
        <w:rPr>
          <w:sz w:val="25"/>
        </w:rPr>
      </w:r>
    </w:p>
    <w:p>
      <w:pPr>
        <w:pStyle w:val="Cuerpodetexto"/>
        <w:spacing w:lineRule="auto" w:line="276"/>
        <w:ind w:left="258" w:right="165" w:hanging="0"/>
        <w:jc w:val="both"/>
        <w:rPr/>
      </w:pPr>
      <w:r>
        <w:rPr/>
        <w:t>Para</w:t>
      </w:r>
      <w:r>
        <w:rPr>
          <w:spacing w:val="-14"/>
        </w:rPr>
        <w:t xml:space="preserve"> </w:t>
      </w:r>
      <w:r>
        <w:rPr/>
        <w:t>la</w:t>
      </w:r>
      <w:r>
        <w:rPr>
          <w:spacing w:val="-14"/>
        </w:rPr>
        <w:t xml:space="preserve"> </w:t>
      </w:r>
      <w:r>
        <w:rPr/>
        <w:t>aplicación</w:t>
      </w:r>
      <w:r>
        <w:rPr>
          <w:spacing w:val="-14"/>
        </w:rPr>
        <w:t xml:space="preserve"> </w:t>
      </w:r>
      <w:r>
        <w:rPr/>
        <w:t>de</w:t>
      </w:r>
      <w:r>
        <w:rPr>
          <w:spacing w:val="-13"/>
        </w:rPr>
        <w:t xml:space="preserve"> </w:t>
      </w:r>
      <w:r>
        <w:rPr/>
        <w:t>los</w:t>
      </w:r>
      <w:r>
        <w:rPr>
          <w:spacing w:val="-14"/>
        </w:rPr>
        <w:t xml:space="preserve"> </w:t>
      </w:r>
      <w:r>
        <w:rPr/>
        <w:t>servicios</w:t>
      </w:r>
      <w:r>
        <w:rPr>
          <w:spacing w:val="-14"/>
        </w:rPr>
        <w:t xml:space="preserve"> </w:t>
      </w:r>
      <w:r>
        <w:rPr/>
        <w:t>prestados</w:t>
      </w:r>
      <w:r>
        <w:rPr>
          <w:spacing w:val="-14"/>
        </w:rPr>
        <w:t xml:space="preserve"> </w:t>
      </w:r>
      <w:r>
        <w:rPr/>
        <w:t>por</w:t>
      </w:r>
      <w:r>
        <w:rPr>
          <w:spacing w:val="-13"/>
        </w:rPr>
        <w:t xml:space="preserve"> </w:t>
      </w:r>
      <w:r>
        <w:rPr/>
        <w:t>Catastro</w:t>
      </w:r>
      <w:r>
        <w:rPr>
          <w:spacing w:val="-14"/>
        </w:rPr>
        <w:t xml:space="preserve"> </w:t>
      </w:r>
      <w:r>
        <w:rPr/>
        <w:t>Municipal,</w:t>
      </w:r>
      <w:r>
        <w:rPr>
          <w:spacing w:val="-14"/>
        </w:rPr>
        <w:t xml:space="preserve"> </w:t>
      </w:r>
      <w:r>
        <w:rPr/>
        <w:t>causarán</w:t>
      </w:r>
      <w:r>
        <w:rPr>
          <w:spacing w:val="-14"/>
        </w:rPr>
        <w:t xml:space="preserve"> </w:t>
      </w:r>
      <w:r>
        <w:rPr/>
        <w:t>los</w:t>
      </w:r>
      <w:r>
        <w:rPr>
          <w:spacing w:val="-13"/>
        </w:rPr>
        <w:t xml:space="preserve"> </w:t>
      </w:r>
      <w:r>
        <w:rPr/>
        <w:t>derechos</w:t>
      </w:r>
      <w:r>
        <w:rPr>
          <w:spacing w:val="-14"/>
        </w:rPr>
        <w:t xml:space="preserve"> </w:t>
      </w:r>
      <w:r>
        <w:rPr/>
        <w:t>conforme</w:t>
      </w:r>
      <w:r>
        <w:rPr>
          <w:spacing w:val="-14"/>
        </w:rPr>
        <w:t xml:space="preserve"> </w:t>
      </w:r>
      <w:r>
        <w:rPr/>
        <w:t>al</w:t>
      </w:r>
      <w:r>
        <w:rPr>
          <w:spacing w:val="-14"/>
        </w:rPr>
        <w:t xml:space="preserve"> </w:t>
      </w:r>
      <w:r>
        <w:rPr/>
        <w:t>artículo 162-G del Código Financiero.</w:t>
      </w:r>
    </w:p>
    <w:p>
      <w:pPr>
        <w:pStyle w:val="Cuerpodetexto"/>
        <w:spacing w:before="11" w:after="0"/>
        <w:rPr>
          <w:sz w:val="25"/>
        </w:rPr>
      </w:pPr>
      <w:r>
        <w:rPr>
          <w:sz w:val="25"/>
        </w:rPr>
      </w:r>
    </w:p>
    <w:p>
      <w:pPr>
        <w:pStyle w:val="Cuerpodetexto"/>
        <w:spacing w:lineRule="auto" w:line="276"/>
        <w:ind w:left="258" w:right="161" w:hanging="0"/>
        <w:jc w:val="both"/>
        <w:rPr/>
      </w:pPr>
      <w:r>
        <w:rPr/>
        <w:t>En el caso de la constancia de uso de suelo, ésta se requerirá en los términos de la Ley de Asentamientos Humanos y Ordenamiento Territorial del Estado de Tlaxcala.</w:t>
      </w:r>
    </w:p>
    <w:p>
      <w:pPr>
        <w:pStyle w:val="Cuerpodetexto"/>
        <w:spacing w:before="9" w:after="0"/>
        <w:rPr>
          <w:sz w:val="25"/>
        </w:rPr>
      </w:pPr>
      <w:r>
        <w:rPr>
          <w:sz w:val="25"/>
        </w:rPr>
      </w:r>
    </w:p>
    <w:p>
      <w:pPr>
        <w:pStyle w:val="Cuerpodetexto"/>
        <w:spacing w:lineRule="auto" w:line="276"/>
        <w:ind w:left="258" w:right="163" w:hanging="0"/>
        <w:jc w:val="both"/>
        <w:rPr/>
      </w:pPr>
      <w:r>
        <w:rPr>
          <w:b/>
        </w:rPr>
        <w:t xml:space="preserve">Artículo 9. </w:t>
      </w:r>
      <w:r>
        <w:rPr/>
        <w:t>Para la determinación del impuesto de predios, cuya venta se opere mediante el sistema de fraccionamientos, se aplicará la tasa correspondiente a predios urbanos no edificados conforme a la presente Ley, debiéndose determinar la base del impuesto de acuerdo al siguiente procedimiento:</w:t>
      </w:r>
    </w:p>
    <w:p>
      <w:pPr>
        <w:pStyle w:val="Cuerpodetexto"/>
        <w:spacing w:before="2" w:after="0"/>
        <w:rPr>
          <w:sz w:val="26"/>
        </w:rPr>
      </w:pPr>
      <w:r>
        <w:rPr>
          <w:sz w:val="26"/>
        </w:rPr>
      </w:r>
    </w:p>
    <w:p>
      <w:pPr>
        <w:pStyle w:val="Cuerpodetexto"/>
        <w:ind w:left="258" w:hanging="0"/>
        <w:jc w:val="both"/>
        <w:rPr/>
      </w:pPr>
      <w:r>
        <w:rPr/>
        <w:t>La</w:t>
      </w:r>
      <w:r>
        <w:rPr>
          <w:spacing w:val="-8"/>
        </w:rPr>
        <w:t xml:space="preserve"> </w:t>
      </w:r>
      <w:r>
        <w:rPr/>
        <w:t>base</w:t>
      </w:r>
      <w:r>
        <w:rPr>
          <w:spacing w:val="-6"/>
        </w:rPr>
        <w:t xml:space="preserve"> </w:t>
      </w:r>
      <w:r>
        <w:rPr/>
        <w:t>del</w:t>
      </w:r>
      <w:r>
        <w:rPr>
          <w:spacing w:val="-5"/>
        </w:rPr>
        <w:t xml:space="preserve"> </w:t>
      </w:r>
      <w:r>
        <w:rPr/>
        <w:t>impuesto</w:t>
      </w:r>
      <w:r>
        <w:rPr>
          <w:spacing w:val="-6"/>
        </w:rPr>
        <w:t xml:space="preserve"> </w:t>
      </w:r>
      <w:r>
        <w:rPr/>
        <w:t>que</w:t>
      </w:r>
      <w:r>
        <w:rPr>
          <w:spacing w:val="-8"/>
        </w:rPr>
        <w:t xml:space="preserve"> </w:t>
      </w:r>
      <w:r>
        <w:rPr/>
        <w:t>resulte</w:t>
      </w:r>
      <w:r>
        <w:rPr>
          <w:spacing w:val="-8"/>
        </w:rPr>
        <w:t xml:space="preserve"> </w:t>
      </w:r>
      <w:r>
        <w:rPr/>
        <w:t>de</w:t>
      </w:r>
      <w:r>
        <w:rPr>
          <w:spacing w:val="-7"/>
        </w:rPr>
        <w:t xml:space="preserve"> </w:t>
      </w:r>
      <w:r>
        <w:rPr/>
        <w:t>la</w:t>
      </w:r>
      <w:r>
        <w:rPr>
          <w:spacing w:val="-6"/>
        </w:rPr>
        <w:t xml:space="preserve"> </w:t>
      </w:r>
      <w:r>
        <w:rPr/>
        <w:t>aplicación</w:t>
      </w:r>
      <w:r>
        <w:rPr>
          <w:spacing w:val="-5"/>
        </w:rPr>
        <w:t xml:space="preserve"> </w:t>
      </w:r>
      <w:r>
        <w:rPr/>
        <w:t>de</w:t>
      </w:r>
      <w:r>
        <w:rPr>
          <w:spacing w:val="-8"/>
        </w:rPr>
        <w:t xml:space="preserve"> </w:t>
      </w:r>
      <w:r>
        <w:rPr/>
        <w:t>los</w:t>
      </w:r>
      <w:r>
        <w:rPr>
          <w:spacing w:val="-7"/>
        </w:rPr>
        <w:t xml:space="preserve"> </w:t>
      </w:r>
      <w:r>
        <w:rPr/>
        <w:t>artículos</w:t>
      </w:r>
      <w:r>
        <w:rPr>
          <w:spacing w:val="-8"/>
        </w:rPr>
        <w:t xml:space="preserve"> </w:t>
      </w:r>
      <w:r>
        <w:rPr/>
        <w:t>180,</w:t>
      </w:r>
      <w:r>
        <w:rPr>
          <w:spacing w:val="-8"/>
        </w:rPr>
        <w:t xml:space="preserve"> </w:t>
      </w:r>
      <w:r>
        <w:rPr/>
        <w:t>190</w:t>
      </w:r>
      <w:r>
        <w:rPr>
          <w:spacing w:val="-8"/>
        </w:rPr>
        <w:t xml:space="preserve"> </w:t>
      </w:r>
      <w:r>
        <w:rPr/>
        <w:t>y</w:t>
      </w:r>
      <w:r>
        <w:rPr>
          <w:spacing w:val="-8"/>
        </w:rPr>
        <w:t xml:space="preserve"> </w:t>
      </w:r>
      <w:r>
        <w:rPr/>
        <w:t>191,</w:t>
      </w:r>
      <w:r>
        <w:rPr>
          <w:spacing w:val="-8"/>
        </w:rPr>
        <w:t xml:space="preserve"> </w:t>
      </w:r>
      <w:r>
        <w:rPr/>
        <w:t>del</w:t>
      </w:r>
      <w:r>
        <w:rPr>
          <w:spacing w:val="-6"/>
        </w:rPr>
        <w:t xml:space="preserve"> </w:t>
      </w:r>
      <w:r>
        <w:rPr/>
        <w:t>Código</w:t>
      </w:r>
      <w:r>
        <w:rPr>
          <w:spacing w:val="-7"/>
        </w:rPr>
        <w:t xml:space="preserve"> </w:t>
      </w:r>
      <w:r>
        <w:rPr>
          <w:spacing w:val="-2"/>
        </w:rPr>
        <w:t>Financiero.</w:t>
      </w:r>
    </w:p>
    <w:p>
      <w:pPr>
        <w:pStyle w:val="Cuerpodetexto"/>
        <w:spacing w:before="3" w:after="0"/>
        <w:rPr>
          <w:sz w:val="29"/>
        </w:rPr>
      </w:pPr>
      <w:r>
        <w:rPr>
          <w:sz w:val="29"/>
        </w:rPr>
      </w:r>
    </w:p>
    <w:p>
      <w:pPr>
        <w:pStyle w:val="Cuerpodetexto"/>
        <w:spacing w:lineRule="auto" w:line="276"/>
        <w:ind w:left="258" w:right="168" w:hanging="0"/>
        <w:jc w:val="both"/>
        <w:rPr/>
      </w:pPr>
      <w:r>
        <w:rPr/>
        <w:t>Esta base permanecerá constante, y, por tanto, no sufrirá aumentos ni disminuciones, desde la iniciación del fraccionamiento hasta el traslado de dominio de sus fracciones.</w:t>
      </w:r>
    </w:p>
    <w:p>
      <w:pPr>
        <w:pStyle w:val="Cuerpodetexto"/>
        <w:spacing w:before="9" w:after="0"/>
        <w:rPr>
          <w:sz w:val="25"/>
        </w:rPr>
      </w:pPr>
      <w:r>
        <w:rPr>
          <w:sz w:val="25"/>
        </w:rPr>
      </w:r>
    </w:p>
    <w:p>
      <w:pPr>
        <w:pStyle w:val="Cuerpodetexto"/>
        <w:spacing w:lineRule="auto" w:line="276"/>
        <w:ind w:left="258" w:right="166" w:hanging="0"/>
        <w:jc w:val="both"/>
        <w:rPr/>
      </w:pPr>
      <w:r>
        <w:rPr>
          <w:b/>
        </w:rPr>
        <w:t>Artículo</w:t>
      </w:r>
      <w:r>
        <w:rPr>
          <w:b/>
          <w:spacing w:val="-16"/>
        </w:rPr>
        <w:t xml:space="preserve"> </w:t>
      </w:r>
      <w:r>
        <w:rPr>
          <w:b/>
        </w:rPr>
        <w:t>10.</w:t>
      </w:r>
      <w:r>
        <w:rPr>
          <w:b/>
          <w:spacing w:val="-14"/>
        </w:rPr>
        <w:t xml:space="preserve"> </w:t>
      </w:r>
      <w:r>
        <w:rPr/>
        <w:t>El</w:t>
      </w:r>
      <w:r>
        <w:rPr>
          <w:spacing w:val="-14"/>
        </w:rPr>
        <w:t xml:space="preserve"> </w:t>
      </w:r>
      <w:r>
        <w:rPr/>
        <w:t>valor</w:t>
      </w:r>
      <w:r>
        <w:rPr>
          <w:spacing w:val="-13"/>
        </w:rPr>
        <w:t xml:space="preserve"> </w:t>
      </w:r>
      <w:r>
        <w:rPr/>
        <w:t>de</w:t>
      </w:r>
      <w:r>
        <w:rPr>
          <w:spacing w:val="-14"/>
        </w:rPr>
        <w:t xml:space="preserve"> </w:t>
      </w:r>
      <w:r>
        <w:rPr/>
        <w:t>los</w:t>
      </w:r>
      <w:r>
        <w:rPr>
          <w:spacing w:val="-14"/>
        </w:rPr>
        <w:t xml:space="preserve"> </w:t>
      </w:r>
      <w:r>
        <w:rPr/>
        <w:t>predios</w:t>
      </w:r>
      <w:r>
        <w:rPr>
          <w:spacing w:val="-14"/>
        </w:rPr>
        <w:t xml:space="preserve"> </w:t>
      </w:r>
      <w:r>
        <w:rPr/>
        <w:t>destinados</w:t>
      </w:r>
      <w:r>
        <w:rPr>
          <w:spacing w:val="-13"/>
        </w:rPr>
        <w:t xml:space="preserve"> </w:t>
      </w:r>
      <w:r>
        <w:rPr/>
        <w:t>a</w:t>
      </w:r>
      <w:r>
        <w:rPr>
          <w:spacing w:val="-14"/>
        </w:rPr>
        <w:t xml:space="preserve"> </w:t>
      </w:r>
      <w:r>
        <w:rPr/>
        <w:t>uso</w:t>
      </w:r>
      <w:r>
        <w:rPr>
          <w:spacing w:val="-14"/>
        </w:rPr>
        <w:t xml:space="preserve"> </w:t>
      </w:r>
      <w:r>
        <w:rPr/>
        <w:t>habitacional,</w:t>
      </w:r>
      <w:r>
        <w:rPr>
          <w:spacing w:val="-14"/>
        </w:rPr>
        <w:t xml:space="preserve"> </w:t>
      </w:r>
      <w:r>
        <w:rPr/>
        <w:t>industrial,</w:t>
      </w:r>
      <w:r>
        <w:rPr>
          <w:spacing w:val="-13"/>
        </w:rPr>
        <w:t xml:space="preserve"> </w:t>
      </w:r>
      <w:r>
        <w:rPr/>
        <w:t>turístico,</w:t>
      </w:r>
      <w:r>
        <w:rPr>
          <w:spacing w:val="-14"/>
        </w:rPr>
        <w:t xml:space="preserve"> </w:t>
      </w:r>
      <w:r>
        <w:rPr/>
        <w:t>comercial</w:t>
      </w:r>
      <w:r>
        <w:rPr>
          <w:spacing w:val="-14"/>
        </w:rPr>
        <w:t xml:space="preserve"> </w:t>
      </w:r>
      <w:r>
        <w:rPr/>
        <w:t>y</w:t>
      </w:r>
      <w:r>
        <w:rPr>
          <w:spacing w:val="-14"/>
        </w:rPr>
        <w:t xml:space="preserve"> </w:t>
      </w:r>
      <w:r>
        <w:rPr/>
        <w:t>de</w:t>
      </w:r>
      <w:r>
        <w:rPr>
          <w:spacing w:val="-13"/>
        </w:rPr>
        <w:t xml:space="preserve"> </w:t>
      </w:r>
      <w:r>
        <w:rPr/>
        <w:t>servicios, será fijado conforme al que resultare más alto de los siguientes: el valor catastral, el valor de operación, el valor fiscal o el valor comercial.</w:t>
      </w:r>
    </w:p>
    <w:p>
      <w:pPr>
        <w:pStyle w:val="Cuerpodetexto"/>
        <w:rPr>
          <w:sz w:val="26"/>
        </w:rPr>
      </w:pPr>
      <w:r>
        <w:rPr>
          <w:sz w:val="26"/>
        </w:rPr>
      </w:r>
    </w:p>
    <w:p>
      <w:pPr>
        <w:pStyle w:val="Cuerpodetexto"/>
        <w:spacing w:before="1" w:after="0"/>
        <w:ind w:left="258" w:hanging="0"/>
        <w:jc w:val="both"/>
        <w:rPr/>
      </w:pPr>
      <w:r>
        <w:rPr>
          <w:b/>
        </w:rPr>
        <w:t>Artículo</w:t>
      </w:r>
      <w:r>
        <w:rPr>
          <w:b/>
          <w:spacing w:val="-11"/>
        </w:rPr>
        <w:t xml:space="preserve"> </w:t>
      </w:r>
      <w:r>
        <w:rPr>
          <w:b/>
        </w:rPr>
        <w:t>11.</w:t>
      </w:r>
      <w:r>
        <w:rPr>
          <w:b/>
          <w:spacing w:val="-10"/>
        </w:rPr>
        <w:t xml:space="preserve"> </w:t>
      </w:r>
      <w:r>
        <w:rPr/>
        <w:t>Los</w:t>
      </w:r>
      <w:r>
        <w:rPr>
          <w:spacing w:val="-12"/>
        </w:rPr>
        <w:t xml:space="preserve"> </w:t>
      </w:r>
      <w:r>
        <w:rPr/>
        <w:t>contribuyentes</w:t>
      </w:r>
      <w:r>
        <w:rPr>
          <w:spacing w:val="-9"/>
        </w:rPr>
        <w:t xml:space="preserve"> </w:t>
      </w:r>
      <w:r>
        <w:rPr/>
        <w:t>de</w:t>
      </w:r>
      <w:r>
        <w:rPr>
          <w:spacing w:val="-11"/>
        </w:rPr>
        <w:t xml:space="preserve"> </w:t>
      </w:r>
      <w:r>
        <w:rPr/>
        <w:t>este</w:t>
      </w:r>
      <w:r>
        <w:rPr>
          <w:spacing w:val="-10"/>
        </w:rPr>
        <w:t xml:space="preserve"> </w:t>
      </w:r>
      <w:r>
        <w:rPr/>
        <w:t>impuesto</w:t>
      </w:r>
      <w:r>
        <w:rPr>
          <w:spacing w:val="-9"/>
        </w:rPr>
        <w:t xml:space="preserve"> </w:t>
      </w:r>
      <w:r>
        <w:rPr/>
        <w:t>tendrán</w:t>
      </w:r>
      <w:r>
        <w:rPr>
          <w:spacing w:val="-10"/>
        </w:rPr>
        <w:t xml:space="preserve"> </w:t>
      </w:r>
      <w:r>
        <w:rPr/>
        <w:t>las</w:t>
      </w:r>
      <w:r>
        <w:rPr>
          <w:spacing w:val="-11"/>
        </w:rPr>
        <w:t xml:space="preserve"> </w:t>
      </w:r>
      <w:r>
        <w:rPr/>
        <w:t>siguientes</w:t>
      </w:r>
      <w:r>
        <w:rPr>
          <w:spacing w:val="-9"/>
        </w:rPr>
        <w:t xml:space="preserve"> </w:t>
      </w:r>
      <w:r>
        <w:rPr>
          <w:spacing w:val="-2"/>
        </w:rPr>
        <w:t>obligaciones:</w:t>
      </w:r>
    </w:p>
    <w:p>
      <w:pPr>
        <w:pStyle w:val="Cuerpodetexto"/>
        <w:spacing w:before="1" w:after="0"/>
        <w:rPr>
          <w:sz w:val="29"/>
        </w:rPr>
      </w:pPr>
      <w:r>
        <w:rPr>
          <w:sz w:val="29"/>
        </w:rPr>
      </w:r>
    </w:p>
    <w:p>
      <w:pPr>
        <w:pStyle w:val="ListParagraph"/>
        <w:numPr>
          <w:ilvl w:val="0"/>
          <w:numId w:val="39"/>
        </w:numPr>
        <w:tabs>
          <w:tab w:val="clear" w:pos="720"/>
          <w:tab w:val="left" w:pos="1107" w:leader="none"/>
          <w:tab w:val="left" w:pos="1109" w:leader="none"/>
        </w:tabs>
        <w:spacing w:lineRule="auto" w:line="276"/>
        <w:ind w:left="1109" w:right="468" w:hanging="567"/>
        <w:jc w:val="both"/>
        <w:rPr/>
      </w:pPr>
      <w:r>
        <w:rPr/>
        <w:t>Presentar los avisos sobre las modificaciones que sufran sus predios o construcciones, con el objeto de que el Municipio realice la actualización del valor catastral, de conformidad con el procedimiento establecido en la Ley de Catastro.</w:t>
      </w:r>
    </w:p>
    <w:p>
      <w:pPr>
        <w:pStyle w:val="Cuerpodetexto"/>
        <w:spacing w:before="3" w:after="0"/>
        <w:rPr>
          <w:sz w:val="25"/>
        </w:rPr>
      </w:pPr>
      <w:r>
        <w:rPr>
          <w:sz w:val="25"/>
        </w:rPr>
      </w:r>
    </w:p>
    <w:p>
      <w:pPr>
        <w:pStyle w:val="ListParagraph"/>
        <w:numPr>
          <w:ilvl w:val="0"/>
          <w:numId w:val="39"/>
        </w:numPr>
        <w:tabs>
          <w:tab w:val="clear" w:pos="720"/>
          <w:tab w:val="left" w:pos="1106" w:leader="none"/>
          <w:tab w:val="left" w:pos="1109" w:leader="none"/>
        </w:tabs>
        <w:spacing w:lineRule="auto" w:line="276"/>
        <w:ind w:left="1109" w:right="464" w:hanging="567"/>
        <w:jc w:val="both"/>
        <w:rPr/>
      </w:pPr>
      <w:r>
        <w:rPr/>
        <w:t>Presentar las manifestaciones durante los 30 días naturales antes o 30 días naturales después de la</w:t>
      </w:r>
      <w:r>
        <w:rPr>
          <w:spacing w:val="-8"/>
        </w:rPr>
        <w:t xml:space="preserve"> </w:t>
      </w:r>
      <w:r>
        <w:rPr/>
        <w:t>fecha</w:t>
      </w:r>
      <w:r>
        <w:rPr>
          <w:spacing w:val="-8"/>
        </w:rPr>
        <w:t xml:space="preserve"> </w:t>
      </w:r>
      <w:r>
        <w:rPr/>
        <w:t>de</w:t>
      </w:r>
      <w:r>
        <w:rPr>
          <w:spacing w:val="-8"/>
        </w:rPr>
        <w:t xml:space="preserve"> </w:t>
      </w:r>
      <w:r>
        <w:rPr/>
        <w:t>vencimiento,</w:t>
      </w:r>
      <w:r>
        <w:rPr>
          <w:spacing w:val="-7"/>
        </w:rPr>
        <w:t xml:space="preserve"> </w:t>
      </w:r>
      <w:r>
        <w:rPr/>
        <w:t>señalada</w:t>
      </w:r>
      <w:r>
        <w:rPr>
          <w:spacing w:val="-8"/>
        </w:rPr>
        <w:t xml:space="preserve"> </w:t>
      </w:r>
      <w:r>
        <w:rPr/>
        <w:t>en</w:t>
      </w:r>
      <w:r>
        <w:rPr>
          <w:spacing w:val="-8"/>
        </w:rPr>
        <w:t xml:space="preserve"> </w:t>
      </w:r>
      <w:r>
        <w:rPr/>
        <w:t>el</w:t>
      </w:r>
      <w:r>
        <w:rPr>
          <w:spacing w:val="-8"/>
        </w:rPr>
        <w:t xml:space="preserve"> </w:t>
      </w:r>
      <w:r>
        <w:rPr/>
        <w:t>último</w:t>
      </w:r>
      <w:r>
        <w:rPr>
          <w:spacing w:val="-8"/>
        </w:rPr>
        <w:t xml:space="preserve"> </w:t>
      </w:r>
      <w:r>
        <w:rPr/>
        <w:t>aviso</w:t>
      </w:r>
      <w:r>
        <w:rPr>
          <w:spacing w:val="-7"/>
        </w:rPr>
        <w:t xml:space="preserve"> </w:t>
      </w:r>
      <w:r>
        <w:rPr/>
        <w:t>de</w:t>
      </w:r>
      <w:r>
        <w:rPr>
          <w:spacing w:val="-9"/>
        </w:rPr>
        <w:t xml:space="preserve"> </w:t>
      </w:r>
      <w:r>
        <w:rPr/>
        <w:t>manifestación.</w:t>
      </w:r>
      <w:r>
        <w:rPr>
          <w:spacing w:val="-8"/>
        </w:rPr>
        <w:t xml:space="preserve"> </w:t>
      </w:r>
      <w:r>
        <w:rPr/>
        <w:t>Lo</w:t>
      </w:r>
      <w:r>
        <w:rPr>
          <w:spacing w:val="-8"/>
        </w:rPr>
        <w:t xml:space="preserve"> </w:t>
      </w:r>
      <w:r>
        <w:rPr/>
        <w:t>anterior,</w:t>
      </w:r>
      <w:r>
        <w:rPr>
          <w:spacing w:val="-8"/>
        </w:rPr>
        <w:t xml:space="preserve"> </w:t>
      </w:r>
      <w:r>
        <w:rPr/>
        <w:t>conforme</w:t>
      </w:r>
      <w:r>
        <w:rPr>
          <w:spacing w:val="-9"/>
        </w:rPr>
        <w:t xml:space="preserve"> </w:t>
      </w:r>
      <w:r>
        <w:rPr/>
        <w:t>a</w:t>
      </w:r>
      <w:r>
        <w:rPr>
          <w:spacing w:val="-8"/>
        </w:rPr>
        <w:t xml:space="preserve"> </w:t>
      </w:r>
      <w:r>
        <w:rPr/>
        <w:t>lo establecido en el artículo 53 de la Ley de Catastro.</w:t>
      </w:r>
    </w:p>
    <w:p>
      <w:pPr>
        <w:pStyle w:val="Cuerpodetexto"/>
        <w:spacing w:before="4" w:after="0"/>
        <w:rPr>
          <w:sz w:val="25"/>
        </w:rPr>
      </w:pPr>
      <w:r>
        <w:rPr>
          <w:sz w:val="25"/>
        </w:rPr>
      </w:r>
    </w:p>
    <w:p>
      <w:pPr>
        <w:pStyle w:val="ListParagraph"/>
        <w:numPr>
          <w:ilvl w:val="0"/>
          <w:numId w:val="39"/>
        </w:numPr>
        <w:tabs>
          <w:tab w:val="clear" w:pos="720"/>
          <w:tab w:val="left" w:pos="1109" w:leader="none"/>
        </w:tabs>
        <w:rPr/>
      </w:pPr>
      <w:r>
        <w:rPr/>
        <w:t>En</w:t>
      </w:r>
      <w:r>
        <w:rPr>
          <w:spacing w:val="-13"/>
        </w:rPr>
        <w:t xml:space="preserve"> </w:t>
      </w:r>
      <w:r>
        <w:rPr/>
        <w:t>caso</w:t>
      </w:r>
      <w:r>
        <w:rPr>
          <w:spacing w:val="-12"/>
        </w:rPr>
        <w:t xml:space="preserve"> </w:t>
      </w:r>
      <w:r>
        <w:rPr/>
        <w:t>de</w:t>
      </w:r>
      <w:r>
        <w:rPr>
          <w:spacing w:val="-10"/>
        </w:rPr>
        <w:t xml:space="preserve"> </w:t>
      </w:r>
      <w:r>
        <w:rPr/>
        <w:t>omisión</w:t>
      </w:r>
      <w:r>
        <w:rPr>
          <w:spacing w:val="-10"/>
        </w:rPr>
        <w:t xml:space="preserve"> </w:t>
      </w:r>
      <w:r>
        <w:rPr/>
        <w:t>se</w:t>
      </w:r>
      <w:r>
        <w:rPr>
          <w:spacing w:val="-12"/>
        </w:rPr>
        <w:t xml:space="preserve"> </w:t>
      </w:r>
      <w:r>
        <w:rPr/>
        <w:t>harán</w:t>
      </w:r>
      <w:r>
        <w:rPr>
          <w:spacing w:val="-9"/>
        </w:rPr>
        <w:t xml:space="preserve"> </w:t>
      </w:r>
      <w:r>
        <w:rPr/>
        <w:t>acreedores</w:t>
      </w:r>
      <w:r>
        <w:rPr>
          <w:spacing w:val="-10"/>
        </w:rPr>
        <w:t xml:space="preserve"> </w:t>
      </w:r>
      <w:r>
        <w:rPr/>
        <w:t>a</w:t>
      </w:r>
      <w:r>
        <w:rPr>
          <w:spacing w:val="-11"/>
        </w:rPr>
        <w:t xml:space="preserve"> </w:t>
      </w:r>
      <w:r>
        <w:rPr/>
        <w:t>la</w:t>
      </w:r>
      <w:r>
        <w:rPr>
          <w:spacing w:val="-10"/>
        </w:rPr>
        <w:t xml:space="preserve"> </w:t>
      </w:r>
      <w:r>
        <w:rPr/>
        <w:t>multa</w:t>
      </w:r>
      <w:r>
        <w:rPr>
          <w:spacing w:val="-9"/>
        </w:rPr>
        <w:t xml:space="preserve"> </w:t>
      </w:r>
      <w:r>
        <w:rPr/>
        <w:t>correspondiente</w:t>
      </w:r>
      <w:r>
        <w:rPr>
          <w:spacing w:val="-10"/>
        </w:rPr>
        <w:t xml:space="preserve"> </w:t>
      </w:r>
      <w:r>
        <w:rPr/>
        <w:t>en</w:t>
      </w:r>
      <w:r>
        <w:rPr>
          <w:spacing w:val="-14"/>
        </w:rPr>
        <w:t xml:space="preserve"> </w:t>
      </w:r>
      <w:r>
        <w:rPr/>
        <w:t>el</w:t>
      </w:r>
      <w:r>
        <w:rPr>
          <w:spacing w:val="-14"/>
        </w:rPr>
        <w:t xml:space="preserve"> </w:t>
      </w:r>
      <w:r>
        <w:rPr/>
        <w:t>artículo</w:t>
      </w:r>
      <w:r>
        <w:rPr>
          <w:spacing w:val="-13"/>
        </w:rPr>
        <w:t xml:space="preserve"> </w:t>
      </w:r>
      <w:r>
        <w:rPr/>
        <w:t>82</w:t>
      </w:r>
      <w:r>
        <w:rPr>
          <w:spacing w:val="-11"/>
        </w:rPr>
        <w:t xml:space="preserve"> </w:t>
      </w:r>
      <w:r>
        <w:rPr/>
        <w:t>de</w:t>
      </w:r>
      <w:r>
        <w:rPr>
          <w:spacing w:val="-9"/>
        </w:rPr>
        <w:t xml:space="preserve"> </w:t>
      </w:r>
      <w:r>
        <w:rPr/>
        <w:t>esta</w:t>
      </w:r>
      <w:r>
        <w:rPr>
          <w:spacing w:val="-8"/>
        </w:rPr>
        <w:t xml:space="preserve"> </w:t>
      </w:r>
      <w:r>
        <w:rPr>
          <w:spacing w:val="-4"/>
        </w:rPr>
        <w:t>Ley.</w:t>
      </w:r>
    </w:p>
    <w:p>
      <w:pPr>
        <w:pStyle w:val="Cuerpodetexto"/>
        <w:spacing w:before="4" w:after="0"/>
        <w:rPr>
          <w:sz w:val="32"/>
        </w:rPr>
      </w:pPr>
      <w:r>
        <w:rPr>
          <w:sz w:val="32"/>
        </w:rPr>
      </w:r>
    </w:p>
    <w:p>
      <w:pPr>
        <w:pStyle w:val="ListParagraph"/>
        <w:numPr>
          <w:ilvl w:val="0"/>
          <w:numId w:val="39"/>
        </w:numPr>
        <w:tabs>
          <w:tab w:val="clear" w:pos="720"/>
          <w:tab w:val="left" w:pos="1109" w:leader="none"/>
        </w:tabs>
        <w:spacing w:lineRule="auto" w:line="276"/>
        <w:ind w:left="1109" w:right="168" w:hanging="567"/>
        <w:rPr/>
      </w:pPr>
      <w:r>
        <w:rPr/>
        <w:t>Proporcionar a la Tesorería los datos o informes que le sean solicitados, así como permitir el libre acceso a los predios para la realización de los trabajos catastrales.</w:t>
      </w:r>
    </w:p>
    <w:p>
      <w:pPr>
        <w:pStyle w:val="Cuerpodetexto"/>
        <w:rPr>
          <w:sz w:val="24"/>
        </w:rPr>
      </w:pPr>
      <w:r>
        <w:rPr>
          <w:sz w:val="24"/>
        </w:rPr>
      </w:r>
    </w:p>
    <w:p>
      <w:pPr>
        <w:pStyle w:val="Cuerpodetexto"/>
        <w:rPr>
          <w:sz w:val="20"/>
        </w:rPr>
      </w:pPr>
      <w:r>
        <w:rPr>
          <w:sz w:val="20"/>
        </w:rPr>
      </w:r>
    </w:p>
    <w:p>
      <w:pPr>
        <w:pStyle w:val="Normal"/>
        <w:spacing w:lineRule="auto" w:line="276" w:before="1" w:after="0"/>
        <w:ind w:left="3020" w:right="2706" w:firstLine="1389"/>
        <w:rPr>
          <w:b/>
          <w:b/>
        </w:rPr>
      </w:pPr>
      <w:r>
        <w:rPr>
          <w:b/>
        </w:rPr>
        <w:t>CAPÍTULO II TRANSMISIÓN</w:t>
      </w:r>
      <w:r>
        <w:rPr>
          <w:b/>
          <w:spacing w:val="-14"/>
        </w:rPr>
        <w:t xml:space="preserve"> </w:t>
      </w:r>
      <w:r>
        <w:rPr>
          <w:b/>
        </w:rPr>
        <w:t>DE</w:t>
      </w:r>
      <w:r>
        <w:rPr>
          <w:b/>
          <w:spacing w:val="-14"/>
        </w:rPr>
        <w:t xml:space="preserve"> </w:t>
      </w:r>
      <w:r>
        <w:rPr>
          <w:b/>
        </w:rPr>
        <w:t>BIENES</w:t>
      </w:r>
      <w:r>
        <w:rPr>
          <w:b/>
          <w:spacing w:val="-14"/>
        </w:rPr>
        <w:t xml:space="preserve"> </w:t>
      </w:r>
      <w:r>
        <w:rPr>
          <w:b/>
        </w:rPr>
        <w:t>INMUEBLES</w:t>
      </w:r>
    </w:p>
    <w:p>
      <w:pPr>
        <w:pStyle w:val="Cuerpodetexto"/>
        <w:spacing w:before="3" w:after="0"/>
        <w:rPr>
          <w:b/>
          <w:b/>
          <w:sz w:val="25"/>
        </w:rPr>
      </w:pPr>
      <w:r>
        <w:rPr>
          <w:b/>
          <w:sz w:val="25"/>
        </w:rPr>
      </w:r>
    </w:p>
    <w:p>
      <w:pPr>
        <w:pStyle w:val="Cuerpodetexto"/>
        <w:spacing w:lineRule="auto" w:line="276"/>
        <w:ind w:left="258" w:right="166" w:hanging="0"/>
        <w:jc w:val="both"/>
        <w:rPr/>
      </w:pPr>
      <w:r>
        <w:rPr>
          <w:b/>
        </w:rPr>
        <w:t xml:space="preserve">Artículo 12. </w:t>
      </w:r>
      <w:r>
        <w:rPr/>
        <w:t>Son sujetos de este impuesto, las personas físicas o morales que realicen alguno de los actos enumerados</w:t>
      </w:r>
      <w:r>
        <w:rPr>
          <w:spacing w:val="-4"/>
        </w:rPr>
        <w:t xml:space="preserve"> </w:t>
      </w:r>
      <w:r>
        <w:rPr/>
        <w:t>en</w:t>
      </w:r>
      <w:r>
        <w:rPr>
          <w:spacing w:val="-3"/>
        </w:rPr>
        <w:t xml:space="preserve"> </w:t>
      </w:r>
      <w:r>
        <w:rPr/>
        <w:t>el</w:t>
      </w:r>
      <w:r>
        <w:rPr>
          <w:spacing w:val="-4"/>
        </w:rPr>
        <w:t xml:space="preserve"> </w:t>
      </w:r>
      <w:r>
        <w:rPr/>
        <w:t>artículo</w:t>
      </w:r>
      <w:r>
        <w:rPr>
          <w:spacing w:val="-3"/>
        </w:rPr>
        <w:t xml:space="preserve"> </w:t>
      </w:r>
      <w:r>
        <w:rPr/>
        <w:t>203</w:t>
      </w:r>
      <w:r>
        <w:rPr>
          <w:spacing w:val="-3"/>
        </w:rPr>
        <w:t xml:space="preserve"> </w:t>
      </w:r>
      <w:r>
        <w:rPr/>
        <w:t>del</w:t>
      </w:r>
      <w:r>
        <w:rPr>
          <w:spacing w:val="-3"/>
        </w:rPr>
        <w:t xml:space="preserve"> </w:t>
      </w:r>
      <w:r>
        <w:rPr/>
        <w:t>Código</w:t>
      </w:r>
      <w:r>
        <w:rPr>
          <w:spacing w:val="-3"/>
        </w:rPr>
        <w:t xml:space="preserve"> </w:t>
      </w:r>
      <w:r>
        <w:rPr/>
        <w:t>Financiero,</w:t>
      </w:r>
      <w:r>
        <w:rPr>
          <w:spacing w:val="-3"/>
        </w:rPr>
        <w:t xml:space="preserve"> </w:t>
      </w:r>
      <w:r>
        <w:rPr/>
        <w:t>por</w:t>
      </w:r>
      <w:r>
        <w:rPr>
          <w:spacing w:val="-3"/>
        </w:rPr>
        <w:t xml:space="preserve"> </w:t>
      </w:r>
      <w:r>
        <w:rPr/>
        <w:t>virtud</w:t>
      </w:r>
      <w:r>
        <w:rPr>
          <w:spacing w:val="-4"/>
        </w:rPr>
        <w:t xml:space="preserve"> </w:t>
      </w:r>
      <w:r>
        <w:rPr/>
        <w:t>del</w:t>
      </w:r>
      <w:r>
        <w:rPr>
          <w:spacing w:val="-3"/>
        </w:rPr>
        <w:t xml:space="preserve"> </w:t>
      </w:r>
      <w:r>
        <w:rPr/>
        <w:t>cual</w:t>
      </w:r>
      <w:r>
        <w:rPr>
          <w:spacing w:val="-3"/>
        </w:rPr>
        <w:t xml:space="preserve"> </w:t>
      </w:r>
      <w:r>
        <w:rPr/>
        <w:t>se</w:t>
      </w:r>
      <w:r>
        <w:rPr>
          <w:spacing w:val="-3"/>
        </w:rPr>
        <w:t xml:space="preserve"> </w:t>
      </w:r>
      <w:r>
        <w:rPr/>
        <w:t>les</w:t>
      </w:r>
      <w:r>
        <w:rPr>
          <w:spacing w:val="-3"/>
        </w:rPr>
        <w:t xml:space="preserve"> </w:t>
      </w:r>
      <w:r>
        <w:rPr/>
        <w:t>traslade</w:t>
      </w:r>
      <w:r>
        <w:rPr>
          <w:spacing w:val="-3"/>
        </w:rPr>
        <w:t xml:space="preserve"> </w:t>
      </w:r>
      <w:r>
        <w:rPr/>
        <w:t>el</w:t>
      </w:r>
      <w:r>
        <w:rPr>
          <w:spacing w:val="-3"/>
        </w:rPr>
        <w:t xml:space="preserve"> </w:t>
      </w:r>
      <w:r>
        <w:rPr/>
        <w:t>dominio</w:t>
      </w:r>
      <w:r>
        <w:rPr>
          <w:spacing w:val="-3"/>
        </w:rPr>
        <w:t xml:space="preserve"> </w:t>
      </w:r>
      <w:r>
        <w:rPr/>
        <w:t>de</w:t>
      </w:r>
      <w:r>
        <w:rPr>
          <w:spacing w:val="-3"/>
        </w:rPr>
        <w:t xml:space="preserve"> </w:t>
      </w:r>
      <w:r>
        <w:rPr/>
        <w:t>un</w:t>
      </w:r>
      <w:r>
        <w:rPr>
          <w:spacing w:val="-3"/>
        </w:rPr>
        <w:t xml:space="preserve"> </w:t>
      </w:r>
      <w:r>
        <w:rPr/>
        <w:t xml:space="preserve">bien </w:t>
      </w:r>
      <w:r>
        <w:rPr>
          <w:spacing w:val="-2"/>
        </w:rPr>
        <w:t>inmueble.</w:t>
      </w:r>
    </w:p>
    <w:p>
      <w:pPr>
        <w:pStyle w:val="Cuerpodetexto"/>
        <w:spacing w:lineRule="auto" w:line="276" w:before="81" w:after="0"/>
        <w:ind w:left="258" w:right="165" w:hanging="0"/>
        <w:jc w:val="both"/>
        <w:rPr/>
      </w:pPr>
      <w:r>
        <w:rPr/>
        <w:t xml:space="preserve"> </w:t>
      </w:r>
      <w:r>
        <w:rPr>
          <w:b/>
        </w:rPr>
        <w:t>Artículo</w:t>
      </w:r>
      <w:r>
        <w:rPr>
          <w:b/>
          <w:spacing w:val="-11"/>
        </w:rPr>
        <w:t xml:space="preserve"> </w:t>
      </w:r>
      <w:r>
        <w:rPr>
          <w:b/>
        </w:rPr>
        <w:t>13.</w:t>
      </w:r>
      <w:r>
        <w:rPr>
          <w:b/>
          <w:spacing w:val="-12"/>
        </w:rPr>
        <w:t xml:space="preserve"> </w:t>
      </w:r>
      <w:r>
        <w:rPr/>
        <w:t>Para</w:t>
      </w:r>
      <w:r>
        <w:rPr>
          <w:spacing w:val="-12"/>
        </w:rPr>
        <w:t xml:space="preserve"> </w:t>
      </w:r>
      <w:r>
        <w:rPr/>
        <w:t>el</w:t>
      </w:r>
      <w:r>
        <w:rPr>
          <w:spacing w:val="-12"/>
        </w:rPr>
        <w:t xml:space="preserve"> </w:t>
      </w:r>
      <w:r>
        <w:rPr/>
        <w:t>impuesto</w:t>
      </w:r>
      <w:r>
        <w:rPr>
          <w:spacing w:val="-11"/>
        </w:rPr>
        <w:t xml:space="preserve"> </w:t>
      </w:r>
      <w:r>
        <w:rPr/>
        <w:t>sobre</w:t>
      </w:r>
      <w:r>
        <w:rPr>
          <w:spacing w:val="-12"/>
        </w:rPr>
        <w:t xml:space="preserve"> </w:t>
      </w:r>
      <w:r>
        <w:rPr/>
        <w:t>transmisión</w:t>
      </w:r>
      <w:r>
        <w:rPr>
          <w:spacing w:val="-11"/>
        </w:rPr>
        <w:t xml:space="preserve"> </w:t>
      </w:r>
      <w:r>
        <w:rPr/>
        <w:t>de</w:t>
      </w:r>
      <w:r>
        <w:rPr>
          <w:spacing w:val="-11"/>
        </w:rPr>
        <w:t xml:space="preserve"> </w:t>
      </w:r>
      <w:r>
        <w:rPr/>
        <w:t>bienes</w:t>
      </w:r>
      <w:r>
        <w:rPr>
          <w:spacing w:val="-12"/>
        </w:rPr>
        <w:t xml:space="preserve"> </w:t>
      </w:r>
      <w:r>
        <w:rPr/>
        <w:t>inmuebles,</w:t>
      </w:r>
      <w:r>
        <w:rPr>
          <w:spacing w:val="-11"/>
        </w:rPr>
        <w:t xml:space="preserve"> </w:t>
      </w:r>
      <w:r>
        <w:rPr/>
        <w:t>las</w:t>
      </w:r>
      <w:r>
        <w:rPr>
          <w:spacing w:val="-12"/>
        </w:rPr>
        <w:t xml:space="preserve"> </w:t>
      </w:r>
      <w:r>
        <w:rPr/>
        <w:t>notarías</w:t>
      </w:r>
      <w:r>
        <w:rPr>
          <w:spacing w:val="-12"/>
        </w:rPr>
        <w:t xml:space="preserve"> </w:t>
      </w:r>
      <w:r>
        <w:rPr/>
        <w:t>deberán</w:t>
      </w:r>
      <w:r>
        <w:rPr>
          <w:spacing w:val="-12"/>
        </w:rPr>
        <w:t xml:space="preserve"> </w:t>
      </w:r>
      <w:r>
        <w:rPr/>
        <w:t>presentar</w:t>
      </w:r>
      <w:r>
        <w:rPr>
          <w:spacing w:val="-12"/>
        </w:rPr>
        <w:t xml:space="preserve"> </w:t>
      </w:r>
      <w:r>
        <w:rPr/>
        <w:t>el</w:t>
      </w:r>
      <w:r>
        <w:rPr>
          <w:spacing w:val="-12"/>
        </w:rPr>
        <w:t xml:space="preserve"> </w:t>
      </w:r>
      <w:r>
        <w:rPr/>
        <w:t>formato de registro de Notaría Pública, que emita la Tesorería, a efecto de contar con un registro y con la firma del Notario y sello de la notaría.</w:t>
      </w:r>
    </w:p>
    <w:p>
      <w:pPr>
        <w:pStyle w:val="Cuerpodetexto"/>
        <w:spacing w:before="3" w:after="0"/>
        <w:rPr>
          <w:sz w:val="25"/>
        </w:rPr>
      </w:pPr>
      <w:r>
        <w:rPr>
          <w:sz w:val="25"/>
        </w:rPr>
      </w:r>
    </w:p>
    <w:p>
      <w:pPr>
        <w:pStyle w:val="Cuerpodetexto"/>
        <w:spacing w:lineRule="auto" w:line="276"/>
        <w:ind w:left="258" w:right="159" w:hanging="0"/>
        <w:jc w:val="both"/>
        <w:rPr/>
      </w:pPr>
      <w:r>
        <w:rPr/>
        <w:t>Asimismo, se utilizará el formato único de aviso notarial y/o declaración para el pago del impuesto sobre transmisión de bienes inmuebles y solicitud de informe de propiedad territorial, disponible en la página de internet</w:t>
      </w:r>
      <w:r>
        <w:rPr>
          <w:spacing w:val="-3"/>
        </w:rPr>
        <w:t xml:space="preserve"> </w:t>
      </w:r>
      <w:r>
        <w:rPr/>
        <w:t>del</w:t>
      </w:r>
      <w:r>
        <w:rPr>
          <w:spacing w:val="-3"/>
        </w:rPr>
        <w:t xml:space="preserve"> </w:t>
      </w:r>
      <w:r>
        <w:rPr/>
        <w:t>Municipio</w:t>
      </w:r>
      <w:r>
        <w:rPr>
          <w:spacing w:val="-3"/>
        </w:rPr>
        <w:t xml:space="preserve"> </w:t>
      </w:r>
      <w:r>
        <w:rPr/>
        <w:t>y</w:t>
      </w:r>
      <w:r>
        <w:rPr>
          <w:spacing w:val="-3"/>
        </w:rPr>
        <w:t xml:space="preserve"> </w:t>
      </w:r>
      <w:r>
        <w:rPr/>
        <w:t>se</w:t>
      </w:r>
      <w:r>
        <w:rPr>
          <w:spacing w:val="-4"/>
        </w:rPr>
        <w:t xml:space="preserve"> </w:t>
      </w:r>
      <w:r>
        <w:rPr/>
        <w:t>causará</w:t>
      </w:r>
      <w:r>
        <w:rPr>
          <w:spacing w:val="-4"/>
        </w:rPr>
        <w:t xml:space="preserve"> </w:t>
      </w:r>
      <w:r>
        <w:rPr/>
        <w:t>por</w:t>
      </w:r>
      <w:r>
        <w:rPr>
          <w:spacing w:val="-3"/>
        </w:rPr>
        <w:t xml:space="preserve"> </w:t>
      </w:r>
      <w:r>
        <w:rPr/>
        <w:t>la</w:t>
      </w:r>
      <w:r>
        <w:rPr>
          <w:spacing w:val="-1"/>
        </w:rPr>
        <w:t xml:space="preserve"> </w:t>
      </w:r>
      <w:r>
        <w:rPr/>
        <w:t>celebración</w:t>
      </w:r>
      <w:r>
        <w:rPr>
          <w:spacing w:val="-3"/>
        </w:rPr>
        <w:t xml:space="preserve"> </w:t>
      </w:r>
      <w:r>
        <w:rPr/>
        <w:t>de</w:t>
      </w:r>
      <w:r>
        <w:rPr>
          <w:spacing w:val="-3"/>
        </w:rPr>
        <w:t xml:space="preserve"> </w:t>
      </w:r>
      <w:r>
        <w:rPr/>
        <w:t>los</w:t>
      </w:r>
      <w:r>
        <w:rPr>
          <w:spacing w:val="-3"/>
        </w:rPr>
        <w:t xml:space="preserve"> </w:t>
      </w:r>
      <w:r>
        <w:rPr/>
        <w:t>actos</w:t>
      </w:r>
      <w:r>
        <w:rPr>
          <w:spacing w:val="-3"/>
        </w:rPr>
        <w:t xml:space="preserve"> </w:t>
      </w:r>
      <w:r>
        <w:rPr/>
        <w:t>y</w:t>
      </w:r>
      <w:r>
        <w:rPr>
          <w:spacing w:val="-3"/>
        </w:rPr>
        <w:t xml:space="preserve"> </w:t>
      </w:r>
      <w:r>
        <w:rPr/>
        <w:t>conforme</w:t>
      </w:r>
      <w:r>
        <w:rPr>
          <w:spacing w:val="-4"/>
        </w:rPr>
        <w:t xml:space="preserve"> </w:t>
      </w:r>
      <w:r>
        <w:rPr/>
        <w:t>a</w:t>
      </w:r>
      <w:r>
        <w:rPr>
          <w:spacing w:val="-3"/>
        </w:rPr>
        <w:t xml:space="preserve"> </w:t>
      </w:r>
      <w:r>
        <w:rPr/>
        <w:t>lo</w:t>
      </w:r>
      <w:r>
        <w:rPr>
          <w:spacing w:val="-3"/>
        </w:rPr>
        <w:t xml:space="preserve"> </w:t>
      </w:r>
      <w:r>
        <w:rPr/>
        <w:t>que</w:t>
      </w:r>
      <w:r>
        <w:rPr>
          <w:spacing w:val="-4"/>
        </w:rPr>
        <w:t xml:space="preserve"> </w:t>
      </w:r>
      <w:r>
        <w:rPr/>
        <w:t>refiere</w:t>
      </w:r>
      <w:r>
        <w:rPr>
          <w:spacing w:val="-3"/>
        </w:rPr>
        <w:t xml:space="preserve"> </w:t>
      </w:r>
      <w:r>
        <w:rPr/>
        <w:t>el</w:t>
      </w:r>
      <w:r>
        <w:rPr>
          <w:spacing w:val="-4"/>
        </w:rPr>
        <w:t xml:space="preserve"> </w:t>
      </w:r>
      <w:r>
        <w:rPr/>
        <w:t>Título</w:t>
      </w:r>
      <w:r>
        <w:rPr>
          <w:spacing w:val="-3"/>
        </w:rPr>
        <w:t xml:space="preserve"> </w:t>
      </w:r>
      <w:r>
        <w:rPr/>
        <w:t>Sexto, Capítulo I, del Código Financiero, incluyendo la cesión de derechos, de posesión, títulos de</w:t>
      </w:r>
      <w:r>
        <w:rPr>
          <w:spacing w:val="40"/>
        </w:rPr>
        <w:t xml:space="preserve"> </w:t>
      </w:r>
      <w:r>
        <w:rPr/>
        <w:t>propiedad y la disolución de copropiedad.</w:t>
      </w:r>
    </w:p>
    <w:p>
      <w:pPr>
        <w:pStyle w:val="Cuerpodetexto"/>
        <w:spacing w:before="4" w:after="0"/>
        <w:rPr>
          <w:sz w:val="25"/>
        </w:rPr>
      </w:pPr>
      <w:r>
        <w:rPr>
          <w:sz w:val="25"/>
        </w:rPr>
      </w:r>
    </w:p>
    <w:p>
      <w:pPr>
        <w:pStyle w:val="Cuerpodetexto"/>
        <w:spacing w:lineRule="auto" w:line="276"/>
        <w:ind w:left="258" w:right="163" w:hanging="0"/>
        <w:jc w:val="both"/>
        <w:rPr/>
      </w:pPr>
      <w:r>
        <w:rPr/>
        <w:t xml:space="preserve">El cual deberá pagarse dentro de los quince días hábiles siguientes, a aquel en que ocurra la autorización del </w:t>
      </w:r>
      <w:r>
        <w:rPr>
          <w:spacing w:val="-2"/>
        </w:rPr>
        <w:t>acto:</w:t>
      </w:r>
    </w:p>
    <w:p>
      <w:pPr>
        <w:pStyle w:val="Cuerpodetexto"/>
        <w:spacing w:before="3" w:after="0"/>
        <w:rPr>
          <w:sz w:val="26"/>
        </w:rPr>
      </w:pPr>
      <w:r>
        <w:rPr>
          <w:sz w:val="26"/>
        </w:rPr>
      </w:r>
    </w:p>
    <w:p>
      <w:pPr>
        <w:pStyle w:val="ListParagraph"/>
        <w:numPr>
          <w:ilvl w:val="0"/>
          <w:numId w:val="38"/>
        </w:numPr>
        <w:tabs>
          <w:tab w:val="clear" w:pos="720"/>
          <w:tab w:val="left" w:pos="1107" w:leader="none"/>
          <w:tab w:val="left" w:pos="1109" w:leader="none"/>
        </w:tabs>
        <w:spacing w:lineRule="auto" w:line="276" w:before="1" w:after="0"/>
        <w:ind w:left="1109" w:right="158" w:hanging="567"/>
        <w:jc w:val="both"/>
        <w:rPr/>
      </w:pPr>
      <w:r>
        <w:rPr/>
        <w:t>Este impuesto se pagará aplicando lo dispuesto en el artículo 209 del Código Financiero; y se considerará como fecha de operación, la fecha de otorgamiento asentada en el aviso notarial.</w:t>
      </w:r>
    </w:p>
    <w:p>
      <w:pPr>
        <w:pStyle w:val="Cuerpodetexto"/>
        <w:spacing w:before="3" w:after="0"/>
        <w:rPr>
          <w:sz w:val="25"/>
        </w:rPr>
      </w:pPr>
      <w:r>
        <w:rPr>
          <w:sz w:val="25"/>
        </w:rPr>
      </w:r>
    </w:p>
    <w:p>
      <w:pPr>
        <w:pStyle w:val="ListParagraph"/>
        <w:numPr>
          <w:ilvl w:val="0"/>
          <w:numId w:val="38"/>
        </w:numPr>
        <w:tabs>
          <w:tab w:val="clear" w:pos="720"/>
          <w:tab w:val="left" w:pos="1106" w:leader="none"/>
          <w:tab w:val="left" w:pos="1109" w:leader="none"/>
        </w:tabs>
        <w:spacing w:lineRule="auto" w:line="276"/>
        <w:ind w:left="1109" w:right="160" w:hanging="567"/>
        <w:jc w:val="both"/>
        <w:rPr/>
      </w:pPr>
      <w:r>
        <w:rPr/>
        <w:t>Al efecto, se concederá en todos los casos</w:t>
      </w:r>
      <w:r>
        <w:rPr>
          <w:spacing w:val="28"/>
        </w:rPr>
        <w:t xml:space="preserve"> </w:t>
      </w:r>
      <w:r>
        <w:rPr/>
        <w:t>una reducción de la base, que deberá ser equivalente a 920 UMA.</w:t>
      </w:r>
    </w:p>
    <w:p>
      <w:pPr>
        <w:pStyle w:val="Cuerpodetexto"/>
        <w:spacing w:before="3" w:after="0"/>
        <w:rPr>
          <w:sz w:val="25"/>
        </w:rPr>
      </w:pPr>
      <w:r>
        <w:rPr>
          <w:sz w:val="25"/>
        </w:rPr>
      </w:r>
    </w:p>
    <w:p>
      <w:pPr>
        <w:pStyle w:val="ListParagraph"/>
        <w:numPr>
          <w:ilvl w:val="0"/>
          <w:numId w:val="38"/>
        </w:numPr>
        <w:tabs>
          <w:tab w:val="clear" w:pos="720"/>
          <w:tab w:val="left" w:pos="1106" w:leader="none"/>
          <w:tab w:val="left" w:pos="1109" w:leader="none"/>
        </w:tabs>
        <w:spacing w:lineRule="auto" w:line="276"/>
        <w:ind w:left="1109" w:right="170" w:hanging="567"/>
        <w:jc w:val="both"/>
        <w:rPr/>
      </w:pPr>
      <w:r>
        <w:rPr/>
        <w:t>Cuando del inmueble formen parte varios departamentos habitacionales, la reducción se hará por cada uno de ellos. Lo dispuesto en esta fracción sólo es aplicable a casa habitación.</w:t>
      </w:r>
    </w:p>
    <w:p>
      <w:pPr>
        <w:pStyle w:val="Cuerpodetexto"/>
        <w:spacing w:before="4" w:after="0"/>
        <w:rPr>
          <w:sz w:val="25"/>
        </w:rPr>
      </w:pPr>
      <w:r>
        <w:rPr>
          <w:sz w:val="25"/>
        </w:rPr>
      </w:r>
    </w:p>
    <w:p>
      <w:pPr>
        <w:pStyle w:val="ListParagraph"/>
        <w:numPr>
          <w:ilvl w:val="0"/>
          <w:numId w:val="38"/>
        </w:numPr>
        <w:tabs>
          <w:tab w:val="clear" w:pos="720"/>
          <w:tab w:val="left" w:pos="1106" w:leader="none"/>
          <w:tab w:val="left" w:pos="1109" w:leader="none"/>
        </w:tabs>
        <w:spacing w:lineRule="auto" w:line="276"/>
        <w:ind w:left="1109" w:right="161" w:hanging="567"/>
        <w:jc w:val="both"/>
        <w:rPr/>
      </w:pPr>
      <w:r>
        <w:rPr/>
        <w:t>En los casos de viviendas de interés social y popular, definidas en el artículo 210, del Código Financiero,</w:t>
      </w:r>
      <w:r>
        <w:rPr>
          <w:spacing w:val="-10"/>
        </w:rPr>
        <w:t xml:space="preserve"> </w:t>
      </w:r>
      <w:r>
        <w:rPr/>
        <w:t>la</w:t>
      </w:r>
      <w:r>
        <w:rPr>
          <w:spacing w:val="-12"/>
        </w:rPr>
        <w:t xml:space="preserve"> </w:t>
      </w:r>
      <w:r>
        <w:rPr/>
        <w:t>reducción</w:t>
      </w:r>
      <w:r>
        <w:rPr>
          <w:spacing w:val="-11"/>
        </w:rPr>
        <w:t xml:space="preserve"> </w:t>
      </w:r>
      <w:r>
        <w:rPr/>
        <w:t>será</w:t>
      </w:r>
      <w:r>
        <w:rPr>
          <w:spacing w:val="-11"/>
        </w:rPr>
        <w:t xml:space="preserve"> </w:t>
      </w:r>
      <w:r>
        <w:rPr/>
        <w:t>de</w:t>
      </w:r>
      <w:r>
        <w:rPr>
          <w:spacing w:val="-10"/>
        </w:rPr>
        <w:t xml:space="preserve"> </w:t>
      </w:r>
      <w:r>
        <w:rPr/>
        <w:t>4,590</w:t>
      </w:r>
      <w:r>
        <w:rPr>
          <w:spacing w:val="-11"/>
        </w:rPr>
        <w:t xml:space="preserve"> </w:t>
      </w:r>
      <w:r>
        <w:rPr/>
        <w:t>UMA,</w:t>
      </w:r>
      <w:r>
        <w:rPr>
          <w:spacing w:val="-10"/>
        </w:rPr>
        <w:t xml:space="preserve"> </w:t>
      </w:r>
      <w:r>
        <w:rPr/>
        <w:t>con</w:t>
      </w:r>
      <w:r>
        <w:rPr>
          <w:spacing w:val="-10"/>
        </w:rPr>
        <w:t xml:space="preserve"> </w:t>
      </w:r>
      <w:r>
        <w:rPr/>
        <w:t>el</w:t>
      </w:r>
      <w:r>
        <w:rPr>
          <w:spacing w:val="-12"/>
        </w:rPr>
        <w:t xml:space="preserve"> </w:t>
      </w:r>
      <w:r>
        <w:rPr/>
        <w:t>correspondiente</w:t>
      </w:r>
      <w:r>
        <w:rPr>
          <w:spacing w:val="-11"/>
        </w:rPr>
        <w:t xml:space="preserve"> </w:t>
      </w:r>
      <w:r>
        <w:rPr/>
        <w:t>uso</w:t>
      </w:r>
      <w:r>
        <w:rPr>
          <w:spacing w:val="-11"/>
        </w:rPr>
        <w:t xml:space="preserve"> </w:t>
      </w:r>
      <w:r>
        <w:rPr/>
        <w:t>de</w:t>
      </w:r>
      <w:r>
        <w:rPr>
          <w:spacing w:val="-10"/>
        </w:rPr>
        <w:t xml:space="preserve"> </w:t>
      </w:r>
      <w:r>
        <w:rPr/>
        <w:t>suelo</w:t>
      </w:r>
      <w:r>
        <w:rPr>
          <w:spacing w:val="-11"/>
        </w:rPr>
        <w:t xml:space="preserve"> </w:t>
      </w:r>
      <w:r>
        <w:rPr/>
        <w:t>como</w:t>
      </w:r>
      <w:r>
        <w:rPr>
          <w:spacing w:val="-10"/>
        </w:rPr>
        <w:t xml:space="preserve"> </w:t>
      </w:r>
      <w:r>
        <w:rPr/>
        <w:t>lo</w:t>
      </w:r>
      <w:r>
        <w:rPr>
          <w:spacing w:val="24"/>
        </w:rPr>
        <w:t xml:space="preserve"> </w:t>
      </w:r>
      <w:r>
        <w:rPr/>
        <w:t xml:space="preserve">específica la Ley de Asentamientos Humanos, Ordenamiento Territorial y Desarrollo Urbano del Estado de </w:t>
      </w:r>
      <w:r>
        <w:rPr>
          <w:spacing w:val="-2"/>
        </w:rPr>
        <w:t>Tlaxcala.</w:t>
      </w:r>
    </w:p>
    <w:p>
      <w:pPr>
        <w:pStyle w:val="Cuerpodetexto"/>
        <w:spacing w:before="3" w:after="0"/>
        <w:rPr>
          <w:sz w:val="25"/>
        </w:rPr>
      </w:pPr>
      <w:r>
        <w:rPr>
          <w:sz w:val="25"/>
        </w:rPr>
      </w:r>
    </w:p>
    <w:p>
      <w:pPr>
        <w:pStyle w:val="ListParagraph"/>
        <w:numPr>
          <w:ilvl w:val="0"/>
          <w:numId w:val="38"/>
        </w:numPr>
        <w:tabs>
          <w:tab w:val="clear" w:pos="720"/>
          <w:tab w:val="left" w:pos="1107" w:leader="none"/>
          <w:tab w:val="left" w:pos="1109" w:leader="none"/>
        </w:tabs>
        <w:spacing w:lineRule="auto" w:line="276" w:before="1" w:after="0"/>
        <w:ind w:left="1109" w:right="161" w:hanging="567"/>
        <w:jc w:val="both"/>
        <w:rPr/>
      </w:pPr>
      <w:r>
        <w:rPr/>
        <w:t>Si</w:t>
      </w:r>
      <w:r>
        <w:rPr>
          <w:spacing w:val="-3"/>
        </w:rPr>
        <w:t xml:space="preserve"> </w:t>
      </w:r>
      <w:r>
        <w:rPr/>
        <w:t>al</w:t>
      </w:r>
      <w:r>
        <w:rPr>
          <w:spacing w:val="-5"/>
        </w:rPr>
        <w:t xml:space="preserve"> </w:t>
      </w:r>
      <w:r>
        <w:rPr/>
        <w:t>aplicar</w:t>
      </w:r>
      <w:r>
        <w:rPr>
          <w:spacing w:val="-4"/>
        </w:rPr>
        <w:t xml:space="preserve"> </w:t>
      </w:r>
      <w:r>
        <w:rPr/>
        <w:t>la</w:t>
      </w:r>
      <w:r>
        <w:rPr>
          <w:spacing w:val="-5"/>
        </w:rPr>
        <w:t xml:space="preserve"> </w:t>
      </w:r>
      <w:r>
        <w:rPr/>
        <w:t>tasa</w:t>
      </w:r>
      <w:r>
        <w:rPr>
          <w:spacing w:val="-4"/>
        </w:rPr>
        <w:t xml:space="preserve"> </w:t>
      </w:r>
      <w:r>
        <w:rPr/>
        <w:t>y</w:t>
      </w:r>
      <w:r>
        <w:rPr>
          <w:spacing w:val="-5"/>
        </w:rPr>
        <w:t xml:space="preserve"> </w:t>
      </w:r>
      <w:r>
        <w:rPr/>
        <w:t>reducciones</w:t>
      </w:r>
      <w:r>
        <w:rPr>
          <w:spacing w:val="-4"/>
        </w:rPr>
        <w:t xml:space="preserve"> </w:t>
      </w:r>
      <w:r>
        <w:rPr/>
        <w:t>anteriores</w:t>
      </w:r>
      <w:r>
        <w:rPr>
          <w:spacing w:val="-4"/>
        </w:rPr>
        <w:t xml:space="preserve"> </w:t>
      </w:r>
      <w:r>
        <w:rPr/>
        <w:t>a</w:t>
      </w:r>
      <w:r>
        <w:rPr>
          <w:spacing w:val="-4"/>
        </w:rPr>
        <w:t xml:space="preserve"> </w:t>
      </w:r>
      <w:r>
        <w:rPr/>
        <w:t>la</w:t>
      </w:r>
      <w:r>
        <w:rPr>
          <w:spacing w:val="-4"/>
        </w:rPr>
        <w:t xml:space="preserve"> </w:t>
      </w:r>
      <w:r>
        <w:rPr/>
        <w:t>base,</w:t>
      </w:r>
      <w:r>
        <w:rPr>
          <w:spacing w:val="-4"/>
        </w:rPr>
        <w:t xml:space="preserve"> </w:t>
      </w:r>
      <w:r>
        <w:rPr/>
        <w:t>resultare</w:t>
      </w:r>
      <w:r>
        <w:rPr>
          <w:spacing w:val="-6"/>
        </w:rPr>
        <w:t xml:space="preserve"> </w:t>
      </w:r>
      <w:r>
        <w:rPr/>
        <w:t>un</w:t>
      </w:r>
      <w:r>
        <w:rPr>
          <w:spacing w:val="-3"/>
        </w:rPr>
        <w:t xml:space="preserve"> </w:t>
      </w:r>
      <w:r>
        <w:rPr/>
        <w:t>impuesto</w:t>
      </w:r>
      <w:r>
        <w:rPr>
          <w:spacing w:val="-4"/>
        </w:rPr>
        <w:t xml:space="preserve"> </w:t>
      </w:r>
      <w:r>
        <w:rPr/>
        <w:t>inferior</w:t>
      </w:r>
      <w:r>
        <w:rPr>
          <w:spacing w:val="-3"/>
        </w:rPr>
        <w:t xml:space="preserve"> </w:t>
      </w:r>
      <w:r>
        <w:rPr/>
        <w:t>a</w:t>
      </w:r>
      <w:r>
        <w:rPr>
          <w:spacing w:val="-4"/>
        </w:rPr>
        <w:t xml:space="preserve"> </w:t>
      </w:r>
      <w:r>
        <w:rPr/>
        <w:t>11.99</w:t>
      </w:r>
      <w:r>
        <w:rPr>
          <w:spacing w:val="-3"/>
        </w:rPr>
        <w:t xml:space="preserve"> </w:t>
      </w:r>
      <w:r>
        <w:rPr/>
        <w:t>UMA</w:t>
      </w:r>
      <w:r>
        <w:rPr>
          <w:spacing w:val="-3"/>
        </w:rPr>
        <w:t xml:space="preserve"> </w:t>
      </w:r>
      <w:r>
        <w:rPr/>
        <w:t xml:space="preserve">o no resultare, se cobrará esta cantidad como mínimo de impuesto sobre transmisión de bienes </w:t>
      </w:r>
      <w:r>
        <w:rPr>
          <w:spacing w:val="-2"/>
        </w:rPr>
        <w:t>inmuebles.</w:t>
      </w:r>
    </w:p>
    <w:p>
      <w:pPr>
        <w:pStyle w:val="Cuerpodetexto"/>
        <w:spacing w:before="2" w:after="0"/>
        <w:rPr>
          <w:sz w:val="25"/>
        </w:rPr>
      </w:pPr>
      <w:r>
        <w:rPr>
          <w:sz w:val="25"/>
        </w:rPr>
      </w:r>
    </w:p>
    <w:p>
      <w:pPr>
        <w:pStyle w:val="ListParagraph"/>
        <w:numPr>
          <w:ilvl w:val="0"/>
          <w:numId w:val="38"/>
        </w:numPr>
        <w:tabs>
          <w:tab w:val="clear" w:pos="720"/>
          <w:tab w:val="left" w:pos="1106" w:leader="none"/>
          <w:tab w:val="left" w:pos="1109" w:leader="none"/>
        </w:tabs>
        <w:spacing w:lineRule="auto" w:line="276"/>
        <w:ind w:left="1109" w:right="165" w:hanging="567"/>
        <w:jc w:val="both"/>
        <w:rPr/>
      </w:pPr>
      <w:r>
        <w:rPr/>
        <w:t>Por</w:t>
      </w:r>
      <w:r>
        <w:rPr>
          <w:spacing w:val="-4"/>
        </w:rPr>
        <w:t xml:space="preserve"> </w:t>
      </w:r>
      <w:r>
        <w:rPr/>
        <w:t>operar</w:t>
      </w:r>
      <w:r>
        <w:rPr>
          <w:spacing w:val="-5"/>
        </w:rPr>
        <w:t xml:space="preserve"> </w:t>
      </w:r>
      <w:r>
        <w:rPr/>
        <w:t>la</w:t>
      </w:r>
      <w:r>
        <w:rPr>
          <w:spacing w:val="-5"/>
        </w:rPr>
        <w:t xml:space="preserve"> </w:t>
      </w:r>
      <w:r>
        <w:rPr/>
        <w:t>transmisión</w:t>
      </w:r>
      <w:r>
        <w:rPr>
          <w:spacing w:val="-4"/>
        </w:rPr>
        <w:t xml:space="preserve"> </w:t>
      </w:r>
      <w:r>
        <w:rPr/>
        <w:t>de</w:t>
      </w:r>
      <w:r>
        <w:rPr>
          <w:spacing w:val="-4"/>
        </w:rPr>
        <w:t xml:space="preserve"> </w:t>
      </w:r>
      <w:r>
        <w:rPr/>
        <w:t>la</w:t>
      </w:r>
      <w:r>
        <w:rPr>
          <w:spacing w:val="-5"/>
        </w:rPr>
        <w:t xml:space="preserve"> </w:t>
      </w:r>
      <w:r>
        <w:rPr/>
        <w:t>propiedad</w:t>
      </w:r>
      <w:r>
        <w:rPr>
          <w:spacing w:val="-4"/>
        </w:rPr>
        <w:t xml:space="preserve"> </w:t>
      </w:r>
      <w:r>
        <w:rPr/>
        <w:t>con</w:t>
      </w:r>
      <w:r>
        <w:rPr>
          <w:spacing w:val="-4"/>
        </w:rPr>
        <w:t xml:space="preserve"> </w:t>
      </w:r>
      <w:r>
        <w:rPr/>
        <w:t>hipoteca</w:t>
      </w:r>
      <w:r>
        <w:rPr>
          <w:spacing w:val="-5"/>
        </w:rPr>
        <w:t xml:space="preserve"> </w:t>
      </w:r>
      <w:r>
        <w:rPr/>
        <w:t>especificando</w:t>
      </w:r>
      <w:r>
        <w:rPr>
          <w:spacing w:val="-4"/>
        </w:rPr>
        <w:t xml:space="preserve"> </w:t>
      </w:r>
      <w:r>
        <w:rPr/>
        <w:t>en</w:t>
      </w:r>
      <w:r>
        <w:rPr>
          <w:spacing w:val="-4"/>
        </w:rPr>
        <w:t xml:space="preserve"> </w:t>
      </w:r>
      <w:r>
        <w:rPr/>
        <w:t>el</w:t>
      </w:r>
      <w:r>
        <w:rPr>
          <w:spacing w:val="-4"/>
        </w:rPr>
        <w:t xml:space="preserve"> </w:t>
      </w:r>
      <w:r>
        <w:rPr/>
        <w:t>aviso</w:t>
      </w:r>
      <w:r>
        <w:rPr>
          <w:spacing w:val="-5"/>
        </w:rPr>
        <w:t xml:space="preserve"> </w:t>
      </w:r>
      <w:r>
        <w:rPr/>
        <w:t>notarial</w:t>
      </w:r>
      <w:r>
        <w:rPr>
          <w:spacing w:val="-4"/>
        </w:rPr>
        <w:t xml:space="preserve"> </w:t>
      </w:r>
      <w:r>
        <w:rPr/>
        <w:t>respectivo, 2 UMA.</w:t>
      </w:r>
    </w:p>
    <w:p>
      <w:pPr>
        <w:pStyle w:val="Cuerpodetexto"/>
        <w:spacing w:before="4" w:after="0"/>
        <w:rPr>
          <w:sz w:val="25"/>
        </w:rPr>
      </w:pPr>
      <w:r>
        <w:rPr>
          <w:sz w:val="25"/>
        </w:rPr>
      </w:r>
    </w:p>
    <w:p>
      <w:pPr>
        <w:pStyle w:val="ListParagraph"/>
        <w:numPr>
          <w:ilvl w:val="0"/>
          <w:numId w:val="38"/>
        </w:numPr>
        <w:tabs>
          <w:tab w:val="clear" w:pos="720"/>
          <w:tab w:val="left" w:pos="1105" w:leader="none"/>
          <w:tab w:val="left" w:pos="1109" w:leader="none"/>
        </w:tabs>
        <w:spacing w:lineRule="auto" w:line="276"/>
        <w:ind w:left="1109" w:right="158" w:hanging="567"/>
        <w:jc w:val="both"/>
        <w:rPr/>
      </w:pPr>
      <w:r>
        <w:rPr/>
        <w:t>En</w:t>
      </w:r>
      <w:r>
        <w:rPr>
          <w:spacing w:val="-10"/>
        </w:rPr>
        <w:t xml:space="preserve"> </w:t>
      </w:r>
      <w:r>
        <w:rPr/>
        <w:t>los</w:t>
      </w:r>
      <w:r>
        <w:rPr>
          <w:spacing w:val="-11"/>
        </w:rPr>
        <w:t xml:space="preserve"> </w:t>
      </w:r>
      <w:r>
        <w:rPr/>
        <w:t>casos</w:t>
      </w:r>
      <w:r>
        <w:rPr>
          <w:spacing w:val="-8"/>
        </w:rPr>
        <w:t xml:space="preserve"> </w:t>
      </w:r>
      <w:r>
        <w:rPr/>
        <w:t>de</w:t>
      </w:r>
      <w:r>
        <w:rPr>
          <w:spacing w:val="-10"/>
        </w:rPr>
        <w:t xml:space="preserve"> </w:t>
      </w:r>
      <w:r>
        <w:rPr/>
        <w:t>que</w:t>
      </w:r>
      <w:r>
        <w:rPr>
          <w:spacing w:val="-11"/>
        </w:rPr>
        <w:t xml:space="preserve"> </w:t>
      </w:r>
      <w:r>
        <w:rPr/>
        <w:t>aumente</w:t>
      </w:r>
      <w:r>
        <w:rPr>
          <w:spacing w:val="-11"/>
        </w:rPr>
        <w:t xml:space="preserve"> </w:t>
      </w:r>
      <w:r>
        <w:rPr/>
        <w:t>el</w:t>
      </w:r>
      <w:r>
        <w:rPr>
          <w:spacing w:val="-11"/>
        </w:rPr>
        <w:t xml:space="preserve"> </w:t>
      </w:r>
      <w:r>
        <w:rPr/>
        <w:t>valor</w:t>
      </w:r>
      <w:r>
        <w:rPr>
          <w:spacing w:val="-11"/>
        </w:rPr>
        <w:t xml:space="preserve"> </w:t>
      </w:r>
      <w:r>
        <w:rPr/>
        <w:t>de</w:t>
      </w:r>
      <w:r>
        <w:rPr>
          <w:spacing w:val="-10"/>
        </w:rPr>
        <w:t xml:space="preserve"> </w:t>
      </w:r>
      <w:r>
        <w:rPr/>
        <w:t>la</w:t>
      </w:r>
      <w:r>
        <w:rPr>
          <w:spacing w:val="-11"/>
        </w:rPr>
        <w:t xml:space="preserve"> </w:t>
      </w:r>
      <w:r>
        <w:rPr/>
        <w:t>propiedad,</w:t>
      </w:r>
      <w:r>
        <w:rPr>
          <w:spacing w:val="-10"/>
        </w:rPr>
        <w:t xml:space="preserve"> </w:t>
      </w:r>
      <w:r>
        <w:rPr/>
        <w:t>a</w:t>
      </w:r>
      <w:r>
        <w:rPr>
          <w:spacing w:val="-11"/>
        </w:rPr>
        <w:t xml:space="preserve"> </w:t>
      </w:r>
      <w:r>
        <w:rPr/>
        <w:t>través</w:t>
      </w:r>
      <w:r>
        <w:rPr>
          <w:spacing w:val="-11"/>
        </w:rPr>
        <w:t xml:space="preserve"> </w:t>
      </w:r>
      <w:r>
        <w:rPr/>
        <w:t>de</w:t>
      </w:r>
      <w:r>
        <w:rPr>
          <w:spacing w:val="-9"/>
        </w:rPr>
        <w:t xml:space="preserve"> </w:t>
      </w:r>
      <w:r>
        <w:rPr/>
        <w:t>la</w:t>
      </w:r>
      <w:r>
        <w:rPr>
          <w:spacing w:val="-11"/>
        </w:rPr>
        <w:t xml:space="preserve"> </w:t>
      </w:r>
      <w:r>
        <w:rPr/>
        <w:t>transmisión</w:t>
      </w:r>
      <w:r>
        <w:rPr>
          <w:spacing w:val="-10"/>
        </w:rPr>
        <w:t xml:space="preserve"> </w:t>
      </w:r>
      <w:r>
        <w:rPr/>
        <w:t>de</w:t>
      </w:r>
      <w:r>
        <w:rPr>
          <w:spacing w:val="-9"/>
        </w:rPr>
        <w:t xml:space="preserve"> </w:t>
      </w:r>
      <w:r>
        <w:rPr/>
        <w:t>bienes</w:t>
      </w:r>
      <w:r>
        <w:rPr>
          <w:spacing w:val="29"/>
        </w:rPr>
        <w:t xml:space="preserve"> </w:t>
      </w:r>
      <w:r>
        <w:rPr/>
        <w:t>inmuebles, se</w:t>
      </w:r>
      <w:r>
        <w:rPr>
          <w:spacing w:val="26"/>
        </w:rPr>
        <w:t xml:space="preserve"> </w:t>
      </w:r>
      <w:r>
        <w:rPr/>
        <w:t>hará</w:t>
      </w:r>
      <w:r>
        <w:rPr>
          <w:spacing w:val="23"/>
        </w:rPr>
        <w:t xml:space="preserve"> </w:t>
      </w:r>
      <w:r>
        <w:rPr/>
        <w:t>el</w:t>
      </w:r>
      <w:r>
        <w:rPr>
          <w:spacing w:val="27"/>
        </w:rPr>
        <w:t xml:space="preserve"> </w:t>
      </w:r>
      <w:r>
        <w:rPr/>
        <w:t>ajuste</w:t>
      </w:r>
      <w:r>
        <w:rPr>
          <w:spacing w:val="26"/>
        </w:rPr>
        <w:t xml:space="preserve"> </w:t>
      </w:r>
      <w:r>
        <w:rPr/>
        <w:t>de</w:t>
      </w:r>
      <w:r>
        <w:rPr>
          <w:spacing w:val="25"/>
        </w:rPr>
        <w:t xml:space="preserve"> </w:t>
      </w:r>
      <w:r>
        <w:rPr/>
        <w:t>diferencia</w:t>
      </w:r>
      <w:r>
        <w:rPr>
          <w:spacing w:val="23"/>
        </w:rPr>
        <w:t xml:space="preserve"> </w:t>
      </w:r>
      <w:r>
        <w:rPr/>
        <w:t>predial</w:t>
      </w:r>
      <w:r>
        <w:rPr>
          <w:spacing w:val="29"/>
        </w:rPr>
        <w:t xml:space="preserve"> </w:t>
      </w:r>
      <w:r>
        <w:rPr/>
        <w:t>de</w:t>
      </w:r>
      <w:r>
        <w:rPr>
          <w:spacing w:val="22"/>
        </w:rPr>
        <w:t xml:space="preserve"> </w:t>
      </w:r>
      <w:r>
        <w:rPr/>
        <w:t>acuerdo</w:t>
      </w:r>
      <w:r>
        <w:rPr>
          <w:spacing w:val="25"/>
        </w:rPr>
        <w:t xml:space="preserve"> </w:t>
      </w:r>
      <w:r>
        <w:rPr/>
        <w:t>al</w:t>
      </w:r>
      <w:r>
        <w:rPr>
          <w:spacing w:val="27"/>
        </w:rPr>
        <w:t xml:space="preserve"> </w:t>
      </w:r>
      <w:r>
        <w:rPr/>
        <w:t>nuevo</w:t>
      </w:r>
      <w:r>
        <w:rPr>
          <w:spacing w:val="26"/>
        </w:rPr>
        <w:t xml:space="preserve"> </w:t>
      </w:r>
      <w:r>
        <w:rPr/>
        <w:t>valor,</w:t>
      </w:r>
      <w:r>
        <w:rPr>
          <w:spacing w:val="26"/>
        </w:rPr>
        <w:t xml:space="preserve"> </w:t>
      </w:r>
      <w:r>
        <w:rPr/>
        <w:t>tomando</w:t>
      </w:r>
      <w:r>
        <w:rPr>
          <w:spacing w:val="26"/>
        </w:rPr>
        <w:t xml:space="preserve"> </w:t>
      </w:r>
      <w:r>
        <w:rPr/>
        <w:t>como</w:t>
      </w:r>
      <w:r>
        <w:rPr>
          <w:spacing w:val="26"/>
        </w:rPr>
        <w:t xml:space="preserve"> </w:t>
      </w:r>
      <w:r>
        <w:rPr/>
        <w:t>base 1.6</w:t>
      </w:r>
      <w:r>
        <w:rPr>
          <w:spacing w:val="24"/>
        </w:rPr>
        <w:t xml:space="preserve"> </w:t>
      </w:r>
      <w:r>
        <w:rPr/>
        <w:t>UMA de diferencia y en consideración a lo estipulado en el Título Segundo, Capítulo I, de la presente</w:t>
      </w:r>
      <w:r>
        <w:rPr>
          <w:spacing w:val="40"/>
        </w:rPr>
        <w:t xml:space="preserve"> </w:t>
      </w:r>
      <w:r>
        <w:rPr>
          <w:spacing w:val="-4"/>
        </w:rPr>
        <w:t>Ley.</w:t>
      </w:r>
    </w:p>
    <w:p>
      <w:pPr>
        <w:pStyle w:val="Cuerpodetexto"/>
        <w:spacing w:before="4" w:after="0"/>
        <w:rPr>
          <w:sz w:val="25"/>
        </w:rPr>
      </w:pPr>
      <w:r>
        <w:rPr>
          <w:sz w:val="25"/>
        </w:rPr>
      </w:r>
    </w:p>
    <w:p>
      <w:pPr>
        <w:pStyle w:val="ListParagraph"/>
        <w:numPr>
          <w:ilvl w:val="0"/>
          <w:numId w:val="38"/>
        </w:numPr>
        <w:tabs>
          <w:tab w:val="clear" w:pos="720"/>
          <w:tab w:val="left" w:pos="1104" w:leader="none"/>
          <w:tab w:val="left" w:pos="1109" w:leader="none"/>
        </w:tabs>
        <w:spacing w:lineRule="auto" w:line="276"/>
        <w:ind w:left="1109" w:right="161" w:hanging="567"/>
        <w:jc w:val="both"/>
        <w:rPr/>
      </w:pPr>
      <w:r>
        <w:rPr/>
        <w:t>La autoridad fiscal municipal, en el ámbito de su competencia y para los efectos de calificar las sanciones previstas en este Capítulo, tomará en cuenta: las circunstancias particulares del caso, la situación</w:t>
      </w:r>
      <w:r>
        <w:rPr>
          <w:spacing w:val="-3"/>
        </w:rPr>
        <w:t xml:space="preserve"> </w:t>
      </w:r>
      <w:r>
        <w:rPr/>
        <w:t>económica</w:t>
      </w:r>
      <w:r>
        <w:rPr>
          <w:spacing w:val="-4"/>
        </w:rPr>
        <w:t xml:space="preserve"> </w:t>
      </w:r>
      <w:r>
        <w:rPr/>
        <w:t>del</w:t>
      </w:r>
      <w:r>
        <w:rPr>
          <w:spacing w:val="-3"/>
        </w:rPr>
        <w:t xml:space="preserve"> </w:t>
      </w:r>
      <w:r>
        <w:rPr/>
        <w:t>contribuyente,</w:t>
      </w:r>
      <w:r>
        <w:rPr>
          <w:spacing w:val="-4"/>
        </w:rPr>
        <w:t xml:space="preserve"> </w:t>
      </w:r>
      <w:r>
        <w:rPr/>
        <w:t>las</w:t>
      </w:r>
      <w:r>
        <w:rPr>
          <w:spacing w:val="-4"/>
        </w:rPr>
        <w:t xml:space="preserve"> </w:t>
      </w:r>
      <w:r>
        <w:rPr/>
        <w:t>reincidencias</w:t>
      </w:r>
      <w:r>
        <w:rPr>
          <w:spacing w:val="-4"/>
        </w:rPr>
        <w:t xml:space="preserve"> </w:t>
      </w:r>
      <w:r>
        <w:rPr/>
        <w:t>y</w:t>
      </w:r>
      <w:r>
        <w:rPr>
          <w:spacing w:val="-1"/>
        </w:rPr>
        <w:t xml:space="preserve"> </w:t>
      </w:r>
      <w:r>
        <w:rPr/>
        <w:t>los</w:t>
      </w:r>
      <w:r>
        <w:rPr>
          <w:spacing w:val="-4"/>
        </w:rPr>
        <w:t xml:space="preserve"> </w:t>
      </w:r>
      <w:r>
        <w:rPr/>
        <w:t>motivos</w:t>
      </w:r>
      <w:r>
        <w:rPr>
          <w:spacing w:val="-4"/>
        </w:rPr>
        <w:t xml:space="preserve"> </w:t>
      </w:r>
      <w:r>
        <w:rPr/>
        <w:t>de</w:t>
      </w:r>
      <w:r>
        <w:rPr>
          <w:spacing w:val="-4"/>
        </w:rPr>
        <w:t xml:space="preserve"> </w:t>
      </w:r>
      <w:r>
        <w:rPr/>
        <w:t>la</w:t>
      </w:r>
      <w:r>
        <w:rPr>
          <w:spacing w:val="-5"/>
        </w:rPr>
        <w:t xml:space="preserve"> </w:t>
      </w:r>
      <w:r>
        <w:rPr/>
        <w:t>sanción</w:t>
      </w:r>
      <w:r>
        <w:rPr>
          <w:spacing w:val="-4"/>
        </w:rPr>
        <w:t xml:space="preserve"> </w:t>
      </w:r>
      <w:r>
        <w:rPr/>
        <w:t>de</w:t>
      </w:r>
      <w:r>
        <w:rPr>
          <w:spacing w:val="-4"/>
        </w:rPr>
        <w:t xml:space="preserve"> </w:t>
      </w:r>
      <w:r>
        <w:rPr/>
        <w:t>acuerdo</w:t>
      </w:r>
      <w:r>
        <w:rPr>
          <w:spacing w:val="-3"/>
        </w:rPr>
        <w:t xml:space="preserve"> </w:t>
      </w:r>
      <w:r>
        <w:rPr/>
        <w:t>a</w:t>
      </w:r>
      <w:r>
        <w:rPr>
          <w:spacing w:val="-4"/>
        </w:rPr>
        <w:t xml:space="preserve"> </w:t>
      </w:r>
      <w:r>
        <w:rPr/>
        <w:t xml:space="preserve">lo </w:t>
      </w:r>
      <w:r>
        <w:rPr>
          <w:spacing w:val="-2"/>
        </w:rPr>
        <w:t>siguiente:</w:t>
      </w:r>
    </w:p>
    <w:p>
      <w:pPr>
        <w:pStyle w:val="ListParagraph"/>
        <w:numPr>
          <w:ilvl w:val="1"/>
          <w:numId w:val="38"/>
        </w:numPr>
        <w:tabs>
          <w:tab w:val="clear" w:pos="720"/>
          <w:tab w:val="left" w:pos="1390" w:leader="none"/>
          <w:tab w:val="left" w:pos="1394" w:leader="none"/>
        </w:tabs>
        <w:spacing w:lineRule="auto" w:line="276" w:before="81" w:after="0"/>
        <w:ind w:left="1394" w:right="162" w:hanging="285"/>
        <w:jc w:val="both"/>
        <w:rPr/>
      </w:pPr>
      <w:r>
        <w:rPr/>
        <w:t xml:space="preserve"> </w:t>
      </w:r>
      <w:r>
        <w:rPr/>
        <w:t>Por omitir los avisos de modificación al padrón de predios, manifestaciones o solicitudes de avalúo</w:t>
      </w:r>
      <w:r>
        <w:rPr>
          <w:spacing w:val="-5"/>
        </w:rPr>
        <w:t xml:space="preserve"> </w:t>
      </w:r>
      <w:r>
        <w:rPr/>
        <w:t>catastral,</w:t>
      </w:r>
      <w:r>
        <w:rPr>
          <w:spacing w:val="-5"/>
        </w:rPr>
        <w:t xml:space="preserve"> </w:t>
      </w:r>
      <w:r>
        <w:rPr/>
        <w:t>que</w:t>
      </w:r>
      <w:r>
        <w:rPr>
          <w:spacing w:val="-6"/>
        </w:rPr>
        <w:t xml:space="preserve"> </w:t>
      </w:r>
      <w:r>
        <w:rPr/>
        <w:t>previene</w:t>
      </w:r>
      <w:r>
        <w:rPr>
          <w:spacing w:val="-5"/>
        </w:rPr>
        <w:t xml:space="preserve"> </w:t>
      </w:r>
      <w:r>
        <w:rPr/>
        <w:t>el</w:t>
      </w:r>
      <w:r>
        <w:rPr>
          <w:spacing w:val="-5"/>
        </w:rPr>
        <w:t xml:space="preserve"> </w:t>
      </w:r>
      <w:r>
        <w:rPr/>
        <w:t>Código</w:t>
      </w:r>
      <w:r>
        <w:rPr>
          <w:spacing w:val="-7"/>
        </w:rPr>
        <w:t xml:space="preserve"> </w:t>
      </w:r>
      <w:r>
        <w:rPr/>
        <w:t>Financiero,</w:t>
      </w:r>
      <w:r>
        <w:rPr>
          <w:spacing w:val="-5"/>
        </w:rPr>
        <w:t xml:space="preserve"> </w:t>
      </w:r>
      <w:r>
        <w:rPr/>
        <w:t>en</w:t>
      </w:r>
      <w:r>
        <w:rPr>
          <w:spacing w:val="-5"/>
        </w:rPr>
        <w:t xml:space="preserve"> </w:t>
      </w:r>
      <w:r>
        <w:rPr/>
        <w:t>sus</w:t>
      </w:r>
      <w:r>
        <w:rPr>
          <w:spacing w:val="-5"/>
        </w:rPr>
        <w:t xml:space="preserve"> </w:t>
      </w:r>
      <w:r>
        <w:rPr/>
        <w:t>diversas</w:t>
      </w:r>
      <w:r>
        <w:rPr>
          <w:spacing w:val="-6"/>
        </w:rPr>
        <w:t xml:space="preserve"> </w:t>
      </w:r>
      <w:r>
        <w:rPr/>
        <w:t>disposiciones</w:t>
      </w:r>
      <w:r>
        <w:rPr>
          <w:spacing w:val="-6"/>
        </w:rPr>
        <w:t xml:space="preserve"> </w:t>
      </w:r>
      <w:r>
        <w:rPr/>
        <w:t>o</w:t>
      </w:r>
      <w:r>
        <w:rPr>
          <w:spacing w:val="36"/>
        </w:rPr>
        <w:t xml:space="preserve"> </w:t>
      </w:r>
      <w:r>
        <w:rPr/>
        <w:t>presentarlos fuera de los plazos señalados, se pagará hasta 8.5 UMA.</w:t>
      </w:r>
    </w:p>
    <w:p>
      <w:pPr>
        <w:pStyle w:val="ListParagraph"/>
        <w:numPr>
          <w:ilvl w:val="1"/>
          <w:numId w:val="38"/>
        </w:numPr>
        <w:tabs>
          <w:tab w:val="clear" w:pos="720"/>
          <w:tab w:val="left" w:pos="1391" w:leader="none"/>
          <w:tab w:val="left" w:pos="1394" w:leader="none"/>
        </w:tabs>
        <w:spacing w:lineRule="auto" w:line="276" w:before="200" w:after="0"/>
        <w:ind w:left="1394" w:right="167" w:hanging="285"/>
        <w:jc w:val="both"/>
        <w:rPr/>
      </w:pPr>
      <w:r>
        <w:rPr/>
        <w:t>Por no presentar avisos, informes y documentos o presentarlos alterados, falsificados, incompletos</w:t>
      </w:r>
      <w:r>
        <w:rPr>
          <w:spacing w:val="-12"/>
        </w:rPr>
        <w:t xml:space="preserve"> </w:t>
      </w:r>
      <w:r>
        <w:rPr/>
        <w:t>o</w:t>
      </w:r>
      <w:r>
        <w:rPr>
          <w:spacing w:val="-11"/>
        </w:rPr>
        <w:t xml:space="preserve"> </w:t>
      </w:r>
      <w:r>
        <w:rPr/>
        <w:t>con</w:t>
      </w:r>
      <w:r>
        <w:rPr>
          <w:spacing w:val="-11"/>
        </w:rPr>
        <w:t xml:space="preserve"> </w:t>
      </w:r>
      <w:r>
        <w:rPr/>
        <w:t>errores,</w:t>
      </w:r>
      <w:r>
        <w:rPr>
          <w:spacing w:val="-10"/>
        </w:rPr>
        <w:t xml:space="preserve"> </w:t>
      </w:r>
      <w:r>
        <w:rPr/>
        <w:t>que</w:t>
      </w:r>
      <w:r>
        <w:rPr>
          <w:spacing w:val="-12"/>
        </w:rPr>
        <w:t xml:space="preserve"> </w:t>
      </w:r>
      <w:r>
        <w:rPr/>
        <w:t>traigan</w:t>
      </w:r>
      <w:r>
        <w:rPr>
          <w:spacing w:val="-11"/>
        </w:rPr>
        <w:t xml:space="preserve"> </w:t>
      </w:r>
      <w:r>
        <w:rPr/>
        <w:t>consigo</w:t>
      </w:r>
      <w:r>
        <w:rPr>
          <w:spacing w:val="-11"/>
        </w:rPr>
        <w:t xml:space="preserve"> </w:t>
      </w:r>
      <w:r>
        <w:rPr/>
        <w:t>la</w:t>
      </w:r>
      <w:r>
        <w:rPr>
          <w:spacing w:val="-12"/>
        </w:rPr>
        <w:t xml:space="preserve"> </w:t>
      </w:r>
      <w:r>
        <w:rPr/>
        <w:t>evasión</w:t>
      </w:r>
      <w:r>
        <w:rPr>
          <w:spacing w:val="-11"/>
        </w:rPr>
        <w:t xml:space="preserve"> </w:t>
      </w:r>
      <w:r>
        <w:rPr/>
        <w:t>de</w:t>
      </w:r>
      <w:r>
        <w:rPr>
          <w:spacing w:val="-11"/>
        </w:rPr>
        <w:t xml:space="preserve"> </w:t>
      </w:r>
      <w:r>
        <w:rPr/>
        <w:t>una</w:t>
      </w:r>
      <w:r>
        <w:rPr>
          <w:spacing w:val="-12"/>
        </w:rPr>
        <w:t xml:space="preserve"> </w:t>
      </w:r>
      <w:r>
        <w:rPr/>
        <w:t>prestación</w:t>
      </w:r>
      <w:r>
        <w:rPr>
          <w:spacing w:val="-11"/>
        </w:rPr>
        <w:t xml:space="preserve"> </w:t>
      </w:r>
      <w:r>
        <w:rPr/>
        <w:t>fiscal,</w:t>
      </w:r>
      <w:r>
        <w:rPr>
          <w:spacing w:val="-11"/>
        </w:rPr>
        <w:t xml:space="preserve"> </w:t>
      </w:r>
      <w:r>
        <w:rPr/>
        <w:t>se</w:t>
      </w:r>
      <w:r>
        <w:rPr>
          <w:spacing w:val="-12"/>
        </w:rPr>
        <w:t xml:space="preserve"> </w:t>
      </w:r>
      <w:r>
        <w:rPr/>
        <w:t>pagará</w:t>
      </w:r>
      <w:r>
        <w:rPr>
          <w:spacing w:val="-12"/>
        </w:rPr>
        <w:t xml:space="preserve"> </w:t>
      </w:r>
      <w:r>
        <w:rPr/>
        <w:t>hasta</w:t>
      </w:r>
    </w:p>
    <w:p>
      <w:pPr>
        <w:pStyle w:val="Cuerpodetexto"/>
        <w:spacing w:before="1" w:after="0"/>
        <w:ind w:left="1394" w:hanging="0"/>
        <w:rPr/>
      </w:pPr>
      <w:r>
        <w:rPr/>
        <w:t>10.7</w:t>
      </w:r>
      <w:r>
        <w:rPr>
          <w:spacing w:val="-4"/>
        </w:rPr>
        <w:t xml:space="preserve"> UMA.</w:t>
      </w:r>
    </w:p>
    <w:p>
      <w:pPr>
        <w:pStyle w:val="Cuerpodetexto"/>
        <w:spacing w:before="7" w:after="0"/>
        <w:rPr>
          <w:sz w:val="20"/>
        </w:rPr>
      </w:pPr>
      <w:r>
        <w:rPr>
          <w:sz w:val="20"/>
        </w:rPr>
      </w:r>
    </w:p>
    <w:p>
      <w:pPr>
        <w:pStyle w:val="ListParagraph"/>
        <w:numPr>
          <w:ilvl w:val="1"/>
          <w:numId w:val="38"/>
        </w:numPr>
        <w:tabs>
          <w:tab w:val="clear" w:pos="720"/>
          <w:tab w:val="left" w:pos="1390" w:leader="none"/>
          <w:tab w:val="left" w:pos="1394" w:leader="none"/>
        </w:tabs>
        <w:spacing w:lineRule="auto" w:line="276" w:before="1" w:after="0"/>
        <w:ind w:left="1394" w:right="161" w:hanging="285"/>
        <w:jc w:val="both"/>
        <w:rPr/>
      </w:pPr>
      <w:r>
        <w:rPr/>
        <w:t>Por no presentar en su oportunidad las declaraciones de transmisión de bienes inmuebles conducentes al pago de impuestos y por esa omisión, no pagarlos total o parcialmente dentro de los plazos establecidos, se pagará hasta 16.04 UMA.</w:t>
      </w:r>
    </w:p>
    <w:p>
      <w:pPr>
        <w:pStyle w:val="Cuerpodetexto"/>
        <w:rPr>
          <w:sz w:val="24"/>
        </w:rPr>
      </w:pPr>
      <w:r>
        <w:rPr>
          <w:sz w:val="24"/>
        </w:rPr>
      </w:r>
    </w:p>
    <w:p>
      <w:pPr>
        <w:pStyle w:val="Cuerpodetexto"/>
        <w:spacing w:lineRule="auto" w:line="276" w:before="214" w:after="0"/>
        <w:ind w:left="258" w:right="167" w:hanging="0"/>
        <w:jc w:val="both"/>
        <w:rPr/>
      </w:pPr>
      <w:r>
        <w:rPr/>
        <w:t>Tratándose de la omisión de la presentación de la declaración de transmisión de bienes inmuebles, la multa será aplicable por cada año, hasta por cinco años.</w:t>
      </w:r>
    </w:p>
    <w:p>
      <w:pPr>
        <w:pStyle w:val="Cuerpodetexto"/>
        <w:spacing w:before="3" w:after="0"/>
        <w:rPr>
          <w:sz w:val="25"/>
        </w:rPr>
      </w:pPr>
      <w:r>
        <w:rPr>
          <w:sz w:val="25"/>
        </w:rPr>
      </w:r>
    </w:p>
    <w:p>
      <w:pPr>
        <w:pStyle w:val="Cuerpodetexto"/>
        <w:spacing w:lineRule="auto" w:line="276"/>
        <w:ind w:left="258" w:right="158" w:hanging="0"/>
        <w:jc w:val="both"/>
        <w:rPr/>
      </w:pPr>
      <w:r>
        <w:rPr/>
        <w:t>El Ayuntamiento estará facultado para el otorgamiento de subsidios y/o estímulos y/o descuentos, respecto a lo</w:t>
      </w:r>
      <w:r>
        <w:rPr>
          <w:spacing w:val="-8"/>
        </w:rPr>
        <w:t xml:space="preserve"> </w:t>
      </w:r>
      <w:r>
        <w:rPr/>
        <w:t>estipulado</w:t>
      </w:r>
      <w:r>
        <w:rPr>
          <w:spacing w:val="-7"/>
        </w:rPr>
        <w:t xml:space="preserve"> </w:t>
      </w:r>
      <w:r>
        <w:rPr/>
        <w:t>en</w:t>
      </w:r>
      <w:r>
        <w:rPr>
          <w:spacing w:val="-8"/>
        </w:rPr>
        <w:t xml:space="preserve"> </w:t>
      </w:r>
      <w:r>
        <w:rPr/>
        <w:t>este</w:t>
      </w:r>
      <w:r>
        <w:rPr>
          <w:spacing w:val="-9"/>
        </w:rPr>
        <w:t xml:space="preserve"> </w:t>
      </w:r>
      <w:r>
        <w:rPr/>
        <w:t>Título,</w:t>
      </w:r>
      <w:r>
        <w:rPr>
          <w:spacing w:val="-8"/>
        </w:rPr>
        <w:t xml:space="preserve"> </w:t>
      </w:r>
      <w:r>
        <w:rPr/>
        <w:t>de</w:t>
      </w:r>
      <w:r>
        <w:rPr>
          <w:spacing w:val="-6"/>
        </w:rPr>
        <w:t xml:space="preserve"> </w:t>
      </w:r>
      <w:r>
        <w:rPr/>
        <w:t>conformidad</w:t>
      </w:r>
      <w:r>
        <w:rPr>
          <w:spacing w:val="-8"/>
        </w:rPr>
        <w:t xml:space="preserve"> </w:t>
      </w:r>
      <w:r>
        <w:rPr/>
        <w:t>con</w:t>
      </w:r>
      <w:r>
        <w:rPr>
          <w:spacing w:val="-8"/>
        </w:rPr>
        <w:t xml:space="preserve"> </w:t>
      </w:r>
      <w:r>
        <w:rPr/>
        <w:t>lo</w:t>
      </w:r>
      <w:r>
        <w:rPr>
          <w:spacing w:val="-8"/>
        </w:rPr>
        <w:t xml:space="preserve"> </w:t>
      </w:r>
      <w:r>
        <w:rPr/>
        <w:t>establecido</w:t>
      </w:r>
      <w:r>
        <w:rPr>
          <w:spacing w:val="-8"/>
        </w:rPr>
        <w:t xml:space="preserve"> </w:t>
      </w:r>
      <w:r>
        <w:rPr/>
        <w:t>en</w:t>
      </w:r>
      <w:r>
        <w:rPr>
          <w:spacing w:val="-8"/>
        </w:rPr>
        <w:t xml:space="preserve"> </w:t>
      </w:r>
      <w:r>
        <w:rPr/>
        <w:t>esta</w:t>
      </w:r>
      <w:r>
        <w:rPr>
          <w:spacing w:val="-9"/>
        </w:rPr>
        <w:t xml:space="preserve"> </w:t>
      </w:r>
      <w:r>
        <w:rPr/>
        <w:t>Ley</w:t>
      </w:r>
      <w:r>
        <w:rPr>
          <w:spacing w:val="-8"/>
        </w:rPr>
        <w:t xml:space="preserve"> </w:t>
      </w:r>
      <w:r>
        <w:rPr/>
        <w:t>y</w:t>
      </w:r>
      <w:r>
        <w:rPr>
          <w:spacing w:val="-8"/>
        </w:rPr>
        <w:t xml:space="preserve"> </w:t>
      </w:r>
      <w:r>
        <w:rPr/>
        <w:t>en</w:t>
      </w:r>
      <w:r>
        <w:rPr>
          <w:spacing w:val="-8"/>
        </w:rPr>
        <w:t xml:space="preserve"> </w:t>
      </w:r>
      <w:r>
        <w:rPr/>
        <w:t>los</w:t>
      </w:r>
      <w:r>
        <w:rPr>
          <w:spacing w:val="-8"/>
        </w:rPr>
        <w:t xml:space="preserve"> </w:t>
      </w:r>
      <w:r>
        <w:rPr/>
        <w:t>artículos</w:t>
      </w:r>
      <w:r>
        <w:rPr>
          <w:spacing w:val="-9"/>
        </w:rPr>
        <w:t xml:space="preserve"> </w:t>
      </w:r>
      <w:r>
        <w:rPr/>
        <w:t>33,</w:t>
      </w:r>
      <w:r>
        <w:rPr>
          <w:spacing w:val="-8"/>
        </w:rPr>
        <w:t xml:space="preserve"> </w:t>
      </w:r>
      <w:r>
        <w:rPr/>
        <w:t>fracción</w:t>
      </w:r>
      <w:r>
        <w:rPr>
          <w:spacing w:val="-8"/>
        </w:rPr>
        <w:t xml:space="preserve"> </w:t>
      </w:r>
      <w:r>
        <w:rPr/>
        <w:t>I,</w:t>
      </w:r>
      <w:r>
        <w:rPr>
          <w:spacing w:val="-8"/>
        </w:rPr>
        <w:t xml:space="preserve"> </w:t>
      </w:r>
      <w:r>
        <w:rPr/>
        <w:t>41, fracciones V, VI y XXV, de la Ley Municipal y 297 del Código Financiero. Éstos serán autorizados por las autoridades fiscales y mediante acuerdos de cabildo.</w:t>
      </w:r>
    </w:p>
    <w:p>
      <w:pPr>
        <w:pStyle w:val="Cuerpodetexto"/>
        <w:spacing w:before="4" w:after="0"/>
        <w:rPr>
          <w:sz w:val="25"/>
        </w:rPr>
      </w:pPr>
      <w:r>
        <w:rPr>
          <w:sz w:val="25"/>
        </w:rPr>
      </w:r>
    </w:p>
    <w:p>
      <w:pPr>
        <w:pStyle w:val="Cuerpodetexto"/>
        <w:spacing w:lineRule="auto" w:line="276" w:before="1" w:after="0"/>
        <w:ind w:left="258" w:right="159" w:hanging="0"/>
        <w:jc w:val="both"/>
        <w:rPr/>
      </w:pPr>
      <w:r>
        <w:rPr>
          <w:b/>
        </w:rPr>
        <w:t xml:space="preserve">Artículo 14. </w:t>
      </w:r>
      <w:r>
        <w:rPr/>
        <w:t>Los recargos de predial son los ingresos que se perciben por concepto de recargos, sanciones, gastos de ejecución, indemnizaciones, entre otros, asociados a los impuestos, cuando éstos no se cubran oportunamente,</w:t>
      </w:r>
      <w:r>
        <w:rPr>
          <w:spacing w:val="-7"/>
        </w:rPr>
        <w:t xml:space="preserve"> </w:t>
      </w:r>
      <w:r>
        <w:rPr/>
        <w:t>de</w:t>
      </w:r>
      <w:r>
        <w:rPr>
          <w:spacing w:val="-8"/>
        </w:rPr>
        <w:t xml:space="preserve"> </w:t>
      </w:r>
      <w:r>
        <w:rPr/>
        <w:t>conformidad</w:t>
      </w:r>
      <w:r>
        <w:rPr>
          <w:spacing w:val="-7"/>
        </w:rPr>
        <w:t xml:space="preserve"> </w:t>
      </w:r>
      <w:r>
        <w:rPr/>
        <w:t>con</w:t>
      </w:r>
      <w:r>
        <w:rPr>
          <w:spacing w:val="-7"/>
        </w:rPr>
        <w:t xml:space="preserve"> </w:t>
      </w:r>
      <w:r>
        <w:rPr/>
        <w:t>la</w:t>
      </w:r>
      <w:r>
        <w:rPr>
          <w:spacing w:val="-8"/>
        </w:rPr>
        <w:t xml:space="preserve"> </w:t>
      </w:r>
      <w:r>
        <w:rPr/>
        <w:t>legislación</w:t>
      </w:r>
      <w:r>
        <w:rPr>
          <w:spacing w:val="-5"/>
        </w:rPr>
        <w:t xml:space="preserve"> </w:t>
      </w:r>
      <w:r>
        <w:rPr/>
        <w:t>aplicable</w:t>
      </w:r>
      <w:r>
        <w:rPr>
          <w:spacing w:val="-6"/>
        </w:rPr>
        <w:t xml:space="preserve"> </w:t>
      </w:r>
      <w:r>
        <w:rPr/>
        <w:t>en</w:t>
      </w:r>
      <w:r>
        <w:rPr>
          <w:spacing w:val="-6"/>
        </w:rPr>
        <w:t xml:space="preserve"> </w:t>
      </w:r>
      <w:r>
        <w:rPr/>
        <w:t>la</w:t>
      </w:r>
      <w:r>
        <w:rPr>
          <w:spacing w:val="-6"/>
        </w:rPr>
        <w:t xml:space="preserve"> </w:t>
      </w:r>
      <w:r>
        <w:rPr/>
        <w:t>materia,</w:t>
      </w:r>
      <w:r>
        <w:rPr>
          <w:spacing w:val="-8"/>
        </w:rPr>
        <w:t xml:space="preserve"> </w:t>
      </w:r>
      <w:r>
        <w:rPr/>
        <w:t>y</w:t>
      </w:r>
      <w:r>
        <w:rPr>
          <w:spacing w:val="-9"/>
        </w:rPr>
        <w:t xml:space="preserve"> </w:t>
      </w:r>
      <w:r>
        <w:rPr/>
        <w:t>se</w:t>
      </w:r>
      <w:r>
        <w:rPr>
          <w:spacing w:val="-8"/>
        </w:rPr>
        <w:t xml:space="preserve"> </w:t>
      </w:r>
      <w:r>
        <w:rPr/>
        <w:t>causarán</w:t>
      </w:r>
      <w:r>
        <w:rPr>
          <w:spacing w:val="-7"/>
        </w:rPr>
        <w:t xml:space="preserve"> </w:t>
      </w:r>
      <w:r>
        <w:rPr/>
        <w:t>recargos</w:t>
      </w:r>
      <w:r>
        <w:rPr>
          <w:spacing w:val="-5"/>
        </w:rPr>
        <w:t xml:space="preserve"> </w:t>
      </w:r>
      <w:r>
        <w:rPr/>
        <w:t>de</w:t>
      </w:r>
      <w:r>
        <w:rPr>
          <w:spacing w:val="-7"/>
        </w:rPr>
        <w:t xml:space="preserve"> </w:t>
      </w:r>
      <w:r>
        <w:rPr/>
        <w:t>acuerdo</w:t>
      </w:r>
      <w:r>
        <w:rPr>
          <w:spacing w:val="-5"/>
        </w:rPr>
        <w:t xml:space="preserve"> </w:t>
      </w:r>
      <w:r>
        <w:rPr/>
        <w:t>a lo estipulado en el Título Séptimo, de esta Ley.</w:t>
      </w:r>
    </w:p>
    <w:p>
      <w:pPr>
        <w:pStyle w:val="Cuerpodetexto"/>
        <w:spacing w:before="3" w:after="0"/>
        <w:rPr>
          <w:sz w:val="25"/>
        </w:rPr>
      </w:pPr>
      <w:r>
        <w:rPr>
          <w:sz w:val="25"/>
        </w:rPr>
      </w:r>
    </w:p>
    <w:p>
      <w:pPr>
        <w:pStyle w:val="Cuerpodetexto"/>
        <w:spacing w:lineRule="auto" w:line="276"/>
        <w:ind w:left="258" w:right="160" w:hanging="0"/>
        <w:jc w:val="both"/>
        <w:rPr/>
      </w:pPr>
      <w:r>
        <w:rPr>
          <w:b/>
        </w:rPr>
        <w:t xml:space="preserve">Artículo 15. </w:t>
      </w:r>
      <w:r>
        <w:rPr/>
        <w:t>La autoridad</w:t>
      </w:r>
      <w:r>
        <w:rPr>
          <w:spacing w:val="-1"/>
        </w:rPr>
        <w:t xml:space="preserve"> </w:t>
      </w:r>
      <w:r>
        <w:rPr/>
        <w:t>fiscal</w:t>
      </w:r>
      <w:r>
        <w:rPr>
          <w:spacing w:val="-1"/>
        </w:rPr>
        <w:t xml:space="preserve"> </w:t>
      </w:r>
      <w:r>
        <w:rPr/>
        <w:t>municipal, en el ámbito de su competencia y para los efectos de calificar</w:t>
      </w:r>
      <w:r>
        <w:rPr>
          <w:spacing w:val="40"/>
        </w:rPr>
        <w:t xml:space="preserve"> </w:t>
      </w:r>
      <w:r>
        <w:rPr/>
        <w:t>las sanciones previstas en este Capítulo, tomará en cuenta: las circunstancias particulares del caso, la situación económica</w:t>
      </w:r>
      <w:r>
        <w:rPr>
          <w:spacing w:val="-14"/>
        </w:rPr>
        <w:t xml:space="preserve"> </w:t>
      </w:r>
      <w:r>
        <w:rPr/>
        <w:t>del</w:t>
      </w:r>
      <w:r>
        <w:rPr>
          <w:spacing w:val="-13"/>
        </w:rPr>
        <w:t xml:space="preserve"> </w:t>
      </w:r>
      <w:r>
        <w:rPr/>
        <w:t>contribuyente,</w:t>
      </w:r>
      <w:r>
        <w:rPr>
          <w:spacing w:val="-13"/>
        </w:rPr>
        <w:t xml:space="preserve"> </w:t>
      </w:r>
      <w:r>
        <w:rPr/>
        <w:t>las</w:t>
      </w:r>
      <w:r>
        <w:rPr>
          <w:spacing w:val="-14"/>
        </w:rPr>
        <w:t xml:space="preserve"> </w:t>
      </w:r>
      <w:r>
        <w:rPr/>
        <w:t>reincidencias</w:t>
      </w:r>
      <w:r>
        <w:rPr>
          <w:spacing w:val="-13"/>
        </w:rPr>
        <w:t xml:space="preserve"> </w:t>
      </w:r>
      <w:r>
        <w:rPr/>
        <w:t>y</w:t>
      </w:r>
      <w:r>
        <w:rPr>
          <w:spacing w:val="-12"/>
        </w:rPr>
        <w:t xml:space="preserve"> </w:t>
      </w:r>
      <w:r>
        <w:rPr/>
        <w:t>los</w:t>
      </w:r>
      <w:r>
        <w:rPr>
          <w:spacing w:val="-13"/>
        </w:rPr>
        <w:t xml:space="preserve"> </w:t>
      </w:r>
      <w:r>
        <w:rPr/>
        <w:t>motivos</w:t>
      </w:r>
      <w:r>
        <w:rPr>
          <w:spacing w:val="-13"/>
        </w:rPr>
        <w:t xml:space="preserve"> </w:t>
      </w:r>
      <w:r>
        <w:rPr/>
        <w:t>de</w:t>
      </w:r>
      <w:r>
        <w:rPr>
          <w:spacing w:val="-13"/>
        </w:rPr>
        <w:t xml:space="preserve"> </w:t>
      </w:r>
      <w:r>
        <w:rPr/>
        <w:t>la</w:t>
      </w:r>
      <w:r>
        <w:rPr>
          <w:spacing w:val="-13"/>
        </w:rPr>
        <w:t xml:space="preserve"> </w:t>
      </w:r>
      <w:r>
        <w:rPr/>
        <w:t>sanción</w:t>
      </w:r>
      <w:r>
        <w:rPr>
          <w:spacing w:val="-12"/>
        </w:rPr>
        <w:t xml:space="preserve"> </w:t>
      </w:r>
      <w:r>
        <w:rPr/>
        <w:t>y</w:t>
      </w:r>
      <w:r>
        <w:rPr>
          <w:spacing w:val="-12"/>
        </w:rPr>
        <w:t xml:space="preserve"> </w:t>
      </w:r>
      <w:r>
        <w:rPr/>
        <w:t>de</w:t>
      </w:r>
      <w:r>
        <w:rPr>
          <w:spacing w:val="-13"/>
        </w:rPr>
        <w:t xml:space="preserve"> </w:t>
      </w:r>
      <w:r>
        <w:rPr/>
        <w:t>acuerdo</w:t>
      </w:r>
      <w:r>
        <w:rPr>
          <w:spacing w:val="-12"/>
        </w:rPr>
        <w:t xml:space="preserve"> </w:t>
      </w:r>
      <w:r>
        <w:rPr/>
        <w:t>a</w:t>
      </w:r>
      <w:r>
        <w:rPr>
          <w:spacing w:val="-13"/>
        </w:rPr>
        <w:t xml:space="preserve"> </w:t>
      </w:r>
      <w:r>
        <w:rPr/>
        <w:t>la</w:t>
      </w:r>
      <w:r>
        <w:rPr>
          <w:spacing w:val="-13"/>
        </w:rPr>
        <w:t xml:space="preserve"> </w:t>
      </w:r>
      <w:r>
        <w:rPr/>
        <w:t>siguiente</w:t>
      </w:r>
      <w:r>
        <w:rPr>
          <w:spacing w:val="-13"/>
        </w:rPr>
        <w:t xml:space="preserve"> </w:t>
      </w:r>
      <w:r>
        <w:rPr/>
        <w:t>y</w:t>
      </w:r>
      <w:r>
        <w:rPr>
          <w:spacing w:val="-12"/>
        </w:rPr>
        <w:t xml:space="preserve"> </w:t>
      </w:r>
      <w:r>
        <w:rPr/>
        <w:t>cobrará de acuerdo a lo estipulado en el Título Séptimo, de esta Ley.</w:t>
      </w:r>
    </w:p>
    <w:p>
      <w:pPr>
        <w:pStyle w:val="Cuerpodetexto"/>
        <w:rPr>
          <w:sz w:val="24"/>
        </w:rPr>
      </w:pPr>
      <w:r>
        <w:rPr>
          <w:sz w:val="24"/>
        </w:rPr>
      </w:r>
    </w:p>
    <w:p>
      <w:pPr>
        <w:pStyle w:val="Cuerpodetexto"/>
        <w:spacing w:before="6" w:after="0"/>
        <w:rPr>
          <w:sz w:val="26"/>
        </w:rPr>
      </w:pPr>
      <w:r>
        <w:rPr>
          <w:sz w:val="26"/>
        </w:rPr>
      </w:r>
    </w:p>
    <w:p>
      <w:pPr>
        <w:pStyle w:val="Normal"/>
        <w:ind w:left="2168" w:right="2026" w:hanging="0"/>
        <w:jc w:val="center"/>
        <w:rPr>
          <w:b/>
          <w:b/>
        </w:rPr>
      </w:pPr>
      <w:r>
        <w:rPr>
          <w:b/>
        </w:rPr>
        <w:t>TÍTULO</w:t>
      </w:r>
      <w:r>
        <w:rPr>
          <w:b/>
          <w:spacing w:val="-9"/>
        </w:rPr>
        <w:t xml:space="preserve"> </w:t>
      </w:r>
      <w:r>
        <w:rPr>
          <w:b/>
          <w:spacing w:val="-2"/>
        </w:rPr>
        <w:t>TERCERO</w:t>
      </w:r>
    </w:p>
    <w:p>
      <w:pPr>
        <w:pStyle w:val="Normal"/>
        <w:spacing w:lineRule="auto" w:line="552" w:before="39" w:after="0"/>
        <w:ind w:left="2170" w:right="2026" w:hanging="0"/>
        <w:jc w:val="center"/>
        <w:rPr>
          <w:b/>
          <w:b/>
        </w:rPr>
      </w:pPr>
      <w:r>
        <w:rPr>
          <w:b/>
        </w:rPr>
        <w:t>CUOTAS</w:t>
      </w:r>
      <w:r>
        <w:rPr>
          <w:b/>
          <w:spacing w:val="-8"/>
        </w:rPr>
        <w:t xml:space="preserve"> </w:t>
      </w:r>
      <w:r>
        <w:rPr>
          <w:b/>
        </w:rPr>
        <w:t>Y</w:t>
      </w:r>
      <w:r>
        <w:rPr>
          <w:b/>
          <w:spacing w:val="-7"/>
        </w:rPr>
        <w:t xml:space="preserve"> </w:t>
      </w:r>
      <w:r>
        <w:rPr>
          <w:b/>
        </w:rPr>
        <w:t>APORTACIONES</w:t>
      </w:r>
      <w:r>
        <w:rPr>
          <w:b/>
          <w:spacing w:val="-9"/>
        </w:rPr>
        <w:t xml:space="preserve"> </w:t>
      </w:r>
      <w:r>
        <w:rPr>
          <w:b/>
        </w:rPr>
        <w:t>DE</w:t>
      </w:r>
      <w:r>
        <w:rPr>
          <w:b/>
          <w:spacing w:val="-9"/>
        </w:rPr>
        <w:t xml:space="preserve"> </w:t>
      </w:r>
      <w:r>
        <w:rPr>
          <w:b/>
        </w:rPr>
        <w:t>SEGURIDAD</w:t>
      </w:r>
      <w:r>
        <w:rPr>
          <w:b/>
          <w:spacing w:val="-8"/>
        </w:rPr>
        <w:t xml:space="preserve"> </w:t>
      </w:r>
      <w:r>
        <w:rPr>
          <w:b/>
        </w:rPr>
        <w:t>SOCIAL CAPÍTULO ÚNICO</w:t>
      </w:r>
    </w:p>
    <w:p>
      <w:pPr>
        <w:pStyle w:val="Cuerpodetexto"/>
        <w:spacing w:lineRule="auto" w:line="276"/>
        <w:ind w:left="258" w:right="161" w:hanging="0"/>
        <w:jc w:val="both"/>
        <w:rPr/>
      </w:pPr>
      <w:r>
        <w:rPr>
          <w:b/>
        </w:rPr>
        <w:t>Artículo</w:t>
      </w:r>
      <w:r>
        <w:rPr>
          <w:b/>
          <w:spacing w:val="-3"/>
        </w:rPr>
        <w:t xml:space="preserve"> </w:t>
      </w:r>
      <w:r>
        <w:rPr>
          <w:b/>
        </w:rPr>
        <w:t>16.</w:t>
      </w:r>
      <w:r>
        <w:rPr>
          <w:b/>
          <w:spacing w:val="-3"/>
        </w:rPr>
        <w:t xml:space="preserve"> </w:t>
      </w:r>
      <w:r>
        <w:rPr/>
        <w:t>Son</w:t>
      </w:r>
      <w:r>
        <w:rPr>
          <w:spacing w:val="-3"/>
        </w:rPr>
        <w:t xml:space="preserve"> </w:t>
      </w:r>
      <w:r>
        <w:rPr/>
        <w:t>las</w:t>
      </w:r>
      <w:r>
        <w:rPr>
          <w:spacing w:val="-4"/>
        </w:rPr>
        <w:t xml:space="preserve"> </w:t>
      </w:r>
      <w:r>
        <w:rPr/>
        <w:t>contribuciones</w:t>
      </w:r>
      <w:r>
        <w:rPr>
          <w:spacing w:val="-3"/>
        </w:rPr>
        <w:t xml:space="preserve"> </w:t>
      </w:r>
      <w:r>
        <w:rPr/>
        <w:t>establecidas</w:t>
      </w:r>
      <w:r>
        <w:rPr>
          <w:spacing w:val="-4"/>
        </w:rPr>
        <w:t xml:space="preserve"> </w:t>
      </w:r>
      <w:r>
        <w:rPr/>
        <w:t>en</w:t>
      </w:r>
      <w:r>
        <w:rPr>
          <w:spacing w:val="-3"/>
        </w:rPr>
        <w:t xml:space="preserve"> </w:t>
      </w:r>
      <w:r>
        <w:rPr/>
        <w:t>Ley</w:t>
      </w:r>
      <w:r>
        <w:rPr>
          <w:spacing w:val="-3"/>
        </w:rPr>
        <w:t xml:space="preserve"> </w:t>
      </w:r>
      <w:r>
        <w:rPr/>
        <w:t>a</w:t>
      </w:r>
      <w:r>
        <w:rPr>
          <w:spacing w:val="-4"/>
        </w:rPr>
        <w:t xml:space="preserve"> </w:t>
      </w:r>
      <w:r>
        <w:rPr/>
        <w:t>cargo</w:t>
      </w:r>
      <w:r>
        <w:rPr>
          <w:spacing w:val="-3"/>
        </w:rPr>
        <w:t xml:space="preserve"> </w:t>
      </w:r>
      <w:r>
        <w:rPr/>
        <w:t>de</w:t>
      </w:r>
      <w:r>
        <w:rPr>
          <w:spacing w:val="-3"/>
        </w:rPr>
        <w:t xml:space="preserve"> </w:t>
      </w:r>
      <w:r>
        <w:rPr/>
        <w:t>personas</w:t>
      </w:r>
      <w:r>
        <w:rPr>
          <w:spacing w:val="-4"/>
        </w:rPr>
        <w:t xml:space="preserve"> </w:t>
      </w:r>
      <w:r>
        <w:rPr/>
        <w:t>que</w:t>
      </w:r>
      <w:r>
        <w:rPr>
          <w:spacing w:val="-4"/>
        </w:rPr>
        <w:t xml:space="preserve"> </w:t>
      </w:r>
      <w:r>
        <w:rPr/>
        <w:t>son</w:t>
      </w:r>
      <w:r>
        <w:rPr>
          <w:spacing w:val="-3"/>
        </w:rPr>
        <w:t xml:space="preserve"> </w:t>
      </w:r>
      <w:r>
        <w:rPr/>
        <w:t>sustituidas</w:t>
      </w:r>
      <w:r>
        <w:rPr>
          <w:spacing w:val="-4"/>
        </w:rPr>
        <w:t xml:space="preserve"> </w:t>
      </w:r>
      <w:r>
        <w:rPr/>
        <w:t>por</w:t>
      </w:r>
      <w:r>
        <w:rPr>
          <w:spacing w:val="-3"/>
        </w:rPr>
        <w:t xml:space="preserve"> </w:t>
      </w:r>
      <w:r>
        <w:rPr/>
        <w:t>el</w:t>
      </w:r>
      <w:r>
        <w:rPr>
          <w:spacing w:val="-4"/>
        </w:rPr>
        <w:t xml:space="preserve"> </w:t>
      </w:r>
      <w:r>
        <w:rPr/>
        <w:t>Estado en el cumplimiento de obligaciones fijadas por la Ley en materia de seguridad social o a las personas que se beneficien en forma especial por servicios de seguridad social proporcionados por el mismo Estado.</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342" w:right="2706" w:firstLine="828"/>
        <w:rPr>
          <w:b/>
          <w:b/>
        </w:rPr>
      </w:pPr>
      <w:r>
        <w:rPr>
          <w:b/>
        </w:rPr>
        <w:t>TÍTULO CUARTO CONTRIBUCIONES</w:t>
      </w:r>
      <w:r>
        <w:rPr>
          <w:b/>
          <w:spacing w:val="-14"/>
        </w:rPr>
        <w:t xml:space="preserve"> </w:t>
      </w:r>
      <w:r>
        <w:rPr>
          <w:b/>
        </w:rPr>
        <w:t>DE</w:t>
      </w:r>
      <w:r>
        <w:rPr>
          <w:b/>
          <w:spacing w:val="-14"/>
        </w:rPr>
        <w:t xml:space="preserve"> </w:t>
      </w:r>
      <w:r>
        <w:rPr>
          <w:b/>
        </w:rPr>
        <w:t>MEJORAS</w:t>
      </w:r>
    </w:p>
    <w:p>
      <w:pPr>
        <w:pStyle w:val="Normal"/>
        <w:spacing w:before="81" w:after="0"/>
        <w:ind w:left="2168" w:right="2026" w:hanging="0"/>
        <w:jc w:val="center"/>
        <w:rPr>
          <w:b/>
          <w:b/>
        </w:rPr>
      </w:pPr>
      <w:r>
        <w:rPr/>
        <w:t xml:space="preserve"> </w:t>
      </w:r>
      <w:r>
        <w:rPr>
          <w:b/>
        </w:rPr>
        <w:t>CAPÍTULO</w:t>
      </w:r>
      <w:r>
        <w:rPr>
          <w:b/>
          <w:spacing w:val="-13"/>
        </w:rPr>
        <w:t xml:space="preserve"> </w:t>
      </w:r>
      <w:r>
        <w:rPr>
          <w:b/>
          <w:spacing w:val="-2"/>
        </w:rPr>
        <w:t>ÚNICO</w:t>
      </w:r>
    </w:p>
    <w:p>
      <w:pPr>
        <w:pStyle w:val="Cuerpodetexto"/>
        <w:spacing w:before="7" w:after="0"/>
        <w:rPr>
          <w:b/>
          <w:b/>
          <w:sz w:val="28"/>
        </w:rPr>
      </w:pPr>
      <w:r>
        <w:rPr>
          <w:b/>
          <w:sz w:val="28"/>
        </w:rPr>
      </w:r>
    </w:p>
    <w:p>
      <w:pPr>
        <w:pStyle w:val="Cuerpodetexto"/>
        <w:spacing w:lineRule="auto" w:line="276"/>
        <w:ind w:left="258" w:right="164" w:hanging="0"/>
        <w:jc w:val="both"/>
        <w:rPr/>
      </w:pPr>
      <w:r>
        <w:rPr>
          <w:b/>
        </w:rPr>
        <w:t>Artículo</w:t>
      </w:r>
      <w:r>
        <w:rPr>
          <w:b/>
          <w:spacing w:val="-2"/>
        </w:rPr>
        <w:t xml:space="preserve"> </w:t>
      </w:r>
      <w:r>
        <w:rPr>
          <w:b/>
        </w:rPr>
        <w:t>17.</w:t>
      </w:r>
      <w:r>
        <w:rPr>
          <w:b/>
          <w:spacing w:val="-2"/>
        </w:rPr>
        <w:t xml:space="preserve"> </w:t>
      </w:r>
      <w:r>
        <w:rPr/>
        <w:t>Estas</w:t>
      </w:r>
      <w:r>
        <w:rPr>
          <w:spacing w:val="-3"/>
        </w:rPr>
        <w:t xml:space="preserve"> </w:t>
      </w:r>
      <w:r>
        <w:rPr/>
        <w:t>contribuciones</w:t>
      </w:r>
      <w:r>
        <w:rPr>
          <w:spacing w:val="-3"/>
        </w:rPr>
        <w:t xml:space="preserve"> </w:t>
      </w:r>
      <w:r>
        <w:rPr/>
        <w:t>se</w:t>
      </w:r>
      <w:r>
        <w:rPr>
          <w:spacing w:val="-3"/>
        </w:rPr>
        <w:t xml:space="preserve"> </w:t>
      </w:r>
      <w:r>
        <w:rPr/>
        <w:t>encuentran</w:t>
      </w:r>
      <w:r>
        <w:rPr>
          <w:spacing w:val="-1"/>
        </w:rPr>
        <w:t xml:space="preserve"> </w:t>
      </w:r>
      <w:r>
        <w:rPr/>
        <w:t>establecidas</w:t>
      </w:r>
      <w:r>
        <w:rPr>
          <w:spacing w:val="-3"/>
        </w:rPr>
        <w:t xml:space="preserve"> </w:t>
      </w:r>
      <w:r>
        <w:rPr/>
        <w:t>en</w:t>
      </w:r>
      <w:r>
        <w:rPr>
          <w:spacing w:val="-2"/>
        </w:rPr>
        <w:t xml:space="preserve"> </w:t>
      </w:r>
      <w:r>
        <w:rPr/>
        <w:t>Ley</w:t>
      </w:r>
      <w:r>
        <w:rPr>
          <w:spacing w:val="-3"/>
        </w:rPr>
        <w:t xml:space="preserve"> </w:t>
      </w:r>
      <w:r>
        <w:rPr/>
        <w:t>a</w:t>
      </w:r>
      <w:r>
        <w:rPr>
          <w:spacing w:val="-3"/>
        </w:rPr>
        <w:t xml:space="preserve"> </w:t>
      </w:r>
      <w:r>
        <w:rPr/>
        <w:t>cargo</w:t>
      </w:r>
      <w:r>
        <w:rPr>
          <w:spacing w:val="-2"/>
        </w:rPr>
        <w:t xml:space="preserve"> </w:t>
      </w:r>
      <w:r>
        <w:rPr/>
        <w:t>de</w:t>
      </w:r>
      <w:r>
        <w:rPr>
          <w:spacing w:val="-2"/>
        </w:rPr>
        <w:t xml:space="preserve"> </w:t>
      </w:r>
      <w:r>
        <w:rPr/>
        <w:t>las</w:t>
      </w:r>
      <w:r>
        <w:rPr>
          <w:spacing w:val="-3"/>
        </w:rPr>
        <w:t xml:space="preserve"> </w:t>
      </w:r>
      <w:r>
        <w:rPr/>
        <w:t>personas</w:t>
      </w:r>
      <w:r>
        <w:rPr>
          <w:spacing w:val="-3"/>
        </w:rPr>
        <w:t xml:space="preserve"> </w:t>
      </w:r>
      <w:r>
        <w:rPr/>
        <w:t>físicas</w:t>
      </w:r>
      <w:r>
        <w:rPr>
          <w:spacing w:val="-3"/>
        </w:rPr>
        <w:t xml:space="preserve"> </w:t>
      </w:r>
      <w:r>
        <w:rPr/>
        <w:t>y</w:t>
      </w:r>
      <w:r>
        <w:rPr>
          <w:spacing w:val="-2"/>
        </w:rPr>
        <w:t xml:space="preserve"> </w:t>
      </w:r>
      <w:r>
        <w:rPr/>
        <w:t>morales que se beneficien de manera directa por obras públicas.</w:t>
      </w:r>
    </w:p>
    <w:p>
      <w:pPr>
        <w:pStyle w:val="Cuerpodetexto"/>
        <w:spacing w:before="4" w:after="0"/>
        <w:rPr>
          <w:sz w:val="25"/>
        </w:rPr>
      </w:pPr>
      <w:r>
        <w:rPr>
          <w:sz w:val="25"/>
        </w:rPr>
      </w:r>
    </w:p>
    <w:p>
      <w:pPr>
        <w:pStyle w:val="Cuerpodetexto"/>
        <w:spacing w:lineRule="auto" w:line="276"/>
        <w:ind w:left="258" w:right="167" w:hanging="0"/>
        <w:jc w:val="both"/>
        <w:rPr/>
      </w:pPr>
      <w:r>
        <w:rPr>
          <w:b/>
        </w:rPr>
        <w:t>Artículo</w:t>
      </w:r>
      <w:r>
        <w:rPr>
          <w:b/>
          <w:spacing w:val="-7"/>
        </w:rPr>
        <w:t xml:space="preserve"> </w:t>
      </w:r>
      <w:r>
        <w:rPr>
          <w:b/>
        </w:rPr>
        <w:t>18.</w:t>
      </w:r>
      <w:r>
        <w:rPr>
          <w:b/>
          <w:spacing w:val="-8"/>
        </w:rPr>
        <w:t xml:space="preserve"> </w:t>
      </w:r>
      <w:r>
        <w:rPr/>
        <w:t>Son</w:t>
      </w:r>
      <w:r>
        <w:rPr>
          <w:spacing w:val="-7"/>
        </w:rPr>
        <w:t xml:space="preserve"> </w:t>
      </w:r>
      <w:r>
        <w:rPr/>
        <w:t>las</w:t>
      </w:r>
      <w:r>
        <w:rPr>
          <w:spacing w:val="-8"/>
        </w:rPr>
        <w:t xml:space="preserve"> </w:t>
      </w:r>
      <w:r>
        <w:rPr/>
        <w:t>contribuciones</w:t>
      </w:r>
      <w:r>
        <w:rPr>
          <w:spacing w:val="-8"/>
        </w:rPr>
        <w:t xml:space="preserve"> </w:t>
      </w:r>
      <w:r>
        <w:rPr/>
        <w:t>derivadas</w:t>
      </w:r>
      <w:r>
        <w:rPr>
          <w:spacing w:val="-8"/>
        </w:rPr>
        <w:t xml:space="preserve"> </w:t>
      </w:r>
      <w:r>
        <w:rPr/>
        <w:t>de</w:t>
      </w:r>
      <w:r>
        <w:rPr>
          <w:spacing w:val="-8"/>
        </w:rPr>
        <w:t xml:space="preserve"> </w:t>
      </w:r>
      <w:r>
        <w:rPr/>
        <w:t>los</w:t>
      </w:r>
      <w:r>
        <w:rPr>
          <w:spacing w:val="-8"/>
        </w:rPr>
        <w:t xml:space="preserve"> </w:t>
      </w:r>
      <w:r>
        <w:rPr/>
        <w:t>beneficios</w:t>
      </w:r>
      <w:r>
        <w:rPr>
          <w:spacing w:val="-8"/>
        </w:rPr>
        <w:t xml:space="preserve"> </w:t>
      </w:r>
      <w:r>
        <w:rPr/>
        <w:t>diferenciales</w:t>
      </w:r>
      <w:r>
        <w:rPr>
          <w:spacing w:val="-8"/>
        </w:rPr>
        <w:t xml:space="preserve"> </w:t>
      </w:r>
      <w:r>
        <w:rPr/>
        <w:t>particulares</w:t>
      </w:r>
      <w:r>
        <w:rPr>
          <w:spacing w:val="-8"/>
        </w:rPr>
        <w:t xml:space="preserve"> </w:t>
      </w:r>
      <w:r>
        <w:rPr/>
        <w:t>por</w:t>
      </w:r>
      <w:r>
        <w:rPr>
          <w:spacing w:val="-8"/>
        </w:rPr>
        <w:t xml:space="preserve"> </w:t>
      </w:r>
      <w:r>
        <w:rPr/>
        <w:t>la</w:t>
      </w:r>
      <w:r>
        <w:rPr>
          <w:spacing w:val="-8"/>
        </w:rPr>
        <w:t xml:space="preserve"> </w:t>
      </w:r>
      <w:r>
        <w:rPr/>
        <w:t>realización</w:t>
      </w:r>
      <w:r>
        <w:rPr>
          <w:spacing w:val="-8"/>
        </w:rPr>
        <w:t xml:space="preserve"> </w:t>
      </w:r>
      <w:r>
        <w:rPr/>
        <w:t>de obras</w:t>
      </w:r>
      <w:r>
        <w:rPr>
          <w:spacing w:val="-14"/>
        </w:rPr>
        <w:t xml:space="preserve"> </w:t>
      </w:r>
      <w:r>
        <w:rPr/>
        <w:t>públicas,</w:t>
      </w:r>
      <w:r>
        <w:rPr>
          <w:spacing w:val="-14"/>
        </w:rPr>
        <w:t xml:space="preserve"> </w:t>
      </w:r>
      <w:r>
        <w:rPr/>
        <w:t>a</w:t>
      </w:r>
      <w:r>
        <w:rPr>
          <w:spacing w:val="-14"/>
        </w:rPr>
        <w:t xml:space="preserve"> </w:t>
      </w:r>
      <w:r>
        <w:rPr/>
        <w:t>cargo</w:t>
      </w:r>
      <w:r>
        <w:rPr>
          <w:spacing w:val="-13"/>
        </w:rPr>
        <w:t xml:space="preserve"> </w:t>
      </w:r>
      <w:r>
        <w:rPr/>
        <w:t>de</w:t>
      </w:r>
      <w:r>
        <w:rPr>
          <w:spacing w:val="-14"/>
        </w:rPr>
        <w:t xml:space="preserve"> </w:t>
      </w:r>
      <w:r>
        <w:rPr/>
        <w:t>las</w:t>
      </w:r>
      <w:r>
        <w:rPr>
          <w:spacing w:val="-14"/>
        </w:rPr>
        <w:t xml:space="preserve"> </w:t>
      </w:r>
      <w:r>
        <w:rPr/>
        <w:t>personas</w:t>
      </w:r>
      <w:r>
        <w:rPr>
          <w:spacing w:val="-14"/>
        </w:rPr>
        <w:t xml:space="preserve"> </w:t>
      </w:r>
      <w:r>
        <w:rPr/>
        <w:t>físicas</w:t>
      </w:r>
      <w:r>
        <w:rPr>
          <w:spacing w:val="-13"/>
        </w:rPr>
        <w:t xml:space="preserve"> </w:t>
      </w:r>
      <w:r>
        <w:rPr/>
        <w:t>y/o</w:t>
      </w:r>
      <w:r>
        <w:rPr>
          <w:spacing w:val="-14"/>
        </w:rPr>
        <w:t xml:space="preserve"> </w:t>
      </w:r>
      <w:r>
        <w:rPr/>
        <w:t>morales,</w:t>
      </w:r>
      <w:r>
        <w:rPr>
          <w:spacing w:val="-13"/>
        </w:rPr>
        <w:t xml:space="preserve"> </w:t>
      </w:r>
      <w:r>
        <w:rPr/>
        <w:t>independientemente</w:t>
      </w:r>
      <w:r>
        <w:rPr>
          <w:spacing w:val="-13"/>
        </w:rPr>
        <w:t xml:space="preserve"> </w:t>
      </w:r>
      <w:r>
        <w:rPr/>
        <w:t>de</w:t>
      </w:r>
      <w:r>
        <w:rPr>
          <w:spacing w:val="-14"/>
        </w:rPr>
        <w:t xml:space="preserve"> </w:t>
      </w:r>
      <w:r>
        <w:rPr/>
        <w:t>la</w:t>
      </w:r>
      <w:r>
        <w:rPr>
          <w:spacing w:val="-13"/>
        </w:rPr>
        <w:t xml:space="preserve"> </w:t>
      </w:r>
      <w:r>
        <w:rPr/>
        <w:t>utilidad</w:t>
      </w:r>
      <w:r>
        <w:rPr>
          <w:spacing w:val="-14"/>
        </w:rPr>
        <w:t xml:space="preserve"> </w:t>
      </w:r>
      <w:r>
        <w:rPr/>
        <w:t>general</w:t>
      </w:r>
      <w:r>
        <w:rPr>
          <w:spacing w:val="-14"/>
        </w:rPr>
        <w:t xml:space="preserve"> </w:t>
      </w:r>
      <w:r>
        <w:rPr/>
        <w:t>colectiva, de conformidad con la legislación aplicable en la materia.</w:t>
      </w:r>
    </w:p>
    <w:p>
      <w:pPr>
        <w:pStyle w:val="Cuerpodetexto"/>
        <w:spacing w:before="3" w:after="0"/>
        <w:rPr>
          <w:sz w:val="25"/>
        </w:rPr>
      </w:pPr>
      <w:r>
        <w:rPr>
          <w:sz w:val="25"/>
        </w:rPr>
      </w:r>
    </w:p>
    <w:p>
      <w:pPr>
        <w:pStyle w:val="Cuerpodetexto"/>
        <w:spacing w:lineRule="auto" w:line="276"/>
        <w:ind w:left="258" w:right="162" w:hanging="0"/>
        <w:jc w:val="both"/>
        <w:rPr/>
      </w:pPr>
      <w:r>
        <w:rPr/>
        <w:t>El</w:t>
      </w:r>
      <w:r>
        <w:rPr>
          <w:spacing w:val="-1"/>
        </w:rPr>
        <w:t xml:space="preserve"> </w:t>
      </w:r>
      <w:r>
        <w:rPr/>
        <w:t>objeto</w:t>
      </w:r>
      <w:r>
        <w:rPr>
          <w:spacing w:val="-2"/>
        </w:rPr>
        <w:t xml:space="preserve"> </w:t>
      </w:r>
      <w:r>
        <w:rPr/>
        <w:t>de</w:t>
      </w:r>
      <w:r>
        <w:rPr>
          <w:spacing w:val="-1"/>
        </w:rPr>
        <w:t xml:space="preserve"> </w:t>
      </w:r>
      <w:r>
        <w:rPr/>
        <w:t>las</w:t>
      </w:r>
      <w:r>
        <w:rPr>
          <w:spacing w:val="-2"/>
        </w:rPr>
        <w:t xml:space="preserve"> </w:t>
      </w:r>
      <w:r>
        <w:rPr/>
        <w:t>contribuciones</w:t>
      </w:r>
      <w:r>
        <w:rPr>
          <w:spacing w:val="-1"/>
        </w:rPr>
        <w:t xml:space="preserve"> </w:t>
      </w:r>
      <w:r>
        <w:rPr/>
        <w:t>de</w:t>
      </w:r>
      <w:r>
        <w:rPr>
          <w:spacing w:val="-1"/>
        </w:rPr>
        <w:t xml:space="preserve"> </w:t>
      </w:r>
      <w:r>
        <w:rPr/>
        <w:t>mejoras</w:t>
      </w:r>
      <w:r>
        <w:rPr>
          <w:spacing w:val="-2"/>
        </w:rPr>
        <w:t xml:space="preserve"> </w:t>
      </w:r>
      <w:r>
        <w:rPr/>
        <w:t>por</w:t>
      </w:r>
      <w:r>
        <w:rPr>
          <w:spacing w:val="-1"/>
        </w:rPr>
        <w:t xml:space="preserve"> </w:t>
      </w:r>
      <w:r>
        <w:rPr/>
        <w:t>obras</w:t>
      </w:r>
      <w:r>
        <w:rPr>
          <w:spacing w:val="-3"/>
        </w:rPr>
        <w:t xml:space="preserve"> </w:t>
      </w:r>
      <w:r>
        <w:rPr/>
        <w:t>públicas,</w:t>
      </w:r>
      <w:r>
        <w:rPr>
          <w:spacing w:val="-1"/>
        </w:rPr>
        <w:t xml:space="preserve"> </w:t>
      </w:r>
      <w:r>
        <w:rPr/>
        <w:t>es</w:t>
      </w:r>
      <w:r>
        <w:rPr>
          <w:spacing w:val="-2"/>
        </w:rPr>
        <w:t xml:space="preserve"> </w:t>
      </w:r>
      <w:r>
        <w:rPr/>
        <w:t>la</w:t>
      </w:r>
      <w:r>
        <w:rPr>
          <w:spacing w:val="-1"/>
        </w:rPr>
        <w:t xml:space="preserve"> </w:t>
      </w:r>
      <w:r>
        <w:rPr/>
        <w:t>realización</w:t>
      </w:r>
      <w:r>
        <w:rPr>
          <w:spacing w:val="-1"/>
        </w:rPr>
        <w:t xml:space="preserve"> </w:t>
      </w:r>
      <w:r>
        <w:rPr/>
        <w:t>de</w:t>
      </w:r>
      <w:r>
        <w:rPr>
          <w:spacing w:val="-1"/>
        </w:rPr>
        <w:t xml:space="preserve"> </w:t>
      </w:r>
      <w:r>
        <w:rPr/>
        <w:t>obras</w:t>
      </w:r>
      <w:r>
        <w:rPr>
          <w:spacing w:val="-2"/>
        </w:rPr>
        <w:t xml:space="preserve"> </w:t>
      </w:r>
      <w:r>
        <w:rPr/>
        <w:t>públicas</w:t>
      </w:r>
      <w:r>
        <w:rPr>
          <w:spacing w:val="-1"/>
        </w:rPr>
        <w:t xml:space="preserve"> </w:t>
      </w:r>
      <w:r>
        <w:rPr/>
        <w:t>municipales de infraestructura que beneficien en forma directa a la población; siendo sujetos de esta obligación, los propietarios</w:t>
      </w:r>
      <w:r>
        <w:rPr>
          <w:spacing w:val="-3"/>
        </w:rPr>
        <w:t xml:space="preserve"> </w:t>
      </w:r>
      <w:r>
        <w:rPr/>
        <w:t>o</w:t>
      </w:r>
      <w:r>
        <w:rPr>
          <w:spacing w:val="-5"/>
        </w:rPr>
        <w:t xml:space="preserve"> </w:t>
      </w:r>
      <w:r>
        <w:rPr/>
        <w:t>poseedores</w:t>
      </w:r>
      <w:r>
        <w:rPr>
          <w:spacing w:val="-4"/>
        </w:rPr>
        <w:t xml:space="preserve"> </w:t>
      </w:r>
      <w:r>
        <w:rPr/>
        <w:t>de</w:t>
      </w:r>
      <w:r>
        <w:rPr>
          <w:spacing w:val="-3"/>
        </w:rPr>
        <w:t xml:space="preserve"> </w:t>
      </w:r>
      <w:r>
        <w:rPr/>
        <w:t>los</w:t>
      </w:r>
      <w:r>
        <w:rPr>
          <w:spacing w:val="-3"/>
        </w:rPr>
        <w:t xml:space="preserve"> </w:t>
      </w:r>
      <w:r>
        <w:rPr/>
        <w:t>predios</w:t>
      </w:r>
      <w:r>
        <w:rPr>
          <w:spacing w:val="-5"/>
        </w:rPr>
        <w:t xml:space="preserve"> </w:t>
      </w:r>
      <w:r>
        <w:rPr/>
        <w:t>que</w:t>
      </w:r>
      <w:r>
        <w:rPr>
          <w:spacing w:val="-4"/>
        </w:rPr>
        <w:t xml:space="preserve"> </w:t>
      </w:r>
      <w:r>
        <w:rPr/>
        <w:t>sean</w:t>
      </w:r>
      <w:r>
        <w:rPr>
          <w:spacing w:val="-3"/>
        </w:rPr>
        <w:t xml:space="preserve"> </w:t>
      </w:r>
      <w:r>
        <w:rPr/>
        <w:t>beneficiados</w:t>
      </w:r>
      <w:r>
        <w:rPr>
          <w:spacing w:val="-4"/>
        </w:rPr>
        <w:t xml:space="preserve"> </w:t>
      </w:r>
      <w:r>
        <w:rPr/>
        <w:t>por</w:t>
      </w:r>
      <w:r>
        <w:rPr>
          <w:spacing w:val="-5"/>
        </w:rPr>
        <w:t xml:space="preserve"> </w:t>
      </w:r>
      <w:r>
        <w:rPr/>
        <w:t>éstas,</w:t>
      </w:r>
      <w:r>
        <w:rPr>
          <w:spacing w:val="-3"/>
        </w:rPr>
        <w:t xml:space="preserve"> </w:t>
      </w:r>
      <w:r>
        <w:rPr/>
        <w:t>se</w:t>
      </w:r>
      <w:r>
        <w:rPr>
          <w:spacing w:val="-4"/>
        </w:rPr>
        <w:t xml:space="preserve"> </w:t>
      </w:r>
      <w:r>
        <w:rPr/>
        <w:t>entiende</w:t>
      </w:r>
      <w:r>
        <w:rPr>
          <w:spacing w:val="-4"/>
        </w:rPr>
        <w:t xml:space="preserve"> </w:t>
      </w:r>
      <w:r>
        <w:rPr/>
        <w:t>que</w:t>
      </w:r>
      <w:r>
        <w:rPr>
          <w:spacing w:val="-4"/>
        </w:rPr>
        <w:t xml:space="preserve"> </w:t>
      </w:r>
      <w:r>
        <w:rPr/>
        <w:t>se</w:t>
      </w:r>
      <w:r>
        <w:rPr>
          <w:spacing w:val="-4"/>
        </w:rPr>
        <w:t xml:space="preserve"> </w:t>
      </w:r>
      <w:r>
        <w:rPr/>
        <w:t>benefician</w:t>
      </w:r>
      <w:r>
        <w:rPr>
          <w:spacing w:val="-2"/>
        </w:rPr>
        <w:t xml:space="preserve"> </w:t>
      </w:r>
      <w:r>
        <w:rPr/>
        <w:t>por</w:t>
      </w:r>
      <w:r>
        <w:rPr>
          <w:spacing w:val="-6"/>
        </w:rPr>
        <w:t xml:space="preserve"> </w:t>
      </w:r>
      <w:r>
        <w:rPr/>
        <w:t>las obras públicas municipales, cuando éstos las puedan usar, disfrutar, aprovechar, descargar o explotar.</w:t>
      </w:r>
    </w:p>
    <w:p>
      <w:pPr>
        <w:pStyle w:val="Cuerpodetexto"/>
        <w:spacing w:before="4" w:after="0"/>
        <w:rPr>
          <w:sz w:val="25"/>
        </w:rPr>
      </w:pPr>
      <w:r>
        <w:rPr>
          <w:sz w:val="25"/>
        </w:rPr>
      </w:r>
    </w:p>
    <w:p>
      <w:pPr>
        <w:pStyle w:val="Cuerpodetexto"/>
        <w:spacing w:lineRule="auto" w:line="276"/>
        <w:ind w:left="258" w:right="167" w:hanging="0"/>
        <w:jc w:val="both"/>
        <w:rPr/>
      </w:pPr>
      <w:r>
        <w:rPr/>
        <w:t xml:space="preserve">Las bases para las contribuciones de mejoras por obras públicas, serán las aportaciones que realicen los </w:t>
      </w:r>
      <w:r>
        <w:rPr>
          <w:spacing w:val="-2"/>
        </w:rPr>
        <w:t>beneficiarios</w:t>
      </w:r>
      <w:r>
        <w:rPr>
          <w:spacing w:val="-4"/>
        </w:rPr>
        <w:t xml:space="preserve"> </w:t>
      </w:r>
      <w:r>
        <w:rPr>
          <w:spacing w:val="-2"/>
        </w:rPr>
        <w:t>de</w:t>
      </w:r>
      <w:r>
        <w:rPr>
          <w:spacing w:val="-5"/>
        </w:rPr>
        <w:t xml:space="preserve"> </w:t>
      </w:r>
      <w:r>
        <w:rPr>
          <w:spacing w:val="-2"/>
        </w:rPr>
        <w:t>éstas;</w:t>
      </w:r>
      <w:r>
        <w:rPr>
          <w:spacing w:val="-7"/>
        </w:rPr>
        <w:t xml:space="preserve"> </w:t>
      </w:r>
      <w:r>
        <w:rPr>
          <w:spacing w:val="-2"/>
        </w:rPr>
        <w:t>o,</w:t>
      </w:r>
      <w:r>
        <w:rPr>
          <w:spacing w:val="-5"/>
        </w:rPr>
        <w:t xml:space="preserve"> </w:t>
      </w:r>
      <w:r>
        <w:rPr>
          <w:spacing w:val="-2"/>
        </w:rPr>
        <w:t>en</w:t>
      </w:r>
      <w:r>
        <w:rPr>
          <w:spacing w:val="-4"/>
        </w:rPr>
        <w:t xml:space="preserve"> </w:t>
      </w:r>
      <w:r>
        <w:rPr>
          <w:spacing w:val="-2"/>
        </w:rPr>
        <w:t>su</w:t>
      </w:r>
      <w:r>
        <w:rPr>
          <w:spacing w:val="-5"/>
        </w:rPr>
        <w:t xml:space="preserve"> </w:t>
      </w:r>
      <w:r>
        <w:rPr>
          <w:spacing w:val="-2"/>
        </w:rPr>
        <w:t>caso,</w:t>
      </w:r>
      <w:r>
        <w:rPr>
          <w:spacing w:val="-5"/>
        </w:rPr>
        <w:t xml:space="preserve"> </w:t>
      </w:r>
      <w:r>
        <w:rPr>
          <w:spacing w:val="-2"/>
        </w:rPr>
        <w:t>las</w:t>
      </w:r>
      <w:r>
        <w:rPr>
          <w:spacing w:val="-7"/>
        </w:rPr>
        <w:t xml:space="preserve"> </w:t>
      </w:r>
      <w:r>
        <w:rPr>
          <w:spacing w:val="-2"/>
        </w:rPr>
        <w:t>que</w:t>
      </w:r>
      <w:r>
        <w:rPr>
          <w:spacing w:val="-5"/>
        </w:rPr>
        <w:t xml:space="preserve"> </w:t>
      </w:r>
      <w:r>
        <w:rPr>
          <w:spacing w:val="-2"/>
        </w:rPr>
        <w:t>se</w:t>
      </w:r>
      <w:r>
        <w:rPr>
          <w:spacing w:val="-7"/>
        </w:rPr>
        <w:t xml:space="preserve"> </w:t>
      </w:r>
      <w:r>
        <w:rPr>
          <w:spacing w:val="-2"/>
        </w:rPr>
        <w:t>determinen</w:t>
      </w:r>
      <w:r>
        <w:rPr>
          <w:spacing w:val="-5"/>
        </w:rPr>
        <w:t xml:space="preserve"> </w:t>
      </w:r>
      <w:r>
        <w:rPr>
          <w:spacing w:val="-2"/>
        </w:rPr>
        <w:t>por</w:t>
      </w:r>
      <w:r>
        <w:rPr>
          <w:spacing w:val="-5"/>
        </w:rPr>
        <w:t xml:space="preserve"> </w:t>
      </w:r>
      <w:r>
        <w:rPr>
          <w:spacing w:val="-2"/>
        </w:rPr>
        <w:t>el</w:t>
      </w:r>
      <w:r>
        <w:rPr>
          <w:spacing w:val="-7"/>
        </w:rPr>
        <w:t xml:space="preserve"> </w:t>
      </w:r>
      <w:r>
        <w:rPr>
          <w:spacing w:val="-2"/>
        </w:rPr>
        <w:t>Ayuntamiento</w:t>
      </w:r>
      <w:r>
        <w:rPr>
          <w:spacing w:val="-5"/>
        </w:rPr>
        <w:t xml:space="preserve"> </w:t>
      </w:r>
      <w:r>
        <w:rPr>
          <w:spacing w:val="-2"/>
        </w:rPr>
        <w:t>de</w:t>
      </w:r>
      <w:r>
        <w:rPr>
          <w:spacing w:val="-7"/>
        </w:rPr>
        <w:t xml:space="preserve"> </w:t>
      </w:r>
      <w:r>
        <w:rPr>
          <w:spacing w:val="-2"/>
        </w:rPr>
        <w:t>conformidad</w:t>
      </w:r>
      <w:r>
        <w:rPr>
          <w:spacing w:val="-5"/>
        </w:rPr>
        <w:t xml:space="preserve"> </w:t>
      </w:r>
      <w:r>
        <w:rPr>
          <w:spacing w:val="-2"/>
        </w:rPr>
        <w:t>con</w:t>
      </w:r>
      <w:r>
        <w:rPr>
          <w:spacing w:val="-5"/>
        </w:rPr>
        <w:t xml:space="preserve"> </w:t>
      </w:r>
      <w:r>
        <w:rPr>
          <w:spacing w:val="-2"/>
        </w:rPr>
        <w:t>los</w:t>
      </w:r>
      <w:r>
        <w:rPr>
          <w:spacing w:val="-7"/>
        </w:rPr>
        <w:t xml:space="preserve"> </w:t>
      </w:r>
      <w:r>
        <w:rPr>
          <w:spacing w:val="-2"/>
        </w:rPr>
        <w:t xml:space="preserve">comités </w:t>
      </w:r>
      <w:r>
        <w:rPr/>
        <w:t>de obras.</w:t>
      </w:r>
    </w:p>
    <w:p>
      <w:pPr>
        <w:pStyle w:val="Cuerpodetexto"/>
        <w:rPr>
          <w:sz w:val="24"/>
        </w:rPr>
      </w:pPr>
      <w:r>
        <w:rPr>
          <w:sz w:val="24"/>
        </w:rPr>
      </w:r>
    </w:p>
    <w:p>
      <w:pPr>
        <w:pStyle w:val="Cuerpodetexto"/>
        <w:spacing w:before="4" w:after="0"/>
        <w:rPr>
          <w:sz w:val="27"/>
        </w:rPr>
      </w:pPr>
      <w:r>
        <w:rPr>
          <w:sz w:val="27"/>
        </w:rPr>
      </w:r>
    </w:p>
    <w:p>
      <w:pPr>
        <w:pStyle w:val="Normal"/>
        <w:spacing w:lineRule="auto" w:line="276"/>
        <w:ind w:left="4023" w:right="3878"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5" w:after="0"/>
        <w:rPr>
          <w:b/>
          <w:b/>
          <w:sz w:val="25"/>
        </w:rPr>
      </w:pPr>
      <w:r>
        <w:rPr>
          <w:b/>
          <w:sz w:val="25"/>
        </w:rPr>
      </w:r>
    </w:p>
    <w:p>
      <w:pPr>
        <w:pStyle w:val="Normal"/>
        <w:ind w:left="2170" w:right="2026" w:hanging="0"/>
        <w:jc w:val="center"/>
        <w:rPr>
          <w:b/>
          <w:b/>
        </w:rPr>
      </w:pPr>
      <w:r>
        <w:rPr>
          <w:b/>
        </w:rPr>
        <w:t>CAPÍTULO</w:t>
      </w:r>
      <w:r>
        <w:rPr>
          <w:b/>
          <w:spacing w:val="-13"/>
        </w:rPr>
        <w:t xml:space="preserve"> </w:t>
      </w:r>
      <w:r>
        <w:rPr>
          <w:b/>
          <w:spacing w:val="-10"/>
        </w:rPr>
        <w:t>I</w:t>
      </w:r>
    </w:p>
    <w:p>
      <w:pPr>
        <w:pStyle w:val="Normal"/>
        <w:spacing w:before="37" w:after="0"/>
        <w:ind w:left="138" w:hanging="0"/>
        <w:jc w:val="center"/>
        <w:rPr>
          <w:b/>
          <w:b/>
        </w:rPr>
      </w:pPr>
      <w:r>
        <w:rPr>
          <w:b/>
        </w:rPr>
        <w:t>DERECHOS</w:t>
      </w:r>
      <w:r>
        <w:rPr>
          <w:b/>
          <w:spacing w:val="-9"/>
        </w:rPr>
        <w:t xml:space="preserve"> </w:t>
      </w:r>
      <w:r>
        <w:rPr>
          <w:b/>
        </w:rPr>
        <w:t>POR</w:t>
      </w:r>
      <w:r>
        <w:rPr>
          <w:b/>
          <w:spacing w:val="-9"/>
        </w:rPr>
        <w:t xml:space="preserve"> </w:t>
      </w:r>
      <w:r>
        <w:rPr>
          <w:b/>
        </w:rPr>
        <w:t>PRESTACIÓN</w:t>
      </w:r>
      <w:r>
        <w:rPr>
          <w:b/>
          <w:spacing w:val="-8"/>
        </w:rPr>
        <w:t xml:space="preserve"> </w:t>
      </w:r>
      <w:r>
        <w:rPr>
          <w:b/>
        </w:rPr>
        <w:t>DE</w:t>
      </w:r>
      <w:r>
        <w:rPr>
          <w:b/>
          <w:spacing w:val="-9"/>
        </w:rPr>
        <w:t xml:space="preserve"> </w:t>
      </w:r>
      <w:r>
        <w:rPr>
          <w:b/>
        </w:rPr>
        <w:t>SERVICIOS,</w:t>
      </w:r>
      <w:r>
        <w:rPr>
          <w:b/>
          <w:spacing w:val="-9"/>
        </w:rPr>
        <w:t xml:space="preserve"> </w:t>
      </w:r>
      <w:r>
        <w:rPr>
          <w:b/>
        </w:rPr>
        <w:t>AVALÚO</w:t>
      </w:r>
      <w:r>
        <w:rPr>
          <w:b/>
          <w:spacing w:val="-9"/>
        </w:rPr>
        <w:t xml:space="preserve"> </w:t>
      </w:r>
      <w:r>
        <w:rPr>
          <w:b/>
        </w:rPr>
        <w:t>DE</w:t>
      </w:r>
      <w:r>
        <w:rPr>
          <w:b/>
          <w:spacing w:val="-8"/>
        </w:rPr>
        <w:t xml:space="preserve"> </w:t>
      </w:r>
      <w:r>
        <w:rPr>
          <w:b/>
        </w:rPr>
        <w:t>PREDIOS</w:t>
      </w:r>
      <w:r>
        <w:rPr>
          <w:b/>
          <w:spacing w:val="-9"/>
        </w:rPr>
        <w:t xml:space="preserve"> </w:t>
      </w:r>
      <w:r>
        <w:rPr>
          <w:b/>
        </w:rPr>
        <w:t>Y</w:t>
      </w:r>
      <w:r>
        <w:rPr>
          <w:b/>
          <w:spacing w:val="-7"/>
        </w:rPr>
        <w:t xml:space="preserve"> </w:t>
      </w:r>
      <w:r>
        <w:rPr>
          <w:b/>
        </w:rPr>
        <w:t>OTROS</w:t>
      </w:r>
      <w:r>
        <w:rPr>
          <w:b/>
          <w:spacing w:val="-8"/>
        </w:rPr>
        <w:t xml:space="preserve"> </w:t>
      </w:r>
      <w:r>
        <w:rPr>
          <w:b/>
          <w:spacing w:val="-2"/>
        </w:rPr>
        <w:t>SERVICIOS</w:t>
      </w:r>
    </w:p>
    <w:p>
      <w:pPr>
        <w:pStyle w:val="Cuerpodetexto"/>
        <w:spacing w:before="7" w:after="0"/>
        <w:rPr>
          <w:b/>
          <w:b/>
          <w:sz w:val="29"/>
        </w:rPr>
      </w:pPr>
      <w:r>
        <w:rPr>
          <w:b/>
          <w:sz w:val="29"/>
        </w:rPr>
      </w:r>
    </w:p>
    <w:p>
      <w:pPr>
        <w:pStyle w:val="Cuerpodetexto"/>
        <w:spacing w:lineRule="auto" w:line="276"/>
        <w:ind w:left="258" w:right="161" w:hanging="0"/>
        <w:jc w:val="both"/>
        <w:rPr/>
      </w:pPr>
      <w:r>
        <w:rPr>
          <w:b/>
        </w:rPr>
        <w:t xml:space="preserve">Artículo 19. </w:t>
      </w:r>
      <w:r>
        <w:rPr/>
        <w:t>Son las contribuciones derivadas por la contraprestación de servicios exclusivos del Estado, de conformidad con la legislación aplicable en la materia.</w:t>
      </w:r>
    </w:p>
    <w:p>
      <w:pPr>
        <w:pStyle w:val="Cuerpodetexto"/>
        <w:spacing w:before="10" w:after="0"/>
        <w:rPr>
          <w:sz w:val="25"/>
        </w:rPr>
      </w:pPr>
      <w:r>
        <w:rPr>
          <w:sz w:val="25"/>
        </w:rPr>
      </w:r>
    </w:p>
    <w:p>
      <w:pPr>
        <w:pStyle w:val="Cuerpodetexto"/>
        <w:spacing w:lineRule="auto" w:line="276"/>
        <w:ind w:left="258" w:right="159" w:hanging="0"/>
        <w:jc w:val="both"/>
        <w:rPr/>
      </w:pPr>
      <w:r>
        <w:rPr/>
        <w:t>Por</w:t>
      </w:r>
      <w:r>
        <w:rPr>
          <w:spacing w:val="-2"/>
        </w:rPr>
        <w:t xml:space="preserve"> </w:t>
      </w:r>
      <w:r>
        <w:rPr/>
        <w:t>avalúos</w:t>
      </w:r>
      <w:r>
        <w:rPr>
          <w:spacing w:val="-2"/>
        </w:rPr>
        <w:t xml:space="preserve"> </w:t>
      </w:r>
      <w:r>
        <w:rPr/>
        <w:t>de</w:t>
      </w:r>
      <w:r>
        <w:rPr>
          <w:spacing w:val="-3"/>
        </w:rPr>
        <w:t xml:space="preserve"> </w:t>
      </w:r>
      <w:r>
        <w:rPr/>
        <w:t>predios</w:t>
      </w:r>
      <w:r>
        <w:rPr>
          <w:spacing w:val="-2"/>
        </w:rPr>
        <w:t xml:space="preserve"> </w:t>
      </w:r>
      <w:r>
        <w:rPr/>
        <w:t>en</w:t>
      </w:r>
      <w:r>
        <w:rPr>
          <w:spacing w:val="-4"/>
        </w:rPr>
        <w:t xml:space="preserve"> </w:t>
      </w:r>
      <w:r>
        <w:rPr/>
        <w:t>general,</w:t>
      </w:r>
      <w:r>
        <w:rPr>
          <w:spacing w:val="-2"/>
        </w:rPr>
        <w:t xml:space="preserve"> </w:t>
      </w:r>
      <w:r>
        <w:rPr/>
        <w:t>a</w:t>
      </w:r>
      <w:r>
        <w:rPr>
          <w:spacing w:val="-3"/>
        </w:rPr>
        <w:t xml:space="preserve"> </w:t>
      </w:r>
      <w:r>
        <w:rPr/>
        <w:t>solicitud</w:t>
      </w:r>
      <w:r>
        <w:rPr>
          <w:spacing w:val="-1"/>
        </w:rPr>
        <w:t xml:space="preserve"> </w:t>
      </w:r>
      <w:r>
        <w:rPr/>
        <w:t>de</w:t>
      </w:r>
      <w:r>
        <w:rPr>
          <w:spacing w:val="-2"/>
        </w:rPr>
        <w:t xml:space="preserve"> </w:t>
      </w:r>
      <w:r>
        <w:rPr/>
        <w:t>los</w:t>
      </w:r>
      <w:r>
        <w:rPr>
          <w:spacing w:val="-4"/>
        </w:rPr>
        <w:t xml:space="preserve"> </w:t>
      </w:r>
      <w:r>
        <w:rPr/>
        <w:t>propietarios</w:t>
      </w:r>
      <w:r>
        <w:rPr>
          <w:spacing w:val="-2"/>
        </w:rPr>
        <w:t xml:space="preserve"> </w:t>
      </w:r>
      <w:r>
        <w:rPr/>
        <w:t>o</w:t>
      </w:r>
      <w:r>
        <w:rPr>
          <w:spacing w:val="-3"/>
        </w:rPr>
        <w:t xml:space="preserve"> </w:t>
      </w:r>
      <w:r>
        <w:rPr/>
        <w:t>poseedores,</w:t>
      </w:r>
      <w:r>
        <w:rPr>
          <w:spacing w:val="-2"/>
        </w:rPr>
        <w:t xml:space="preserve"> </w:t>
      </w:r>
      <w:r>
        <w:rPr/>
        <w:t>de</w:t>
      </w:r>
      <w:r>
        <w:rPr>
          <w:spacing w:val="-2"/>
        </w:rPr>
        <w:t xml:space="preserve"> </w:t>
      </w:r>
      <w:r>
        <w:rPr/>
        <w:t>acuerdo</w:t>
      </w:r>
      <w:r>
        <w:rPr>
          <w:spacing w:val="-2"/>
        </w:rPr>
        <w:t xml:space="preserve"> </w:t>
      </w:r>
      <w:r>
        <w:rPr/>
        <w:t>al</w:t>
      </w:r>
      <w:r>
        <w:rPr>
          <w:spacing w:val="-2"/>
        </w:rPr>
        <w:t xml:space="preserve"> </w:t>
      </w:r>
      <w:r>
        <w:rPr/>
        <w:t>artículo</w:t>
      </w:r>
      <w:r>
        <w:rPr>
          <w:spacing w:val="-1"/>
        </w:rPr>
        <w:t xml:space="preserve"> </w:t>
      </w:r>
      <w:r>
        <w:rPr/>
        <w:t>176</w:t>
      </w:r>
      <w:r>
        <w:rPr>
          <w:spacing w:val="40"/>
        </w:rPr>
        <w:t xml:space="preserve"> </w:t>
      </w:r>
      <w:r>
        <w:rPr/>
        <w:t>del Código Financiero, se cubrirán los derechos correspondientes conforme a la siguiente tarifa:</w:t>
      </w:r>
    </w:p>
    <w:p>
      <w:pPr>
        <w:pStyle w:val="Cuerpodetexto"/>
        <w:spacing w:before="8" w:after="0"/>
        <w:rPr>
          <w:sz w:val="25"/>
        </w:rPr>
      </w:pPr>
      <w:r>
        <w:rPr>
          <w:sz w:val="25"/>
        </w:rPr>
      </w:r>
    </w:p>
    <w:p>
      <w:pPr>
        <w:pStyle w:val="ListParagraph"/>
        <w:numPr>
          <w:ilvl w:val="0"/>
          <w:numId w:val="37"/>
        </w:numPr>
        <w:tabs>
          <w:tab w:val="clear" w:pos="720"/>
          <w:tab w:val="left" w:pos="1164" w:leader="none"/>
        </w:tabs>
        <w:rPr/>
      </w:pPr>
      <w:r>
        <w:rPr/>
        <w:t>Con</w:t>
      </w:r>
      <w:r>
        <w:rPr>
          <w:spacing w:val="-7"/>
        </w:rPr>
        <w:t xml:space="preserve"> </w:t>
      </w:r>
      <w:r>
        <w:rPr/>
        <w:t>valor</w:t>
      </w:r>
      <w:r>
        <w:rPr>
          <w:spacing w:val="-6"/>
        </w:rPr>
        <w:t xml:space="preserve"> </w:t>
      </w:r>
      <w:r>
        <w:rPr/>
        <w:t>de</w:t>
      </w:r>
      <w:r>
        <w:rPr>
          <w:spacing w:val="-11"/>
        </w:rPr>
        <w:t xml:space="preserve"> </w:t>
      </w:r>
      <w:r>
        <w:rPr/>
        <w:t>hasta</w:t>
      </w:r>
      <w:r>
        <w:rPr>
          <w:spacing w:val="-7"/>
        </w:rPr>
        <w:t xml:space="preserve"> </w:t>
      </w:r>
      <w:r>
        <w:rPr/>
        <w:t>$</w:t>
      </w:r>
      <w:r>
        <w:rPr>
          <w:spacing w:val="-7"/>
        </w:rPr>
        <w:t xml:space="preserve"> </w:t>
      </w:r>
      <w:r>
        <w:rPr/>
        <w:t>56,519,</w:t>
      </w:r>
      <w:r>
        <w:rPr>
          <w:spacing w:val="-6"/>
        </w:rPr>
        <w:t xml:space="preserve"> </w:t>
      </w:r>
      <w:r>
        <w:rPr/>
        <w:t>el</w:t>
      </w:r>
      <w:r>
        <w:rPr>
          <w:spacing w:val="-6"/>
        </w:rPr>
        <w:t xml:space="preserve"> </w:t>
      </w:r>
      <w:r>
        <w:rPr/>
        <w:t>0.51</w:t>
      </w:r>
      <w:r>
        <w:rPr>
          <w:spacing w:val="-5"/>
        </w:rPr>
        <w:t xml:space="preserve"> </w:t>
      </w:r>
      <w:r>
        <w:rPr/>
        <w:t>por</w:t>
      </w:r>
      <w:r>
        <w:rPr>
          <w:spacing w:val="-7"/>
        </w:rPr>
        <w:t xml:space="preserve"> </w:t>
      </w:r>
      <w:r>
        <w:rPr/>
        <w:t>ciento</w:t>
      </w:r>
      <w:r>
        <w:rPr>
          <w:spacing w:val="-7"/>
        </w:rPr>
        <w:t xml:space="preserve"> </w:t>
      </w:r>
      <w:r>
        <w:rPr/>
        <w:t>del</w:t>
      </w:r>
      <w:r>
        <w:rPr>
          <w:spacing w:val="-5"/>
        </w:rPr>
        <w:t xml:space="preserve"> </w:t>
      </w:r>
      <w:r>
        <w:rPr/>
        <w:t>valor</w:t>
      </w:r>
      <w:r>
        <w:rPr>
          <w:spacing w:val="-8"/>
        </w:rPr>
        <w:t xml:space="preserve"> </w:t>
      </w:r>
      <w:r>
        <w:rPr/>
        <w:t>fijado</w:t>
      </w:r>
      <w:r>
        <w:rPr>
          <w:spacing w:val="-6"/>
        </w:rPr>
        <w:t xml:space="preserve"> </w:t>
      </w:r>
      <w:r>
        <w:rPr/>
        <w:t>conforme</w:t>
      </w:r>
      <w:r>
        <w:rPr>
          <w:spacing w:val="-7"/>
        </w:rPr>
        <w:t xml:space="preserve"> </w:t>
      </w:r>
      <w:r>
        <w:rPr/>
        <w:t>al</w:t>
      </w:r>
      <w:r>
        <w:rPr>
          <w:spacing w:val="-5"/>
        </w:rPr>
        <w:t xml:space="preserve"> </w:t>
      </w:r>
      <w:r>
        <w:rPr/>
        <w:t>artículo</w:t>
      </w:r>
      <w:r>
        <w:rPr>
          <w:spacing w:val="-5"/>
        </w:rPr>
        <w:t xml:space="preserve"> </w:t>
      </w:r>
      <w:r>
        <w:rPr/>
        <w:t>6</w:t>
      </w:r>
      <w:r>
        <w:rPr>
          <w:spacing w:val="-7"/>
        </w:rPr>
        <w:t xml:space="preserve"> </w:t>
      </w:r>
      <w:r>
        <w:rPr/>
        <w:t>de</w:t>
      </w:r>
      <w:r>
        <w:rPr>
          <w:spacing w:val="-8"/>
        </w:rPr>
        <w:t xml:space="preserve"> </w:t>
      </w:r>
      <w:r>
        <w:rPr/>
        <w:t>esta</w:t>
      </w:r>
      <w:r>
        <w:rPr>
          <w:spacing w:val="-6"/>
        </w:rPr>
        <w:t xml:space="preserve"> </w:t>
      </w:r>
      <w:r>
        <w:rPr>
          <w:spacing w:val="-4"/>
        </w:rPr>
        <w:t>Ley.</w:t>
      </w:r>
    </w:p>
    <w:p>
      <w:pPr>
        <w:pStyle w:val="Cuerpodetexto"/>
        <w:rPr>
          <w:sz w:val="29"/>
        </w:rPr>
      </w:pPr>
      <w:r>
        <w:rPr>
          <w:sz w:val="29"/>
        </w:rPr>
      </w:r>
    </w:p>
    <w:p>
      <w:pPr>
        <w:pStyle w:val="ListParagraph"/>
        <w:numPr>
          <w:ilvl w:val="0"/>
          <w:numId w:val="37"/>
        </w:numPr>
        <w:tabs>
          <w:tab w:val="clear" w:pos="720"/>
          <w:tab w:val="left" w:pos="1164" w:leader="none"/>
        </w:tabs>
        <w:rPr/>
      </w:pPr>
      <w:r>
        <w:rPr/>
        <w:t>De</w:t>
      </w:r>
      <w:r>
        <w:rPr>
          <w:spacing w:val="-8"/>
        </w:rPr>
        <w:t xml:space="preserve"> </w:t>
      </w:r>
      <w:r>
        <w:rPr/>
        <w:t>$</w:t>
      </w:r>
      <w:r>
        <w:rPr>
          <w:spacing w:val="-6"/>
        </w:rPr>
        <w:t xml:space="preserve"> </w:t>
      </w:r>
      <w:r>
        <w:rPr/>
        <w:t>56,520</w:t>
      </w:r>
      <w:r>
        <w:rPr>
          <w:spacing w:val="-6"/>
        </w:rPr>
        <w:t xml:space="preserve"> </w:t>
      </w:r>
      <w:r>
        <w:rPr/>
        <w:t>a</w:t>
      </w:r>
      <w:r>
        <w:rPr>
          <w:spacing w:val="-7"/>
        </w:rPr>
        <w:t xml:space="preserve"> </w:t>
      </w:r>
      <w:r>
        <w:rPr/>
        <w:t>$135,644,</w:t>
      </w:r>
      <w:r>
        <w:rPr>
          <w:spacing w:val="-7"/>
        </w:rPr>
        <w:t xml:space="preserve"> </w:t>
      </w:r>
      <w:r>
        <w:rPr/>
        <w:t>el</w:t>
      </w:r>
      <w:r>
        <w:rPr>
          <w:spacing w:val="-9"/>
        </w:rPr>
        <w:t xml:space="preserve"> </w:t>
      </w:r>
      <w:r>
        <w:rPr/>
        <w:t>0.61</w:t>
      </w:r>
      <w:r>
        <w:rPr>
          <w:spacing w:val="-6"/>
        </w:rPr>
        <w:t xml:space="preserve"> </w:t>
      </w:r>
      <w:r>
        <w:rPr/>
        <w:t>por</w:t>
      </w:r>
      <w:r>
        <w:rPr>
          <w:spacing w:val="-8"/>
        </w:rPr>
        <w:t xml:space="preserve"> </w:t>
      </w:r>
      <w:r>
        <w:rPr/>
        <w:t>ciento</w:t>
      </w:r>
      <w:r>
        <w:rPr>
          <w:spacing w:val="-4"/>
        </w:rPr>
        <w:t xml:space="preserve"> </w:t>
      </w:r>
      <w:r>
        <w:rPr/>
        <w:t>del</w:t>
      </w:r>
      <w:r>
        <w:rPr>
          <w:spacing w:val="-5"/>
        </w:rPr>
        <w:t xml:space="preserve"> </w:t>
      </w:r>
      <w:r>
        <w:rPr/>
        <w:t>valor</w:t>
      </w:r>
      <w:r>
        <w:rPr>
          <w:spacing w:val="-8"/>
        </w:rPr>
        <w:t xml:space="preserve"> </w:t>
      </w:r>
      <w:r>
        <w:rPr/>
        <w:t>fijado</w:t>
      </w:r>
      <w:r>
        <w:rPr>
          <w:spacing w:val="-5"/>
        </w:rPr>
        <w:t xml:space="preserve"> </w:t>
      </w:r>
      <w:r>
        <w:rPr/>
        <w:t>conforme</w:t>
      </w:r>
      <w:r>
        <w:rPr>
          <w:spacing w:val="-7"/>
        </w:rPr>
        <w:t xml:space="preserve"> </w:t>
      </w:r>
      <w:r>
        <w:rPr/>
        <w:t>al</w:t>
      </w:r>
      <w:r>
        <w:rPr>
          <w:spacing w:val="-8"/>
        </w:rPr>
        <w:t xml:space="preserve"> </w:t>
      </w:r>
      <w:r>
        <w:rPr/>
        <w:t>artículo</w:t>
      </w:r>
      <w:r>
        <w:rPr>
          <w:spacing w:val="-8"/>
        </w:rPr>
        <w:t xml:space="preserve"> </w:t>
      </w:r>
      <w:r>
        <w:rPr/>
        <w:t>6</w:t>
      </w:r>
      <w:r>
        <w:rPr>
          <w:spacing w:val="-7"/>
        </w:rPr>
        <w:t xml:space="preserve"> </w:t>
      </w:r>
      <w:r>
        <w:rPr/>
        <w:t>de</w:t>
      </w:r>
      <w:r>
        <w:rPr>
          <w:spacing w:val="-7"/>
        </w:rPr>
        <w:t xml:space="preserve"> </w:t>
      </w:r>
      <w:r>
        <w:rPr/>
        <w:t>esta</w:t>
      </w:r>
      <w:r>
        <w:rPr>
          <w:spacing w:val="-6"/>
        </w:rPr>
        <w:t xml:space="preserve"> </w:t>
      </w:r>
      <w:r>
        <w:rPr>
          <w:spacing w:val="-4"/>
        </w:rPr>
        <w:t>Ley.</w:t>
      </w:r>
    </w:p>
    <w:p>
      <w:pPr>
        <w:pStyle w:val="Cuerpodetexto"/>
        <w:spacing w:before="4" w:after="0"/>
        <w:rPr>
          <w:sz w:val="29"/>
        </w:rPr>
      </w:pPr>
      <w:r>
        <w:rPr>
          <w:sz w:val="29"/>
        </w:rPr>
      </w:r>
    </w:p>
    <w:p>
      <w:pPr>
        <w:pStyle w:val="ListParagraph"/>
        <w:numPr>
          <w:ilvl w:val="0"/>
          <w:numId w:val="37"/>
        </w:numPr>
        <w:tabs>
          <w:tab w:val="clear" w:pos="720"/>
          <w:tab w:val="left" w:pos="1164" w:leader="none"/>
        </w:tabs>
        <w:rPr/>
      </w:pPr>
      <w:r>
        <w:rPr/>
        <w:t>De</w:t>
      </w:r>
      <w:r>
        <w:rPr>
          <w:spacing w:val="-9"/>
        </w:rPr>
        <w:t xml:space="preserve"> </w:t>
      </w:r>
      <w:r>
        <w:rPr/>
        <w:t>$135,645</w:t>
      </w:r>
      <w:r>
        <w:rPr>
          <w:spacing w:val="-8"/>
        </w:rPr>
        <w:t xml:space="preserve"> </w:t>
      </w:r>
      <w:r>
        <w:rPr/>
        <w:t>a</w:t>
      </w:r>
      <w:r>
        <w:rPr>
          <w:spacing w:val="-7"/>
        </w:rPr>
        <w:t xml:space="preserve"> </w:t>
      </w:r>
      <w:r>
        <w:rPr/>
        <w:t>$</w:t>
      </w:r>
      <w:r>
        <w:rPr>
          <w:spacing w:val="-7"/>
        </w:rPr>
        <w:t xml:space="preserve"> </w:t>
      </w:r>
      <w:r>
        <w:rPr/>
        <w:t>271,288,</w:t>
      </w:r>
      <w:r>
        <w:rPr>
          <w:spacing w:val="-9"/>
        </w:rPr>
        <w:t xml:space="preserve"> </w:t>
      </w:r>
      <w:r>
        <w:rPr/>
        <w:t>el</w:t>
      </w:r>
      <w:r>
        <w:rPr>
          <w:spacing w:val="-6"/>
        </w:rPr>
        <w:t xml:space="preserve"> </w:t>
      </w:r>
      <w:r>
        <w:rPr/>
        <w:t>0.71</w:t>
      </w:r>
      <w:r>
        <w:rPr>
          <w:spacing w:val="-5"/>
        </w:rPr>
        <w:t xml:space="preserve"> </w:t>
      </w:r>
      <w:r>
        <w:rPr/>
        <w:t>por</w:t>
      </w:r>
      <w:r>
        <w:rPr>
          <w:spacing w:val="-7"/>
        </w:rPr>
        <w:t xml:space="preserve"> </w:t>
      </w:r>
      <w:r>
        <w:rPr/>
        <w:t>ciento</w:t>
      </w:r>
      <w:r>
        <w:rPr>
          <w:spacing w:val="-7"/>
        </w:rPr>
        <w:t xml:space="preserve"> </w:t>
      </w:r>
      <w:r>
        <w:rPr/>
        <w:t>del</w:t>
      </w:r>
      <w:r>
        <w:rPr>
          <w:spacing w:val="-5"/>
        </w:rPr>
        <w:t xml:space="preserve"> </w:t>
      </w:r>
      <w:r>
        <w:rPr/>
        <w:t>valor</w:t>
      </w:r>
      <w:r>
        <w:rPr>
          <w:spacing w:val="-9"/>
        </w:rPr>
        <w:t xml:space="preserve"> </w:t>
      </w:r>
      <w:r>
        <w:rPr/>
        <w:t>fijado</w:t>
      </w:r>
      <w:r>
        <w:rPr>
          <w:spacing w:val="-7"/>
        </w:rPr>
        <w:t xml:space="preserve"> </w:t>
      </w:r>
      <w:r>
        <w:rPr/>
        <w:t>conforme</w:t>
      </w:r>
      <w:r>
        <w:rPr>
          <w:spacing w:val="-8"/>
        </w:rPr>
        <w:t xml:space="preserve"> </w:t>
      </w:r>
      <w:r>
        <w:rPr/>
        <w:t>al</w:t>
      </w:r>
      <w:r>
        <w:rPr>
          <w:spacing w:val="-4"/>
        </w:rPr>
        <w:t xml:space="preserve"> </w:t>
      </w:r>
      <w:r>
        <w:rPr/>
        <w:t>artículo</w:t>
      </w:r>
      <w:r>
        <w:rPr>
          <w:spacing w:val="-6"/>
        </w:rPr>
        <w:t xml:space="preserve"> </w:t>
      </w:r>
      <w:r>
        <w:rPr/>
        <w:t>6</w:t>
      </w:r>
      <w:r>
        <w:rPr>
          <w:spacing w:val="-5"/>
        </w:rPr>
        <w:t xml:space="preserve"> </w:t>
      </w:r>
      <w:r>
        <w:rPr/>
        <w:t>de</w:t>
      </w:r>
      <w:r>
        <w:rPr>
          <w:spacing w:val="-6"/>
        </w:rPr>
        <w:t xml:space="preserve"> </w:t>
      </w:r>
      <w:r>
        <w:rPr/>
        <w:t>esta</w:t>
      </w:r>
      <w:r>
        <w:rPr>
          <w:spacing w:val="-8"/>
        </w:rPr>
        <w:t xml:space="preserve"> </w:t>
      </w:r>
      <w:r>
        <w:rPr>
          <w:spacing w:val="-4"/>
        </w:rPr>
        <w:t>Ley.</w:t>
      </w:r>
    </w:p>
    <w:p>
      <w:pPr>
        <w:pStyle w:val="Cuerpodetexto"/>
        <w:spacing w:before="2" w:after="0"/>
        <w:rPr>
          <w:sz w:val="29"/>
        </w:rPr>
      </w:pPr>
      <w:r>
        <w:rPr>
          <w:sz w:val="29"/>
        </w:rPr>
      </w:r>
    </w:p>
    <w:p>
      <w:pPr>
        <w:pStyle w:val="ListParagraph"/>
        <w:numPr>
          <w:ilvl w:val="0"/>
          <w:numId w:val="37"/>
        </w:numPr>
        <w:tabs>
          <w:tab w:val="clear" w:pos="720"/>
          <w:tab w:val="left" w:pos="1164" w:leader="none"/>
        </w:tabs>
        <w:rPr/>
      </w:pPr>
      <w:r>
        <w:rPr/>
        <w:t>De</w:t>
      </w:r>
      <w:r>
        <w:rPr>
          <w:spacing w:val="-7"/>
        </w:rPr>
        <w:t xml:space="preserve"> </w:t>
      </w:r>
      <w:r>
        <w:rPr/>
        <w:t>$</w:t>
      </w:r>
      <w:r>
        <w:rPr>
          <w:spacing w:val="-5"/>
        </w:rPr>
        <w:t xml:space="preserve"> </w:t>
      </w:r>
      <w:r>
        <w:rPr/>
        <w:t>271,289</w:t>
      </w:r>
      <w:r>
        <w:rPr>
          <w:spacing w:val="-8"/>
        </w:rPr>
        <w:t xml:space="preserve"> </w:t>
      </w:r>
      <w:r>
        <w:rPr/>
        <w:t>a</w:t>
      </w:r>
      <w:r>
        <w:rPr>
          <w:spacing w:val="-7"/>
        </w:rPr>
        <w:t xml:space="preserve"> </w:t>
      </w:r>
      <w:r>
        <w:rPr/>
        <w:t>$</w:t>
      </w:r>
      <w:r>
        <w:rPr>
          <w:spacing w:val="-5"/>
        </w:rPr>
        <w:t xml:space="preserve"> </w:t>
      </w:r>
      <w:r>
        <w:rPr/>
        <w:t>565,182,</w:t>
      </w:r>
      <w:r>
        <w:rPr>
          <w:spacing w:val="-8"/>
        </w:rPr>
        <w:t xml:space="preserve"> </w:t>
      </w:r>
      <w:r>
        <w:rPr/>
        <w:t>el</w:t>
      </w:r>
      <w:r>
        <w:rPr>
          <w:spacing w:val="-5"/>
        </w:rPr>
        <w:t xml:space="preserve"> </w:t>
      </w:r>
      <w:r>
        <w:rPr/>
        <w:t>0.81</w:t>
      </w:r>
      <w:r>
        <w:rPr>
          <w:spacing w:val="-8"/>
        </w:rPr>
        <w:t xml:space="preserve"> </w:t>
      </w:r>
      <w:r>
        <w:rPr/>
        <w:t>por</w:t>
      </w:r>
      <w:r>
        <w:rPr>
          <w:spacing w:val="-6"/>
        </w:rPr>
        <w:t xml:space="preserve"> </w:t>
      </w:r>
      <w:r>
        <w:rPr/>
        <w:t>ciento</w:t>
      </w:r>
      <w:r>
        <w:rPr>
          <w:spacing w:val="-8"/>
        </w:rPr>
        <w:t xml:space="preserve"> </w:t>
      </w:r>
      <w:r>
        <w:rPr/>
        <w:t>del</w:t>
      </w:r>
      <w:r>
        <w:rPr>
          <w:spacing w:val="-4"/>
        </w:rPr>
        <w:t xml:space="preserve"> </w:t>
      </w:r>
      <w:r>
        <w:rPr/>
        <w:t>valor</w:t>
      </w:r>
      <w:r>
        <w:rPr>
          <w:spacing w:val="-8"/>
        </w:rPr>
        <w:t xml:space="preserve"> </w:t>
      </w:r>
      <w:r>
        <w:rPr/>
        <w:t>fijado</w:t>
      </w:r>
      <w:r>
        <w:rPr>
          <w:spacing w:val="-7"/>
        </w:rPr>
        <w:t xml:space="preserve"> </w:t>
      </w:r>
      <w:r>
        <w:rPr/>
        <w:t>conforme</w:t>
      </w:r>
      <w:r>
        <w:rPr>
          <w:spacing w:val="-6"/>
        </w:rPr>
        <w:t xml:space="preserve"> </w:t>
      </w:r>
      <w:r>
        <w:rPr/>
        <w:t>al</w:t>
      </w:r>
      <w:r>
        <w:rPr>
          <w:spacing w:val="-5"/>
        </w:rPr>
        <w:t xml:space="preserve"> </w:t>
      </w:r>
      <w:r>
        <w:rPr/>
        <w:t>artículo</w:t>
      </w:r>
      <w:r>
        <w:rPr>
          <w:spacing w:val="-6"/>
        </w:rPr>
        <w:t xml:space="preserve"> </w:t>
      </w:r>
      <w:r>
        <w:rPr/>
        <w:t>6</w:t>
      </w:r>
      <w:r>
        <w:rPr>
          <w:spacing w:val="-6"/>
        </w:rPr>
        <w:t xml:space="preserve"> </w:t>
      </w:r>
      <w:r>
        <w:rPr/>
        <w:t>de</w:t>
      </w:r>
      <w:r>
        <w:rPr>
          <w:spacing w:val="-6"/>
        </w:rPr>
        <w:t xml:space="preserve"> </w:t>
      </w:r>
      <w:r>
        <w:rPr/>
        <w:t>esta</w:t>
      </w:r>
      <w:r>
        <w:rPr>
          <w:spacing w:val="-6"/>
        </w:rPr>
        <w:t xml:space="preserve"> </w:t>
      </w:r>
      <w:r>
        <w:rPr>
          <w:spacing w:val="-4"/>
        </w:rPr>
        <w:t>Ley.</w:t>
      </w:r>
    </w:p>
    <w:p>
      <w:pPr>
        <w:pStyle w:val="Cuerpodetexto"/>
        <w:spacing w:before="10" w:after="0"/>
        <w:rPr>
          <w:sz w:val="28"/>
        </w:rPr>
      </w:pPr>
      <w:r>
        <w:rPr>
          <w:sz w:val="28"/>
        </w:rPr>
      </w:r>
    </w:p>
    <w:p>
      <w:pPr>
        <w:pStyle w:val="ListParagraph"/>
        <w:numPr>
          <w:ilvl w:val="0"/>
          <w:numId w:val="37"/>
        </w:numPr>
        <w:tabs>
          <w:tab w:val="clear" w:pos="720"/>
          <w:tab w:val="left" w:pos="1164" w:leader="none"/>
        </w:tabs>
        <w:spacing w:before="1" w:after="0"/>
        <w:rPr/>
      </w:pPr>
      <w:r>
        <w:rPr/>
        <w:t>De</w:t>
      </w:r>
      <w:r>
        <w:rPr>
          <w:spacing w:val="-9"/>
        </w:rPr>
        <w:t xml:space="preserve"> </w:t>
      </w:r>
      <w:r>
        <w:rPr/>
        <w:t>$</w:t>
      </w:r>
      <w:r>
        <w:rPr>
          <w:spacing w:val="-7"/>
        </w:rPr>
        <w:t xml:space="preserve"> </w:t>
      </w:r>
      <w:r>
        <w:rPr/>
        <w:t>565,183</w:t>
      </w:r>
      <w:r>
        <w:rPr>
          <w:spacing w:val="-8"/>
        </w:rPr>
        <w:t xml:space="preserve"> </w:t>
      </w:r>
      <w:r>
        <w:rPr/>
        <w:t>en</w:t>
      </w:r>
      <w:r>
        <w:rPr>
          <w:spacing w:val="-7"/>
        </w:rPr>
        <w:t xml:space="preserve"> </w:t>
      </w:r>
      <w:r>
        <w:rPr/>
        <w:t>adelante,</w:t>
      </w:r>
      <w:r>
        <w:rPr>
          <w:spacing w:val="-6"/>
        </w:rPr>
        <w:t xml:space="preserve"> </w:t>
      </w:r>
      <w:r>
        <w:rPr/>
        <w:t>el</w:t>
      </w:r>
      <w:r>
        <w:rPr>
          <w:spacing w:val="-6"/>
        </w:rPr>
        <w:t xml:space="preserve"> </w:t>
      </w:r>
      <w:r>
        <w:rPr/>
        <w:t>0.91</w:t>
      </w:r>
      <w:r>
        <w:rPr>
          <w:spacing w:val="-6"/>
        </w:rPr>
        <w:t xml:space="preserve"> </w:t>
      </w:r>
      <w:r>
        <w:rPr/>
        <w:t>por</w:t>
      </w:r>
      <w:r>
        <w:rPr>
          <w:spacing w:val="-7"/>
        </w:rPr>
        <w:t xml:space="preserve"> </w:t>
      </w:r>
      <w:r>
        <w:rPr/>
        <w:t>ciento</w:t>
      </w:r>
      <w:r>
        <w:rPr>
          <w:spacing w:val="-7"/>
        </w:rPr>
        <w:t xml:space="preserve"> </w:t>
      </w:r>
      <w:r>
        <w:rPr/>
        <w:t>del</w:t>
      </w:r>
      <w:r>
        <w:rPr>
          <w:spacing w:val="-6"/>
        </w:rPr>
        <w:t xml:space="preserve"> </w:t>
      </w:r>
      <w:r>
        <w:rPr/>
        <w:t>valor</w:t>
      </w:r>
      <w:r>
        <w:rPr>
          <w:spacing w:val="-8"/>
        </w:rPr>
        <w:t xml:space="preserve"> </w:t>
      </w:r>
      <w:r>
        <w:rPr/>
        <w:t>fijado</w:t>
      </w:r>
      <w:r>
        <w:rPr>
          <w:spacing w:val="-8"/>
        </w:rPr>
        <w:t xml:space="preserve"> </w:t>
      </w:r>
      <w:r>
        <w:rPr/>
        <w:t>conforme</w:t>
      </w:r>
      <w:r>
        <w:rPr>
          <w:spacing w:val="-7"/>
        </w:rPr>
        <w:t xml:space="preserve"> </w:t>
      </w:r>
      <w:r>
        <w:rPr/>
        <w:t>al</w:t>
      </w:r>
      <w:r>
        <w:rPr>
          <w:spacing w:val="-5"/>
        </w:rPr>
        <w:t xml:space="preserve"> </w:t>
      </w:r>
      <w:r>
        <w:rPr/>
        <w:t>artículo</w:t>
      </w:r>
      <w:r>
        <w:rPr>
          <w:spacing w:val="-5"/>
        </w:rPr>
        <w:t xml:space="preserve"> </w:t>
      </w:r>
      <w:r>
        <w:rPr/>
        <w:t>6</w:t>
      </w:r>
      <w:r>
        <w:rPr>
          <w:spacing w:val="-8"/>
        </w:rPr>
        <w:t xml:space="preserve"> </w:t>
      </w:r>
      <w:r>
        <w:rPr/>
        <w:t>de</w:t>
      </w:r>
      <w:r>
        <w:rPr>
          <w:spacing w:val="-8"/>
        </w:rPr>
        <w:t xml:space="preserve"> </w:t>
      </w:r>
      <w:r>
        <w:rPr/>
        <w:t>esta</w:t>
      </w:r>
      <w:r>
        <w:rPr>
          <w:spacing w:val="-8"/>
        </w:rPr>
        <w:t xml:space="preserve"> </w:t>
      </w:r>
      <w:r>
        <w:rPr>
          <w:spacing w:val="-4"/>
        </w:rPr>
        <w:t>Ley.</w:t>
      </w:r>
    </w:p>
    <w:p>
      <w:pPr>
        <w:pStyle w:val="Cuerpodetexto"/>
        <w:spacing w:before="1" w:after="0"/>
        <w:rPr>
          <w:sz w:val="29"/>
        </w:rPr>
      </w:pPr>
      <w:r>
        <w:rPr>
          <w:sz w:val="29"/>
        </w:rPr>
      </w:r>
    </w:p>
    <w:p>
      <w:pPr>
        <w:pStyle w:val="Cuerpodetexto"/>
        <w:spacing w:lineRule="auto" w:line="276"/>
        <w:ind w:left="258" w:right="167" w:hanging="0"/>
        <w:jc w:val="both"/>
        <w:rPr/>
      </w:pPr>
      <w:r>
        <w:rPr/>
        <w:t>Si al aplicar la tasa anterior a la base fijada en el artículo 6 de esta Ley, resultare un impuesto inferior a 6.3 UMA</w:t>
      </w:r>
      <w:r>
        <w:rPr>
          <w:spacing w:val="-8"/>
        </w:rPr>
        <w:t xml:space="preserve"> </w:t>
      </w:r>
      <w:r>
        <w:rPr/>
        <w:t>o</w:t>
      </w:r>
      <w:r>
        <w:rPr>
          <w:spacing w:val="-8"/>
        </w:rPr>
        <w:t xml:space="preserve"> </w:t>
      </w:r>
      <w:r>
        <w:rPr/>
        <w:t>no</w:t>
      </w:r>
      <w:r>
        <w:rPr>
          <w:spacing w:val="-7"/>
        </w:rPr>
        <w:t xml:space="preserve"> </w:t>
      </w:r>
      <w:r>
        <w:rPr/>
        <w:t>resultare;</w:t>
      </w:r>
      <w:r>
        <w:rPr>
          <w:spacing w:val="-9"/>
        </w:rPr>
        <w:t xml:space="preserve"> </w:t>
      </w:r>
      <w:r>
        <w:rPr/>
        <w:t>se</w:t>
      </w:r>
      <w:r>
        <w:rPr>
          <w:spacing w:val="-9"/>
        </w:rPr>
        <w:t xml:space="preserve"> </w:t>
      </w:r>
      <w:r>
        <w:rPr/>
        <w:t>cobrará</w:t>
      </w:r>
      <w:r>
        <w:rPr>
          <w:spacing w:val="-9"/>
        </w:rPr>
        <w:t xml:space="preserve"> </w:t>
      </w:r>
      <w:r>
        <w:rPr/>
        <w:t>esta</w:t>
      </w:r>
      <w:r>
        <w:rPr>
          <w:spacing w:val="-9"/>
        </w:rPr>
        <w:t xml:space="preserve"> </w:t>
      </w:r>
      <w:r>
        <w:rPr/>
        <w:t>cantidad</w:t>
      </w:r>
      <w:r>
        <w:rPr>
          <w:spacing w:val="-8"/>
        </w:rPr>
        <w:t xml:space="preserve"> </w:t>
      </w:r>
      <w:r>
        <w:rPr/>
        <w:t>como</w:t>
      </w:r>
      <w:r>
        <w:rPr>
          <w:spacing w:val="-8"/>
        </w:rPr>
        <w:t xml:space="preserve"> </w:t>
      </w:r>
      <w:r>
        <w:rPr/>
        <w:t>mínimo</w:t>
      </w:r>
      <w:r>
        <w:rPr>
          <w:spacing w:val="-8"/>
        </w:rPr>
        <w:t xml:space="preserve"> </w:t>
      </w:r>
      <w:r>
        <w:rPr/>
        <w:t>de</w:t>
      </w:r>
      <w:r>
        <w:rPr>
          <w:spacing w:val="-8"/>
        </w:rPr>
        <w:t xml:space="preserve"> </w:t>
      </w:r>
      <w:r>
        <w:rPr/>
        <w:t>derecho</w:t>
      </w:r>
      <w:r>
        <w:rPr>
          <w:spacing w:val="-8"/>
        </w:rPr>
        <w:t xml:space="preserve"> </w:t>
      </w:r>
      <w:r>
        <w:rPr/>
        <w:t>por</w:t>
      </w:r>
      <w:r>
        <w:rPr>
          <w:spacing w:val="-8"/>
        </w:rPr>
        <w:t xml:space="preserve"> </w:t>
      </w:r>
      <w:r>
        <w:rPr/>
        <w:t>concepto</w:t>
      </w:r>
      <w:r>
        <w:rPr>
          <w:spacing w:val="-8"/>
        </w:rPr>
        <w:t xml:space="preserve"> </w:t>
      </w:r>
      <w:r>
        <w:rPr/>
        <w:t>de</w:t>
      </w:r>
      <w:r>
        <w:rPr>
          <w:spacing w:val="-8"/>
        </w:rPr>
        <w:t xml:space="preserve"> </w:t>
      </w:r>
      <w:r>
        <w:rPr/>
        <w:t>avalúo</w:t>
      </w:r>
      <w:r>
        <w:rPr>
          <w:spacing w:val="-8"/>
        </w:rPr>
        <w:t xml:space="preserve"> </w:t>
      </w:r>
      <w:r>
        <w:rPr/>
        <w:t>catastral</w:t>
      </w:r>
      <w:r>
        <w:rPr>
          <w:spacing w:val="-9"/>
        </w:rPr>
        <w:t xml:space="preserve"> </w:t>
      </w:r>
      <w:r>
        <w:rPr/>
        <w:t>de</w:t>
      </w:r>
      <w:r>
        <w:rPr>
          <w:spacing w:val="-8"/>
        </w:rPr>
        <w:t xml:space="preserve"> </w:t>
      </w:r>
      <w:r>
        <w:rPr/>
        <w:t>los predios de su propiedad o posesión. Los avalúos para predios urbanos o rústicos tendrán vigencia de un año.</w:t>
      </w:r>
    </w:p>
    <w:p>
      <w:pPr>
        <w:pStyle w:val="Normal"/>
        <w:spacing w:before="81" w:after="0"/>
        <w:ind w:left="2025" w:right="2026" w:hanging="0"/>
        <w:jc w:val="center"/>
        <w:rPr>
          <w:b/>
          <w:b/>
        </w:rPr>
      </w:pPr>
      <w:r>
        <w:rPr/>
        <w:t xml:space="preserve"> </w:t>
      </w:r>
      <w:r>
        <w:rPr>
          <w:b/>
          <w:spacing w:val="-2"/>
        </w:rPr>
        <w:t>CAPÍTULO</w:t>
      </w:r>
      <w:r>
        <w:rPr>
          <w:b/>
          <w:spacing w:val="-3"/>
        </w:rPr>
        <w:t xml:space="preserve"> </w:t>
      </w:r>
      <w:r>
        <w:rPr>
          <w:b/>
          <w:spacing w:val="-5"/>
        </w:rPr>
        <w:t>II</w:t>
      </w:r>
    </w:p>
    <w:p>
      <w:pPr>
        <w:pStyle w:val="Normal"/>
        <w:spacing w:before="40" w:after="0"/>
        <w:ind w:left="310" w:right="310" w:hanging="0"/>
        <w:jc w:val="center"/>
        <w:rPr>
          <w:b/>
          <w:b/>
        </w:rPr>
      </w:pPr>
      <w:r>
        <w:rPr>
          <w:b/>
          <w:spacing w:val="-2"/>
        </w:rPr>
        <w:t>DESARROLLO</w:t>
      </w:r>
      <w:r>
        <w:rPr>
          <w:b/>
          <w:spacing w:val="-5"/>
        </w:rPr>
        <w:t xml:space="preserve"> </w:t>
      </w:r>
      <w:r>
        <w:rPr>
          <w:b/>
          <w:spacing w:val="-2"/>
        </w:rPr>
        <w:t>URBANO,</w:t>
      </w:r>
      <w:r>
        <w:rPr>
          <w:b/>
          <w:spacing w:val="-4"/>
        </w:rPr>
        <w:t xml:space="preserve"> </w:t>
      </w:r>
      <w:r>
        <w:rPr>
          <w:b/>
          <w:spacing w:val="-2"/>
        </w:rPr>
        <w:t>OBRAS</w:t>
      </w:r>
      <w:r>
        <w:rPr>
          <w:b/>
          <w:spacing w:val="-6"/>
        </w:rPr>
        <w:t xml:space="preserve"> </w:t>
      </w:r>
      <w:r>
        <w:rPr>
          <w:b/>
          <w:spacing w:val="-2"/>
        </w:rPr>
        <w:t>PÚBLICAS</w:t>
      </w:r>
      <w:r>
        <w:rPr>
          <w:b/>
          <w:spacing w:val="-1"/>
        </w:rPr>
        <w:t xml:space="preserve"> </w:t>
      </w:r>
      <w:r>
        <w:rPr>
          <w:b/>
          <w:spacing w:val="-2"/>
        </w:rPr>
        <w:t>Y ECOLOGÍA</w:t>
      </w:r>
    </w:p>
    <w:p>
      <w:pPr>
        <w:pStyle w:val="Cuerpodetexto"/>
        <w:spacing w:before="8" w:after="0"/>
        <w:rPr>
          <w:b/>
          <w:b/>
          <w:sz w:val="28"/>
        </w:rPr>
      </w:pPr>
      <w:r>
        <w:rPr>
          <w:b/>
          <w:sz w:val="28"/>
        </w:rPr>
      </w:r>
    </w:p>
    <w:p>
      <w:pPr>
        <w:pStyle w:val="Cuerpodetexto"/>
        <w:spacing w:lineRule="auto" w:line="276"/>
        <w:ind w:left="258" w:hanging="0"/>
        <w:rPr/>
      </w:pPr>
      <w:r>
        <w:rPr>
          <w:b/>
        </w:rPr>
        <w:t>Artículo</w:t>
      </w:r>
      <w:r>
        <w:rPr>
          <w:b/>
          <w:spacing w:val="-2"/>
        </w:rPr>
        <w:t xml:space="preserve"> </w:t>
      </w:r>
      <w:r>
        <w:rPr>
          <w:b/>
        </w:rPr>
        <w:t>20.</w:t>
      </w:r>
      <w:r>
        <w:rPr>
          <w:b/>
          <w:spacing w:val="-1"/>
        </w:rPr>
        <w:t xml:space="preserve"> </w:t>
      </w:r>
      <w:r>
        <w:rPr/>
        <w:t>Los</w:t>
      </w:r>
      <w:r>
        <w:rPr>
          <w:spacing w:val="-3"/>
        </w:rPr>
        <w:t xml:space="preserve"> </w:t>
      </w:r>
      <w:r>
        <w:rPr/>
        <w:t>costos</w:t>
      </w:r>
      <w:r>
        <w:rPr>
          <w:spacing w:val="-3"/>
        </w:rPr>
        <w:t xml:space="preserve"> </w:t>
      </w:r>
      <w:r>
        <w:rPr/>
        <w:t>de</w:t>
      </w:r>
      <w:r>
        <w:rPr>
          <w:spacing w:val="-3"/>
        </w:rPr>
        <w:t xml:space="preserve"> </w:t>
      </w:r>
      <w:r>
        <w:rPr/>
        <w:t>los</w:t>
      </w:r>
      <w:r>
        <w:rPr>
          <w:spacing w:val="-3"/>
        </w:rPr>
        <w:t xml:space="preserve"> </w:t>
      </w:r>
      <w:r>
        <w:rPr/>
        <w:t>servicios</w:t>
      </w:r>
      <w:r>
        <w:rPr>
          <w:spacing w:val="-3"/>
        </w:rPr>
        <w:t xml:space="preserve"> </w:t>
      </w:r>
      <w:r>
        <w:rPr/>
        <w:t>prestados</w:t>
      </w:r>
      <w:r>
        <w:rPr>
          <w:spacing w:val="-2"/>
        </w:rPr>
        <w:t xml:space="preserve"> </w:t>
      </w:r>
      <w:r>
        <w:rPr/>
        <w:t>por</w:t>
      </w:r>
      <w:r>
        <w:rPr>
          <w:spacing w:val="-3"/>
        </w:rPr>
        <w:t xml:space="preserve"> </w:t>
      </w:r>
      <w:r>
        <w:rPr/>
        <w:t>la</w:t>
      </w:r>
      <w:r>
        <w:rPr>
          <w:spacing w:val="-3"/>
        </w:rPr>
        <w:t xml:space="preserve"> </w:t>
      </w:r>
      <w:r>
        <w:rPr/>
        <w:t>Presidencia</w:t>
      </w:r>
      <w:r>
        <w:rPr>
          <w:spacing w:val="-3"/>
        </w:rPr>
        <w:t xml:space="preserve"> </w:t>
      </w:r>
      <w:r>
        <w:rPr/>
        <w:t>Municipal,</w:t>
      </w:r>
      <w:r>
        <w:rPr>
          <w:spacing w:val="-3"/>
        </w:rPr>
        <w:t xml:space="preserve"> </w:t>
      </w:r>
      <w:r>
        <w:rPr/>
        <w:t>en</w:t>
      </w:r>
      <w:r>
        <w:rPr>
          <w:spacing w:val="-3"/>
        </w:rPr>
        <w:t xml:space="preserve"> </w:t>
      </w:r>
      <w:r>
        <w:rPr/>
        <w:t>materia</w:t>
      </w:r>
      <w:r>
        <w:rPr>
          <w:spacing w:val="-3"/>
        </w:rPr>
        <w:t xml:space="preserve"> </w:t>
      </w:r>
      <w:r>
        <w:rPr/>
        <w:t>de</w:t>
      </w:r>
      <w:r>
        <w:rPr>
          <w:spacing w:val="-3"/>
        </w:rPr>
        <w:t xml:space="preserve"> </w:t>
      </w:r>
      <w:r>
        <w:rPr/>
        <w:t>obra</w:t>
      </w:r>
      <w:r>
        <w:rPr>
          <w:spacing w:val="-3"/>
        </w:rPr>
        <w:t xml:space="preserve"> </w:t>
      </w:r>
      <w:r>
        <w:rPr/>
        <w:t>pública</w:t>
      </w:r>
      <w:r>
        <w:rPr>
          <w:spacing w:val="40"/>
        </w:rPr>
        <w:t xml:space="preserve"> </w:t>
      </w:r>
      <w:r>
        <w:rPr/>
        <w:t>y desarrollo urbano, ecología y protección civil, serán conforme a lo siguiente:</w:t>
      </w:r>
    </w:p>
    <w:p>
      <w:pPr>
        <w:pStyle w:val="Cuerpodetexto"/>
        <w:spacing w:before="10" w:after="0"/>
        <w:rPr>
          <w:sz w:val="25"/>
        </w:rPr>
      </w:pPr>
      <w:r>
        <w:rPr>
          <w:sz w:val="25"/>
        </w:rPr>
      </w:r>
    </w:p>
    <w:p>
      <w:pPr>
        <w:pStyle w:val="ListParagraph"/>
        <w:numPr>
          <w:ilvl w:val="0"/>
          <w:numId w:val="36"/>
        </w:numPr>
        <w:tabs>
          <w:tab w:val="clear" w:pos="720"/>
          <w:tab w:val="left" w:pos="1164" w:leader="none"/>
        </w:tabs>
        <w:rPr/>
      </w:pPr>
      <w:r>
        <w:rPr/>
        <w:t>Por</w:t>
      </w:r>
      <w:r>
        <w:rPr>
          <w:spacing w:val="-9"/>
        </w:rPr>
        <w:t xml:space="preserve"> </w:t>
      </w:r>
      <w:r>
        <w:rPr/>
        <w:t>alineamiento</w:t>
      </w:r>
      <w:r>
        <w:rPr>
          <w:spacing w:val="-8"/>
        </w:rPr>
        <w:t xml:space="preserve"> </w:t>
      </w:r>
      <w:r>
        <w:rPr/>
        <w:t>del</w:t>
      </w:r>
      <w:r>
        <w:rPr>
          <w:spacing w:val="-9"/>
        </w:rPr>
        <w:t xml:space="preserve"> </w:t>
      </w:r>
      <w:r>
        <w:rPr/>
        <w:t>inmueble</w:t>
      </w:r>
      <w:r>
        <w:rPr>
          <w:spacing w:val="-7"/>
        </w:rPr>
        <w:t xml:space="preserve"> </w:t>
      </w:r>
      <w:r>
        <w:rPr/>
        <w:t>sobre</w:t>
      </w:r>
      <w:r>
        <w:rPr>
          <w:spacing w:val="-7"/>
        </w:rPr>
        <w:t xml:space="preserve"> </w:t>
      </w:r>
      <w:r>
        <w:rPr/>
        <w:t>el</w:t>
      </w:r>
      <w:r>
        <w:rPr>
          <w:spacing w:val="-8"/>
        </w:rPr>
        <w:t xml:space="preserve"> </w:t>
      </w:r>
      <w:r>
        <w:rPr/>
        <w:t>frente</w:t>
      </w:r>
      <w:r>
        <w:rPr>
          <w:spacing w:val="-7"/>
        </w:rPr>
        <w:t xml:space="preserve"> </w:t>
      </w:r>
      <w:r>
        <w:rPr/>
        <w:t>de</w:t>
      </w:r>
      <w:r>
        <w:rPr>
          <w:spacing w:val="-8"/>
        </w:rPr>
        <w:t xml:space="preserve"> </w:t>
      </w:r>
      <w:r>
        <w:rPr/>
        <w:t>la</w:t>
      </w:r>
      <w:r>
        <w:rPr>
          <w:spacing w:val="-9"/>
        </w:rPr>
        <w:t xml:space="preserve"> </w:t>
      </w:r>
      <w:r>
        <w:rPr>
          <w:spacing w:val="-2"/>
        </w:rPr>
        <w:t>calle:</w:t>
      </w:r>
    </w:p>
    <w:p>
      <w:pPr>
        <w:pStyle w:val="Cuerpodetexto"/>
        <w:spacing w:before="7" w:after="0"/>
        <w:rPr>
          <w:sz w:val="20"/>
        </w:rPr>
      </w:pPr>
      <w:r>
        <w:rPr>
          <w:sz w:val="20"/>
        </w:rPr>
      </w:r>
    </w:p>
    <w:p>
      <w:pPr>
        <w:pStyle w:val="ListParagraph"/>
        <w:numPr>
          <w:ilvl w:val="1"/>
          <w:numId w:val="36"/>
        </w:numPr>
        <w:tabs>
          <w:tab w:val="clear" w:pos="720"/>
          <w:tab w:val="left" w:pos="1532" w:leader="none"/>
        </w:tabs>
        <w:spacing w:before="1" w:after="0"/>
        <w:ind w:left="1532" w:hanging="358"/>
        <w:rPr/>
      </w:pPr>
      <w:r>
        <w:rPr/>
        <w:t>Hasta</w:t>
      </w:r>
      <w:r>
        <w:rPr>
          <w:spacing w:val="-10"/>
        </w:rPr>
        <w:t xml:space="preserve"> </w:t>
      </w:r>
      <w:r>
        <w:rPr/>
        <w:t>25</w:t>
      </w:r>
      <w:r>
        <w:rPr>
          <w:spacing w:val="-4"/>
        </w:rPr>
        <w:t xml:space="preserve"> </w:t>
      </w:r>
      <w:r>
        <w:rPr/>
        <w:t>m,</w:t>
      </w:r>
      <w:r>
        <w:rPr>
          <w:spacing w:val="-6"/>
        </w:rPr>
        <w:t xml:space="preserve"> </w:t>
      </w:r>
      <w:r>
        <w:rPr/>
        <w:t>2.60</w:t>
      </w:r>
      <w:r>
        <w:rPr>
          <w:spacing w:val="-4"/>
        </w:rPr>
        <w:t xml:space="preserve"> UMA.</w:t>
      </w:r>
    </w:p>
    <w:p>
      <w:pPr>
        <w:pStyle w:val="Cuerpodetexto"/>
        <w:spacing w:before="7" w:after="0"/>
        <w:rPr>
          <w:sz w:val="20"/>
        </w:rPr>
      </w:pPr>
      <w:r>
        <w:rPr>
          <w:sz w:val="20"/>
        </w:rPr>
      </w:r>
    </w:p>
    <w:p>
      <w:pPr>
        <w:pStyle w:val="ListParagraph"/>
        <w:numPr>
          <w:ilvl w:val="1"/>
          <w:numId w:val="36"/>
        </w:numPr>
        <w:tabs>
          <w:tab w:val="clear" w:pos="720"/>
          <w:tab w:val="left" w:pos="1533" w:leader="none"/>
        </w:tabs>
        <w:ind w:left="1533" w:hanging="359"/>
        <w:rPr/>
      </w:pPr>
      <w:r>
        <w:rPr/>
        <w:t>De</w:t>
      </w:r>
      <w:r>
        <w:rPr>
          <w:spacing w:val="-6"/>
        </w:rPr>
        <w:t xml:space="preserve"> </w:t>
      </w:r>
      <w:r>
        <w:rPr/>
        <w:t>25.01</w:t>
      </w:r>
      <w:r>
        <w:rPr>
          <w:spacing w:val="-6"/>
        </w:rPr>
        <w:t xml:space="preserve"> </w:t>
      </w:r>
      <w:r>
        <w:rPr/>
        <w:t>a</w:t>
      </w:r>
      <w:r>
        <w:rPr>
          <w:spacing w:val="-6"/>
        </w:rPr>
        <w:t xml:space="preserve"> </w:t>
      </w:r>
      <w:r>
        <w:rPr/>
        <w:t>50.00</w:t>
      </w:r>
      <w:r>
        <w:rPr>
          <w:spacing w:val="-4"/>
        </w:rPr>
        <w:t xml:space="preserve"> </w:t>
      </w:r>
      <w:r>
        <w:rPr/>
        <w:t>m,</w:t>
      </w:r>
      <w:r>
        <w:rPr>
          <w:spacing w:val="-4"/>
        </w:rPr>
        <w:t xml:space="preserve"> </w:t>
      </w:r>
      <w:r>
        <w:rPr/>
        <w:t>3.60</w:t>
      </w:r>
      <w:r>
        <w:rPr>
          <w:spacing w:val="-6"/>
        </w:rPr>
        <w:t xml:space="preserve"> </w:t>
      </w:r>
      <w:r>
        <w:rPr>
          <w:spacing w:val="-4"/>
        </w:rPr>
        <w:t>UMA.</w:t>
      </w:r>
    </w:p>
    <w:p>
      <w:pPr>
        <w:pStyle w:val="Cuerpodetexto"/>
        <w:spacing w:before="8" w:after="0"/>
        <w:rPr>
          <w:sz w:val="20"/>
        </w:rPr>
      </w:pPr>
      <w:r>
        <w:rPr>
          <w:sz w:val="20"/>
        </w:rPr>
      </w:r>
    </w:p>
    <w:p>
      <w:pPr>
        <w:pStyle w:val="ListParagraph"/>
        <w:numPr>
          <w:ilvl w:val="1"/>
          <w:numId w:val="36"/>
        </w:numPr>
        <w:tabs>
          <w:tab w:val="clear" w:pos="720"/>
          <w:tab w:val="left" w:pos="1532" w:leader="none"/>
        </w:tabs>
        <w:ind w:left="1532" w:hanging="358"/>
        <w:rPr/>
      </w:pPr>
      <w:r>
        <w:rPr/>
        <w:t>De</w:t>
      </w:r>
      <w:r>
        <w:rPr>
          <w:spacing w:val="-6"/>
        </w:rPr>
        <w:t xml:space="preserve"> </w:t>
      </w:r>
      <w:r>
        <w:rPr/>
        <w:t>50.01</w:t>
      </w:r>
      <w:r>
        <w:rPr>
          <w:spacing w:val="-6"/>
        </w:rPr>
        <w:t xml:space="preserve"> </w:t>
      </w:r>
      <w:r>
        <w:rPr/>
        <w:t>a</w:t>
      </w:r>
      <w:r>
        <w:rPr>
          <w:spacing w:val="-6"/>
        </w:rPr>
        <w:t xml:space="preserve"> </w:t>
      </w:r>
      <w:r>
        <w:rPr/>
        <w:t>75.00</w:t>
      </w:r>
      <w:r>
        <w:rPr>
          <w:spacing w:val="-4"/>
        </w:rPr>
        <w:t xml:space="preserve"> </w:t>
      </w:r>
      <w:r>
        <w:rPr/>
        <w:t>m,</w:t>
      </w:r>
      <w:r>
        <w:rPr>
          <w:spacing w:val="-4"/>
        </w:rPr>
        <w:t xml:space="preserve"> </w:t>
      </w:r>
      <w:r>
        <w:rPr/>
        <w:t>4.60</w:t>
      </w:r>
      <w:r>
        <w:rPr>
          <w:spacing w:val="-6"/>
        </w:rPr>
        <w:t xml:space="preserve"> </w:t>
      </w:r>
      <w:r>
        <w:rPr>
          <w:spacing w:val="-4"/>
        </w:rPr>
        <w:t>UMA.</w:t>
      </w:r>
    </w:p>
    <w:p>
      <w:pPr>
        <w:pStyle w:val="Cuerpodetexto"/>
        <w:spacing w:before="8" w:after="0"/>
        <w:rPr>
          <w:sz w:val="20"/>
        </w:rPr>
      </w:pPr>
      <w:r>
        <w:rPr>
          <w:sz w:val="20"/>
        </w:rPr>
      </w:r>
    </w:p>
    <w:p>
      <w:pPr>
        <w:pStyle w:val="ListParagraph"/>
        <w:numPr>
          <w:ilvl w:val="1"/>
          <w:numId w:val="36"/>
        </w:numPr>
        <w:tabs>
          <w:tab w:val="clear" w:pos="720"/>
          <w:tab w:val="left" w:pos="1533" w:leader="none"/>
        </w:tabs>
        <w:ind w:left="1533" w:hanging="359"/>
        <w:rPr/>
      </w:pPr>
      <w:r>
        <w:rPr/>
        <w:t>De</w:t>
      </w:r>
      <w:r>
        <w:rPr>
          <w:spacing w:val="-7"/>
        </w:rPr>
        <w:t xml:space="preserve"> </w:t>
      </w:r>
      <w:r>
        <w:rPr/>
        <w:t>75.01</w:t>
      </w:r>
      <w:r>
        <w:rPr>
          <w:spacing w:val="-4"/>
        </w:rPr>
        <w:t xml:space="preserve"> </w:t>
      </w:r>
      <w:r>
        <w:rPr/>
        <w:t>a</w:t>
      </w:r>
      <w:r>
        <w:rPr>
          <w:spacing w:val="-7"/>
        </w:rPr>
        <w:t xml:space="preserve"> </w:t>
      </w:r>
      <w:r>
        <w:rPr/>
        <w:t>100.00</w:t>
      </w:r>
      <w:r>
        <w:rPr>
          <w:spacing w:val="-6"/>
        </w:rPr>
        <w:t xml:space="preserve"> </w:t>
      </w:r>
      <w:r>
        <w:rPr/>
        <w:t>m,</w:t>
      </w:r>
      <w:r>
        <w:rPr>
          <w:spacing w:val="-4"/>
        </w:rPr>
        <w:t xml:space="preserve"> </w:t>
      </w:r>
      <w:r>
        <w:rPr/>
        <w:t>5.70</w:t>
      </w:r>
      <w:r>
        <w:rPr>
          <w:spacing w:val="-8"/>
        </w:rPr>
        <w:t xml:space="preserve"> </w:t>
      </w:r>
      <w:r>
        <w:rPr>
          <w:spacing w:val="-4"/>
        </w:rPr>
        <w:t>UMA.</w:t>
      </w:r>
    </w:p>
    <w:p>
      <w:pPr>
        <w:pStyle w:val="Cuerpodetexto"/>
        <w:spacing w:before="8" w:after="0"/>
        <w:rPr>
          <w:sz w:val="20"/>
        </w:rPr>
      </w:pPr>
      <w:r>
        <w:rPr>
          <w:sz w:val="20"/>
        </w:rPr>
      </w:r>
    </w:p>
    <w:p>
      <w:pPr>
        <w:pStyle w:val="ListParagraph"/>
        <w:numPr>
          <w:ilvl w:val="1"/>
          <w:numId w:val="36"/>
        </w:numPr>
        <w:tabs>
          <w:tab w:val="clear" w:pos="720"/>
          <w:tab w:val="left" w:pos="1532" w:leader="none"/>
        </w:tabs>
        <w:ind w:left="1532" w:hanging="358"/>
        <w:rPr/>
      </w:pPr>
      <w:r>
        <w:rPr/>
        <w:t>Por</w:t>
      </w:r>
      <w:r>
        <w:rPr>
          <w:spacing w:val="-9"/>
        </w:rPr>
        <w:t xml:space="preserve"> </w:t>
      </w:r>
      <w:r>
        <w:rPr/>
        <w:t>cada</w:t>
      </w:r>
      <w:r>
        <w:rPr>
          <w:spacing w:val="-8"/>
        </w:rPr>
        <w:t xml:space="preserve"> </w:t>
      </w:r>
      <w:r>
        <w:rPr/>
        <w:t>metro</w:t>
      </w:r>
      <w:r>
        <w:rPr>
          <w:spacing w:val="-8"/>
        </w:rPr>
        <w:t xml:space="preserve"> </w:t>
      </w:r>
      <w:r>
        <w:rPr/>
        <w:t>excedente</w:t>
      </w:r>
      <w:r>
        <w:rPr>
          <w:spacing w:val="-9"/>
        </w:rPr>
        <w:t xml:space="preserve"> </w:t>
      </w:r>
      <w:r>
        <w:rPr/>
        <w:t>del</w:t>
      </w:r>
      <w:r>
        <w:rPr>
          <w:spacing w:val="-7"/>
        </w:rPr>
        <w:t xml:space="preserve"> </w:t>
      </w:r>
      <w:r>
        <w:rPr/>
        <w:t>límite</w:t>
      </w:r>
      <w:r>
        <w:rPr>
          <w:spacing w:val="-7"/>
        </w:rPr>
        <w:t xml:space="preserve"> </w:t>
      </w:r>
      <w:r>
        <w:rPr/>
        <w:t>anterior,</w:t>
      </w:r>
      <w:r>
        <w:rPr>
          <w:spacing w:val="-10"/>
        </w:rPr>
        <w:t xml:space="preserve"> </w:t>
      </w:r>
      <w:r>
        <w:rPr/>
        <w:t>se</w:t>
      </w:r>
      <w:r>
        <w:rPr>
          <w:spacing w:val="-9"/>
        </w:rPr>
        <w:t xml:space="preserve"> </w:t>
      </w:r>
      <w:r>
        <w:rPr/>
        <w:t>pagarán</w:t>
      </w:r>
      <w:r>
        <w:rPr>
          <w:spacing w:val="-7"/>
        </w:rPr>
        <w:t xml:space="preserve"> </w:t>
      </w:r>
      <w:r>
        <w:rPr/>
        <w:t>0.11</w:t>
      </w:r>
      <w:r>
        <w:rPr>
          <w:spacing w:val="-6"/>
        </w:rPr>
        <w:t xml:space="preserve"> </w:t>
      </w:r>
      <w:r>
        <w:rPr>
          <w:spacing w:val="-4"/>
        </w:rPr>
        <w:t>UMA.</w:t>
      </w:r>
    </w:p>
    <w:p>
      <w:pPr>
        <w:pStyle w:val="Cuerpodetexto"/>
        <w:rPr>
          <w:sz w:val="29"/>
        </w:rPr>
      </w:pPr>
      <w:r>
        <w:rPr>
          <w:sz w:val="29"/>
        </w:rPr>
      </w:r>
    </w:p>
    <w:p>
      <w:pPr>
        <w:pStyle w:val="ListParagraph"/>
        <w:numPr>
          <w:ilvl w:val="0"/>
          <w:numId w:val="36"/>
        </w:numPr>
        <w:tabs>
          <w:tab w:val="clear" w:pos="720"/>
          <w:tab w:val="left" w:pos="1162" w:leader="none"/>
          <w:tab w:val="left" w:pos="1176" w:leader="none"/>
        </w:tabs>
        <w:spacing w:lineRule="auto" w:line="276"/>
        <w:ind w:left="1176" w:right="157" w:hanging="634"/>
        <w:jc w:val="both"/>
        <w:rPr/>
      </w:pPr>
      <w:r>
        <w:rPr/>
        <w:t>Por</w:t>
      </w:r>
      <w:r>
        <w:rPr>
          <w:spacing w:val="-12"/>
        </w:rPr>
        <w:t xml:space="preserve"> </w:t>
      </w:r>
      <w:r>
        <w:rPr/>
        <w:t>el</w:t>
      </w:r>
      <w:r>
        <w:rPr>
          <w:spacing w:val="-11"/>
        </w:rPr>
        <w:t xml:space="preserve"> </w:t>
      </w:r>
      <w:r>
        <w:rPr/>
        <w:t>otorgamiento</w:t>
      </w:r>
      <w:r>
        <w:rPr>
          <w:spacing w:val="-11"/>
        </w:rPr>
        <w:t xml:space="preserve"> </w:t>
      </w:r>
      <w:r>
        <w:rPr/>
        <w:t>de</w:t>
      </w:r>
      <w:r>
        <w:rPr>
          <w:spacing w:val="-12"/>
        </w:rPr>
        <w:t xml:space="preserve"> </w:t>
      </w:r>
      <w:r>
        <w:rPr/>
        <w:t>licencias</w:t>
      </w:r>
      <w:r>
        <w:rPr>
          <w:spacing w:val="-12"/>
        </w:rPr>
        <w:t xml:space="preserve"> </w:t>
      </w:r>
      <w:r>
        <w:rPr/>
        <w:t>de</w:t>
      </w:r>
      <w:r>
        <w:rPr>
          <w:spacing w:val="-11"/>
        </w:rPr>
        <w:t xml:space="preserve"> </w:t>
      </w:r>
      <w:r>
        <w:rPr/>
        <w:t>construcción,</w:t>
      </w:r>
      <w:r>
        <w:rPr>
          <w:spacing w:val="-11"/>
        </w:rPr>
        <w:t xml:space="preserve"> </w:t>
      </w:r>
      <w:r>
        <w:rPr/>
        <w:t>de</w:t>
      </w:r>
      <w:r>
        <w:rPr>
          <w:spacing w:val="-11"/>
        </w:rPr>
        <w:t xml:space="preserve"> </w:t>
      </w:r>
      <w:r>
        <w:rPr/>
        <w:t>remodelación,</w:t>
      </w:r>
      <w:r>
        <w:rPr>
          <w:spacing w:val="-12"/>
        </w:rPr>
        <w:t xml:space="preserve"> </w:t>
      </w:r>
      <w:r>
        <w:rPr/>
        <w:t>de</w:t>
      </w:r>
      <w:r>
        <w:rPr>
          <w:spacing w:val="-12"/>
        </w:rPr>
        <w:t xml:space="preserve"> </w:t>
      </w:r>
      <w:r>
        <w:rPr/>
        <w:t>obra</w:t>
      </w:r>
      <w:r>
        <w:rPr>
          <w:spacing w:val="-12"/>
        </w:rPr>
        <w:t xml:space="preserve"> </w:t>
      </w:r>
      <w:r>
        <w:rPr/>
        <w:t>nueva,</w:t>
      </w:r>
      <w:r>
        <w:rPr>
          <w:spacing w:val="-12"/>
        </w:rPr>
        <w:t xml:space="preserve"> </w:t>
      </w:r>
      <w:r>
        <w:rPr/>
        <w:t>de</w:t>
      </w:r>
      <w:r>
        <w:rPr>
          <w:spacing w:val="-12"/>
        </w:rPr>
        <w:t xml:space="preserve"> </w:t>
      </w:r>
      <w:r>
        <w:rPr/>
        <w:t>ampliación,</w:t>
      </w:r>
      <w:r>
        <w:rPr>
          <w:spacing w:val="-11"/>
        </w:rPr>
        <w:t xml:space="preserve"> </w:t>
      </w:r>
      <w:r>
        <w:rPr/>
        <w:t>de urbanización,</w:t>
      </w:r>
      <w:r>
        <w:rPr>
          <w:spacing w:val="-11"/>
        </w:rPr>
        <w:t xml:space="preserve"> </w:t>
      </w:r>
      <w:r>
        <w:rPr/>
        <w:t>que</w:t>
      </w:r>
      <w:r>
        <w:rPr>
          <w:spacing w:val="-14"/>
        </w:rPr>
        <w:t xml:space="preserve"> </w:t>
      </w:r>
      <w:r>
        <w:rPr/>
        <w:t>incluye</w:t>
      </w:r>
      <w:r>
        <w:rPr>
          <w:spacing w:val="-13"/>
        </w:rPr>
        <w:t xml:space="preserve"> </w:t>
      </w:r>
      <w:r>
        <w:rPr/>
        <w:t>la</w:t>
      </w:r>
      <w:r>
        <w:rPr>
          <w:spacing w:val="-13"/>
        </w:rPr>
        <w:t xml:space="preserve"> </w:t>
      </w:r>
      <w:r>
        <w:rPr/>
        <w:t>revisión</w:t>
      </w:r>
      <w:r>
        <w:rPr>
          <w:spacing w:val="-12"/>
        </w:rPr>
        <w:t xml:space="preserve"> </w:t>
      </w:r>
      <w:r>
        <w:rPr/>
        <w:t>administrativa</w:t>
      </w:r>
      <w:r>
        <w:rPr>
          <w:spacing w:val="-12"/>
        </w:rPr>
        <w:t xml:space="preserve"> </w:t>
      </w:r>
      <w:r>
        <w:rPr/>
        <w:t>de</w:t>
      </w:r>
      <w:r>
        <w:rPr>
          <w:spacing w:val="-14"/>
        </w:rPr>
        <w:t xml:space="preserve"> </w:t>
      </w:r>
      <w:r>
        <w:rPr/>
        <w:t>la</w:t>
      </w:r>
      <w:r>
        <w:rPr>
          <w:spacing w:val="-13"/>
        </w:rPr>
        <w:t xml:space="preserve"> </w:t>
      </w:r>
      <w:r>
        <w:rPr/>
        <w:t>memoria</w:t>
      </w:r>
      <w:r>
        <w:rPr>
          <w:spacing w:val="-11"/>
        </w:rPr>
        <w:t xml:space="preserve"> </w:t>
      </w:r>
      <w:r>
        <w:rPr/>
        <w:t>descriptiva,</w:t>
      </w:r>
      <w:r>
        <w:rPr>
          <w:spacing w:val="-12"/>
        </w:rPr>
        <w:t xml:space="preserve"> </w:t>
      </w:r>
      <w:r>
        <w:rPr/>
        <w:t>de</w:t>
      </w:r>
      <w:r>
        <w:rPr>
          <w:spacing w:val="-14"/>
        </w:rPr>
        <w:t xml:space="preserve"> </w:t>
      </w:r>
      <w:r>
        <w:rPr/>
        <w:t>cálculo,</w:t>
      </w:r>
      <w:r>
        <w:rPr>
          <w:spacing w:val="-12"/>
        </w:rPr>
        <w:t xml:space="preserve"> </w:t>
      </w:r>
      <w:r>
        <w:rPr/>
        <w:t>de</w:t>
      </w:r>
      <w:r>
        <w:rPr>
          <w:spacing w:val="-12"/>
        </w:rPr>
        <w:t xml:space="preserve"> </w:t>
      </w:r>
      <w:r>
        <w:rPr/>
        <w:t>planos de</w:t>
      </w:r>
      <w:r>
        <w:rPr>
          <w:spacing w:val="-5"/>
        </w:rPr>
        <w:t xml:space="preserve"> </w:t>
      </w:r>
      <w:r>
        <w:rPr/>
        <w:t>proyecto</w:t>
      </w:r>
      <w:r>
        <w:rPr>
          <w:spacing w:val="-6"/>
        </w:rPr>
        <w:t xml:space="preserve"> </w:t>
      </w:r>
      <w:r>
        <w:rPr/>
        <w:t>y</w:t>
      </w:r>
      <w:r>
        <w:rPr>
          <w:spacing w:val="-6"/>
        </w:rPr>
        <w:t xml:space="preserve"> </w:t>
      </w:r>
      <w:r>
        <w:rPr/>
        <w:t>demás</w:t>
      </w:r>
      <w:r>
        <w:rPr>
          <w:spacing w:val="-6"/>
        </w:rPr>
        <w:t xml:space="preserve"> </w:t>
      </w:r>
      <w:r>
        <w:rPr/>
        <w:t>documentación</w:t>
      </w:r>
      <w:r>
        <w:rPr>
          <w:spacing w:val="-5"/>
        </w:rPr>
        <w:t xml:space="preserve"> </w:t>
      </w:r>
      <w:r>
        <w:rPr/>
        <w:t>relativa</w:t>
      </w:r>
      <w:r>
        <w:rPr>
          <w:spacing w:val="-5"/>
        </w:rPr>
        <w:t xml:space="preserve"> </w:t>
      </w:r>
      <w:r>
        <w:rPr/>
        <w:t>(se</w:t>
      </w:r>
      <w:r>
        <w:rPr>
          <w:spacing w:val="-6"/>
        </w:rPr>
        <w:t xml:space="preserve"> </w:t>
      </w:r>
      <w:r>
        <w:rPr/>
        <w:t>deberá</w:t>
      </w:r>
      <w:r>
        <w:rPr>
          <w:spacing w:val="-6"/>
        </w:rPr>
        <w:t xml:space="preserve"> </w:t>
      </w:r>
      <w:r>
        <w:rPr/>
        <w:t>considerar</w:t>
      </w:r>
      <w:r>
        <w:rPr>
          <w:spacing w:val="-6"/>
        </w:rPr>
        <w:t xml:space="preserve"> </w:t>
      </w:r>
      <w:r>
        <w:rPr/>
        <w:t>una</w:t>
      </w:r>
      <w:r>
        <w:rPr>
          <w:spacing w:val="-6"/>
        </w:rPr>
        <w:t xml:space="preserve"> </w:t>
      </w:r>
      <w:r>
        <w:rPr/>
        <w:t>licencia</w:t>
      </w:r>
      <w:r>
        <w:rPr>
          <w:spacing w:val="-6"/>
        </w:rPr>
        <w:t xml:space="preserve"> </w:t>
      </w:r>
      <w:r>
        <w:rPr/>
        <w:t>de</w:t>
      </w:r>
      <w:r>
        <w:rPr>
          <w:spacing w:val="-5"/>
        </w:rPr>
        <w:t xml:space="preserve"> </w:t>
      </w:r>
      <w:r>
        <w:rPr/>
        <w:t>construcción</w:t>
      </w:r>
      <w:r>
        <w:rPr>
          <w:spacing w:val="-5"/>
        </w:rPr>
        <w:t xml:space="preserve"> </w:t>
      </w:r>
      <w:r>
        <w:rPr/>
        <w:t>por cada</w:t>
      </w:r>
      <w:r>
        <w:rPr>
          <w:spacing w:val="-1"/>
        </w:rPr>
        <w:t xml:space="preserve"> </w:t>
      </w:r>
      <w:r>
        <w:rPr/>
        <w:t>vivienda</w:t>
      </w:r>
      <w:r>
        <w:rPr>
          <w:spacing w:val="-1"/>
        </w:rPr>
        <w:t xml:space="preserve"> </w:t>
      </w:r>
      <w:r>
        <w:rPr/>
        <w:t>en</w:t>
      </w:r>
      <w:r>
        <w:rPr>
          <w:spacing w:val="-1"/>
        </w:rPr>
        <w:t xml:space="preserve"> </w:t>
      </w:r>
      <w:r>
        <w:rPr/>
        <w:t>desarrollos</w:t>
      </w:r>
      <w:r>
        <w:rPr>
          <w:spacing w:val="-1"/>
        </w:rPr>
        <w:t xml:space="preserve"> </w:t>
      </w:r>
      <w:r>
        <w:rPr/>
        <w:t>habitacionales,</w:t>
      </w:r>
      <w:r>
        <w:rPr>
          <w:spacing w:val="-1"/>
        </w:rPr>
        <w:t xml:space="preserve"> </w:t>
      </w:r>
      <w:r>
        <w:rPr/>
        <w:t>y</w:t>
      </w:r>
      <w:r>
        <w:rPr>
          <w:spacing w:val="-1"/>
        </w:rPr>
        <w:t xml:space="preserve"> </w:t>
      </w:r>
      <w:r>
        <w:rPr/>
        <w:t>en</w:t>
      </w:r>
      <w:r>
        <w:rPr>
          <w:spacing w:val="-1"/>
        </w:rPr>
        <w:t xml:space="preserve"> </w:t>
      </w:r>
      <w:r>
        <w:rPr/>
        <w:t>remodelación</w:t>
      </w:r>
      <w:r>
        <w:rPr>
          <w:spacing w:val="-1"/>
        </w:rPr>
        <w:t xml:space="preserve"> </w:t>
      </w:r>
      <w:r>
        <w:rPr/>
        <w:t>de</w:t>
      </w:r>
      <w:r>
        <w:rPr>
          <w:spacing w:val="-1"/>
        </w:rPr>
        <w:t xml:space="preserve"> </w:t>
      </w:r>
      <w:r>
        <w:rPr/>
        <w:t>locales</w:t>
      </w:r>
      <w:r>
        <w:rPr>
          <w:spacing w:val="-1"/>
        </w:rPr>
        <w:t xml:space="preserve"> </w:t>
      </w:r>
      <w:r>
        <w:rPr/>
        <w:t>comerciales</w:t>
      </w:r>
      <w:r>
        <w:rPr>
          <w:spacing w:val="-2"/>
        </w:rPr>
        <w:t xml:space="preserve"> </w:t>
      </w:r>
      <w:r>
        <w:rPr/>
        <w:t>una</w:t>
      </w:r>
      <w:r>
        <w:rPr>
          <w:spacing w:val="-1"/>
        </w:rPr>
        <w:t xml:space="preserve"> </w:t>
      </w:r>
      <w:r>
        <w:rPr/>
        <w:t>licencia de remodelación por cada local; en construcciones de varios niveles la tarifa se deberá considerar por cada nivel):</w:t>
      </w:r>
    </w:p>
    <w:p>
      <w:pPr>
        <w:pStyle w:val="ListParagraph"/>
        <w:numPr>
          <w:ilvl w:val="1"/>
          <w:numId w:val="36"/>
        </w:numPr>
        <w:tabs>
          <w:tab w:val="clear" w:pos="720"/>
          <w:tab w:val="left" w:pos="1532" w:leader="none"/>
        </w:tabs>
        <w:spacing w:before="201" w:after="0"/>
        <w:ind w:left="1532" w:hanging="358"/>
        <w:rPr/>
      </w:pPr>
      <w:r>
        <w:rPr/>
        <w:t>De</w:t>
      </w:r>
      <w:r>
        <w:rPr>
          <w:spacing w:val="-9"/>
        </w:rPr>
        <w:t xml:space="preserve"> </w:t>
      </w:r>
      <w:r>
        <w:rPr/>
        <w:t>bodegas</w:t>
      </w:r>
      <w:r>
        <w:rPr>
          <w:spacing w:val="-9"/>
        </w:rPr>
        <w:t xml:space="preserve"> </w:t>
      </w:r>
      <w:r>
        <w:rPr/>
        <w:t>y</w:t>
      </w:r>
      <w:r>
        <w:rPr>
          <w:spacing w:val="-9"/>
        </w:rPr>
        <w:t xml:space="preserve"> </w:t>
      </w:r>
      <w:r>
        <w:rPr/>
        <w:t>naves</w:t>
      </w:r>
      <w:r>
        <w:rPr>
          <w:spacing w:val="-9"/>
        </w:rPr>
        <w:t xml:space="preserve"> </w:t>
      </w:r>
      <w:r>
        <w:rPr/>
        <w:t>industriales,</w:t>
      </w:r>
      <w:r>
        <w:rPr>
          <w:spacing w:val="-8"/>
        </w:rPr>
        <w:t xml:space="preserve"> </w:t>
      </w:r>
      <w:r>
        <w:rPr/>
        <w:t>0.30</w:t>
      </w:r>
      <w:r>
        <w:rPr>
          <w:spacing w:val="-7"/>
        </w:rPr>
        <w:t xml:space="preserve"> </w:t>
      </w:r>
      <w:r>
        <w:rPr/>
        <w:t>UMA</w:t>
      </w:r>
      <w:r>
        <w:rPr>
          <w:spacing w:val="-9"/>
        </w:rPr>
        <w:t xml:space="preserve"> </w:t>
      </w:r>
      <w:r>
        <w:rPr/>
        <w:t>por</w:t>
      </w:r>
      <w:r>
        <w:rPr>
          <w:spacing w:val="-8"/>
        </w:rPr>
        <w:t xml:space="preserve"> </w:t>
      </w:r>
      <w:r>
        <w:rPr>
          <w:spacing w:val="-5"/>
        </w:rPr>
        <w:t>m².</w:t>
      </w:r>
    </w:p>
    <w:p>
      <w:pPr>
        <w:pStyle w:val="Cuerpodetexto"/>
        <w:spacing w:before="8" w:after="0"/>
        <w:rPr>
          <w:sz w:val="20"/>
        </w:rPr>
      </w:pPr>
      <w:r>
        <w:rPr>
          <w:sz w:val="20"/>
        </w:rPr>
      </w:r>
    </w:p>
    <w:p>
      <w:pPr>
        <w:pStyle w:val="ListParagraph"/>
        <w:numPr>
          <w:ilvl w:val="1"/>
          <w:numId w:val="36"/>
        </w:numPr>
        <w:tabs>
          <w:tab w:val="clear" w:pos="720"/>
          <w:tab w:val="left" w:pos="1533" w:leader="none"/>
        </w:tabs>
        <w:ind w:left="1533" w:hanging="359"/>
        <w:rPr/>
      </w:pPr>
      <w:r>
        <w:rPr/>
        <w:t>Techumbre</w:t>
      </w:r>
      <w:r>
        <w:rPr>
          <w:spacing w:val="-10"/>
        </w:rPr>
        <w:t xml:space="preserve"> </w:t>
      </w:r>
      <w:r>
        <w:rPr/>
        <w:t>de</w:t>
      </w:r>
      <w:r>
        <w:rPr>
          <w:spacing w:val="-9"/>
        </w:rPr>
        <w:t xml:space="preserve"> </w:t>
      </w:r>
      <w:r>
        <w:rPr/>
        <w:t>cualquier</w:t>
      </w:r>
      <w:r>
        <w:rPr>
          <w:spacing w:val="-10"/>
        </w:rPr>
        <w:t xml:space="preserve"> </w:t>
      </w:r>
      <w:r>
        <w:rPr/>
        <w:t>tipo,</w:t>
      </w:r>
      <w:r>
        <w:rPr>
          <w:spacing w:val="-7"/>
        </w:rPr>
        <w:t xml:space="preserve"> </w:t>
      </w:r>
      <w:r>
        <w:rPr/>
        <w:t>0.20</w:t>
      </w:r>
      <w:r>
        <w:rPr>
          <w:spacing w:val="-8"/>
        </w:rPr>
        <w:t xml:space="preserve"> </w:t>
      </w:r>
      <w:r>
        <w:rPr/>
        <w:t>UMA</w:t>
      </w:r>
      <w:r>
        <w:rPr>
          <w:spacing w:val="-8"/>
        </w:rPr>
        <w:t xml:space="preserve"> </w:t>
      </w:r>
      <w:r>
        <w:rPr/>
        <w:t>por</w:t>
      </w:r>
      <w:r>
        <w:rPr>
          <w:spacing w:val="-9"/>
        </w:rPr>
        <w:t xml:space="preserve"> </w:t>
      </w:r>
      <w:r>
        <w:rPr>
          <w:spacing w:val="-5"/>
        </w:rPr>
        <w:t>m².</w:t>
      </w:r>
    </w:p>
    <w:p>
      <w:pPr>
        <w:pStyle w:val="Cuerpodetexto"/>
        <w:spacing w:before="8" w:after="0"/>
        <w:rPr>
          <w:sz w:val="20"/>
        </w:rPr>
      </w:pPr>
      <w:r>
        <w:rPr>
          <w:sz w:val="20"/>
        </w:rPr>
      </w:r>
    </w:p>
    <w:p>
      <w:pPr>
        <w:pStyle w:val="ListParagraph"/>
        <w:numPr>
          <w:ilvl w:val="1"/>
          <w:numId w:val="36"/>
        </w:numPr>
        <w:tabs>
          <w:tab w:val="clear" w:pos="720"/>
          <w:tab w:val="left" w:pos="1532" w:leader="none"/>
        </w:tabs>
        <w:ind w:left="1532" w:hanging="358"/>
        <w:rPr/>
      </w:pPr>
      <w:r>
        <w:rPr/>
        <w:t>De</w:t>
      </w:r>
      <w:r>
        <w:rPr>
          <w:spacing w:val="-10"/>
        </w:rPr>
        <w:t xml:space="preserve"> </w:t>
      </w:r>
      <w:r>
        <w:rPr/>
        <w:t>locales</w:t>
      </w:r>
      <w:r>
        <w:rPr>
          <w:spacing w:val="-9"/>
        </w:rPr>
        <w:t xml:space="preserve"> </w:t>
      </w:r>
      <w:r>
        <w:rPr/>
        <w:t>comerciales</w:t>
      </w:r>
      <w:r>
        <w:rPr>
          <w:spacing w:val="-9"/>
        </w:rPr>
        <w:t xml:space="preserve"> </w:t>
      </w:r>
      <w:r>
        <w:rPr/>
        <w:t>y</w:t>
      </w:r>
      <w:r>
        <w:rPr>
          <w:spacing w:val="-10"/>
        </w:rPr>
        <w:t xml:space="preserve"> </w:t>
      </w:r>
      <w:r>
        <w:rPr/>
        <w:t>edificios</w:t>
      </w:r>
      <w:r>
        <w:rPr>
          <w:spacing w:val="-9"/>
        </w:rPr>
        <w:t xml:space="preserve"> </w:t>
      </w:r>
      <w:r>
        <w:rPr/>
        <w:t>no</w:t>
      </w:r>
      <w:r>
        <w:rPr>
          <w:spacing w:val="-10"/>
        </w:rPr>
        <w:t xml:space="preserve"> </w:t>
      </w:r>
      <w:r>
        <w:rPr/>
        <w:t>habitacionales,</w:t>
      </w:r>
      <w:r>
        <w:rPr>
          <w:spacing w:val="-8"/>
        </w:rPr>
        <w:t xml:space="preserve"> </w:t>
      </w:r>
      <w:r>
        <w:rPr/>
        <w:t>0.30</w:t>
      </w:r>
      <w:r>
        <w:rPr>
          <w:spacing w:val="-8"/>
        </w:rPr>
        <w:t xml:space="preserve"> </w:t>
      </w:r>
      <w:r>
        <w:rPr/>
        <w:t>UMA</w:t>
      </w:r>
      <w:r>
        <w:rPr>
          <w:spacing w:val="-10"/>
        </w:rPr>
        <w:t xml:space="preserve"> </w:t>
      </w:r>
      <w:r>
        <w:rPr/>
        <w:t>por</w:t>
      </w:r>
      <w:r>
        <w:rPr>
          <w:spacing w:val="-10"/>
        </w:rPr>
        <w:t xml:space="preserve"> </w:t>
      </w:r>
      <w:r>
        <w:rPr>
          <w:spacing w:val="-5"/>
        </w:rPr>
        <w:t>m².</w:t>
      </w:r>
    </w:p>
    <w:p>
      <w:pPr>
        <w:pStyle w:val="Cuerpodetexto"/>
        <w:spacing w:before="8" w:after="0"/>
        <w:rPr>
          <w:sz w:val="20"/>
        </w:rPr>
      </w:pPr>
      <w:r>
        <w:rPr>
          <w:sz w:val="20"/>
        </w:rPr>
      </w:r>
    </w:p>
    <w:p>
      <w:pPr>
        <w:pStyle w:val="ListParagraph"/>
        <w:numPr>
          <w:ilvl w:val="1"/>
          <w:numId w:val="36"/>
        </w:numPr>
        <w:tabs>
          <w:tab w:val="clear" w:pos="720"/>
          <w:tab w:val="left" w:pos="1533" w:leader="none"/>
        </w:tabs>
        <w:ind w:left="1533" w:hanging="359"/>
        <w:rPr/>
      </w:pPr>
      <w:r>
        <w:rPr/>
        <w:t>De</w:t>
      </w:r>
      <w:r>
        <w:rPr>
          <w:spacing w:val="-9"/>
        </w:rPr>
        <w:t xml:space="preserve"> </w:t>
      </w:r>
      <w:r>
        <w:rPr/>
        <w:t>casas</w:t>
      </w:r>
      <w:r>
        <w:rPr>
          <w:spacing w:val="-9"/>
        </w:rPr>
        <w:t xml:space="preserve"> </w:t>
      </w:r>
      <w:r>
        <w:rPr/>
        <w:t>habitación</w:t>
      </w:r>
      <w:r>
        <w:rPr>
          <w:spacing w:val="-7"/>
        </w:rPr>
        <w:t xml:space="preserve"> </w:t>
      </w:r>
      <w:r>
        <w:rPr/>
        <w:t>de</w:t>
      </w:r>
      <w:r>
        <w:rPr>
          <w:spacing w:val="-8"/>
        </w:rPr>
        <w:t xml:space="preserve"> </w:t>
      </w:r>
      <w:r>
        <w:rPr/>
        <w:t>cualquier</w:t>
      </w:r>
      <w:r>
        <w:rPr>
          <w:spacing w:val="-8"/>
        </w:rPr>
        <w:t xml:space="preserve"> </w:t>
      </w:r>
      <w:r>
        <w:rPr/>
        <w:t>tipo,</w:t>
      </w:r>
      <w:r>
        <w:rPr>
          <w:spacing w:val="-9"/>
        </w:rPr>
        <w:t xml:space="preserve"> </w:t>
      </w:r>
      <w:r>
        <w:rPr/>
        <w:t>0.20</w:t>
      </w:r>
      <w:r>
        <w:rPr>
          <w:spacing w:val="-9"/>
        </w:rPr>
        <w:t xml:space="preserve"> </w:t>
      </w:r>
      <w:r>
        <w:rPr/>
        <w:t>UMA</w:t>
      </w:r>
      <w:r>
        <w:rPr>
          <w:spacing w:val="-8"/>
        </w:rPr>
        <w:t xml:space="preserve"> </w:t>
      </w:r>
      <w:r>
        <w:rPr/>
        <w:t>por</w:t>
      </w:r>
      <w:r>
        <w:rPr>
          <w:spacing w:val="-10"/>
        </w:rPr>
        <w:t xml:space="preserve"> </w:t>
      </w:r>
      <w:r>
        <w:rPr>
          <w:spacing w:val="-5"/>
        </w:rPr>
        <w:t>m².</w:t>
      </w:r>
    </w:p>
    <w:p>
      <w:pPr>
        <w:pStyle w:val="Cuerpodetexto"/>
        <w:spacing w:before="8" w:after="0"/>
        <w:rPr>
          <w:sz w:val="20"/>
        </w:rPr>
      </w:pPr>
      <w:r>
        <w:rPr>
          <w:sz w:val="20"/>
        </w:rPr>
      </w:r>
    </w:p>
    <w:p>
      <w:pPr>
        <w:pStyle w:val="ListParagraph"/>
        <w:numPr>
          <w:ilvl w:val="1"/>
          <w:numId w:val="36"/>
        </w:numPr>
        <w:tabs>
          <w:tab w:val="clear" w:pos="720"/>
          <w:tab w:val="left" w:pos="1532" w:leader="none"/>
        </w:tabs>
        <w:ind w:left="1532" w:hanging="358"/>
        <w:rPr/>
      </w:pPr>
      <w:r>
        <w:rPr/>
        <w:t>Otros</w:t>
      </w:r>
      <w:r>
        <w:rPr>
          <w:spacing w:val="-12"/>
        </w:rPr>
        <w:t xml:space="preserve"> </w:t>
      </w:r>
      <w:r>
        <w:rPr/>
        <w:t>rubros</w:t>
      </w:r>
      <w:r>
        <w:rPr>
          <w:spacing w:val="-6"/>
        </w:rPr>
        <w:t xml:space="preserve"> </w:t>
      </w:r>
      <w:r>
        <w:rPr/>
        <w:t>no</w:t>
      </w:r>
      <w:r>
        <w:rPr>
          <w:spacing w:val="-7"/>
        </w:rPr>
        <w:t xml:space="preserve"> </w:t>
      </w:r>
      <w:r>
        <w:rPr/>
        <w:t>considerados,</w:t>
      </w:r>
      <w:r>
        <w:rPr>
          <w:spacing w:val="-6"/>
        </w:rPr>
        <w:t xml:space="preserve"> </w:t>
      </w:r>
      <w:r>
        <w:rPr/>
        <w:t>0.16</w:t>
      </w:r>
      <w:r>
        <w:rPr>
          <w:spacing w:val="-6"/>
        </w:rPr>
        <w:t xml:space="preserve"> </w:t>
      </w:r>
      <w:r>
        <w:rPr/>
        <w:t>UMA</w:t>
      </w:r>
      <w:r>
        <w:rPr>
          <w:spacing w:val="-7"/>
        </w:rPr>
        <w:t xml:space="preserve"> </w:t>
      </w:r>
      <w:r>
        <w:rPr/>
        <w:t>por</w:t>
      </w:r>
      <w:r>
        <w:rPr>
          <w:spacing w:val="-8"/>
        </w:rPr>
        <w:t xml:space="preserve"> </w:t>
      </w:r>
      <w:r>
        <w:rPr/>
        <w:t>m,</w:t>
      </w:r>
      <w:r>
        <w:rPr>
          <w:spacing w:val="-6"/>
        </w:rPr>
        <w:t xml:space="preserve"> </w:t>
      </w:r>
      <w:r>
        <w:rPr/>
        <w:t>m²</w:t>
      </w:r>
      <w:r>
        <w:rPr>
          <w:spacing w:val="-5"/>
        </w:rPr>
        <w:t xml:space="preserve"> </w:t>
      </w:r>
      <w:r>
        <w:rPr/>
        <w:t>o</w:t>
      </w:r>
      <w:r>
        <w:rPr>
          <w:spacing w:val="-7"/>
        </w:rPr>
        <w:t xml:space="preserve"> </w:t>
      </w:r>
      <w:r>
        <w:rPr/>
        <w:t>m³,</w:t>
      </w:r>
      <w:r>
        <w:rPr>
          <w:spacing w:val="-7"/>
        </w:rPr>
        <w:t xml:space="preserve"> </w:t>
      </w:r>
      <w:r>
        <w:rPr/>
        <w:t>según</w:t>
      </w:r>
      <w:r>
        <w:rPr>
          <w:spacing w:val="-7"/>
        </w:rPr>
        <w:t xml:space="preserve"> </w:t>
      </w:r>
      <w:r>
        <w:rPr/>
        <w:t>sea</w:t>
      </w:r>
      <w:r>
        <w:rPr>
          <w:spacing w:val="-7"/>
        </w:rPr>
        <w:t xml:space="preserve"> </w:t>
      </w:r>
      <w:r>
        <w:rPr/>
        <w:t>el</w:t>
      </w:r>
      <w:r>
        <w:rPr>
          <w:spacing w:val="-8"/>
        </w:rPr>
        <w:t xml:space="preserve"> </w:t>
      </w:r>
      <w:r>
        <w:rPr>
          <w:spacing w:val="-2"/>
        </w:rPr>
        <w:t>caso.</w:t>
      </w:r>
    </w:p>
    <w:p>
      <w:pPr>
        <w:pStyle w:val="Cuerpodetexto"/>
        <w:spacing w:before="8" w:after="0"/>
        <w:rPr>
          <w:sz w:val="20"/>
        </w:rPr>
      </w:pPr>
      <w:r>
        <w:rPr>
          <w:sz w:val="20"/>
        </w:rPr>
      </w:r>
    </w:p>
    <w:p>
      <w:pPr>
        <w:pStyle w:val="ListParagraph"/>
        <w:numPr>
          <w:ilvl w:val="1"/>
          <w:numId w:val="36"/>
        </w:numPr>
        <w:tabs>
          <w:tab w:val="clear" w:pos="720"/>
          <w:tab w:val="left" w:pos="1534" w:leader="none"/>
        </w:tabs>
        <w:spacing w:lineRule="auto" w:line="276"/>
        <w:ind w:left="1534" w:right="111" w:hanging="360"/>
        <w:rPr/>
      </w:pPr>
      <w:r>
        <w:rPr/>
        <w:t>Estacionamientos</w:t>
      </w:r>
      <w:r>
        <w:rPr>
          <w:spacing w:val="80"/>
        </w:rPr>
        <w:t xml:space="preserve"> </w:t>
      </w:r>
      <w:r>
        <w:rPr/>
        <w:t>públicos</w:t>
      </w:r>
      <w:r>
        <w:rPr>
          <w:spacing w:val="80"/>
        </w:rPr>
        <w:t xml:space="preserve"> </w:t>
      </w:r>
      <w:r>
        <w:rPr/>
        <w:t>o</w:t>
      </w:r>
      <w:r>
        <w:rPr>
          <w:spacing w:val="80"/>
        </w:rPr>
        <w:t xml:space="preserve"> </w:t>
      </w:r>
      <w:r>
        <w:rPr/>
        <w:t>cajones</w:t>
      </w:r>
      <w:r>
        <w:rPr>
          <w:spacing w:val="80"/>
        </w:rPr>
        <w:t xml:space="preserve"> </w:t>
      </w:r>
      <w:r>
        <w:rPr/>
        <w:t>de</w:t>
      </w:r>
      <w:r>
        <w:rPr>
          <w:spacing w:val="80"/>
        </w:rPr>
        <w:t xml:space="preserve"> </w:t>
      </w:r>
      <w:r>
        <w:rPr/>
        <w:t>estacionamientos</w:t>
      </w:r>
      <w:r>
        <w:rPr>
          <w:spacing w:val="80"/>
        </w:rPr>
        <w:t xml:space="preserve"> </w:t>
      </w:r>
      <w:r>
        <w:rPr/>
        <w:t>en</w:t>
      </w:r>
      <w:r>
        <w:rPr>
          <w:spacing w:val="80"/>
        </w:rPr>
        <w:t xml:space="preserve"> </w:t>
      </w:r>
      <w:r>
        <w:rPr/>
        <w:t>desarrollos</w:t>
      </w:r>
      <w:r>
        <w:rPr>
          <w:spacing w:val="80"/>
        </w:rPr>
        <w:t xml:space="preserve"> </w:t>
      </w:r>
      <w:r>
        <w:rPr/>
        <w:t>comerciales,</w:t>
      </w:r>
      <w:r>
        <w:rPr>
          <w:spacing w:val="40"/>
        </w:rPr>
        <w:t xml:space="preserve"> </w:t>
      </w:r>
      <w:r>
        <w:rPr/>
        <w:t>industriales y desarrollos habitacionales, 0.20 UMA por m².</w:t>
      </w:r>
    </w:p>
    <w:p>
      <w:pPr>
        <w:pStyle w:val="ListParagraph"/>
        <w:numPr>
          <w:ilvl w:val="1"/>
          <w:numId w:val="36"/>
        </w:numPr>
        <w:tabs>
          <w:tab w:val="clear" w:pos="720"/>
          <w:tab w:val="left" w:pos="1532" w:leader="none"/>
          <w:tab w:val="left" w:pos="1534" w:leader="none"/>
        </w:tabs>
        <w:spacing w:lineRule="auto" w:line="276" w:before="200" w:after="0"/>
        <w:ind w:left="1534" w:right="117" w:hanging="360"/>
        <w:rPr/>
      </w:pPr>
      <w:r>
        <w:rPr/>
        <w:t>Urbanización en desarrollos comerciales, industriales y desarrollos habitacionales, 0.16 UMA por m².</w:t>
      </w:r>
    </w:p>
    <w:p>
      <w:pPr>
        <w:pStyle w:val="Cuerpodetexto"/>
        <w:spacing w:before="10" w:after="0"/>
        <w:rPr>
          <w:sz w:val="25"/>
        </w:rPr>
      </w:pPr>
      <w:r>
        <w:rPr>
          <w:sz w:val="25"/>
        </w:rPr>
      </w:r>
    </w:p>
    <w:p>
      <w:pPr>
        <w:pStyle w:val="ListParagraph"/>
        <w:numPr>
          <w:ilvl w:val="0"/>
          <w:numId w:val="36"/>
        </w:numPr>
        <w:tabs>
          <w:tab w:val="clear" w:pos="720"/>
          <w:tab w:val="left" w:pos="1162" w:leader="none"/>
          <w:tab w:val="left" w:pos="1176" w:leader="none"/>
        </w:tabs>
        <w:spacing w:lineRule="auto" w:line="276" w:before="1" w:after="0"/>
        <w:ind w:left="1176" w:right="166" w:hanging="634"/>
        <w:jc w:val="both"/>
        <w:rPr/>
      </w:pPr>
      <w:r>
        <w:rPr/>
        <w:t>Por el otorgamiento del dictamen para la construcción de capillas, monumentos y gavetas en los panteones del Municipio.</w:t>
      </w:r>
    </w:p>
    <w:p>
      <w:pPr>
        <w:pStyle w:val="ListParagraph"/>
        <w:numPr>
          <w:ilvl w:val="1"/>
          <w:numId w:val="36"/>
        </w:numPr>
        <w:tabs>
          <w:tab w:val="clear" w:pos="720"/>
          <w:tab w:val="left" w:pos="1532" w:leader="none"/>
        </w:tabs>
        <w:spacing w:before="199" w:after="0"/>
        <w:ind w:left="1532" w:hanging="358"/>
        <w:rPr/>
      </w:pPr>
      <w:r>
        <w:rPr/>
        <w:t>De</w:t>
      </w:r>
      <w:r>
        <w:rPr>
          <w:spacing w:val="-10"/>
        </w:rPr>
        <w:t xml:space="preserve"> </w:t>
      </w:r>
      <w:r>
        <w:rPr/>
        <w:t>capillas,</w:t>
      </w:r>
      <w:r>
        <w:rPr>
          <w:spacing w:val="-8"/>
        </w:rPr>
        <w:t xml:space="preserve"> </w:t>
      </w:r>
      <w:r>
        <w:rPr/>
        <w:t>5.30</w:t>
      </w:r>
      <w:r>
        <w:rPr>
          <w:spacing w:val="-6"/>
        </w:rPr>
        <w:t xml:space="preserve"> </w:t>
      </w:r>
      <w:r>
        <w:rPr>
          <w:spacing w:val="-4"/>
        </w:rPr>
        <w:t>UMA.</w:t>
      </w:r>
    </w:p>
    <w:p>
      <w:pPr>
        <w:pStyle w:val="Cuerpodetexto"/>
        <w:spacing w:before="9" w:after="0"/>
        <w:rPr>
          <w:sz w:val="20"/>
        </w:rPr>
      </w:pPr>
      <w:r>
        <w:rPr>
          <w:sz w:val="20"/>
        </w:rPr>
      </w:r>
    </w:p>
    <w:p>
      <w:pPr>
        <w:pStyle w:val="ListParagraph"/>
        <w:numPr>
          <w:ilvl w:val="1"/>
          <w:numId w:val="36"/>
        </w:numPr>
        <w:tabs>
          <w:tab w:val="clear" w:pos="720"/>
          <w:tab w:val="left" w:pos="1533" w:leader="none"/>
        </w:tabs>
        <w:ind w:left="1533" w:hanging="359"/>
        <w:rPr/>
      </w:pPr>
      <w:r>
        <w:rPr/>
        <w:t>Monumentos</w:t>
      </w:r>
      <w:r>
        <w:rPr>
          <w:spacing w:val="-10"/>
        </w:rPr>
        <w:t xml:space="preserve"> </w:t>
      </w:r>
      <w:r>
        <w:rPr/>
        <w:t>y</w:t>
      </w:r>
      <w:r>
        <w:rPr>
          <w:spacing w:val="-9"/>
        </w:rPr>
        <w:t xml:space="preserve"> </w:t>
      </w:r>
      <w:r>
        <w:rPr/>
        <w:t>gavetas,</w:t>
      </w:r>
      <w:r>
        <w:rPr>
          <w:spacing w:val="-10"/>
        </w:rPr>
        <w:t xml:space="preserve"> </w:t>
      </w:r>
      <w:r>
        <w:rPr/>
        <w:t>2.76</w:t>
      </w:r>
      <w:r>
        <w:rPr>
          <w:spacing w:val="-8"/>
        </w:rPr>
        <w:t xml:space="preserve"> </w:t>
      </w:r>
      <w:r>
        <w:rPr>
          <w:spacing w:val="-4"/>
        </w:rPr>
        <w:t>UMA.</w:t>
      </w:r>
    </w:p>
    <w:p>
      <w:pPr>
        <w:pStyle w:val="Cuerpodetexto"/>
        <w:spacing w:before="6" w:after="0"/>
        <w:rPr>
          <w:sz w:val="28"/>
        </w:rPr>
      </w:pPr>
      <w:r>
        <w:rPr>
          <w:sz w:val="28"/>
        </w:rPr>
      </w:r>
    </w:p>
    <w:p>
      <w:pPr>
        <w:pStyle w:val="ListParagraph"/>
        <w:numPr>
          <w:ilvl w:val="0"/>
          <w:numId w:val="36"/>
        </w:numPr>
        <w:tabs>
          <w:tab w:val="clear" w:pos="720"/>
          <w:tab w:val="left" w:pos="1165" w:leader="none"/>
        </w:tabs>
        <w:ind w:left="1165" w:hanging="623"/>
        <w:rPr/>
      </w:pPr>
      <w:r>
        <w:rPr/>
        <w:t>Por</w:t>
      </w:r>
      <w:r>
        <w:rPr>
          <w:spacing w:val="-11"/>
        </w:rPr>
        <w:t xml:space="preserve"> </w:t>
      </w:r>
      <w:r>
        <w:rPr/>
        <w:t>la</w:t>
      </w:r>
      <w:r>
        <w:rPr>
          <w:spacing w:val="-8"/>
        </w:rPr>
        <w:t xml:space="preserve"> </w:t>
      </w:r>
      <w:r>
        <w:rPr/>
        <w:t>revisión</w:t>
      </w:r>
      <w:r>
        <w:rPr>
          <w:spacing w:val="-10"/>
        </w:rPr>
        <w:t xml:space="preserve"> </w:t>
      </w:r>
      <w:r>
        <w:rPr/>
        <w:t>del</w:t>
      </w:r>
      <w:r>
        <w:rPr>
          <w:spacing w:val="-10"/>
        </w:rPr>
        <w:t xml:space="preserve"> </w:t>
      </w:r>
      <w:r>
        <w:rPr/>
        <w:t>proyecto</w:t>
      </w:r>
      <w:r>
        <w:rPr>
          <w:spacing w:val="-10"/>
        </w:rPr>
        <w:t xml:space="preserve"> </w:t>
      </w:r>
      <w:r>
        <w:rPr/>
        <w:t>casa</w:t>
      </w:r>
      <w:r>
        <w:rPr>
          <w:spacing w:val="-9"/>
        </w:rPr>
        <w:t xml:space="preserve"> </w:t>
      </w:r>
      <w:r>
        <w:rPr/>
        <w:t>habitación</w:t>
      </w:r>
      <w:r>
        <w:rPr>
          <w:spacing w:val="-7"/>
        </w:rPr>
        <w:t xml:space="preserve"> </w:t>
      </w:r>
      <w:r>
        <w:rPr/>
        <w:t>5.51</w:t>
      </w:r>
      <w:r>
        <w:rPr>
          <w:spacing w:val="-7"/>
        </w:rPr>
        <w:t xml:space="preserve"> </w:t>
      </w:r>
      <w:r>
        <w:rPr/>
        <w:t>UMA,</w:t>
      </w:r>
      <w:r>
        <w:rPr>
          <w:spacing w:val="-8"/>
        </w:rPr>
        <w:t xml:space="preserve"> </w:t>
      </w:r>
      <w:r>
        <w:rPr/>
        <w:t>edificios</w:t>
      </w:r>
      <w:r>
        <w:rPr>
          <w:spacing w:val="-9"/>
        </w:rPr>
        <w:t xml:space="preserve"> </w:t>
      </w:r>
      <w:r>
        <w:rPr>
          <w:spacing w:val="-2"/>
        </w:rPr>
        <w:t>14.51UMA.</w:t>
      </w:r>
    </w:p>
    <w:p>
      <w:pPr>
        <w:pStyle w:val="ListParagraph"/>
        <w:numPr>
          <w:ilvl w:val="0"/>
          <w:numId w:val="36"/>
        </w:numPr>
        <w:tabs>
          <w:tab w:val="clear" w:pos="720"/>
          <w:tab w:val="left" w:pos="1163" w:leader="none"/>
          <w:tab w:val="left" w:pos="1176" w:leader="none"/>
        </w:tabs>
        <w:spacing w:lineRule="auto" w:line="276" w:before="81" w:after="0"/>
        <w:ind w:left="1176" w:right="162" w:hanging="634"/>
        <w:jc w:val="both"/>
        <w:rPr/>
      </w:pPr>
      <w:r>
        <w:rPr/>
        <w:t xml:space="preserve"> </w:t>
      </w:r>
      <w:r>
        <w:rPr/>
        <w:t>Por el otorgamiento de la constancia de terminación de obra y por la constancia de ocupación de obra, que incluye la revisión administrativa de: memoria descriptiva, planos de obra ejecutada, dictamen estructural en casos de: bodegas, desarrollos industriales, comerciales y edificios no habitacionales;</w:t>
      </w:r>
      <w:r>
        <w:rPr>
          <w:spacing w:val="-14"/>
        </w:rPr>
        <w:t xml:space="preserve"> </w:t>
      </w:r>
      <w:r>
        <w:rPr/>
        <w:t>y</w:t>
      </w:r>
      <w:r>
        <w:rPr>
          <w:spacing w:val="-14"/>
        </w:rPr>
        <w:t xml:space="preserve"> </w:t>
      </w:r>
      <w:r>
        <w:rPr/>
        <w:t>demás</w:t>
      </w:r>
      <w:r>
        <w:rPr>
          <w:spacing w:val="-14"/>
        </w:rPr>
        <w:t xml:space="preserve"> </w:t>
      </w:r>
      <w:r>
        <w:rPr/>
        <w:t>documentación</w:t>
      </w:r>
      <w:r>
        <w:rPr>
          <w:spacing w:val="-13"/>
        </w:rPr>
        <w:t xml:space="preserve"> </w:t>
      </w:r>
      <w:r>
        <w:rPr/>
        <w:t>relativa,</w:t>
      </w:r>
      <w:r>
        <w:rPr>
          <w:spacing w:val="-14"/>
        </w:rPr>
        <w:t xml:space="preserve"> </w:t>
      </w:r>
      <w:r>
        <w:rPr/>
        <w:t>se</w:t>
      </w:r>
      <w:r>
        <w:rPr>
          <w:spacing w:val="-14"/>
        </w:rPr>
        <w:t xml:space="preserve"> </w:t>
      </w:r>
      <w:r>
        <w:rPr/>
        <w:t>deberá</w:t>
      </w:r>
      <w:r>
        <w:rPr>
          <w:spacing w:val="-14"/>
        </w:rPr>
        <w:t xml:space="preserve"> </w:t>
      </w:r>
      <w:r>
        <w:rPr/>
        <w:t>considerar</w:t>
      </w:r>
      <w:r>
        <w:rPr>
          <w:spacing w:val="-13"/>
        </w:rPr>
        <w:t xml:space="preserve"> </w:t>
      </w:r>
      <w:r>
        <w:rPr/>
        <w:t>una</w:t>
      </w:r>
      <w:r>
        <w:rPr>
          <w:spacing w:val="-14"/>
        </w:rPr>
        <w:t xml:space="preserve"> </w:t>
      </w:r>
      <w:r>
        <w:rPr/>
        <w:t>constancia</w:t>
      </w:r>
      <w:r>
        <w:rPr>
          <w:spacing w:val="-14"/>
        </w:rPr>
        <w:t xml:space="preserve"> </w:t>
      </w:r>
      <w:r>
        <w:rPr/>
        <w:t>de</w:t>
      </w:r>
      <w:r>
        <w:rPr>
          <w:spacing w:val="-14"/>
        </w:rPr>
        <w:t xml:space="preserve"> </w:t>
      </w:r>
      <w:r>
        <w:rPr/>
        <w:t>terminación de obra por cada vivienda en desarrollos habitacionales; en desarrollos comerciales una constancia de terminación de obra por cada local comercial; en remodelaciones de locales comerciales, deben contar con una constancia de terminación de remodelación por cada local; los metros serán de acuerdo a la licencia respectiva, conforme a las señaladas en la fracción II del presente artículo o por la ya otorgada con anterioridad:</w:t>
      </w:r>
    </w:p>
    <w:p>
      <w:pPr>
        <w:pStyle w:val="ListParagraph"/>
        <w:numPr>
          <w:ilvl w:val="1"/>
          <w:numId w:val="36"/>
        </w:numPr>
        <w:tabs>
          <w:tab w:val="clear" w:pos="720"/>
          <w:tab w:val="left" w:pos="1677" w:leader="none"/>
        </w:tabs>
        <w:spacing w:before="200" w:after="0"/>
        <w:ind w:left="1677" w:hanging="426"/>
        <w:rPr/>
      </w:pPr>
      <w:r>
        <w:rPr/>
        <w:t>De</w:t>
      </w:r>
      <w:r>
        <w:rPr>
          <w:spacing w:val="-9"/>
        </w:rPr>
        <w:t xml:space="preserve"> </w:t>
      </w:r>
      <w:r>
        <w:rPr/>
        <w:t>bodegas</w:t>
      </w:r>
      <w:r>
        <w:rPr>
          <w:spacing w:val="-9"/>
        </w:rPr>
        <w:t xml:space="preserve"> </w:t>
      </w:r>
      <w:r>
        <w:rPr/>
        <w:t>y</w:t>
      </w:r>
      <w:r>
        <w:rPr>
          <w:spacing w:val="-9"/>
        </w:rPr>
        <w:t xml:space="preserve"> </w:t>
      </w:r>
      <w:r>
        <w:rPr/>
        <w:t>naves</w:t>
      </w:r>
      <w:r>
        <w:rPr>
          <w:spacing w:val="-9"/>
        </w:rPr>
        <w:t xml:space="preserve"> </w:t>
      </w:r>
      <w:r>
        <w:rPr/>
        <w:t>industriales,</w:t>
      </w:r>
      <w:r>
        <w:rPr>
          <w:spacing w:val="-8"/>
        </w:rPr>
        <w:t xml:space="preserve"> </w:t>
      </w:r>
      <w:r>
        <w:rPr/>
        <w:t>0.11</w:t>
      </w:r>
      <w:r>
        <w:rPr>
          <w:spacing w:val="-7"/>
        </w:rPr>
        <w:t xml:space="preserve"> </w:t>
      </w:r>
      <w:r>
        <w:rPr/>
        <w:t>UMA</w:t>
      </w:r>
      <w:r>
        <w:rPr>
          <w:spacing w:val="-9"/>
        </w:rPr>
        <w:t xml:space="preserve"> </w:t>
      </w:r>
      <w:r>
        <w:rPr/>
        <w:t>por</w:t>
      </w:r>
      <w:r>
        <w:rPr>
          <w:spacing w:val="-8"/>
        </w:rPr>
        <w:t xml:space="preserve"> </w:t>
      </w:r>
      <w:r>
        <w:rPr>
          <w:spacing w:val="-5"/>
        </w:rPr>
        <w:t>m².</w:t>
      </w:r>
    </w:p>
    <w:p>
      <w:pPr>
        <w:pStyle w:val="Cuerpodetexto"/>
        <w:spacing w:before="8" w:after="0"/>
        <w:rPr>
          <w:sz w:val="20"/>
        </w:rPr>
      </w:pPr>
      <w:r>
        <w:rPr>
          <w:sz w:val="20"/>
        </w:rPr>
      </w:r>
    </w:p>
    <w:p>
      <w:pPr>
        <w:pStyle w:val="ListParagraph"/>
        <w:numPr>
          <w:ilvl w:val="1"/>
          <w:numId w:val="36"/>
        </w:numPr>
        <w:tabs>
          <w:tab w:val="clear" w:pos="720"/>
          <w:tab w:val="left" w:pos="1677" w:leader="none"/>
        </w:tabs>
        <w:ind w:left="1677" w:hanging="426"/>
        <w:rPr/>
      </w:pPr>
      <w:r>
        <w:rPr/>
        <w:t>Techumbres</w:t>
      </w:r>
      <w:r>
        <w:rPr>
          <w:spacing w:val="-9"/>
        </w:rPr>
        <w:t xml:space="preserve"> </w:t>
      </w:r>
      <w:r>
        <w:rPr/>
        <w:t>de</w:t>
      </w:r>
      <w:r>
        <w:rPr>
          <w:spacing w:val="-9"/>
        </w:rPr>
        <w:t xml:space="preserve"> </w:t>
      </w:r>
      <w:r>
        <w:rPr/>
        <w:t>cualquier</w:t>
      </w:r>
      <w:r>
        <w:rPr>
          <w:spacing w:val="-8"/>
        </w:rPr>
        <w:t xml:space="preserve"> </w:t>
      </w:r>
      <w:r>
        <w:rPr/>
        <w:t>tipo,</w:t>
      </w:r>
      <w:r>
        <w:rPr>
          <w:spacing w:val="-9"/>
        </w:rPr>
        <w:t xml:space="preserve"> </w:t>
      </w:r>
      <w:r>
        <w:rPr/>
        <w:t>0.11</w:t>
      </w:r>
      <w:r>
        <w:rPr>
          <w:spacing w:val="-8"/>
        </w:rPr>
        <w:t xml:space="preserve"> </w:t>
      </w:r>
      <w:r>
        <w:rPr/>
        <w:t>UMA</w:t>
      </w:r>
      <w:r>
        <w:rPr>
          <w:spacing w:val="-9"/>
        </w:rPr>
        <w:t xml:space="preserve"> </w:t>
      </w:r>
      <w:r>
        <w:rPr/>
        <w:t>por</w:t>
      </w:r>
      <w:r>
        <w:rPr>
          <w:spacing w:val="-10"/>
        </w:rPr>
        <w:t xml:space="preserve"> </w:t>
      </w:r>
      <w:r>
        <w:rPr>
          <w:spacing w:val="-5"/>
        </w:rPr>
        <w:t>m².</w:t>
      </w:r>
    </w:p>
    <w:p>
      <w:pPr>
        <w:pStyle w:val="Cuerpodetexto"/>
        <w:spacing w:before="9" w:after="0"/>
        <w:rPr>
          <w:sz w:val="20"/>
        </w:rPr>
      </w:pPr>
      <w:r>
        <w:rPr>
          <w:sz w:val="20"/>
        </w:rPr>
      </w:r>
    </w:p>
    <w:p>
      <w:pPr>
        <w:pStyle w:val="ListParagraph"/>
        <w:numPr>
          <w:ilvl w:val="1"/>
          <w:numId w:val="36"/>
        </w:numPr>
        <w:tabs>
          <w:tab w:val="clear" w:pos="720"/>
          <w:tab w:val="left" w:pos="1677" w:leader="none"/>
        </w:tabs>
        <w:ind w:left="1677" w:hanging="426"/>
        <w:rPr/>
      </w:pPr>
      <w:r>
        <w:rPr/>
        <w:t>De</w:t>
      </w:r>
      <w:r>
        <w:rPr>
          <w:spacing w:val="-13"/>
        </w:rPr>
        <w:t xml:space="preserve"> </w:t>
      </w:r>
      <w:r>
        <w:rPr/>
        <w:t>locales</w:t>
      </w:r>
      <w:r>
        <w:rPr>
          <w:spacing w:val="-9"/>
        </w:rPr>
        <w:t xml:space="preserve"> </w:t>
      </w:r>
      <w:r>
        <w:rPr/>
        <w:t>comerciales</w:t>
      </w:r>
      <w:r>
        <w:rPr>
          <w:spacing w:val="-10"/>
        </w:rPr>
        <w:t xml:space="preserve"> </w:t>
      </w:r>
      <w:r>
        <w:rPr/>
        <w:t>y</w:t>
      </w:r>
      <w:r>
        <w:rPr>
          <w:spacing w:val="-11"/>
        </w:rPr>
        <w:t xml:space="preserve"> </w:t>
      </w:r>
      <w:r>
        <w:rPr/>
        <w:t>edificios</w:t>
      </w:r>
      <w:r>
        <w:rPr>
          <w:spacing w:val="-9"/>
        </w:rPr>
        <w:t xml:space="preserve"> </w:t>
      </w:r>
      <w:r>
        <w:rPr/>
        <w:t>(no</w:t>
      </w:r>
      <w:r>
        <w:rPr>
          <w:spacing w:val="-9"/>
        </w:rPr>
        <w:t xml:space="preserve"> </w:t>
      </w:r>
      <w:r>
        <w:rPr/>
        <w:t>habitacionales),</w:t>
      </w:r>
      <w:r>
        <w:rPr>
          <w:spacing w:val="-8"/>
        </w:rPr>
        <w:t xml:space="preserve"> </w:t>
      </w:r>
      <w:r>
        <w:rPr/>
        <w:t>0.11</w:t>
      </w:r>
      <w:r>
        <w:rPr>
          <w:spacing w:val="-9"/>
        </w:rPr>
        <w:t xml:space="preserve"> </w:t>
      </w:r>
      <w:r>
        <w:rPr/>
        <w:t>UMA</w:t>
      </w:r>
      <w:r>
        <w:rPr>
          <w:spacing w:val="-10"/>
        </w:rPr>
        <w:t xml:space="preserve"> </w:t>
      </w:r>
      <w:r>
        <w:rPr/>
        <w:t>por</w:t>
      </w:r>
      <w:r>
        <w:rPr>
          <w:spacing w:val="-10"/>
        </w:rPr>
        <w:t xml:space="preserve"> </w:t>
      </w:r>
      <w:r>
        <w:rPr>
          <w:spacing w:val="-5"/>
        </w:rPr>
        <w:t>m².</w:t>
      </w:r>
    </w:p>
    <w:p>
      <w:pPr>
        <w:pStyle w:val="Cuerpodetexto"/>
        <w:spacing w:before="7" w:after="0"/>
        <w:rPr>
          <w:sz w:val="20"/>
        </w:rPr>
      </w:pPr>
      <w:r>
        <w:rPr>
          <w:sz w:val="20"/>
        </w:rPr>
      </w:r>
    </w:p>
    <w:p>
      <w:pPr>
        <w:pStyle w:val="ListParagraph"/>
        <w:numPr>
          <w:ilvl w:val="1"/>
          <w:numId w:val="36"/>
        </w:numPr>
        <w:tabs>
          <w:tab w:val="clear" w:pos="720"/>
          <w:tab w:val="left" w:pos="1677" w:leader="none"/>
        </w:tabs>
        <w:spacing w:before="1" w:after="0"/>
        <w:ind w:left="1677" w:hanging="426"/>
        <w:rPr/>
      </w:pPr>
      <w:r>
        <w:rPr/>
        <w:t>De</w:t>
      </w:r>
      <w:r>
        <w:rPr>
          <w:spacing w:val="-9"/>
        </w:rPr>
        <w:t xml:space="preserve"> </w:t>
      </w:r>
      <w:r>
        <w:rPr/>
        <w:t>casa</w:t>
      </w:r>
      <w:r>
        <w:rPr>
          <w:spacing w:val="-9"/>
        </w:rPr>
        <w:t xml:space="preserve"> </w:t>
      </w:r>
      <w:r>
        <w:rPr/>
        <w:t>habitación</w:t>
      </w:r>
      <w:r>
        <w:rPr>
          <w:spacing w:val="-7"/>
        </w:rPr>
        <w:t xml:space="preserve"> </w:t>
      </w:r>
      <w:r>
        <w:rPr/>
        <w:t>(de</w:t>
      </w:r>
      <w:r>
        <w:rPr>
          <w:spacing w:val="-9"/>
        </w:rPr>
        <w:t xml:space="preserve"> </w:t>
      </w:r>
      <w:r>
        <w:rPr/>
        <w:t>cualquier</w:t>
      </w:r>
      <w:r>
        <w:rPr>
          <w:spacing w:val="-7"/>
        </w:rPr>
        <w:t xml:space="preserve"> </w:t>
      </w:r>
      <w:r>
        <w:rPr/>
        <w:t>tipo),</w:t>
      </w:r>
      <w:r>
        <w:rPr>
          <w:spacing w:val="-8"/>
        </w:rPr>
        <w:t xml:space="preserve"> </w:t>
      </w:r>
      <w:r>
        <w:rPr/>
        <w:t>0.11</w:t>
      </w:r>
      <w:r>
        <w:rPr>
          <w:spacing w:val="-8"/>
        </w:rPr>
        <w:t xml:space="preserve"> </w:t>
      </w:r>
      <w:r>
        <w:rPr/>
        <w:t>UMA</w:t>
      </w:r>
      <w:r>
        <w:rPr>
          <w:spacing w:val="-9"/>
        </w:rPr>
        <w:t xml:space="preserve"> </w:t>
      </w:r>
      <w:r>
        <w:rPr/>
        <w:t>por</w:t>
      </w:r>
      <w:r>
        <w:rPr>
          <w:spacing w:val="-9"/>
        </w:rPr>
        <w:t xml:space="preserve"> </w:t>
      </w:r>
      <w:r>
        <w:rPr>
          <w:spacing w:val="-5"/>
        </w:rPr>
        <w:t>m².</w:t>
      </w:r>
    </w:p>
    <w:p>
      <w:pPr>
        <w:pStyle w:val="Cuerpodetexto"/>
        <w:spacing w:before="7" w:after="0"/>
        <w:rPr>
          <w:sz w:val="20"/>
        </w:rPr>
      </w:pPr>
      <w:r>
        <w:rPr>
          <w:sz w:val="20"/>
        </w:rPr>
      </w:r>
    </w:p>
    <w:p>
      <w:pPr>
        <w:pStyle w:val="ListParagraph"/>
        <w:numPr>
          <w:ilvl w:val="1"/>
          <w:numId w:val="36"/>
        </w:numPr>
        <w:tabs>
          <w:tab w:val="clear" w:pos="720"/>
          <w:tab w:val="left" w:pos="1677" w:leader="none"/>
        </w:tabs>
        <w:ind w:left="1677" w:hanging="426"/>
        <w:rPr/>
      </w:pPr>
      <w:r>
        <w:rPr/>
        <w:t>Otros</w:t>
      </w:r>
      <w:r>
        <w:rPr>
          <w:spacing w:val="-13"/>
        </w:rPr>
        <w:t xml:space="preserve"> </w:t>
      </w:r>
      <w:r>
        <w:rPr/>
        <w:t>rubros</w:t>
      </w:r>
      <w:r>
        <w:rPr>
          <w:spacing w:val="-9"/>
        </w:rPr>
        <w:t xml:space="preserve"> </w:t>
      </w:r>
      <w:r>
        <w:rPr/>
        <w:t>no</w:t>
      </w:r>
      <w:r>
        <w:rPr>
          <w:spacing w:val="-7"/>
        </w:rPr>
        <w:t xml:space="preserve"> </w:t>
      </w:r>
      <w:r>
        <w:rPr/>
        <w:t>considerados,</w:t>
      </w:r>
      <w:r>
        <w:rPr>
          <w:spacing w:val="-8"/>
        </w:rPr>
        <w:t xml:space="preserve"> </w:t>
      </w:r>
      <w:r>
        <w:rPr/>
        <w:t>0.11</w:t>
      </w:r>
      <w:r>
        <w:rPr>
          <w:spacing w:val="-7"/>
        </w:rPr>
        <w:t xml:space="preserve"> </w:t>
      </w:r>
      <w:r>
        <w:rPr/>
        <w:t>UMA</w:t>
      </w:r>
      <w:r>
        <w:rPr>
          <w:spacing w:val="-9"/>
        </w:rPr>
        <w:t xml:space="preserve"> </w:t>
      </w:r>
      <w:r>
        <w:rPr/>
        <w:t>por</w:t>
      </w:r>
      <w:r>
        <w:rPr>
          <w:spacing w:val="-8"/>
        </w:rPr>
        <w:t xml:space="preserve"> </w:t>
      </w:r>
      <w:r>
        <w:rPr>
          <w:spacing w:val="-5"/>
        </w:rPr>
        <w:t>m².</w:t>
      </w:r>
    </w:p>
    <w:p>
      <w:pPr>
        <w:pStyle w:val="Cuerpodetexto"/>
        <w:spacing w:before="8" w:after="0"/>
        <w:rPr>
          <w:sz w:val="20"/>
        </w:rPr>
      </w:pPr>
      <w:r>
        <w:rPr>
          <w:sz w:val="20"/>
        </w:rPr>
      </w:r>
    </w:p>
    <w:p>
      <w:pPr>
        <w:pStyle w:val="ListParagraph"/>
        <w:numPr>
          <w:ilvl w:val="1"/>
          <w:numId w:val="36"/>
        </w:numPr>
        <w:tabs>
          <w:tab w:val="clear" w:pos="720"/>
          <w:tab w:val="left" w:pos="1677" w:leader="none"/>
        </w:tabs>
        <w:spacing w:lineRule="auto" w:line="276"/>
        <w:ind w:left="1677" w:right="162" w:hanging="426"/>
        <w:rPr/>
      </w:pPr>
      <w:r>
        <w:rPr/>
        <w:t>Estacionamientos</w:t>
      </w:r>
      <w:r>
        <w:rPr>
          <w:spacing w:val="80"/>
        </w:rPr>
        <w:t xml:space="preserve"> </w:t>
      </w:r>
      <w:r>
        <w:rPr/>
        <w:t>públicos</w:t>
      </w:r>
      <w:r>
        <w:rPr>
          <w:spacing w:val="80"/>
        </w:rPr>
        <w:t xml:space="preserve"> </w:t>
      </w:r>
      <w:r>
        <w:rPr/>
        <w:t>o</w:t>
      </w:r>
      <w:r>
        <w:rPr>
          <w:spacing w:val="80"/>
        </w:rPr>
        <w:t xml:space="preserve"> </w:t>
      </w:r>
      <w:r>
        <w:rPr/>
        <w:t>cajones</w:t>
      </w:r>
      <w:r>
        <w:rPr>
          <w:spacing w:val="80"/>
        </w:rPr>
        <w:t xml:space="preserve"> </w:t>
      </w:r>
      <w:r>
        <w:rPr/>
        <w:t>de</w:t>
      </w:r>
      <w:r>
        <w:rPr>
          <w:spacing w:val="80"/>
        </w:rPr>
        <w:t xml:space="preserve"> </w:t>
      </w:r>
      <w:r>
        <w:rPr/>
        <w:t>estacionamiento</w:t>
      </w:r>
      <w:r>
        <w:rPr>
          <w:spacing w:val="80"/>
        </w:rPr>
        <w:t xml:space="preserve"> </w:t>
      </w:r>
      <w:r>
        <w:rPr/>
        <w:t>en</w:t>
      </w:r>
      <w:r>
        <w:rPr>
          <w:spacing w:val="80"/>
        </w:rPr>
        <w:t xml:space="preserve"> </w:t>
      </w:r>
      <w:r>
        <w:rPr/>
        <w:t>desarrollos</w:t>
      </w:r>
      <w:r>
        <w:rPr>
          <w:spacing w:val="80"/>
        </w:rPr>
        <w:t xml:space="preserve"> </w:t>
      </w:r>
      <w:r>
        <w:rPr/>
        <w:t>comerciales, industriales y desarrollos habitacionales, 0.11 UMA por m².</w:t>
      </w:r>
    </w:p>
    <w:p>
      <w:pPr>
        <w:pStyle w:val="ListParagraph"/>
        <w:numPr>
          <w:ilvl w:val="1"/>
          <w:numId w:val="36"/>
        </w:numPr>
        <w:tabs>
          <w:tab w:val="clear" w:pos="720"/>
          <w:tab w:val="left" w:pos="1677" w:leader="none"/>
        </w:tabs>
        <w:spacing w:lineRule="auto" w:line="276" w:before="200" w:after="0"/>
        <w:ind w:left="1677" w:right="164" w:hanging="426"/>
        <w:rPr/>
      </w:pPr>
      <w:r>
        <w:rPr/>
        <w:t>Urbanización</w:t>
      </w:r>
      <w:r>
        <w:rPr>
          <w:spacing w:val="-10"/>
        </w:rPr>
        <w:t xml:space="preserve"> </w:t>
      </w:r>
      <w:r>
        <w:rPr/>
        <w:t>en</w:t>
      </w:r>
      <w:r>
        <w:rPr>
          <w:spacing w:val="-10"/>
        </w:rPr>
        <w:t xml:space="preserve"> </w:t>
      </w:r>
      <w:r>
        <w:rPr/>
        <w:t>desarrollos</w:t>
      </w:r>
      <w:r>
        <w:rPr>
          <w:spacing w:val="-10"/>
        </w:rPr>
        <w:t xml:space="preserve"> </w:t>
      </w:r>
      <w:r>
        <w:rPr/>
        <w:t>comerciales,</w:t>
      </w:r>
      <w:r>
        <w:rPr>
          <w:spacing w:val="-10"/>
        </w:rPr>
        <w:t xml:space="preserve"> </w:t>
      </w:r>
      <w:r>
        <w:rPr/>
        <w:t>industriales</w:t>
      </w:r>
      <w:r>
        <w:rPr>
          <w:spacing w:val="-9"/>
        </w:rPr>
        <w:t xml:space="preserve"> </w:t>
      </w:r>
      <w:r>
        <w:rPr/>
        <w:t>y</w:t>
      </w:r>
      <w:r>
        <w:rPr>
          <w:spacing w:val="-10"/>
        </w:rPr>
        <w:t xml:space="preserve"> </w:t>
      </w:r>
      <w:r>
        <w:rPr/>
        <w:t>desarrollos</w:t>
      </w:r>
      <w:r>
        <w:rPr>
          <w:spacing w:val="-9"/>
        </w:rPr>
        <w:t xml:space="preserve"> </w:t>
      </w:r>
      <w:r>
        <w:rPr/>
        <w:t>habitacionales,</w:t>
      </w:r>
      <w:r>
        <w:rPr>
          <w:spacing w:val="-10"/>
        </w:rPr>
        <w:t xml:space="preserve"> </w:t>
      </w:r>
      <w:r>
        <w:rPr/>
        <w:t>0.11</w:t>
      </w:r>
      <w:r>
        <w:rPr>
          <w:spacing w:val="-9"/>
        </w:rPr>
        <w:t xml:space="preserve"> </w:t>
      </w:r>
      <w:r>
        <w:rPr/>
        <w:t>UMA por m².</w:t>
      </w:r>
    </w:p>
    <w:p>
      <w:pPr>
        <w:pStyle w:val="Cuerpodetexto"/>
        <w:spacing w:before="5" w:after="0"/>
        <w:rPr>
          <w:sz w:val="25"/>
        </w:rPr>
      </w:pPr>
      <w:r>
        <w:rPr>
          <w:sz w:val="25"/>
        </w:rPr>
      </w:r>
    </w:p>
    <w:p>
      <w:pPr>
        <w:pStyle w:val="ListParagraph"/>
        <w:numPr>
          <w:ilvl w:val="0"/>
          <w:numId w:val="36"/>
        </w:numPr>
        <w:tabs>
          <w:tab w:val="clear" w:pos="720"/>
          <w:tab w:val="left" w:pos="1165" w:leader="none"/>
        </w:tabs>
        <w:ind w:left="1165" w:hanging="623"/>
        <w:rPr/>
      </w:pPr>
      <w:r>
        <w:rPr/>
        <w:t>Por</w:t>
      </w:r>
      <w:r>
        <w:rPr>
          <w:spacing w:val="-9"/>
        </w:rPr>
        <w:t xml:space="preserve"> </w:t>
      </w:r>
      <w:r>
        <w:rPr/>
        <w:t>el</w:t>
      </w:r>
      <w:r>
        <w:rPr>
          <w:spacing w:val="-6"/>
        </w:rPr>
        <w:t xml:space="preserve"> </w:t>
      </w:r>
      <w:r>
        <w:rPr/>
        <w:t>otorgamiento</w:t>
      </w:r>
      <w:r>
        <w:rPr>
          <w:spacing w:val="-7"/>
        </w:rPr>
        <w:t xml:space="preserve"> </w:t>
      </w:r>
      <w:r>
        <w:rPr/>
        <w:t>de</w:t>
      </w:r>
      <w:r>
        <w:rPr>
          <w:spacing w:val="-9"/>
        </w:rPr>
        <w:t xml:space="preserve"> </w:t>
      </w:r>
      <w:r>
        <w:rPr/>
        <w:t>licencias</w:t>
      </w:r>
      <w:r>
        <w:rPr>
          <w:spacing w:val="-9"/>
        </w:rPr>
        <w:t xml:space="preserve"> </w:t>
      </w:r>
      <w:r>
        <w:rPr/>
        <w:t>para</w:t>
      </w:r>
      <w:r>
        <w:rPr>
          <w:spacing w:val="-6"/>
        </w:rPr>
        <w:t xml:space="preserve"> </w:t>
      </w:r>
      <w:r>
        <w:rPr/>
        <w:t>dividir</w:t>
      </w:r>
      <w:r>
        <w:rPr>
          <w:spacing w:val="-8"/>
        </w:rPr>
        <w:t xml:space="preserve"> </w:t>
      </w:r>
      <w:r>
        <w:rPr/>
        <w:t>o</w:t>
      </w:r>
      <w:r>
        <w:rPr>
          <w:spacing w:val="-7"/>
        </w:rPr>
        <w:t xml:space="preserve"> </w:t>
      </w:r>
      <w:r>
        <w:rPr/>
        <w:t>fusionar</w:t>
      </w:r>
      <w:r>
        <w:rPr>
          <w:spacing w:val="-8"/>
        </w:rPr>
        <w:t xml:space="preserve"> </w:t>
      </w:r>
      <w:r>
        <w:rPr/>
        <w:t>áreas</w:t>
      </w:r>
      <w:r>
        <w:rPr>
          <w:spacing w:val="-11"/>
        </w:rPr>
        <w:t xml:space="preserve"> </w:t>
      </w:r>
      <w:r>
        <w:rPr/>
        <w:t>o</w:t>
      </w:r>
      <w:r>
        <w:rPr>
          <w:spacing w:val="-6"/>
        </w:rPr>
        <w:t xml:space="preserve"> </w:t>
      </w:r>
      <w:r>
        <w:rPr>
          <w:spacing w:val="-2"/>
        </w:rPr>
        <w:t>predios:</w:t>
      </w:r>
    </w:p>
    <w:p>
      <w:pPr>
        <w:pStyle w:val="Cuerpodetexto"/>
        <w:spacing w:before="8" w:after="0"/>
        <w:rPr>
          <w:sz w:val="20"/>
        </w:rPr>
      </w:pPr>
      <w:r>
        <w:rPr>
          <w:sz w:val="20"/>
        </w:rPr>
      </w:r>
    </w:p>
    <w:p>
      <w:pPr>
        <w:pStyle w:val="ListParagraph"/>
        <w:numPr>
          <w:ilvl w:val="1"/>
          <w:numId w:val="36"/>
        </w:numPr>
        <w:tabs>
          <w:tab w:val="clear" w:pos="720"/>
          <w:tab w:val="left" w:pos="1532" w:leader="none"/>
        </w:tabs>
        <w:ind w:left="1532" w:hanging="358"/>
        <w:rPr/>
      </w:pPr>
      <w:r>
        <w:rPr/>
        <w:t>Hasta</w:t>
      </w:r>
      <w:r>
        <w:rPr>
          <w:spacing w:val="-10"/>
        </w:rPr>
        <w:t xml:space="preserve"> </w:t>
      </w:r>
      <w:r>
        <w:rPr/>
        <w:t>de</w:t>
      </w:r>
      <w:r>
        <w:rPr>
          <w:spacing w:val="-5"/>
        </w:rPr>
        <w:t xml:space="preserve"> </w:t>
      </w:r>
      <w:r>
        <w:rPr/>
        <w:t>250</w:t>
      </w:r>
      <w:r>
        <w:rPr>
          <w:spacing w:val="-4"/>
        </w:rPr>
        <w:t xml:space="preserve"> </w:t>
      </w:r>
      <w:r>
        <w:rPr/>
        <w:t>m²,</w:t>
      </w:r>
      <w:r>
        <w:rPr>
          <w:spacing w:val="-5"/>
        </w:rPr>
        <w:t xml:space="preserve"> </w:t>
      </w:r>
      <w:r>
        <w:rPr/>
        <w:t>10</w:t>
      </w:r>
      <w:r>
        <w:rPr>
          <w:spacing w:val="-4"/>
        </w:rPr>
        <w:t xml:space="preserve"> UMA.</w:t>
      </w:r>
    </w:p>
    <w:p>
      <w:pPr>
        <w:pStyle w:val="Cuerpodetexto"/>
        <w:spacing w:before="8" w:after="0"/>
        <w:rPr>
          <w:sz w:val="20"/>
        </w:rPr>
      </w:pPr>
      <w:r>
        <w:rPr>
          <w:sz w:val="20"/>
        </w:rPr>
      </w:r>
    </w:p>
    <w:p>
      <w:pPr>
        <w:pStyle w:val="ListParagraph"/>
        <w:numPr>
          <w:ilvl w:val="1"/>
          <w:numId w:val="36"/>
        </w:numPr>
        <w:tabs>
          <w:tab w:val="clear" w:pos="720"/>
          <w:tab w:val="left" w:pos="1533" w:leader="none"/>
        </w:tabs>
        <w:ind w:left="1533" w:hanging="359"/>
        <w:rPr/>
      </w:pPr>
      <w:r>
        <w:rPr/>
        <w:t>De</w:t>
      </w:r>
      <w:r>
        <w:rPr>
          <w:spacing w:val="-7"/>
        </w:rPr>
        <w:t xml:space="preserve"> </w:t>
      </w:r>
      <w:r>
        <w:rPr/>
        <w:t>250.01</w:t>
      </w:r>
      <w:r>
        <w:rPr>
          <w:spacing w:val="-5"/>
        </w:rPr>
        <w:t xml:space="preserve"> </w:t>
      </w:r>
      <w:r>
        <w:rPr/>
        <w:t>m²</w:t>
      </w:r>
      <w:r>
        <w:rPr>
          <w:spacing w:val="-6"/>
        </w:rPr>
        <w:t xml:space="preserve"> </w:t>
      </w:r>
      <w:r>
        <w:rPr/>
        <w:t>hasta</w:t>
      </w:r>
      <w:r>
        <w:rPr>
          <w:spacing w:val="-6"/>
        </w:rPr>
        <w:t xml:space="preserve"> </w:t>
      </w:r>
      <w:r>
        <w:rPr/>
        <w:t>500</w:t>
      </w:r>
      <w:r>
        <w:rPr>
          <w:spacing w:val="-6"/>
        </w:rPr>
        <w:t xml:space="preserve"> </w:t>
      </w:r>
      <w:r>
        <w:rPr/>
        <w:t>m²,</w:t>
      </w:r>
      <w:r>
        <w:rPr>
          <w:spacing w:val="-6"/>
        </w:rPr>
        <w:t xml:space="preserve"> </w:t>
      </w:r>
      <w:r>
        <w:rPr/>
        <w:t>20</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36"/>
        </w:numPr>
        <w:tabs>
          <w:tab w:val="clear" w:pos="720"/>
          <w:tab w:val="left" w:pos="1532" w:leader="none"/>
        </w:tabs>
        <w:ind w:left="1532" w:hanging="358"/>
        <w:rPr/>
      </w:pPr>
      <w:r>
        <w:rPr/>
        <w:t>De</w:t>
      </w:r>
      <w:r>
        <w:rPr>
          <w:spacing w:val="-8"/>
        </w:rPr>
        <w:t xml:space="preserve"> </w:t>
      </w:r>
      <w:r>
        <w:rPr/>
        <w:t>500.01</w:t>
      </w:r>
      <w:r>
        <w:rPr>
          <w:spacing w:val="-5"/>
        </w:rPr>
        <w:t xml:space="preserve"> </w:t>
      </w:r>
      <w:r>
        <w:rPr/>
        <w:t>m²</w:t>
      </w:r>
      <w:r>
        <w:rPr>
          <w:spacing w:val="-6"/>
        </w:rPr>
        <w:t xml:space="preserve"> </w:t>
      </w:r>
      <w:r>
        <w:rPr/>
        <w:t>hasta</w:t>
      </w:r>
      <w:r>
        <w:rPr>
          <w:spacing w:val="-7"/>
        </w:rPr>
        <w:t xml:space="preserve"> </w:t>
      </w:r>
      <w:r>
        <w:rPr/>
        <w:t>1,000</w:t>
      </w:r>
      <w:r>
        <w:rPr>
          <w:spacing w:val="-8"/>
        </w:rPr>
        <w:t xml:space="preserve"> </w:t>
      </w:r>
      <w:r>
        <w:rPr/>
        <w:t>m²,</w:t>
      </w:r>
      <w:r>
        <w:rPr>
          <w:spacing w:val="-7"/>
        </w:rPr>
        <w:t xml:space="preserve"> </w:t>
      </w:r>
      <w:r>
        <w:rPr/>
        <w:t>30</w:t>
      </w:r>
      <w:r>
        <w:rPr>
          <w:spacing w:val="-6"/>
        </w:rPr>
        <w:t xml:space="preserve"> </w:t>
      </w:r>
      <w:r>
        <w:rPr>
          <w:spacing w:val="-4"/>
        </w:rPr>
        <w:t>UMA.</w:t>
      </w:r>
    </w:p>
    <w:p>
      <w:pPr>
        <w:pStyle w:val="Cuerpodetexto"/>
        <w:spacing w:before="8" w:after="0"/>
        <w:rPr>
          <w:sz w:val="20"/>
        </w:rPr>
      </w:pPr>
      <w:r>
        <w:rPr>
          <w:sz w:val="20"/>
        </w:rPr>
      </w:r>
    </w:p>
    <w:p>
      <w:pPr>
        <w:pStyle w:val="ListParagraph"/>
        <w:numPr>
          <w:ilvl w:val="1"/>
          <w:numId w:val="36"/>
        </w:numPr>
        <w:tabs>
          <w:tab w:val="clear" w:pos="720"/>
          <w:tab w:val="left" w:pos="1533" w:leader="none"/>
        </w:tabs>
        <w:ind w:left="1533" w:hanging="359"/>
        <w:rPr/>
      </w:pPr>
      <w:r>
        <w:rPr/>
        <w:t>De</w:t>
      </w:r>
      <w:r>
        <w:rPr>
          <w:spacing w:val="-8"/>
        </w:rPr>
        <w:t xml:space="preserve"> </w:t>
      </w:r>
      <w:r>
        <w:rPr/>
        <w:t>1,000.01</w:t>
      </w:r>
      <w:r>
        <w:rPr>
          <w:spacing w:val="-6"/>
        </w:rPr>
        <w:t xml:space="preserve"> </w:t>
      </w:r>
      <w:r>
        <w:rPr/>
        <w:t>m²</w:t>
      </w:r>
      <w:r>
        <w:rPr>
          <w:spacing w:val="-5"/>
        </w:rPr>
        <w:t xml:space="preserve"> </w:t>
      </w:r>
      <w:r>
        <w:rPr/>
        <w:t>hasta</w:t>
      </w:r>
      <w:r>
        <w:rPr>
          <w:spacing w:val="-8"/>
        </w:rPr>
        <w:t xml:space="preserve"> </w:t>
      </w:r>
      <w:r>
        <w:rPr/>
        <w:t>5,000</w:t>
      </w:r>
      <w:r>
        <w:rPr>
          <w:spacing w:val="-7"/>
        </w:rPr>
        <w:t xml:space="preserve"> </w:t>
      </w:r>
      <w:r>
        <w:rPr/>
        <w:t>m²,</w:t>
      </w:r>
      <w:r>
        <w:rPr>
          <w:spacing w:val="-7"/>
        </w:rPr>
        <w:t xml:space="preserve"> </w:t>
      </w:r>
      <w:r>
        <w:rPr/>
        <w:t>40</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36"/>
        </w:numPr>
        <w:tabs>
          <w:tab w:val="clear" w:pos="720"/>
          <w:tab w:val="left" w:pos="1532" w:leader="none"/>
        </w:tabs>
        <w:ind w:left="1532" w:hanging="358"/>
        <w:rPr/>
      </w:pPr>
      <w:r>
        <w:rPr/>
        <w:t>De</w:t>
      </w:r>
      <w:r>
        <w:rPr>
          <w:spacing w:val="-9"/>
        </w:rPr>
        <w:t xml:space="preserve"> </w:t>
      </w:r>
      <w:r>
        <w:rPr/>
        <w:t>5,000.01</w:t>
      </w:r>
      <w:r>
        <w:rPr>
          <w:spacing w:val="-6"/>
        </w:rPr>
        <w:t xml:space="preserve"> </w:t>
      </w:r>
      <w:r>
        <w:rPr/>
        <w:t>m²</w:t>
      </w:r>
      <w:r>
        <w:rPr>
          <w:spacing w:val="-6"/>
        </w:rPr>
        <w:t xml:space="preserve"> </w:t>
      </w:r>
      <w:r>
        <w:rPr/>
        <w:t>hasta</w:t>
      </w:r>
      <w:r>
        <w:rPr>
          <w:spacing w:val="-8"/>
        </w:rPr>
        <w:t xml:space="preserve"> </w:t>
      </w:r>
      <w:r>
        <w:rPr/>
        <w:t>10,000</w:t>
      </w:r>
      <w:r>
        <w:rPr>
          <w:spacing w:val="-5"/>
        </w:rPr>
        <w:t xml:space="preserve"> </w:t>
      </w:r>
      <w:r>
        <w:rPr/>
        <w:t>m²,</w:t>
      </w:r>
      <w:r>
        <w:rPr>
          <w:spacing w:val="-6"/>
        </w:rPr>
        <w:t xml:space="preserve"> </w:t>
      </w:r>
      <w:r>
        <w:rPr/>
        <w:t>50</w:t>
      </w:r>
      <w:r>
        <w:rPr>
          <w:spacing w:val="-7"/>
        </w:rPr>
        <w:t xml:space="preserve"> </w:t>
      </w:r>
      <w:r>
        <w:rPr>
          <w:spacing w:val="-4"/>
        </w:rPr>
        <w:t>UMA.</w:t>
      </w:r>
    </w:p>
    <w:p>
      <w:pPr>
        <w:pStyle w:val="Cuerpodetexto"/>
        <w:spacing w:before="7" w:after="0"/>
        <w:rPr>
          <w:sz w:val="20"/>
        </w:rPr>
      </w:pPr>
      <w:r>
        <w:rPr>
          <w:sz w:val="20"/>
        </w:rPr>
      </w:r>
    </w:p>
    <w:p>
      <w:pPr>
        <w:pStyle w:val="ListParagraph"/>
        <w:numPr>
          <w:ilvl w:val="1"/>
          <w:numId w:val="36"/>
        </w:numPr>
        <w:tabs>
          <w:tab w:val="clear" w:pos="720"/>
          <w:tab w:val="left" w:pos="1534" w:leader="none"/>
        </w:tabs>
        <w:spacing w:lineRule="auto" w:line="276" w:before="1" w:after="0"/>
        <w:ind w:left="1534" w:right="158" w:hanging="360"/>
        <w:rPr/>
      </w:pPr>
      <w:r>
        <w:rPr/>
        <w:t>De</w:t>
      </w:r>
      <w:r>
        <w:rPr>
          <w:spacing w:val="29"/>
        </w:rPr>
        <w:t xml:space="preserve"> </w:t>
      </w:r>
      <w:r>
        <w:rPr/>
        <w:t>10,000.01</w:t>
      </w:r>
      <w:r>
        <w:rPr>
          <w:spacing w:val="30"/>
        </w:rPr>
        <w:t xml:space="preserve"> </w:t>
      </w:r>
      <w:r>
        <w:rPr/>
        <w:t>m²</w:t>
      </w:r>
      <w:r>
        <w:rPr>
          <w:spacing w:val="29"/>
        </w:rPr>
        <w:t xml:space="preserve"> </w:t>
      </w:r>
      <w:r>
        <w:rPr/>
        <w:t>en</w:t>
      </w:r>
      <w:r>
        <w:rPr>
          <w:spacing w:val="30"/>
        </w:rPr>
        <w:t xml:space="preserve"> </w:t>
      </w:r>
      <w:r>
        <w:rPr/>
        <w:t>adelante,</w:t>
      </w:r>
      <w:r>
        <w:rPr>
          <w:spacing w:val="30"/>
        </w:rPr>
        <w:t xml:space="preserve"> </w:t>
      </w:r>
      <w:r>
        <w:rPr/>
        <w:t>además</w:t>
      </w:r>
      <w:r>
        <w:rPr>
          <w:spacing w:val="30"/>
        </w:rPr>
        <w:t xml:space="preserve"> </w:t>
      </w:r>
      <w:r>
        <w:rPr/>
        <w:t>de</w:t>
      </w:r>
      <w:r>
        <w:rPr>
          <w:spacing w:val="29"/>
        </w:rPr>
        <w:t xml:space="preserve"> </w:t>
      </w:r>
      <w:r>
        <w:rPr/>
        <w:t>la</w:t>
      </w:r>
      <w:r>
        <w:rPr>
          <w:spacing w:val="29"/>
        </w:rPr>
        <w:t xml:space="preserve"> </w:t>
      </w:r>
      <w:r>
        <w:rPr/>
        <w:t>tarifa</w:t>
      </w:r>
      <w:r>
        <w:rPr>
          <w:spacing w:val="29"/>
        </w:rPr>
        <w:t xml:space="preserve"> </w:t>
      </w:r>
      <w:r>
        <w:rPr/>
        <w:t>señalada</w:t>
      </w:r>
      <w:r>
        <w:rPr>
          <w:spacing w:val="30"/>
        </w:rPr>
        <w:t xml:space="preserve"> </w:t>
      </w:r>
      <w:r>
        <w:rPr/>
        <w:t>en</w:t>
      </w:r>
      <w:r>
        <w:rPr>
          <w:spacing w:val="30"/>
        </w:rPr>
        <w:t xml:space="preserve"> </w:t>
      </w:r>
      <w:r>
        <w:rPr/>
        <w:t>el</w:t>
      </w:r>
      <w:r>
        <w:rPr>
          <w:spacing w:val="32"/>
        </w:rPr>
        <w:t xml:space="preserve"> </w:t>
      </w:r>
      <w:r>
        <w:rPr/>
        <w:t>inciso</w:t>
      </w:r>
      <w:r>
        <w:rPr>
          <w:spacing w:val="30"/>
        </w:rPr>
        <w:t xml:space="preserve"> </w:t>
      </w:r>
      <w:r>
        <w:rPr/>
        <w:t>anterior,</w:t>
      </w:r>
      <w:r>
        <w:rPr>
          <w:spacing w:val="29"/>
        </w:rPr>
        <w:t xml:space="preserve"> </w:t>
      </w:r>
      <w:r>
        <w:rPr/>
        <w:t>pagará</w:t>
      </w:r>
      <w:r>
        <w:rPr>
          <w:spacing w:val="29"/>
        </w:rPr>
        <w:t xml:space="preserve"> </w:t>
      </w:r>
      <w:r>
        <w:rPr/>
        <w:t>30 UMA por cada 1,000 m² que excedan.</w:t>
      </w:r>
    </w:p>
    <w:p>
      <w:pPr>
        <w:pStyle w:val="Cuerpodetexto"/>
        <w:spacing w:before="2" w:after="0"/>
        <w:rPr>
          <w:sz w:val="25"/>
        </w:rPr>
      </w:pPr>
      <w:r>
        <w:rPr>
          <w:sz w:val="25"/>
        </w:rPr>
      </w:r>
    </w:p>
    <w:p>
      <w:pPr>
        <w:pStyle w:val="Cuerpodetexto"/>
        <w:spacing w:lineRule="auto" w:line="276" w:before="1" w:after="0"/>
        <w:ind w:left="1176" w:hanging="0"/>
        <w:rPr/>
      </w:pPr>
      <w:r>
        <w:rPr/>
        <w:t>Cuando</w:t>
      </w:r>
      <w:r>
        <w:rPr>
          <w:spacing w:val="-6"/>
        </w:rPr>
        <w:t xml:space="preserve"> </w:t>
      </w:r>
      <w:r>
        <w:rPr/>
        <w:t>la</w:t>
      </w:r>
      <w:r>
        <w:rPr>
          <w:spacing w:val="-8"/>
        </w:rPr>
        <w:t xml:space="preserve"> </w:t>
      </w:r>
      <w:r>
        <w:rPr/>
        <w:t>licencia</w:t>
      </w:r>
      <w:r>
        <w:rPr>
          <w:spacing w:val="-7"/>
        </w:rPr>
        <w:t xml:space="preserve"> </w:t>
      </w:r>
      <w:r>
        <w:rPr/>
        <w:t>solicitada</w:t>
      </w:r>
      <w:r>
        <w:rPr>
          <w:spacing w:val="-7"/>
        </w:rPr>
        <w:t xml:space="preserve"> </w:t>
      </w:r>
      <w:r>
        <w:rPr/>
        <w:t>no</w:t>
      </w:r>
      <w:r>
        <w:rPr>
          <w:spacing w:val="-7"/>
        </w:rPr>
        <w:t xml:space="preserve"> </w:t>
      </w:r>
      <w:r>
        <w:rPr/>
        <w:t>implique</w:t>
      </w:r>
      <w:r>
        <w:rPr>
          <w:spacing w:val="-8"/>
        </w:rPr>
        <w:t xml:space="preserve"> </w:t>
      </w:r>
      <w:r>
        <w:rPr/>
        <w:t>fines</w:t>
      </w:r>
      <w:r>
        <w:rPr>
          <w:spacing w:val="-7"/>
        </w:rPr>
        <w:t xml:space="preserve"> </w:t>
      </w:r>
      <w:r>
        <w:rPr/>
        <w:t>de</w:t>
      </w:r>
      <w:r>
        <w:rPr>
          <w:spacing w:val="-7"/>
        </w:rPr>
        <w:t xml:space="preserve"> </w:t>
      </w:r>
      <w:r>
        <w:rPr/>
        <w:t>lucro</w:t>
      </w:r>
      <w:r>
        <w:rPr>
          <w:spacing w:val="-6"/>
        </w:rPr>
        <w:t xml:space="preserve"> </w:t>
      </w:r>
      <w:r>
        <w:rPr/>
        <w:t>o</w:t>
      </w:r>
      <w:r>
        <w:rPr>
          <w:spacing w:val="-8"/>
        </w:rPr>
        <w:t xml:space="preserve"> </w:t>
      </w:r>
      <w:r>
        <w:rPr/>
        <w:t>se</w:t>
      </w:r>
      <w:r>
        <w:rPr>
          <w:spacing w:val="-7"/>
        </w:rPr>
        <w:t xml:space="preserve"> </w:t>
      </w:r>
      <w:r>
        <w:rPr/>
        <w:t>refiera</w:t>
      </w:r>
      <w:r>
        <w:rPr>
          <w:spacing w:val="-7"/>
        </w:rPr>
        <w:t xml:space="preserve"> </w:t>
      </w:r>
      <w:r>
        <w:rPr/>
        <w:t>a</w:t>
      </w:r>
      <w:r>
        <w:rPr>
          <w:spacing w:val="-7"/>
        </w:rPr>
        <w:t xml:space="preserve"> </w:t>
      </w:r>
      <w:r>
        <w:rPr/>
        <w:t>la</w:t>
      </w:r>
      <w:r>
        <w:rPr>
          <w:spacing w:val="-7"/>
        </w:rPr>
        <w:t xml:space="preserve"> </w:t>
      </w:r>
      <w:r>
        <w:rPr/>
        <w:t>transmisión</w:t>
      </w:r>
      <w:r>
        <w:rPr>
          <w:spacing w:val="-7"/>
        </w:rPr>
        <w:t xml:space="preserve"> </w:t>
      </w:r>
      <w:r>
        <w:rPr/>
        <w:t>de</w:t>
      </w:r>
      <w:r>
        <w:rPr>
          <w:spacing w:val="-7"/>
        </w:rPr>
        <w:t xml:space="preserve"> </w:t>
      </w:r>
      <w:r>
        <w:rPr/>
        <w:t>la</w:t>
      </w:r>
      <w:r>
        <w:rPr>
          <w:spacing w:val="-7"/>
        </w:rPr>
        <w:t xml:space="preserve"> </w:t>
      </w:r>
      <w:r>
        <w:rPr/>
        <w:t>propiedad entre familiares, se aplicará una bonificación del 50 por ciento sobre la tarifa señalada.</w:t>
      </w:r>
    </w:p>
    <w:p>
      <w:pPr>
        <w:pStyle w:val="Cuerpodetexto"/>
        <w:spacing w:before="4" w:after="0"/>
        <w:rPr>
          <w:sz w:val="25"/>
        </w:rPr>
      </w:pPr>
      <w:r>
        <w:rPr>
          <w:sz w:val="25"/>
        </w:rPr>
      </w:r>
    </w:p>
    <w:p>
      <w:pPr>
        <w:pStyle w:val="ListParagraph"/>
        <w:numPr>
          <w:ilvl w:val="0"/>
          <w:numId w:val="36"/>
        </w:numPr>
        <w:tabs>
          <w:tab w:val="clear" w:pos="720"/>
          <w:tab w:val="left" w:pos="1162" w:leader="none"/>
          <w:tab w:val="left" w:pos="1176" w:leader="none"/>
        </w:tabs>
        <w:spacing w:lineRule="auto" w:line="276"/>
        <w:ind w:left="1176" w:right="166" w:hanging="634"/>
        <w:jc w:val="both"/>
        <w:rPr/>
      </w:pPr>
      <w:r>
        <w:rPr/>
        <w:t>Por el dictamen de uso de suelo, de conformidad a la carta síntesis vigente en el Municipio y de acuerdo</w:t>
      </w:r>
      <w:r>
        <w:rPr>
          <w:spacing w:val="-4"/>
        </w:rPr>
        <w:t xml:space="preserve"> </w:t>
      </w:r>
      <w:r>
        <w:rPr/>
        <w:t>al</w:t>
      </w:r>
      <w:r>
        <w:rPr>
          <w:spacing w:val="-5"/>
        </w:rPr>
        <w:t xml:space="preserve"> </w:t>
      </w:r>
      <w:r>
        <w:rPr/>
        <w:t>destino</w:t>
      </w:r>
      <w:r>
        <w:rPr>
          <w:spacing w:val="-4"/>
        </w:rPr>
        <w:t xml:space="preserve"> </w:t>
      </w:r>
      <w:r>
        <w:rPr/>
        <w:t>solicitado,</w:t>
      </w:r>
      <w:r>
        <w:rPr>
          <w:spacing w:val="-4"/>
        </w:rPr>
        <w:t xml:space="preserve"> </w:t>
      </w:r>
      <w:r>
        <w:rPr/>
        <w:t>(en</w:t>
      </w:r>
      <w:r>
        <w:rPr>
          <w:spacing w:val="-4"/>
        </w:rPr>
        <w:t xml:space="preserve"> </w:t>
      </w:r>
      <w:r>
        <w:rPr/>
        <w:t>construcciones</w:t>
      </w:r>
      <w:r>
        <w:rPr>
          <w:spacing w:val="-4"/>
        </w:rPr>
        <w:t xml:space="preserve"> </w:t>
      </w:r>
      <w:r>
        <w:rPr/>
        <w:t>de</w:t>
      </w:r>
      <w:r>
        <w:rPr>
          <w:spacing w:val="-4"/>
        </w:rPr>
        <w:t xml:space="preserve"> </w:t>
      </w:r>
      <w:r>
        <w:rPr/>
        <w:t>varios</w:t>
      </w:r>
      <w:r>
        <w:rPr>
          <w:spacing w:val="-5"/>
        </w:rPr>
        <w:t xml:space="preserve"> </w:t>
      </w:r>
      <w:r>
        <w:rPr/>
        <w:t>niveles</w:t>
      </w:r>
      <w:r>
        <w:rPr>
          <w:spacing w:val="-4"/>
        </w:rPr>
        <w:t xml:space="preserve"> </w:t>
      </w:r>
      <w:r>
        <w:rPr/>
        <w:t>la</w:t>
      </w:r>
      <w:r>
        <w:rPr>
          <w:spacing w:val="-4"/>
        </w:rPr>
        <w:t xml:space="preserve"> </w:t>
      </w:r>
      <w:r>
        <w:rPr/>
        <w:t>tarifa</w:t>
      </w:r>
      <w:r>
        <w:rPr>
          <w:spacing w:val="-5"/>
        </w:rPr>
        <w:t xml:space="preserve"> </w:t>
      </w:r>
      <w:r>
        <w:rPr/>
        <w:t>se</w:t>
      </w:r>
      <w:r>
        <w:rPr>
          <w:spacing w:val="-5"/>
        </w:rPr>
        <w:t xml:space="preserve"> </w:t>
      </w:r>
      <w:r>
        <w:rPr/>
        <w:t>deberá</w:t>
      </w:r>
      <w:r>
        <w:rPr>
          <w:spacing w:val="-5"/>
        </w:rPr>
        <w:t xml:space="preserve"> </w:t>
      </w:r>
      <w:r>
        <w:rPr/>
        <w:t>considerar</w:t>
      </w:r>
      <w:r>
        <w:rPr>
          <w:spacing w:val="-4"/>
        </w:rPr>
        <w:t xml:space="preserve"> </w:t>
      </w:r>
      <w:r>
        <w:rPr/>
        <w:t>por cada nivel):</w:t>
      </w:r>
    </w:p>
    <w:p>
      <w:pPr>
        <w:pStyle w:val="ListParagraph"/>
        <w:numPr>
          <w:ilvl w:val="1"/>
          <w:numId w:val="36"/>
        </w:numPr>
        <w:tabs>
          <w:tab w:val="clear" w:pos="720"/>
          <w:tab w:val="left" w:pos="1677" w:leader="none"/>
        </w:tabs>
        <w:spacing w:before="200" w:after="0"/>
        <w:ind w:left="1677" w:hanging="426"/>
        <w:rPr/>
      </w:pPr>
      <w:r>
        <w:rPr/>
        <w:t>Habitacional,</w:t>
      </w:r>
      <w:r>
        <w:rPr>
          <w:spacing w:val="-10"/>
        </w:rPr>
        <w:t xml:space="preserve"> </w:t>
      </w:r>
      <w:r>
        <w:rPr/>
        <w:t>0.10</w:t>
      </w:r>
      <w:r>
        <w:rPr>
          <w:spacing w:val="-9"/>
        </w:rPr>
        <w:t xml:space="preserve"> </w:t>
      </w:r>
      <w:r>
        <w:rPr/>
        <w:t>UMA</w:t>
      </w:r>
      <w:r>
        <w:rPr>
          <w:spacing w:val="-10"/>
        </w:rPr>
        <w:t xml:space="preserve"> </w:t>
      </w:r>
      <w:r>
        <w:rPr/>
        <w:t>por</w:t>
      </w:r>
      <w:r>
        <w:rPr>
          <w:spacing w:val="-10"/>
        </w:rPr>
        <w:t xml:space="preserve"> </w:t>
      </w:r>
      <w:r>
        <w:rPr>
          <w:spacing w:val="-5"/>
        </w:rPr>
        <w:t>m².</w:t>
      </w:r>
    </w:p>
    <w:p>
      <w:pPr>
        <w:pStyle w:val="ListParagraph"/>
        <w:numPr>
          <w:ilvl w:val="1"/>
          <w:numId w:val="36"/>
        </w:numPr>
        <w:tabs>
          <w:tab w:val="clear" w:pos="720"/>
          <w:tab w:val="left" w:pos="1677" w:leader="none"/>
        </w:tabs>
        <w:spacing w:before="81" w:after="0"/>
        <w:ind w:left="1677" w:hanging="426"/>
        <w:rPr/>
      </w:pPr>
      <w:r>
        <w:rPr/>
        <w:t xml:space="preserve"> </w:t>
      </w:r>
      <w:r>
        <w:rPr/>
        <w:t>Educación,</w:t>
      </w:r>
      <w:r>
        <w:rPr>
          <w:spacing w:val="-12"/>
        </w:rPr>
        <w:t xml:space="preserve"> </w:t>
      </w:r>
      <w:r>
        <w:rPr/>
        <w:t>cultura,</w:t>
      </w:r>
      <w:r>
        <w:rPr>
          <w:spacing w:val="-9"/>
        </w:rPr>
        <w:t xml:space="preserve"> </w:t>
      </w:r>
      <w:r>
        <w:rPr/>
        <w:t>salud,</w:t>
      </w:r>
      <w:r>
        <w:rPr>
          <w:spacing w:val="-13"/>
        </w:rPr>
        <w:t xml:space="preserve"> </w:t>
      </w:r>
      <w:r>
        <w:rPr/>
        <w:t>asistencia</w:t>
      </w:r>
      <w:r>
        <w:rPr>
          <w:spacing w:val="-11"/>
        </w:rPr>
        <w:t xml:space="preserve"> </w:t>
      </w:r>
      <w:r>
        <w:rPr/>
        <w:t>social,</w:t>
      </w:r>
      <w:r>
        <w:rPr>
          <w:spacing w:val="-9"/>
        </w:rPr>
        <w:t xml:space="preserve"> </w:t>
      </w:r>
      <w:r>
        <w:rPr/>
        <w:t>deportivo,</w:t>
      </w:r>
      <w:r>
        <w:rPr>
          <w:spacing w:val="-12"/>
        </w:rPr>
        <w:t xml:space="preserve"> </w:t>
      </w:r>
      <w:r>
        <w:rPr/>
        <w:t>0.15</w:t>
      </w:r>
      <w:r>
        <w:rPr>
          <w:spacing w:val="-9"/>
        </w:rPr>
        <w:t xml:space="preserve"> </w:t>
      </w:r>
      <w:r>
        <w:rPr/>
        <w:t>UMA</w:t>
      </w:r>
      <w:r>
        <w:rPr>
          <w:spacing w:val="-10"/>
        </w:rPr>
        <w:t xml:space="preserve"> </w:t>
      </w:r>
      <w:r>
        <w:rPr/>
        <w:t>por</w:t>
      </w:r>
      <w:r>
        <w:rPr>
          <w:spacing w:val="-10"/>
        </w:rPr>
        <w:t xml:space="preserve"> </w:t>
      </w:r>
      <w:r>
        <w:rPr>
          <w:spacing w:val="-5"/>
        </w:rPr>
        <w:t>m².</w:t>
      </w:r>
    </w:p>
    <w:p>
      <w:pPr>
        <w:pStyle w:val="Cuerpodetexto"/>
        <w:spacing w:before="8" w:after="0"/>
        <w:rPr>
          <w:sz w:val="20"/>
        </w:rPr>
      </w:pPr>
      <w:r>
        <w:rPr>
          <w:sz w:val="20"/>
        </w:rPr>
      </w:r>
    </w:p>
    <w:p>
      <w:pPr>
        <w:pStyle w:val="ListParagraph"/>
        <w:numPr>
          <w:ilvl w:val="1"/>
          <w:numId w:val="36"/>
        </w:numPr>
        <w:tabs>
          <w:tab w:val="clear" w:pos="720"/>
          <w:tab w:val="left" w:pos="1677" w:leader="none"/>
        </w:tabs>
        <w:spacing w:lineRule="auto" w:line="276"/>
        <w:ind w:left="1677" w:right="163" w:hanging="426"/>
        <w:rPr/>
      </w:pPr>
      <w:r>
        <w:rPr/>
        <w:t>Comercial,</w:t>
      </w:r>
      <w:r>
        <w:rPr>
          <w:spacing w:val="40"/>
        </w:rPr>
        <w:t xml:space="preserve"> </w:t>
      </w:r>
      <w:r>
        <w:rPr/>
        <w:t>recreación,</w:t>
      </w:r>
      <w:r>
        <w:rPr>
          <w:spacing w:val="40"/>
        </w:rPr>
        <w:t xml:space="preserve"> </w:t>
      </w:r>
      <w:r>
        <w:rPr/>
        <w:t>espectáculos,</w:t>
      </w:r>
      <w:r>
        <w:rPr>
          <w:spacing w:val="40"/>
        </w:rPr>
        <w:t xml:space="preserve"> </w:t>
      </w:r>
      <w:r>
        <w:rPr/>
        <w:t>turístico,</w:t>
      </w:r>
      <w:r>
        <w:rPr>
          <w:spacing w:val="40"/>
        </w:rPr>
        <w:t xml:space="preserve"> </w:t>
      </w:r>
      <w:r>
        <w:rPr/>
        <w:t>administrativo,</w:t>
      </w:r>
      <w:r>
        <w:rPr>
          <w:spacing w:val="40"/>
        </w:rPr>
        <w:t xml:space="preserve"> </w:t>
      </w:r>
      <w:r>
        <w:rPr/>
        <w:t>transporte,</w:t>
      </w:r>
      <w:r>
        <w:rPr>
          <w:spacing w:val="40"/>
        </w:rPr>
        <w:t xml:space="preserve"> </w:t>
      </w:r>
      <w:r>
        <w:rPr/>
        <w:t>comunicaciones y abasto, 0.15 UMA por m².</w:t>
      </w:r>
    </w:p>
    <w:p>
      <w:pPr>
        <w:pStyle w:val="ListParagraph"/>
        <w:numPr>
          <w:ilvl w:val="1"/>
          <w:numId w:val="36"/>
        </w:numPr>
        <w:tabs>
          <w:tab w:val="clear" w:pos="720"/>
          <w:tab w:val="left" w:pos="1677" w:leader="none"/>
        </w:tabs>
        <w:spacing w:before="200" w:after="0"/>
        <w:ind w:left="1677" w:hanging="426"/>
        <w:rPr/>
      </w:pPr>
      <w:r>
        <w:rPr/>
        <w:t>Infraestructura,</w:t>
      </w:r>
      <w:r>
        <w:rPr>
          <w:spacing w:val="-13"/>
        </w:rPr>
        <w:t xml:space="preserve"> </w:t>
      </w:r>
      <w:r>
        <w:rPr/>
        <w:t>servicios</w:t>
      </w:r>
      <w:r>
        <w:rPr>
          <w:spacing w:val="-11"/>
        </w:rPr>
        <w:t xml:space="preserve"> </w:t>
      </w:r>
      <w:r>
        <w:rPr/>
        <w:t>urbanos</w:t>
      </w:r>
      <w:r>
        <w:rPr>
          <w:spacing w:val="-12"/>
        </w:rPr>
        <w:t xml:space="preserve"> </w:t>
      </w:r>
      <w:r>
        <w:rPr/>
        <w:t>e</w:t>
      </w:r>
      <w:r>
        <w:rPr>
          <w:spacing w:val="-10"/>
        </w:rPr>
        <w:t xml:space="preserve"> </w:t>
      </w:r>
      <w:r>
        <w:rPr/>
        <w:t>instalaciones,</w:t>
      </w:r>
      <w:r>
        <w:rPr>
          <w:spacing w:val="-10"/>
        </w:rPr>
        <w:t xml:space="preserve"> </w:t>
      </w:r>
      <w:r>
        <w:rPr/>
        <w:t>0.20</w:t>
      </w:r>
      <w:r>
        <w:rPr>
          <w:spacing w:val="-13"/>
        </w:rPr>
        <w:t xml:space="preserve"> </w:t>
      </w:r>
      <w:r>
        <w:rPr/>
        <w:t>UMA</w:t>
      </w:r>
      <w:r>
        <w:rPr>
          <w:spacing w:val="-11"/>
        </w:rPr>
        <w:t xml:space="preserve"> </w:t>
      </w:r>
      <w:r>
        <w:rPr/>
        <w:t>por</w:t>
      </w:r>
      <w:r>
        <w:rPr>
          <w:spacing w:val="-11"/>
        </w:rPr>
        <w:t xml:space="preserve"> </w:t>
      </w:r>
      <w:r>
        <w:rPr>
          <w:spacing w:val="-5"/>
        </w:rPr>
        <w:t>m².</w:t>
      </w:r>
    </w:p>
    <w:p>
      <w:pPr>
        <w:pStyle w:val="Cuerpodetexto"/>
        <w:spacing w:before="7" w:after="0"/>
        <w:rPr>
          <w:sz w:val="20"/>
        </w:rPr>
      </w:pPr>
      <w:r>
        <w:rPr>
          <w:sz w:val="20"/>
        </w:rPr>
      </w:r>
    </w:p>
    <w:p>
      <w:pPr>
        <w:pStyle w:val="ListParagraph"/>
        <w:numPr>
          <w:ilvl w:val="1"/>
          <w:numId w:val="36"/>
        </w:numPr>
        <w:tabs>
          <w:tab w:val="clear" w:pos="720"/>
          <w:tab w:val="left" w:pos="1677" w:leader="none"/>
        </w:tabs>
        <w:spacing w:before="1" w:after="0"/>
        <w:ind w:left="1677" w:hanging="426"/>
        <w:rPr/>
      </w:pPr>
      <w:r>
        <w:rPr/>
        <w:t>Industria,</w:t>
      </w:r>
      <w:r>
        <w:rPr>
          <w:spacing w:val="-9"/>
        </w:rPr>
        <w:t xml:space="preserve"> </w:t>
      </w:r>
      <w:r>
        <w:rPr/>
        <w:t>0.25</w:t>
      </w:r>
      <w:r>
        <w:rPr>
          <w:spacing w:val="-7"/>
        </w:rPr>
        <w:t xml:space="preserve"> </w:t>
      </w:r>
      <w:r>
        <w:rPr/>
        <w:t>UMA</w:t>
      </w:r>
      <w:r>
        <w:rPr>
          <w:spacing w:val="-9"/>
        </w:rPr>
        <w:t xml:space="preserve"> </w:t>
      </w:r>
      <w:r>
        <w:rPr/>
        <w:t>por</w:t>
      </w:r>
      <w:r>
        <w:rPr>
          <w:spacing w:val="-8"/>
        </w:rPr>
        <w:t xml:space="preserve"> </w:t>
      </w:r>
      <w:r>
        <w:rPr>
          <w:spacing w:val="-5"/>
        </w:rPr>
        <w:t>m².</w:t>
      </w:r>
    </w:p>
    <w:p>
      <w:pPr>
        <w:pStyle w:val="Cuerpodetexto"/>
        <w:spacing w:before="8" w:after="0"/>
        <w:rPr>
          <w:sz w:val="20"/>
        </w:rPr>
      </w:pPr>
      <w:r>
        <w:rPr>
          <w:sz w:val="20"/>
        </w:rPr>
      </w:r>
    </w:p>
    <w:p>
      <w:pPr>
        <w:pStyle w:val="ListParagraph"/>
        <w:numPr>
          <w:ilvl w:val="1"/>
          <w:numId w:val="36"/>
        </w:numPr>
        <w:tabs>
          <w:tab w:val="clear" w:pos="720"/>
          <w:tab w:val="left" w:pos="1677" w:leader="none"/>
        </w:tabs>
        <w:spacing w:before="1" w:after="0"/>
        <w:ind w:left="1677" w:hanging="426"/>
        <w:rPr/>
      </w:pPr>
      <w:r>
        <w:rPr/>
        <w:t>Urbanización,</w:t>
      </w:r>
      <w:r>
        <w:rPr>
          <w:spacing w:val="-12"/>
        </w:rPr>
        <w:t xml:space="preserve"> </w:t>
      </w:r>
      <w:r>
        <w:rPr/>
        <w:t>0.10</w:t>
      </w:r>
      <w:r>
        <w:rPr>
          <w:spacing w:val="-8"/>
        </w:rPr>
        <w:t xml:space="preserve"> </w:t>
      </w:r>
      <w:r>
        <w:rPr/>
        <w:t>UMA</w:t>
      </w:r>
      <w:r>
        <w:rPr>
          <w:spacing w:val="-10"/>
        </w:rPr>
        <w:t xml:space="preserve"> </w:t>
      </w:r>
      <w:r>
        <w:rPr/>
        <w:t>por</w:t>
      </w:r>
      <w:r>
        <w:rPr>
          <w:spacing w:val="-10"/>
        </w:rPr>
        <w:t xml:space="preserve"> </w:t>
      </w:r>
      <w:r>
        <w:rPr>
          <w:spacing w:val="-5"/>
        </w:rPr>
        <w:t>m².</w:t>
      </w:r>
    </w:p>
    <w:p>
      <w:pPr>
        <w:pStyle w:val="Cuerpodetexto"/>
        <w:spacing w:before="7" w:after="0"/>
        <w:rPr>
          <w:sz w:val="20"/>
        </w:rPr>
      </w:pPr>
      <w:r>
        <w:rPr>
          <w:sz w:val="20"/>
        </w:rPr>
      </w:r>
    </w:p>
    <w:p>
      <w:pPr>
        <w:pStyle w:val="ListParagraph"/>
        <w:numPr>
          <w:ilvl w:val="1"/>
          <w:numId w:val="36"/>
        </w:numPr>
        <w:tabs>
          <w:tab w:val="clear" w:pos="720"/>
          <w:tab w:val="left" w:pos="1677" w:leader="none"/>
        </w:tabs>
        <w:spacing w:before="1" w:after="0"/>
        <w:ind w:left="1677" w:hanging="426"/>
        <w:rPr/>
      </w:pPr>
      <w:r>
        <w:rPr>
          <w:spacing w:val="-2"/>
        </w:rPr>
        <w:t>Para</w:t>
      </w:r>
      <w:r>
        <w:rPr>
          <w:spacing w:val="-6"/>
        </w:rPr>
        <w:t xml:space="preserve"> </w:t>
      </w:r>
      <w:r>
        <w:rPr>
          <w:spacing w:val="-2"/>
        </w:rPr>
        <w:t>micro,</w:t>
      </w:r>
      <w:r>
        <w:rPr>
          <w:spacing w:val="-7"/>
        </w:rPr>
        <w:t xml:space="preserve"> </w:t>
      </w:r>
      <w:r>
        <w:rPr>
          <w:spacing w:val="-2"/>
        </w:rPr>
        <w:t>pequeñas</w:t>
      </w:r>
      <w:r>
        <w:rPr>
          <w:spacing w:val="-5"/>
        </w:rPr>
        <w:t xml:space="preserve"> </w:t>
      </w:r>
      <w:r>
        <w:rPr>
          <w:spacing w:val="-2"/>
        </w:rPr>
        <w:t>y</w:t>
      </w:r>
      <w:r>
        <w:rPr>
          <w:spacing w:val="-4"/>
        </w:rPr>
        <w:t xml:space="preserve"> </w:t>
      </w:r>
      <w:r>
        <w:rPr>
          <w:spacing w:val="-2"/>
        </w:rPr>
        <w:t>medianas</w:t>
      </w:r>
      <w:r>
        <w:rPr>
          <w:spacing w:val="-4"/>
        </w:rPr>
        <w:t xml:space="preserve"> </w:t>
      </w:r>
      <w:r>
        <w:rPr>
          <w:spacing w:val="-2"/>
        </w:rPr>
        <w:t>empresas,</w:t>
      </w:r>
      <w:r>
        <w:rPr>
          <w:spacing w:val="-3"/>
        </w:rPr>
        <w:t xml:space="preserve"> </w:t>
      </w:r>
      <w:r>
        <w:rPr>
          <w:spacing w:val="-2"/>
        </w:rPr>
        <w:t>comercios</w:t>
      </w:r>
      <w:r>
        <w:rPr>
          <w:spacing w:val="-4"/>
        </w:rPr>
        <w:t xml:space="preserve"> </w:t>
      </w:r>
      <w:r>
        <w:rPr>
          <w:spacing w:val="-2"/>
        </w:rPr>
        <w:t>y</w:t>
      </w:r>
      <w:r>
        <w:rPr>
          <w:spacing w:val="-6"/>
        </w:rPr>
        <w:t xml:space="preserve"> </w:t>
      </w:r>
      <w:r>
        <w:rPr>
          <w:spacing w:val="-2"/>
        </w:rPr>
        <w:t>servicios</w:t>
      </w:r>
      <w:r>
        <w:rPr>
          <w:spacing w:val="-6"/>
        </w:rPr>
        <w:t xml:space="preserve"> </w:t>
      </w:r>
      <w:r>
        <w:rPr>
          <w:spacing w:val="-2"/>
        </w:rPr>
        <w:t>o</w:t>
      </w:r>
      <w:r>
        <w:rPr>
          <w:spacing w:val="-7"/>
        </w:rPr>
        <w:t xml:space="preserve"> </w:t>
      </w:r>
      <w:r>
        <w:rPr>
          <w:spacing w:val="-2"/>
        </w:rPr>
        <w:t>usufructo;</w:t>
      </w:r>
      <w:r>
        <w:rPr>
          <w:spacing w:val="-1"/>
        </w:rPr>
        <w:t xml:space="preserve"> </w:t>
      </w:r>
      <w:r>
        <w:rPr>
          <w:spacing w:val="-2"/>
        </w:rPr>
        <w:t>SARE</w:t>
      </w:r>
      <w:r>
        <w:rPr>
          <w:spacing w:val="-5"/>
        </w:rPr>
        <w:t xml:space="preserve"> </w:t>
      </w:r>
      <w:r>
        <w:rPr>
          <w:spacing w:val="-2"/>
        </w:rPr>
        <w:t>en</w:t>
      </w:r>
      <w:r>
        <w:rPr>
          <w:spacing w:val="-3"/>
        </w:rPr>
        <w:t xml:space="preserve"> </w:t>
      </w:r>
      <w:r>
        <w:rPr>
          <w:spacing w:val="-2"/>
        </w:rPr>
        <w:t>línea:</w:t>
      </w:r>
    </w:p>
    <w:p>
      <w:pPr>
        <w:pStyle w:val="Cuerpodetexto"/>
        <w:spacing w:before="7" w:after="0"/>
        <w:rPr>
          <w:sz w:val="20"/>
        </w:rPr>
      </w:pPr>
      <w:r>
        <w:rPr>
          <w:sz w:val="20"/>
        </w:rPr>
      </w:r>
    </w:p>
    <w:p>
      <w:pPr>
        <w:pStyle w:val="ListParagraph"/>
        <w:numPr>
          <w:ilvl w:val="2"/>
          <w:numId w:val="36"/>
        </w:numPr>
        <w:tabs>
          <w:tab w:val="clear" w:pos="720"/>
          <w:tab w:val="left" w:pos="2100" w:leader="none"/>
        </w:tabs>
        <w:ind w:left="2100" w:hanging="358"/>
        <w:rPr/>
      </w:pPr>
      <w:r>
        <w:rPr/>
        <w:t>Para</w:t>
      </w:r>
      <w:r>
        <w:rPr>
          <w:spacing w:val="-7"/>
        </w:rPr>
        <w:t xml:space="preserve"> </w:t>
      </w:r>
      <w:r>
        <w:rPr/>
        <w:t>negocios</w:t>
      </w:r>
      <w:r>
        <w:rPr>
          <w:spacing w:val="-5"/>
        </w:rPr>
        <w:t xml:space="preserve"> </w:t>
      </w:r>
      <w:r>
        <w:rPr/>
        <w:t>de</w:t>
      </w:r>
      <w:r>
        <w:rPr>
          <w:spacing w:val="-6"/>
        </w:rPr>
        <w:t xml:space="preserve"> </w:t>
      </w:r>
      <w:r>
        <w:rPr/>
        <w:t>4.50</w:t>
      </w:r>
      <w:r>
        <w:rPr>
          <w:spacing w:val="-3"/>
        </w:rPr>
        <w:t xml:space="preserve"> </w:t>
      </w:r>
      <w:r>
        <w:rPr/>
        <w:t>a</w:t>
      </w:r>
      <w:r>
        <w:rPr>
          <w:spacing w:val="-6"/>
        </w:rPr>
        <w:t xml:space="preserve"> </w:t>
      </w:r>
      <w:r>
        <w:rPr/>
        <w:t>50</w:t>
      </w:r>
      <w:r>
        <w:rPr>
          <w:spacing w:val="-7"/>
        </w:rPr>
        <w:t xml:space="preserve"> </w:t>
      </w:r>
      <w:r>
        <w:rPr/>
        <w:t>m²,</w:t>
      </w:r>
      <w:r>
        <w:rPr>
          <w:spacing w:val="-5"/>
        </w:rPr>
        <w:t xml:space="preserve"> </w:t>
      </w:r>
      <w:r>
        <w:rPr/>
        <w:t>2.99</w:t>
      </w:r>
      <w:r>
        <w:rPr>
          <w:spacing w:val="-3"/>
        </w:rPr>
        <w:t xml:space="preserve"> </w:t>
      </w:r>
      <w:r>
        <w:rPr>
          <w:spacing w:val="-4"/>
        </w:rPr>
        <w:t>UMA.</w:t>
      </w:r>
    </w:p>
    <w:p>
      <w:pPr>
        <w:pStyle w:val="Cuerpodetexto"/>
        <w:spacing w:before="8" w:after="0"/>
        <w:rPr>
          <w:sz w:val="20"/>
        </w:rPr>
      </w:pPr>
      <w:r>
        <w:rPr>
          <w:sz w:val="20"/>
        </w:rPr>
      </w:r>
    </w:p>
    <w:p>
      <w:pPr>
        <w:pStyle w:val="ListParagraph"/>
        <w:numPr>
          <w:ilvl w:val="2"/>
          <w:numId w:val="36"/>
        </w:numPr>
        <w:tabs>
          <w:tab w:val="clear" w:pos="720"/>
          <w:tab w:val="left" w:pos="2100" w:leader="none"/>
        </w:tabs>
        <w:ind w:left="2100" w:hanging="358"/>
        <w:rPr/>
      </w:pPr>
      <w:r>
        <w:rPr/>
        <w:t>Para</w:t>
      </w:r>
      <w:r>
        <w:rPr>
          <w:spacing w:val="-6"/>
        </w:rPr>
        <w:t xml:space="preserve"> </w:t>
      </w:r>
      <w:r>
        <w:rPr/>
        <w:t>negocios</w:t>
      </w:r>
      <w:r>
        <w:rPr>
          <w:spacing w:val="-6"/>
        </w:rPr>
        <w:t xml:space="preserve"> </w:t>
      </w:r>
      <w:r>
        <w:rPr/>
        <w:t>de</w:t>
      </w:r>
      <w:r>
        <w:rPr>
          <w:spacing w:val="-6"/>
        </w:rPr>
        <w:t xml:space="preserve"> </w:t>
      </w:r>
      <w:r>
        <w:rPr/>
        <w:t>51</w:t>
      </w:r>
      <w:r>
        <w:rPr>
          <w:spacing w:val="-5"/>
        </w:rPr>
        <w:t xml:space="preserve"> </w:t>
      </w:r>
      <w:r>
        <w:rPr/>
        <w:t>a</w:t>
      </w:r>
      <w:r>
        <w:rPr>
          <w:spacing w:val="-6"/>
        </w:rPr>
        <w:t xml:space="preserve"> </w:t>
      </w:r>
      <w:r>
        <w:rPr/>
        <w:t>100</w:t>
      </w:r>
      <w:r>
        <w:rPr>
          <w:spacing w:val="-6"/>
        </w:rPr>
        <w:t xml:space="preserve"> </w:t>
      </w:r>
      <w:r>
        <w:rPr/>
        <w:t>m²,</w:t>
      </w:r>
      <w:r>
        <w:rPr>
          <w:spacing w:val="-4"/>
        </w:rPr>
        <w:t xml:space="preserve"> </w:t>
      </w:r>
      <w:r>
        <w:rPr/>
        <w:t>6</w:t>
      </w:r>
      <w:r>
        <w:rPr>
          <w:spacing w:val="-3"/>
        </w:rPr>
        <w:t xml:space="preserve"> </w:t>
      </w:r>
      <w:r>
        <w:rPr>
          <w:spacing w:val="-4"/>
        </w:rPr>
        <w:t>UMA.</w:t>
      </w:r>
    </w:p>
    <w:p>
      <w:pPr>
        <w:pStyle w:val="Cuerpodetexto"/>
        <w:spacing w:before="8" w:after="0"/>
        <w:rPr>
          <w:sz w:val="20"/>
        </w:rPr>
      </w:pPr>
      <w:r>
        <w:rPr>
          <w:sz w:val="20"/>
        </w:rPr>
      </w:r>
    </w:p>
    <w:p>
      <w:pPr>
        <w:pStyle w:val="ListParagraph"/>
        <w:numPr>
          <w:ilvl w:val="2"/>
          <w:numId w:val="36"/>
        </w:numPr>
        <w:tabs>
          <w:tab w:val="clear" w:pos="720"/>
          <w:tab w:val="left" w:pos="2100" w:leader="none"/>
        </w:tabs>
        <w:ind w:left="2100" w:hanging="358"/>
        <w:rPr/>
      </w:pPr>
      <w:r>
        <w:rPr/>
        <w:t>Para</w:t>
      </w:r>
      <w:r>
        <w:rPr>
          <w:spacing w:val="-6"/>
        </w:rPr>
        <w:t xml:space="preserve"> </w:t>
      </w:r>
      <w:r>
        <w:rPr/>
        <w:t>negocios</w:t>
      </w:r>
      <w:r>
        <w:rPr>
          <w:spacing w:val="-7"/>
        </w:rPr>
        <w:t xml:space="preserve"> </w:t>
      </w:r>
      <w:r>
        <w:rPr/>
        <w:t>de</w:t>
      </w:r>
      <w:r>
        <w:rPr>
          <w:spacing w:val="-6"/>
        </w:rPr>
        <w:t xml:space="preserve"> </w:t>
      </w:r>
      <w:r>
        <w:rPr/>
        <w:t>101</w:t>
      </w:r>
      <w:r>
        <w:rPr>
          <w:spacing w:val="-6"/>
        </w:rPr>
        <w:t xml:space="preserve"> </w:t>
      </w:r>
      <w:r>
        <w:rPr/>
        <w:t>a</w:t>
      </w:r>
      <w:r>
        <w:rPr>
          <w:spacing w:val="-6"/>
        </w:rPr>
        <w:t xml:space="preserve"> </w:t>
      </w:r>
      <w:r>
        <w:rPr/>
        <w:t>200</w:t>
      </w:r>
      <w:r>
        <w:rPr>
          <w:spacing w:val="-7"/>
        </w:rPr>
        <w:t xml:space="preserve"> </w:t>
      </w:r>
      <w:r>
        <w:rPr/>
        <w:t>m²,</w:t>
      </w:r>
      <w:r>
        <w:rPr>
          <w:spacing w:val="-5"/>
        </w:rPr>
        <w:t xml:space="preserve"> </w:t>
      </w:r>
      <w:r>
        <w:rPr/>
        <w:t>9.99</w:t>
      </w:r>
      <w:r>
        <w:rPr>
          <w:spacing w:val="-3"/>
        </w:rPr>
        <w:t xml:space="preserve"> </w:t>
      </w:r>
      <w:r>
        <w:rPr>
          <w:spacing w:val="-4"/>
        </w:rPr>
        <w:t>UMA.</w:t>
      </w:r>
    </w:p>
    <w:p>
      <w:pPr>
        <w:pStyle w:val="Cuerpodetexto"/>
        <w:spacing w:before="8" w:after="0"/>
        <w:rPr>
          <w:sz w:val="20"/>
        </w:rPr>
      </w:pPr>
      <w:r>
        <w:rPr>
          <w:sz w:val="20"/>
        </w:rPr>
      </w:r>
    </w:p>
    <w:p>
      <w:pPr>
        <w:pStyle w:val="ListParagraph"/>
        <w:numPr>
          <w:ilvl w:val="2"/>
          <w:numId w:val="36"/>
        </w:numPr>
        <w:tabs>
          <w:tab w:val="clear" w:pos="720"/>
          <w:tab w:val="left" w:pos="2100" w:leader="none"/>
        </w:tabs>
        <w:ind w:left="2100" w:hanging="358"/>
        <w:rPr/>
      </w:pPr>
      <w:r>
        <w:rPr/>
        <w:t>Otros</w:t>
      </w:r>
      <w:r>
        <w:rPr>
          <w:spacing w:val="-11"/>
        </w:rPr>
        <w:t xml:space="preserve"> </w:t>
      </w:r>
      <w:r>
        <w:rPr/>
        <w:t>rubros</w:t>
      </w:r>
      <w:r>
        <w:rPr>
          <w:spacing w:val="-9"/>
        </w:rPr>
        <w:t xml:space="preserve"> </w:t>
      </w:r>
      <w:r>
        <w:rPr/>
        <w:t>no</w:t>
      </w:r>
      <w:r>
        <w:rPr>
          <w:spacing w:val="-8"/>
        </w:rPr>
        <w:t xml:space="preserve"> </w:t>
      </w:r>
      <w:r>
        <w:rPr/>
        <w:t>considerados,</w:t>
      </w:r>
      <w:r>
        <w:rPr>
          <w:spacing w:val="-9"/>
        </w:rPr>
        <w:t xml:space="preserve"> </w:t>
      </w:r>
      <w:r>
        <w:rPr/>
        <w:t>0.20</w:t>
      </w:r>
      <w:r>
        <w:rPr>
          <w:spacing w:val="-8"/>
        </w:rPr>
        <w:t xml:space="preserve"> </w:t>
      </w:r>
      <w:r>
        <w:rPr/>
        <w:t>UMA</w:t>
      </w:r>
      <w:r>
        <w:rPr>
          <w:spacing w:val="-9"/>
        </w:rPr>
        <w:t xml:space="preserve"> </w:t>
      </w:r>
      <w:r>
        <w:rPr>
          <w:spacing w:val="-5"/>
        </w:rPr>
        <w:t>m².</w:t>
      </w:r>
    </w:p>
    <w:p>
      <w:pPr>
        <w:pStyle w:val="Cuerpodetexto"/>
        <w:spacing w:before="7" w:after="0"/>
        <w:rPr>
          <w:sz w:val="28"/>
        </w:rPr>
      </w:pPr>
      <w:r>
        <w:rPr>
          <w:sz w:val="28"/>
        </w:rPr>
      </w:r>
    </w:p>
    <w:p>
      <w:pPr>
        <w:pStyle w:val="Cuerpodetexto"/>
        <w:spacing w:lineRule="auto" w:line="276"/>
        <w:ind w:left="1109" w:right="167" w:hanging="0"/>
        <w:jc w:val="both"/>
        <w:rPr/>
      </w:pPr>
      <w:r>
        <w:rPr/>
        <w:t>Por lo que respecta al inciso a), se podrá disminuir hasta el 50 por ciento en la tarifa establecida; siempre y cuando se trate de construcción de viviendas de interés social, popular y residencial; exceptuando fraccionamientos residenciales.</w:t>
      </w:r>
    </w:p>
    <w:p>
      <w:pPr>
        <w:pStyle w:val="Cuerpodetexto"/>
        <w:spacing w:before="3" w:after="0"/>
        <w:rPr>
          <w:sz w:val="25"/>
        </w:rPr>
      </w:pPr>
      <w:r>
        <w:rPr>
          <w:sz w:val="25"/>
        </w:rPr>
      </w:r>
    </w:p>
    <w:p>
      <w:pPr>
        <w:pStyle w:val="Cuerpodetexto"/>
        <w:spacing w:lineRule="auto" w:line="276" w:before="1" w:after="0"/>
        <w:ind w:left="1109" w:right="167" w:hanging="0"/>
        <w:jc w:val="both"/>
        <w:rPr/>
      </w:pPr>
      <w:r>
        <w:rPr/>
        <w:t>Únicamente en el caso del centro histórico, si el solicitante realiza el mantenimiento adecuado a la fachada de sus respectivos comercios, con el fin de conservar la imagen urbana; se le otorgará la constancia de uso</w:t>
      </w:r>
      <w:r>
        <w:rPr>
          <w:spacing w:val="40"/>
        </w:rPr>
        <w:t xml:space="preserve"> </w:t>
      </w:r>
      <w:r>
        <w:rPr/>
        <w:t>de suelo con un costo de 4 UMA, que exclusivamente será para cumplir con el requisito de la expedición de licencia de funcionamiento de comercio.</w:t>
      </w:r>
    </w:p>
    <w:p>
      <w:pPr>
        <w:pStyle w:val="Cuerpodetexto"/>
        <w:spacing w:before="1" w:after="0"/>
        <w:rPr>
          <w:sz w:val="26"/>
        </w:rPr>
      </w:pPr>
      <w:r>
        <w:rPr>
          <w:sz w:val="26"/>
        </w:rPr>
      </w:r>
    </w:p>
    <w:p>
      <w:pPr>
        <w:pStyle w:val="ListParagraph"/>
        <w:numPr>
          <w:ilvl w:val="0"/>
          <w:numId w:val="36"/>
        </w:numPr>
        <w:tabs>
          <w:tab w:val="clear" w:pos="720"/>
          <w:tab w:val="left" w:pos="1160" w:leader="none"/>
        </w:tabs>
        <w:ind w:left="1160" w:hanging="618"/>
        <w:rPr/>
      </w:pPr>
      <w:r>
        <w:rPr/>
        <w:t>Por</w:t>
      </w:r>
      <w:r>
        <w:rPr>
          <w:spacing w:val="-10"/>
        </w:rPr>
        <w:t xml:space="preserve"> </w:t>
      </w:r>
      <w:r>
        <w:rPr/>
        <w:t>constancia</w:t>
      </w:r>
      <w:r>
        <w:rPr>
          <w:spacing w:val="-9"/>
        </w:rPr>
        <w:t xml:space="preserve"> </w:t>
      </w:r>
      <w:r>
        <w:rPr/>
        <w:t>con</w:t>
      </w:r>
      <w:r>
        <w:rPr>
          <w:spacing w:val="-8"/>
        </w:rPr>
        <w:t xml:space="preserve"> </w:t>
      </w:r>
      <w:r>
        <w:rPr/>
        <w:t>vigencia</w:t>
      </w:r>
      <w:r>
        <w:rPr>
          <w:spacing w:val="-10"/>
        </w:rPr>
        <w:t xml:space="preserve"> </w:t>
      </w:r>
      <w:r>
        <w:rPr/>
        <w:t>de</w:t>
      </w:r>
      <w:r>
        <w:rPr>
          <w:spacing w:val="-9"/>
        </w:rPr>
        <w:t xml:space="preserve"> </w:t>
      </w:r>
      <w:r>
        <w:rPr/>
        <w:t>un</w:t>
      </w:r>
      <w:r>
        <w:rPr>
          <w:spacing w:val="-11"/>
        </w:rPr>
        <w:t xml:space="preserve"> </w:t>
      </w:r>
      <w:r>
        <w:rPr/>
        <w:t>ejercicio</w:t>
      </w:r>
      <w:r>
        <w:rPr>
          <w:spacing w:val="-8"/>
        </w:rPr>
        <w:t xml:space="preserve"> </w:t>
      </w:r>
      <w:r>
        <w:rPr>
          <w:spacing w:val="-2"/>
        </w:rPr>
        <w:t>fiscal:</w:t>
      </w:r>
    </w:p>
    <w:p>
      <w:pPr>
        <w:pStyle w:val="Cuerpodetexto"/>
        <w:spacing w:before="8" w:after="0"/>
        <w:rPr>
          <w:sz w:val="20"/>
        </w:rPr>
      </w:pPr>
      <w:r>
        <w:rPr>
          <w:sz w:val="20"/>
        </w:rPr>
      </w:r>
    </w:p>
    <w:p>
      <w:pPr>
        <w:pStyle w:val="ListParagraph"/>
        <w:numPr>
          <w:ilvl w:val="1"/>
          <w:numId w:val="36"/>
        </w:numPr>
        <w:tabs>
          <w:tab w:val="clear" w:pos="720"/>
          <w:tab w:val="left" w:pos="1589" w:leader="none"/>
        </w:tabs>
        <w:ind w:left="1589" w:hanging="426"/>
        <w:rPr/>
      </w:pPr>
      <w:r>
        <w:rPr/>
        <w:t>Perito,</w:t>
      </w:r>
      <w:r>
        <w:rPr>
          <w:spacing w:val="-9"/>
        </w:rPr>
        <w:t xml:space="preserve"> </w:t>
      </w:r>
      <w:r>
        <w:rPr/>
        <w:t>21.19</w:t>
      </w:r>
      <w:r>
        <w:rPr>
          <w:spacing w:val="-8"/>
        </w:rPr>
        <w:t xml:space="preserve"> </w:t>
      </w:r>
      <w:r>
        <w:rPr>
          <w:spacing w:val="-4"/>
        </w:rPr>
        <w:t>UMA.</w:t>
      </w:r>
    </w:p>
    <w:p>
      <w:pPr>
        <w:pStyle w:val="Cuerpodetexto"/>
        <w:spacing w:before="8" w:after="0"/>
        <w:rPr>
          <w:sz w:val="20"/>
        </w:rPr>
      </w:pPr>
      <w:r>
        <w:rPr>
          <w:sz w:val="20"/>
        </w:rPr>
      </w:r>
    </w:p>
    <w:p>
      <w:pPr>
        <w:pStyle w:val="ListParagraph"/>
        <w:numPr>
          <w:ilvl w:val="1"/>
          <w:numId w:val="36"/>
        </w:numPr>
        <w:tabs>
          <w:tab w:val="clear" w:pos="720"/>
          <w:tab w:val="left" w:pos="1589" w:leader="none"/>
        </w:tabs>
        <w:ind w:left="1589" w:hanging="426"/>
        <w:rPr/>
      </w:pPr>
      <w:r>
        <w:rPr/>
        <w:t>Responsable</w:t>
      </w:r>
      <w:r>
        <w:rPr>
          <w:spacing w:val="-8"/>
        </w:rPr>
        <w:t xml:space="preserve"> </w:t>
      </w:r>
      <w:r>
        <w:rPr/>
        <w:t>de</w:t>
      </w:r>
      <w:r>
        <w:rPr>
          <w:spacing w:val="-9"/>
        </w:rPr>
        <w:t xml:space="preserve"> </w:t>
      </w:r>
      <w:r>
        <w:rPr/>
        <w:t>obra,</w:t>
      </w:r>
      <w:r>
        <w:rPr>
          <w:spacing w:val="-9"/>
        </w:rPr>
        <w:t xml:space="preserve"> </w:t>
      </w:r>
      <w:r>
        <w:rPr/>
        <w:t>21.19</w:t>
      </w:r>
      <w:r>
        <w:rPr>
          <w:spacing w:val="-9"/>
        </w:rPr>
        <w:t xml:space="preserve"> </w:t>
      </w:r>
      <w:r>
        <w:rPr>
          <w:spacing w:val="-4"/>
        </w:rPr>
        <w:t>UMA.</w:t>
      </w:r>
    </w:p>
    <w:p>
      <w:pPr>
        <w:pStyle w:val="Cuerpodetexto"/>
        <w:spacing w:before="9" w:after="0"/>
        <w:rPr>
          <w:sz w:val="20"/>
        </w:rPr>
      </w:pPr>
      <w:r>
        <w:rPr>
          <w:sz w:val="20"/>
        </w:rPr>
      </w:r>
    </w:p>
    <w:p>
      <w:pPr>
        <w:pStyle w:val="ListParagraph"/>
        <w:numPr>
          <w:ilvl w:val="1"/>
          <w:numId w:val="36"/>
        </w:numPr>
        <w:tabs>
          <w:tab w:val="clear" w:pos="720"/>
          <w:tab w:val="left" w:pos="1589" w:leader="none"/>
        </w:tabs>
        <w:ind w:left="1589" w:hanging="426"/>
        <w:rPr/>
      </w:pPr>
      <w:r>
        <w:rPr/>
        <w:t>Contratista,</w:t>
      </w:r>
      <w:r>
        <w:rPr>
          <w:spacing w:val="-11"/>
        </w:rPr>
        <w:t xml:space="preserve"> </w:t>
      </w:r>
      <w:r>
        <w:rPr/>
        <w:t>33.99</w:t>
      </w:r>
      <w:r>
        <w:rPr>
          <w:spacing w:val="-12"/>
        </w:rPr>
        <w:t xml:space="preserve"> </w:t>
      </w:r>
      <w:r>
        <w:rPr>
          <w:spacing w:val="-4"/>
        </w:rPr>
        <w:t>UMA.</w:t>
      </w:r>
    </w:p>
    <w:p>
      <w:pPr>
        <w:pStyle w:val="Cuerpodetexto"/>
        <w:spacing w:before="8" w:after="0"/>
        <w:rPr>
          <w:sz w:val="20"/>
        </w:rPr>
      </w:pPr>
      <w:r>
        <w:rPr>
          <w:sz w:val="20"/>
        </w:rPr>
      </w:r>
    </w:p>
    <w:p>
      <w:pPr>
        <w:pStyle w:val="ListParagraph"/>
        <w:numPr>
          <w:ilvl w:val="1"/>
          <w:numId w:val="36"/>
        </w:numPr>
        <w:tabs>
          <w:tab w:val="clear" w:pos="720"/>
          <w:tab w:val="left" w:pos="1589" w:leader="none"/>
        </w:tabs>
        <w:ind w:left="1589" w:hanging="426"/>
        <w:rPr/>
      </w:pPr>
      <w:r>
        <w:rPr/>
        <w:t>Derechos</w:t>
      </w:r>
      <w:r>
        <w:rPr>
          <w:spacing w:val="-12"/>
        </w:rPr>
        <w:t xml:space="preserve"> </w:t>
      </w:r>
      <w:r>
        <w:rPr/>
        <w:t>por</w:t>
      </w:r>
      <w:r>
        <w:rPr>
          <w:spacing w:val="-10"/>
        </w:rPr>
        <w:t xml:space="preserve"> </w:t>
      </w:r>
      <w:r>
        <w:rPr/>
        <w:t>participación</w:t>
      </w:r>
      <w:r>
        <w:rPr>
          <w:spacing w:val="-10"/>
        </w:rPr>
        <w:t xml:space="preserve"> </w:t>
      </w:r>
      <w:r>
        <w:rPr/>
        <w:t>en</w:t>
      </w:r>
      <w:r>
        <w:rPr>
          <w:spacing w:val="-9"/>
        </w:rPr>
        <w:t xml:space="preserve"> </w:t>
      </w:r>
      <w:r>
        <w:rPr/>
        <w:t>licitaciones</w:t>
      </w:r>
      <w:r>
        <w:rPr>
          <w:spacing w:val="-4"/>
        </w:rPr>
        <w:t xml:space="preserve"> </w:t>
      </w:r>
      <w:r>
        <w:rPr/>
        <w:t>a</w:t>
      </w:r>
      <w:r>
        <w:rPr>
          <w:spacing w:val="-11"/>
        </w:rPr>
        <w:t xml:space="preserve"> </w:t>
      </w:r>
      <w:r>
        <w:rPr/>
        <w:t>cuando</w:t>
      </w:r>
      <w:r>
        <w:rPr>
          <w:spacing w:val="-8"/>
        </w:rPr>
        <w:t xml:space="preserve"> </w:t>
      </w:r>
      <w:r>
        <w:rPr/>
        <w:t>menos</w:t>
      </w:r>
      <w:r>
        <w:rPr>
          <w:spacing w:val="-10"/>
        </w:rPr>
        <w:t xml:space="preserve"> </w:t>
      </w:r>
      <w:r>
        <w:rPr/>
        <w:t>tres</w:t>
      </w:r>
      <w:r>
        <w:rPr>
          <w:spacing w:val="-11"/>
        </w:rPr>
        <w:t xml:space="preserve"> </w:t>
      </w:r>
      <w:r>
        <w:rPr/>
        <w:t>personas,</w:t>
      </w:r>
      <w:r>
        <w:rPr>
          <w:spacing w:val="-9"/>
        </w:rPr>
        <w:t xml:space="preserve"> </w:t>
      </w:r>
      <w:r>
        <w:rPr/>
        <w:t>20</w:t>
      </w:r>
      <w:r>
        <w:rPr>
          <w:spacing w:val="-9"/>
        </w:rPr>
        <w:t xml:space="preserve"> </w:t>
      </w:r>
      <w:r>
        <w:rPr>
          <w:spacing w:val="-4"/>
        </w:rPr>
        <w:t>UMA.</w:t>
      </w:r>
    </w:p>
    <w:p>
      <w:pPr>
        <w:pStyle w:val="Cuerpodetexto"/>
        <w:spacing w:before="8" w:after="0"/>
        <w:rPr>
          <w:sz w:val="20"/>
        </w:rPr>
      </w:pPr>
      <w:r>
        <w:rPr>
          <w:sz w:val="20"/>
        </w:rPr>
      </w:r>
    </w:p>
    <w:p>
      <w:pPr>
        <w:pStyle w:val="ListParagraph"/>
        <w:numPr>
          <w:ilvl w:val="1"/>
          <w:numId w:val="36"/>
        </w:numPr>
        <w:tabs>
          <w:tab w:val="clear" w:pos="720"/>
          <w:tab w:val="left" w:pos="1589" w:leader="none"/>
        </w:tabs>
        <w:ind w:left="1589" w:hanging="426"/>
        <w:rPr/>
      </w:pPr>
      <w:r>
        <w:rPr/>
        <w:t>Derechos</w:t>
      </w:r>
      <w:r>
        <w:rPr>
          <w:spacing w:val="-12"/>
        </w:rPr>
        <w:t xml:space="preserve"> </w:t>
      </w:r>
      <w:r>
        <w:rPr/>
        <w:t>por</w:t>
      </w:r>
      <w:r>
        <w:rPr>
          <w:spacing w:val="-12"/>
        </w:rPr>
        <w:t xml:space="preserve"> </w:t>
      </w:r>
      <w:r>
        <w:rPr/>
        <w:t>participación</w:t>
      </w:r>
      <w:r>
        <w:rPr>
          <w:spacing w:val="-13"/>
        </w:rPr>
        <w:t xml:space="preserve"> </w:t>
      </w:r>
      <w:r>
        <w:rPr/>
        <w:t>en</w:t>
      </w:r>
      <w:r>
        <w:rPr>
          <w:spacing w:val="-10"/>
        </w:rPr>
        <w:t xml:space="preserve"> </w:t>
      </w:r>
      <w:r>
        <w:rPr/>
        <w:t>licitaciones</w:t>
      </w:r>
      <w:r>
        <w:rPr>
          <w:spacing w:val="-11"/>
        </w:rPr>
        <w:t xml:space="preserve"> </w:t>
      </w:r>
      <w:r>
        <w:rPr/>
        <w:t>públicas,</w:t>
      </w:r>
      <w:r>
        <w:rPr>
          <w:spacing w:val="-10"/>
        </w:rPr>
        <w:t xml:space="preserve"> </w:t>
      </w:r>
      <w:r>
        <w:rPr/>
        <w:t>24</w:t>
      </w:r>
      <w:r>
        <w:rPr>
          <w:spacing w:val="-13"/>
        </w:rPr>
        <w:t xml:space="preserve"> </w:t>
      </w:r>
      <w:r>
        <w:rPr>
          <w:spacing w:val="-4"/>
        </w:rPr>
        <w:t>UMA.</w:t>
      </w:r>
    </w:p>
    <w:p>
      <w:pPr>
        <w:pStyle w:val="Cuerpodetexto"/>
        <w:spacing w:before="7" w:after="0"/>
        <w:rPr>
          <w:sz w:val="28"/>
        </w:rPr>
      </w:pPr>
      <w:r>
        <w:rPr>
          <w:sz w:val="28"/>
        </w:rPr>
      </w:r>
    </w:p>
    <w:p>
      <w:pPr>
        <w:pStyle w:val="ListParagraph"/>
        <w:numPr>
          <w:ilvl w:val="0"/>
          <w:numId w:val="36"/>
        </w:numPr>
        <w:tabs>
          <w:tab w:val="clear" w:pos="720"/>
          <w:tab w:val="left" w:pos="1176" w:leader="none"/>
        </w:tabs>
        <w:ind w:left="1176" w:hanging="634"/>
        <w:rPr/>
      </w:pPr>
      <w:r>
        <w:rPr/>
        <w:t>Por</w:t>
      </w:r>
      <w:r>
        <w:rPr>
          <w:spacing w:val="-11"/>
        </w:rPr>
        <w:t xml:space="preserve"> </w:t>
      </w:r>
      <w:r>
        <w:rPr/>
        <w:t>constancia</w:t>
      </w:r>
      <w:r>
        <w:rPr>
          <w:spacing w:val="-10"/>
        </w:rPr>
        <w:t xml:space="preserve"> </w:t>
      </w:r>
      <w:r>
        <w:rPr>
          <w:spacing w:val="-5"/>
        </w:rPr>
        <w:t>de:</w:t>
      </w:r>
    </w:p>
    <w:p>
      <w:pPr>
        <w:pStyle w:val="Cuerpodetexto"/>
        <w:spacing w:before="8" w:after="0"/>
        <w:rPr>
          <w:sz w:val="20"/>
        </w:rPr>
      </w:pPr>
      <w:r>
        <w:rPr>
          <w:sz w:val="20"/>
        </w:rPr>
      </w:r>
    </w:p>
    <w:p>
      <w:pPr>
        <w:pStyle w:val="ListParagraph"/>
        <w:numPr>
          <w:ilvl w:val="1"/>
          <w:numId w:val="36"/>
        </w:numPr>
        <w:tabs>
          <w:tab w:val="clear" w:pos="720"/>
          <w:tab w:val="left" w:pos="1589" w:leader="none"/>
        </w:tabs>
        <w:ind w:left="1589" w:hanging="426"/>
        <w:rPr/>
      </w:pPr>
      <w:r>
        <w:rPr/>
        <w:t>Seguridad</w:t>
      </w:r>
      <w:r>
        <w:rPr>
          <w:spacing w:val="-12"/>
        </w:rPr>
        <w:t xml:space="preserve"> </w:t>
      </w:r>
      <w:r>
        <w:rPr/>
        <w:t>y</w:t>
      </w:r>
      <w:r>
        <w:rPr>
          <w:spacing w:val="-11"/>
        </w:rPr>
        <w:t xml:space="preserve"> </w:t>
      </w:r>
      <w:r>
        <w:rPr/>
        <w:t>estabilidad</w:t>
      </w:r>
      <w:r>
        <w:rPr>
          <w:spacing w:val="-12"/>
        </w:rPr>
        <w:t xml:space="preserve"> </w:t>
      </w:r>
      <w:r>
        <w:rPr/>
        <w:t>estructural,</w:t>
      </w:r>
      <w:r>
        <w:rPr>
          <w:spacing w:val="-10"/>
        </w:rPr>
        <w:t xml:space="preserve"> </w:t>
      </w:r>
      <w:r>
        <w:rPr/>
        <w:t>21.19</w:t>
      </w:r>
      <w:r>
        <w:rPr>
          <w:spacing w:val="-11"/>
        </w:rPr>
        <w:t xml:space="preserve"> </w:t>
      </w:r>
      <w:r>
        <w:rPr>
          <w:spacing w:val="-4"/>
        </w:rPr>
        <w:t>UMA.</w:t>
      </w:r>
    </w:p>
    <w:p>
      <w:pPr>
        <w:pStyle w:val="Cuerpodetexto"/>
        <w:spacing w:before="7" w:after="0"/>
        <w:rPr>
          <w:sz w:val="20"/>
        </w:rPr>
      </w:pPr>
      <w:r>
        <w:rPr>
          <w:sz w:val="20"/>
        </w:rPr>
      </w:r>
    </w:p>
    <w:p>
      <w:pPr>
        <w:pStyle w:val="ListParagraph"/>
        <w:numPr>
          <w:ilvl w:val="1"/>
          <w:numId w:val="36"/>
        </w:numPr>
        <w:tabs>
          <w:tab w:val="clear" w:pos="720"/>
          <w:tab w:val="left" w:pos="1589" w:leader="none"/>
        </w:tabs>
        <w:spacing w:before="1" w:after="0"/>
        <w:ind w:left="1589" w:hanging="426"/>
        <w:rPr/>
      </w:pPr>
      <w:r>
        <w:rPr/>
        <w:t>Uso</w:t>
      </w:r>
      <w:r>
        <w:rPr>
          <w:spacing w:val="-8"/>
        </w:rPr>
        <w:t xml:space="preserve"> </w:t>
      </w:r>
      <w:r>
        <w:rPr/>
        <w:t>de</w:t>
      </w:r>
      <w:r>
        <w:rPr>
          <w:spacing w:val="-8"/>
        </w:rPr>
        <w:t xml:space="preserve"> </w:t>
      </w:r>
      <w:r>
        <w:rPr/>
        <w:t>suelo</w:t>
      </w:r>
      <w:r>
        <w:rPr>
          <w:spacing w:val="-6"/>
        </w:rPr>
        <w:t xml:space="preserve"> </w:t>
      </w:r>
      <w:r>
        <w:rPr/>
        <w:t>y</w:t>
      </w:r>
      <w:r>
        <w:rPr>
          <w:spacing w:val="-8"/>
        </w:rPr>
        <w:t xml:space="preserve"> </w:t>
      </w:r>
      <w:r>
        <w:rPr/>
        <w:t>otras</w:t>
      </w:r>
      <w:r>
        <w:rPr>
          <w:spacing w:val="-7"/>
        </w:rPr>
        <w:t xml:space="preserve"> </w:t>
      </w:r>
      <w:r>
        <w:rPr/>
        <w:t>constancias,</w:t>
      </w:r>
      <w:r>
        <w:rPr>
          <w:spacing w:val="-7"/>
        </w:rPr>
        <w:t xml:space="preserve"> </w:t>
      </w:r>
      <w:r>
        <w:rPr/>
        <w:t>21.19</w:t>
      </w:r>
      <w:r>
        <w:rPr>
          <w:spacing w:val="-8"/>
        </w:rPr>
        <w:t xml:space="preserve"> </w:t>
      </w:r>
      <w:r>
        <w:rPr>
          <w:spacing w:val="-4"/>
        </w:rPr>
        <w:t>UMA.</w:t>
      </w:r>
    </w:p>
    <w:p>
      <w:pPr>
        <w:pStyle w:val="Cuerpodetexto"/>
        <w:spacing w:before="7" w:after="0"/>
        <w:rPr>
          <w:sz w:val="20"/>
        </w:rPr>
      </w:pPr>
      <w:r>
        <w:rPr>
          <w:sz w:val="20"/>
        </w:rPr>
      </w:r>
    </w:p>
    <w:p>
      <w:pPr>
        <w:pStyle w:val="ListParagraph"/>
        <w:numPr>
          <w:ilvl w:val="1"/>
          <w:numId w:val="36"/>
        </w:numPr>
        <w:tabs>
          <w:tab w:val="clear" w:pos="720"/>
          <w:tab w:val="left" w:pos="1589" w:leader="none"/>
        </w:tabs>
        <w:ind w:left="1589" w:hanging="426"/>
        <w:rPr/>
      </w:pPr>
      <w:r>
        <w:rPr/>
        <w:t>Actualización</w:t>
      </w:r>
      <w:r>
        <w:rPr>
          <w:spacing w:val="-11"/>
        </w:rPr>
        <w:t xml:space="preserve"> </w:t>
      </w:r>
      <w:r>
        <w:rPr/>
        <w:t>de</w:t>
      </w:r>
      <w:r>
        <w:rPr>
          <w:spacing w:val="-10"/>
        </w:rPr>
        <w:t xml:space="preserve"> </w:t>
      </w:r>
      <w:r>
        <w:rPr/>
        <w:t>documentos</w:t>
      </w:r>
      <w:r>
        <w:rPr>
          <w:spacing w:val="-10"/>
        </w:rPr>
        <w:t xml:space="preserve"> </w:t>
      </w:r>
      <w:r>
        <w:rPr/>
        <w:t>y</w:t>
      </w:r>
      <w:r>
        <w:rPr>
          <w:spacing w:val="-12"/>
        </w:rPr>
        <w:t xml:space="preserve"> </w:t>
      </w:r>
      <w:r>
        <w:rPr/>
        <w:t>constancia</w:t>
      </w:r>
      <w:r>
        <w:rPr>
          <w:spacing w:val="-7"/>
        </w:rPr>
        <w:t xml:space="preserve"> </w:t>
      </w:r>
      <w:r>
        <w:rPr/>
        <w:t>de</w:t>
      </w:r>
      <w:r>
        <w:rPr>
          <w:spacing w:val="-12"/>
        </w:rPr>
        <w:t xml:space="preserve"> </w:t>
      </w:r>
      <w:r>
        <w:rPr/>
        <w:t>antigüedad</w:t>
      </w:r>
      <w:r>
        <w:rPr>
          <w:spacing w:val="-9"/>
        </w:rPr>
        <w:t xml:space="preserve"> </w:t>
      </w:r>
      <w:r>
        <w:rPr/>
        <w:t>de</w:t>
      </w:r>
      <w:r>
        <w:rPr>
          <w:spacing w:val="-10"/>
        </w:rPr>
        <w:t xml:space="preserve"> </w:t>
      </w:r>
      <w:r>
        <w:rPr/>
        <w:t>construcción,</w:t>
      </w:r>
      <w:r>
        <w:rPr>
          <w:spacing w:val="-8"/>
        </w:rPr>
        <w:t xml:space="preserve"> </w:t>
      </w:r>
      <w:r>
        <w:rPr/>
        <w:t>5</w:t>
      </w:r>
      <w:r>
        <w:rPr>
          <w:spacing w:val="-9"/>
        </w:rPr>
        <w:t xml:space="preserve"> </w:t>
      </w:r>
      <w:r>
        <w:rPr>
          <w:spacing w:val="-4"/>
        </w:rPr>
        <w:t>UMA.</w:t>
      </w:r>
    </w:p>
    <w:p>
      <w:pPr>
        <w:pStyle w:val="ListParagraph"/>
        <w:numPr>
          <w:ilvl w:val="0"/>
          <w:numId w:val="36"/>
        </w:numPr>
        <w:tabs>
          <w:tab w:val="clear" w:pos="720"/>
          <w:tab w:val="left" w:pos="1107" w:leader="none"/>
          <w:tab w:val="left" w:pos="1109" w:leader="none"/>
        </w:tabs>
        <w:spacing w:lineRule="auto" w:line="276" w:before="81" w:after="0"/>
        <w:ind w:left="1109" w:right="163" w:hanging="567"/>
        <w:jc w:val="both"/>
        <w:rPr/>
      </w:pPr>
      <w:r>
        <w:rPr/>
        <w:t xml:space="preserve"> </w:t>
      </w:r>
      <w:r>
        <w:rPr/>
        <w:t>Por constancia de servicios públicos: Para edificios no habitacionales, desarrollos habitacionales, comerciales e industriales; esta constancia, solo se</w:t>
      </w:r>
      <w:r>
        <w:rPr>
          <w:spacing w:val="-1"/>
        </w:rPr>
        <w:t xml:space="preserve"> </w:t>
      </w:r>
      <w:r>
        <w:rPr/>
        <w:t>otorgará</w:t>
      </w:r>
      <w:r>
        <w:rPr>
          <w:spacing w:val="-1"/>
        </w:rPr>
        <w:t xml:space="preserve"> </w:t>
      </w:r>
      <w:r>
        <w:rPr/>
        <w:t>con posterioridad a la realización de un convenio, en el que deberá asumir el costo o la realización de las obras de infraestructura peatonal, vialidad, agua potable, alcantarillado, saneamiento, suministro de energía eléctrica, que sean necesarias de realizar; para garantizar que no habrá afectaciones urbanas al Municipio y asegure el buen funcionamiento urbano de la zona.</w:t>
      </w:r>
    </w:p>
    <w:p>
      <w:pPr>
        <w:pStyle w:val="Cuerpodetexto"/>
        <w:spacing w:before="4" w:after="0"/>
        <w:rPr>
          <w:sz w:val="25"/>
        </w:rPr>
      </w:pPr>
      <w:r>
        <w:rPr>
          <w:sz w:val="25"/>
        </w:rPr>
      </w:r>
    </w:p>
    <w:p>
      <w:pPr>
        <w:pStyle w:val="ListParagraph"/>
        <w:numPr>
          <w:ilvl w:val="1"/>
          <w:numId w:val="36"/>
        </w:numPr>
        <w:tabs>
          <w:tab w:val="clear" w:pos="720"/>
          <w:tab w:val="left" w:pos="1390" w:leader="none"/>
        </w:tabs>
        <w:ind w:left="1390" w:hanging="281"/>
        <w:rPr/>
      </w:pPr>
      <w:r>
        <w:rPr/>
        <w:t>Edificios</w:t>
      </w:r>
      <w:r>
        <w:rPr>
          <w:spacing w:val="-14"/>
        </w:rPr>
        <w:t xml:space="preserve"> </w:t>
      </w:r>
      <w:r>
        <w:rPr/>
        <w:t>no</w:t>
      </w:r>
      <w:r>
        <w:rPr>
          <w:spacing w:val="-14"/>
        </w:rPr>
        <w:t xml:space="preserve"> </w:t>
      </w:r>
      <w:r>
        <w:rPr/>
        <w:t>habitacionales,</w:t>
      </w:r>
      <w:r>
        <w:rPr>
          <w:spacing w:val="-14"/>
        </w:rPr>
        <w:t xml:space="preserve"> </w:t>
      </w:r>
      <w:r>
        <w:rPr/>
        <w:t>desarrollos</w:t>
      </w:r>
      <w:r>
        <w:rPr>
          <w:spacing w:val="-13"/>
        </w:rPr>
        <w:t xml:space="preserve"> </w:t>
      </w:r>
      <w:r>
        <w:rPr/>
        <w:t>habitacionales,</w:t>
      </w:r>
      <w:r>
        <w:rPr>
          <w:spacing w:val="-14"/>
        </w:rPr>
        <w:t xml:space="preserve"> </w:t>
      </w:r>
      <w:r>
        <w:rPr/>
        <w:t>comerciales</w:t>
      </w:r>
      <w:r>
        <w:rPr>
          <w:spacing w:val="-13"/>
        </w:rPr>
        <w:t xml:space="preserve"> </w:t>
      </w:r>
      <w:r>
        <w:rPr/>
        <w:t>e</w:t>
      </w:r>
      <w:r>
        <w:rPr>
          <w:spacing w:val="-13"/>
        </w:rPr>
        <w:t xml:space="preserve"> </w:t>
      </w:r>
      <w:r>
        <w:rPr/>
        <w:t>industriales,</w:t>
      </w:r>
      <w:r>
        <w:rPr>
          <w:spacing w:val="-13"/>
        </w:rPr>
        <w:t xml:space="preserve"> </w:t>
      </w:r>
      <w:r>
        <w:rPr/>
        <w:t>50</w:t>
      </w:r>
      <w:r>
        <w:rPr>
          <w:spacing w:val="-12"/>
        </w:rPr>
        <w:t xml:space="preserve"> </w:t>
      </w:r>
      <w:r>
        <w:rPr>
          <w:spacing w:val="-4"/>
        </w:rPr>
        <w:t>UMA.</w:t>
      </w:r>
    </w:p>
    <w:p>
      <w:pPr>
        <w:pStyle w:val="Cuerpodetexto"/>
        <w:spacing w:before="7" w:after="0"/>
        <w:rPr>
          <w:sz w:val="28"/>
        </w:rPr>
      </w:pPr>
      <w:r>
        <w:rPr>
          <w:sz w:val="28"/>
        </w:rPr>
      </w:r>
    </w:p>
    <w:p>
      <w:pPr>
        <w:pStyle w:val="ListParagraph"/>
        <w:numPr>
          <w:ilvl w:val="0"/>
          <w:numId w:val="36"/>
        </w:numPr>
        <w:tabs>
          <w:tab w:val="clear" w:pos="720"/>
          <w:tab w:val="left" w:pos="1106" w:leader="none"/>
          <w:tab w:val="left" w:pos="1109" w:leader="none"/>
        </w:tabs>
        <w:spacing w:lineRule="auto" w:line="276"/>
        <w:ind w:left="1109" w:right="168" w:hanging="567"/>
        <w:jc w:val="both"/>
        <w:rPr/>
      </w:pPr>
      <w:r>
        <w:rPr/>
        <w:t>Los contratistas que celebren contrato de obra pública y de servicios con el Municipio, pagarán un derecho equivalente, de 6 al millar sobre el importe de cada una de las estimaciones de trabajo de acuerdo a las leyes de la materia.</w:t>
      </w:r>
    </w:p>
    <w:p>
      <w:pPr>
        <w:pStyle w:val="Cuerpodetexto"/>
        <w:spacing w:before="2" w:after="0"/>
        <w:rPr>
          <w:sz w:val="25"/>
        </w:rPr>
      </w:pPr>
      <w:r>
        <w:rPr>
          <w:sz w:val="25"/>
        </w:rPr>
      </w:r>
    </w:p>
    <w:p>
      <w:pPr>
        <w:pStyle w:val="ListParagraph"/>
        <w:numPr>
          <w:ilvl w:val="0"/>
          <w:numId w:val="36"/>
        </w:numPr>
        <w:tabs>
          <w:tab w:val="clear" w:pos="720"/>
          <w:tab w:val="left" w:pos="1105" w:leader="none"/>
          <w:tab w:val="left" w:pos="1109" w:leader="none"/>
        </w:tabs>
        <w:spacing w:lineRule="auto" w:line="276" w:before="1" w:after="0"/>
        <w:ind w:left="1109" w:right="167" w:hanging="567"/>
        <w:jc w:val="both"/>
        <w:rPr/>
      </w:pPr>
      <w:r>
        <w:rPr/>
        <w:t>Por corrección de datos generales de alguno de los conceptos señalados en las fracciones anteriores que no represente modificación a las medidas originales, se cobrará 1 UMA.</w:t>
      </w:r>
    </w:p>
    <w:p>
      <w:pPr>
        <w:pStyle w:val="Cuerpodetexto"/>
        <w:spacing w:before="4" w:after="0"/>
        <w:rPr>
          <w:sz w:val="25"/>
        </w:rPr>
      </w:pPr>
      <w:r>
        <w:rPr>
          <w:sz w:val="25"/>
        </w:rPr>
      </w:r>
    </w:p>
    <w:p>
      <w:pPr>
        <w:pStyle w:val="Cuerpodetexto"/>
        <w:spacing w:lineRule="auto" w:line="276"/>
        <w:ind w:left="258" w:right="162" w:hanging="0"/>
        <w:jc w:val="both"/>
        <w:rPr/>
      </w:pPr>
      <w:r>
        <w:rPr>
          <w:b/>
        </w:rPr>
        <w:t xml:space="preserve">Artículo 21. </w:t>
      </w:r>
      <w:r>
        <w:rPr/>
        <w:t xml:space="preserve">Por la regularización de las obras de construcción ejecutadas sin licencia, se cobrará el 90 por ciento adicional, al importe de las tarifas correspondientes a obras nuevas. El pago deberá efectuarse sin perjuicio de la adecuación o demolición que pueda resultar por construcciones defectuosas o un falso </w:t>
      </w:r>
      <w:r>
        <w:rPr>
          <w:spacing w:val="-2"/>
        </w:rPr>
        <w:t>alineamiento.</w:t>
      </w:r>
    </w:p>
    <w:p>
      <w:pPr>
        <w:pStyle w:val="Cuerpodetexto"/>
        <w:spacing w:before="3" w:after="0"/>
        <w:rPr>
          <w:sz w:val="25"/>
        </w:rPr>
      </w:pPr>
      <w:r>
        <w:rPr>
          <w:sz w:val="25"/>
        </w:rPr>
      </w:r>
    </w:p>
    <w:p>
      <w:pPr>
        <w:pStyle w:val="Cuerpodetexto"/>
        <w:spacing w:lineRule="auto" w:line="276"/>
        <w:ind w:left="258" w:right="162" w:hanging="0"/>
        <w:jc w:val="both"/>
        <w:rPr/>
      </w:pPr>
      <w:r>
        <w:rPr/>
        <w:t>Cuando</w:t>
      </w:r>
      <w:r>
        <w:rPr>
          <w:spacing w:val="-8"/>
        </w:rPr>
        <w:t xml:space="preserve"> </w:t>
      </w:r>
      <w:r>
        <w:rPr/>
        <w:t>la</w:t>
      </w:r>
      <w:r>
        <w:rPr>
          <w:spacing w:val="-10"/>
        </w:rPr>
        <w:t xml:space="preserve"> </w:t>
      </w:r>
      <w:r>
        <w:rPr/>
        <w:t>regularización</w:t>
      </w:r>
      <w:r>
        <w:rPr>
          <w:spacing w:val="-8"/>
        </w:rPr>
        <w:t xml:space="preserve"> </w:t>
      </w:r>
      <w:r>
        <w:rPr/>
        <w:t>sea</w:t>
      </w:r>
      <w:r>
        <w:rPr>
          <w:spacing w:val="-10"/>
        </w:rPr>
        <w:t xml:space="preserve"> </w:t>
      </w:r>
      <w:r>
        <w:rPr/>
        <w:t>voluntaria,</w:t>
      </w:r>
      <w:r>
        <w:rPr>
          <w:spacing w:val="-9"/>
        </w:rPr>
        <w:t xml:space="preserve"> </w:t>
      </w:r>
      <w:r>
        <w:rPr/>
        <w:t>se</w:t>
      </w:r>
      <w:r>
        <w:rPr>
          <w:spacing w:val="-10"/>
        </w:rPr>
        <w:t xml:space="preserve"> </w:t>
      </w:r>
      <w:r>
        <w:rPr/>
        <w:t>podrá</w:t>
      </w:r>
      <w:r>
        <w:rPr>
          <w:spacing w:val="-10"/>
        </w:rPr>
        <w:t xml:space="preserve"> </w:t>
      </w:r>
      <w:r>
        <w:rPr/>
        <w:t>condonar</w:t>
      </w:r>
      <w:r>
        <w:rPr>
          <w:spacing w:val="-9"/>
        </w:rPr>
        <w:t xml:space="preserve"> </w:t>
      </w:r>
      <w:r>
        <w:rPr/>
        <w:t>un</w:t>
      </w:r>
      <w:r>
        <w:rPr>
          <w:spacing w:val="-9"/>
        </w:rPr>
        <w:t xml:space="preserve"> </w:t>
      </w:r>
      <w:r>
        <w:rPr/>
        <w:t>porcentaje</w:t>
      </w:r>
      <w:r>
        <w:rPr>
          <w:spacing w:val="-10"/>
        </w:rPr>
        <w:t xml:space="preserve"> </w:t>
      </w:r>
      <w:r>
        <w:rPr/>
        <w:t>no</w:t>
      </w:r>
      <w:r>
        <w:rPr>
          <w:spacing w:val="-8"/>
        </w:rPr>
        <w:t xml:space="preserve"> </w:t>
      </w:r>
      <w:r>
        <w:rPr/>
        <w:t>mayor</w:t>
      </w:r>
      <w:r>
        <w:rPr>
          <w:spacing w:val="-9"/>
        </w:rPr>
        <w:t xml:space="preserve"> </w:t>
      </w:r>
      <w:r>
        <w:rPr/>
        <w:t>al</w:t>
      </w:r>
      <w:r>
        <w:rPr>
          <w:spacing w:val="-10"/>
        </w:rPr>
        <w:t xml:space="preserve"> </w:t>
      </w:r>
      <w:r>
        <w:rPr/>
        <w:t>75</w:t>
      </w:r>
      <w:r>
        <w:rPr>
          <w:spacing w:val="-9"/>
        </w:rPr>
        <w:t xml:space="preserve"> </w:t>
      </w:r>
      <w:r>
        <w:rPr/>
        <w:t>por</w:t>
      </w:r>
      <w:r>
        <w:rPr>
          <w:spacing w:val="-10"/>
        </w:rPr>
        <w:t xml:space="preserve"> </w:t>
      </w:r>
      <w:r>
        <w:rPr/>
        <w:t>ciento,</w:t>
      </w:r>
      <w:r>
        <w:rPr>
          <w:spacing w:val="-9"/>
        </w:rPr>
        <w:t xml:space="preserve"> </w:t>
      </w:r>
      <w:r>
        <w:rPr/>
        <w:t>en</w:t>
      </w:r>
      <w:r>
        <w:rPr>
          <w:spacing w:val="-9"/>
        </w:rPr>
        <w:t xml:space="preserve"> </w:t>
      </w:r>
      <w:r>
        <w:rPr/>
        <w:t>multas y</w:t>
      </w:r>
      <w:r>
        <w:rPr>
          <w:spacing w:val="-11"/>
        </w:rPr>
        <w:t xml:space="preserve"> </w:t>
      </w:r>
      <w:r>
        <w:rPr/>
        <w:t>recargos;</w:t>
      </w:r>
      <w:r>
        <w:rPr>
          <w:spacing w:val="-11"/>
        </w:rPr>
        <w:t xml:space="preserve"> </w:t>
      </w:r>
      <w:r>
        <w:rPr/>
        <w:t>siempre</w:t>
      </w:r>
      <w:r>
        <w:rPr>
          <w:spacing w:val="-12"/>
        </w:rPr>
        <w:t xml:space="preserve"> </w:t>
      </w:r>
      <w:r>
        <w:rPr/>
        <w:t>y</w:t>
      </w:r>
      <w:r>
        <w:rPr>
          <w:spacing w:val="-11"/>
        </w:rPr>
        <w:t xml:space="preserve"> </w:t>
      </w:r>
      <w:r>
        <w:rPr/>
        <w:t>cuando</w:t>
      </w:r>
      <w:r>
        <w:rPr>
          <w:spacing w:val="-12"/>
        </w:rPr>
        <w:t xml:space="preserve"> </w:t>
      </w:r>
      <w:r>
        <w:rPr/>
        <w:t>no</w:t>
      </w:r>
      <w:r>
        <w:rPr>
          <w:spacing w:val="-12"/>
        </w:rPr>
        <w:t xml:space="preserve"> </w:t>
      </w:r>
      <w:r>
        <w:rPr/>
        <w:t>trasgreda</w:t>
      </w:r>
      <w:r>
        <w:rPr>
          <w:spacing w:val="-12"/>
        </w:rPr>
        <w:t xml:space="preserve"> </w:t>
      </w:r>
      <w:r>
        <w:rPr/>
        <w:t>lo</w:t>
      </w:r>
      <w:r>
        <w:rPr>
          <w:spacing w:val="-12"/>
        </w:rPr>
        <w:t xml:space="preserve"> </w:t>
      </w:r>
      <w:r>
        <w:rPr/>
        <w:t>estipulado</w:t>
      </w:r>
      <w:r>
        <w:rPr>
          <w:spacing w:val="-11"/>
        </w:rPr>
        <w:t xml:space="preserve"> </w:t>
      </w:r>
      <w:r>
        <w:rPr/>
        <w:t>en</w:t>
      </w:r>
      <w:r>
        <w:rPr>
          <w:spacing w:val="-13"/>
        </w:rPr>
        <w:t xml:space="preserve"> </w:t>
      </w:r>
      <w:r>
        <w:rPr/>
        <w:t>la</w:t>
      </w:r>
      <w:r>
        <w:rPr>
          <w:spacing w:val="-12"/>
        </w:rPr>
        <w:t xml:space="preserve"> </w:t>
      </w:r>
      <w:r>
        <w:rPr/>
        <w:t>Ley</w:t>
      </w:r>
      <w:r>
        <w:rPr>
          <w:spacing w:val="-12"/>
        </w:rPr>
        <w:t xml:space="preserve"> </w:t>
      </w:r>
      <w:r>
        <w:rPr/>
        <w:t>de</w:t>
      </w:r>
      <w:r>
        <w:rPr>
          <w:spacing w:val="-13"/>
        </w:rPr>
        <w:t xml:space="preserve"> </w:t>
      </w:r>
      <w:r>
        <w:rPr/>
        <w:t>la</w:t>
      </w:r>
      <w:r>
        <w:rPr>
          <w:spacing w:val="-12"/>
        </w:rPr>
        <w:t xml:space="preserve"> </w:t>
      </w:r>
      <w:r>
        <w:rPr/>
        <w:t>Construcción,</w:t>
      </w:r>
      <w:r>
        <w:rPr>
          <w:spacing w:val="-11"/>
        </w:rPr>
        <w:t xml:space="preserve"> </w:t>
      </w:r>
      <w:r>
        <w:rPr/>
        <w:t>lo</w:t>
      </w:r>
      <w:r>
        <w:rPr>
          <w:spacing w:val="-11"/>
        </w:rPr>
        <w:t xml:space="preserve"> </w:t>
      </w:r>
      <w:r>
        <w:rPr/>
        <w:t>cual,</w:t>
      </w:r>
      <w:r>
        <w:rPr>
          <w:spacing w:val="-12"/>
        </w:rPr>
        <w:t xml:space="preserve"> </w:t>
      </w:r>
      <w:r>
        <w:rPr/>
        <w:t>será</w:t>
      </w:r>
      <w:r>
        <w:rPr>
          <w:spacing w:val="-12"/>
        </w:rPr>
        <w:t xml:space="preserve"> </w:t>
      </w:r>
      <w:r>
        <w:rPr/>
        <w:t>determinado por la autoridad fiscal, tomando en consideración las circunstancias y condiciones en lo particular, y aplicará exclusivamente para vivienda de interés social, popular y residencial, exceptuando fraccionamientos residenciales. Las obras que por la falta de su regularización sean clausuradas y que en algún momento se detecte el retiro de sellos de suspensión, se sancionará de acuerdo con lo establecido en</w:t>
      </w:r>
      <w:r>
        <w:rPr>
          <w:spacing w:val="40"/>
        </w:rPr>
        <w:t xml:space="preserve"> </w:t>
      </w:r>
      <w:r>
        <w:rPr/>
        <w:t xml:space="preserve">la Ley de la </w:t>
      </w:r>
      <w:r>
        <w:rPr>
          <w:spacing w:val="-2"/>
        </w:rPr>
        <w:t>Construcción.</w:t>
      </w:r>
    </w:p>
    <w:p>
      <w:pPr>
        <w:pStyle w:val="Cuerpodetexto"/>
        <w:spacing w:before="3" w:after="0"/>
        <w:rPr>
          <w:sz w:val="25"/>
        </w:rPr>
      </w:pPr>
      <w:r>
        <w:rPr>
          <w:sz w:val="25"/>
        </w:rPr>
      </w:r>
    </w:p>
    <w:p>
      <w:pPr>
        <w:pStyle w:val="Cuerpodetexto"/>
        <w:spacing w:lineRule="auto" w:line="276"/>
        <w:ind w:left="258" w:right="159" w:hanging="0"/>
        <w:jc w:val="both"/>
        <w:rPr/>
      </w:pPr>
      <w:r>
        <w:rPr>
          <w:b/>
        </w:rPr>
        <w:t xml:space="preserve">Artículo 22. </w:t>
      </w:r>
      <w:r>
        <w:rPr/>
        <w:t>La vigencia de la licencia de construcción está establecida por la Ley de la Construcción y las Normas</w:t>
      </w:r>
      <w:r>
        <w:rPr>
          <w:spacing w:val="-3"/>
        </w:rPr>
        <w:t xml:space="preserve"> </w:t>
      </w:r>
      <w:r>
        <w:rPr/>
        <w:t>Técnicas</w:t>
      </w:r>
      <w:r>
        <w:rPr>
          <w:spacing w:val="-3"/>
        </w:rPr>
        <w:t xml:space="preserve"> </w:t>
      </w:r>
      <w:r>
        <w:rPr/>
        <w:t>de</w:t>
      </w:r>
      <w:r>
        <w:rPr>
          <w:spacing w:val="-3"/>
        </w:rPr>
        <w:t xml:space="preserve"> </w:t>
      </w:r>
      <w:r>
        <w:rPr/>
        <w:t>la</w:t>
      </w:r>
      <w:r>
        <w:rPr>
          <w:spacing w:val="-3"/>
        </w:rPr>
        <w:t xml:space="preserve"> </w:t>
      </w:r>
      <w:r>
        <w:rPr/>
        <w:t>Ley</w:t>
      </w:r>
      <w:r>
        <w:rPr>
          <w:spacing w:val="-2"/>
        </w:rPr>
        <w:t xml:space="preserve"> </w:t>
      </w:r>
      <w:r>
        <w:rPr/>
        <w:t>de</w:t>
      </w:r>
      <w:r>
        <w:rPr>
          <w:spacing w:val="-3"/>
        </w:rPr>
        <w:t xml:space="preserve"> </w:t>
      </w:r>
      <w:r>
        <w:rPr/>
        <w:t>la</w:t>
      </w:r>
      <w:r>
        <w:rPr>
          <w:spacing w:val="-3"/>
        </w:rPr>
        <w:t xml:space="preserve"> </w:t>
      </w:r>
      <w:r>
        <w:rPr/>
        <w:t>Construcción,</w:t>
      </w:r>
      <w:r>
        <w:rPr>
          <w:spacing w:val="-3"/>
        </w:rPr>
        <w:t xml:space="preserve"> </w:t>
      </w:r>
      <w:r>
        <w:rPr/>
        <w:t>prorrogables</w:t>
      </w:r>
      <w:r>
        <w:rPr>
          <w:spacing w:val="-3"/>
        </w:rPr>
        <w:t xml:space="preserve"> </w:t>
      </w:r>
      <w:r>
        <w:rPr/>
        <w:t>de</w:t>
      </w:r>
      <w:r>
        <w:rPr>
          <w:spacing w:val="-3"/>
        </w:rPr>
        <w:t xml:space="preserve"> </w:t>
      </w:r>
      <w:r>
        <w:rPr/>
        <w:t>acuerdo</w:t>
      </w:r>
      <w:r>
        <w:rPr>
          <w:spacing w:val="-2"/>
        </w:rPr>
        <w:t xml:space="preserve"> </w:t>
      </w:r>
      <w:r>
        <w:rPr/>
        <w:t>a</w:t>
      </w:r>
      <w:r>
        <w:rPr>
          <w:spacing w:val="-3"/>
        </w:rPr>
        <w:t xml:space="preserve"> </w:t>
      </w:r>
      <w:r>
        <w:rPr/>
        <w:t>las</w:t>
      </w:r>
      <w:r>
        <w:rPr>
          <w:spacing w:val="-3"/>
        </w:rPr>
        <w:t xml:space="preserve"> </w:t>
      </w:r>
      <w:r>
        <w:rPr/>
        <w:t>mismas</w:t>
      </w:r>
      <w:r>
        <w:rPr>
          <w:spacing w:val="-3"/>
        </w:rPr>
        <w:t xml:space="preserve"> </w:t>
      </w:r>
      <w:r>
        <w:rPr/>
        <w:t>leyes</w:t>
      </w:r>
      <w:r>
        <w:rPr>
          <w:spacing w:val="-3"/>
        </w:rPr>
        <w:t xml:space="preserve"> </w:t>
      </w:r>
      <w:r>
        <w:rPr/>
        <w:t>aplicables;</w:t>
      </w:r>
      <w:r>
        <w:rPr>
          <w:spacing w:val="-3"/>
        </w:rPr>
        <w:t xml:space="preserve"> </w:t>
      </w:r>
      <w:r>
        <w:rPr/>
        <w:t>por</w:t>
      </w:r>
      <w:r>
        <w:rPr>
          <w:spacing w:val="40"/>
        </w:rPr>
        <w:t xml:space="preserve"> </w:t>
      </w:r>
      <w:r>
        <w:rPr/>
        <w:t>lo cual,</w:t>
      </w:r>
      <w:r>
        <w:rPr>
          <w:spacing w:val="-7"/>
        </w:rPr>
        <w:t xml:space="preserve"> </w:t>
      </w:r>
      <w:r>
        <w:rPr/>
        <w:t>se</w:t>
      </w:r>
      <w:r>
        <w:rPr>
          <w:spacing w:val="-8"/>
        </w:rPr>
        <w:t xml:space="preserve"> </w:t>
      </w:r>
      <w:r>
        <w:rPr/>
        <w:t>cobrará</w:t>
      </w:r>
      <w:r>
        <w:rPr>
          <w:spacing w:val="-8"/>
        </w:rPr>
        <w:t xml:space="preserve"> </w:t>
      </w:r>
      <w:r>
        <w:rPr/>
        <w:t>el</w:t>
      </w:r>
      <w:r>
        <w:rPr>
          <w:spacing w:val="-7"/>
        </w:rPr>
        <w:t xml:space="preserve"> </w:t>
      </w:r>
      <w:r>
        <w:rPr/>
        <w:t>50</w:t>
      </w:r>
      <w:r>
        <w:rPr>
          <w:spacing w:val="-7"/>
        </w:rPr>
        <w:t xml:space="preserve"> </w:t>
      </w:r>
      <w:r>
        <w:rPr/>
        <w:t>por</w:t>
      </w:r>
      <w:r>
        <w:rPr>
          <w:spacing w:val="-8"/>
        </w:rPr>
        <w:t xml:space="preserve"> </w:t>
      </w:r>
      <w:r>
        <w:rPr/>
        <w:t>ciento</w:t>
      </w:r>
      <w:r>
        <w:rPr>
          <w:spacing w:val="-6"/>
        </w:rPr>
        <w:t xml:space="preserve"> </w:t>
      </w:r>
      <w:r>
        <w:rPr/>
        <w:t>de</w:t>
      </w:r>
      <w:r>
        <w:rPr>
          <w:spacing w:val="-7"/>
        </w:rPr>
        <w:t xml:space="preserve"> </w:t>
      </w:r>
      <w:r>
        <w:rPr/>
        <w:t>lo</w:t>
      </w:r>
      <w:r>
        <w:rPr>
          <w:spacing w:val="-8"/>
        </w:rPr>
        <w:t xml:space="preserve"> </w:t>
      </w:r>
      <w:r>
        <w:rPr/>
        <w:t>pagado,</w:t>
      </w:r>
      <w:r>
        <w:rPr>
          <w:spacing w:val="-6"/>
        </w:rPr>
        <w:t xml:space="preserve"> </w:t>
      </w:r>
      <w:r>
        <w:rPr/>
        <w:t>siempre</w:t>
      </w:r>
      <w:r>
        <w:rPr>
          <w:spacing w:val="-7"/>
        </w:rPr>
        <w:t xml:space="preserve"> </w:t>
      </w:r>
      <w:r>
        <w:rPr/>
        <w:t>y</w:t>
      </w:r>
      <w:r>
        <w:rPr>
          <w:spacing w:val="-7"/>
        </w:rPr>
        <w:t xml:space="preserve"> </w:t>
      </w:r>
      <w:r>
        <w:rPr/>
        <w:t>cuando,</w:t>
      </w:r>
      <w:r>
        <w:rPr>
          <w:spacing w:val="-9"/>
        </w:rPr>
        <w:t xml:space="preserve"> </w:t>
      </w:r>
      <w:r>
        <w:rPr/>
        <w:t>no</w:t>
      </w:r>
      <w:r>
        <w:rPr>
          <w:spacing w:val="-7"/>
        </w:rPr>
        <w:t xml:space="preserve"> </w:t>
      </w:r>
      <w:r>
        <w:rPr/>
        <w:t>se</w:t>
      </w:r>
      <w:r>
        <w:rPr>
          <w:spacing w:val="-8"/>
        </w:rPr>
        <w:t xml:space="preserve"> </w:t>
      </w:r>
      <w:r>
        <w:rPr/>
        <w:t>efectúe</w:t>
      </w:r>
      <w:r>
        <w:rPr>
          <w:spacing w:val="-7"/>
        </w:rPr>
        <w:t xml:space="preserve"> </w:t>
      </w:r>
      <w:r>
        <w:rPr/>
        <w:t>ninguna</w:t>
      </w:r>
      <w:r>
        <w:rPr>
          <w:spacing w:val="-9"/>
        </w:rPr>
        <w:t xml:space="preserve"> </w:t>
      </w:r>
      <w:r>
        <w:rPr/>
        <w:t>variación</w:t>
      </w:r>
      <w:r>
        <w:rPr>
          <w:spacing w:val="-7"/>
        </w:rPr>
        <w:t xml:space="preserve"> </w:t>
      </w:r>
      <w:r>
        <w:rPr/>
        <w:t>en</w:t>
      </w:r>
      <w:r>
        <w:rPr>
          <w:spacing w:val="-7"/>
        </w:rPr>
        <w:t xml:space="preserve"> </w:t>
      </w:r>
      <w:r>
        <w:rPr/>
        <w:t>los</w:t>
      </w:r>
      <w:r>
        <w:rPr>
          <w:spacing w:val="-7"/>
        </w:rPr>
        <w:t xml:space="preserve"> </w:t>
      </w:r>
      <w:r>
        <w:rPr/>
        <w:t>planos originales y se solicite dentro de los diez días hábiles anteriores a su vencimiento. Los interesados podrán solicitar</w:t>
      </w:r>
      <w:r>
        <w:rPr>
          <w:spacing w:val="-4"/>
        </w:rPr>
        <w:t xml:space="preserve"> </w:t>
      </w:r>
      <w:r>
        <w:rPr/>
        <w:t>licencia</w:t>
      </w:r>
      <w:r>
        <w:rPr>
          <w:spacing w:val="-4"/>
        </w:rPr>
        <w:t xml:space="preserve"> </w:t>
      </w:r>
      <w:r>
        <w:rPr/>
        <w:t>de</w:t>
      </w:r>
      <w:r>
        <w:rPr>
          <w:spacing w:val="-3"/>
        </w:rPr>
        <w:t xml:space="preserve"> </w:t>
      </w:r>
      <w:r>
        <w:rPr/>
        <w:t>construcción</w:t>
      </w:r>
      <w:r>
        <w:rPr>
          <w:spacing w:val="-3"/>
        </w:rPr>
        <w:t xml:space="preserve"> </w:t>
      </w:r>
      <w:r>
        <w:rPr/>
        <w:t>por</w:t>
      </w:r>
      <w:r>
        <w:rPr>
          <w:spacing w:val="-3"/>
        </w:rPr>
        <w:t xml:space="preserve"> </w:t>
      </w:r>
      <w:r>
        <w:rPr/>
        <w:t>etapas,</w:t>
      </w:r>
      <w:r>
        <w:rPr>
          <w:spacing w:val="-3"/>
        </w:rPr>
        <w:t xml:space="preserve"> </w:t>
      </w:r>
      <w:r>
        <w:rPr/>
        <w:t>en</w:t>
      </w:r>
      <w:r>
        <w:rPr>
          <w:spacing w:val="-3"/>
        </w:rPr>
        <w:t xml:space="preserve"> </w:t>
      </w:r>
      <w:r>
        <w:rPr/>
        <w:t>tal</w:t>
      </w:r>
      <w:r>
        <w:rPr>
          <w:spacing w:val="-3"/>
        </w:rPr>
        <w:t xml:space="preserve"> </w:t>
      </w:r>
      <w:r>
        <w:rPr/>
        <w:t>caso,</w:t>
      </w:r>
      <w:r>
        <w:rPr>
          <w:spacing w:val="-3"/>
        </w:rPr>
        <w:t xml:space="preserve"> </w:t>
      </w:r>
      <w:r>
        <w:rPr/>
        <w:t>sólo</w:t>
      </w:r>
      <w:r>
        <w:rPr>
          <w:spacing w:val="-3"/>
        </w:rPr>
        <w:t xml:space="preserve"> </w:t>
      </w:r>
      <w:r>
        <w:rPr/>
        <w:t>se</w:t>
      </w:r>
      <w:r>
        <w:rPr>
          <w:spacing w:val="-4"/>
        </w:rPr>
        <w:t xml:space="preserve"> </w:t>
      </w:r>
      <w:r>
        <w:rPr/>
        <w:t>pagarán</w:t>
      </w:r>
      <w:r>
        <w:rPr>
          <w:spacing w:val="-3"/>
        </w:rPr>
        <w:t xml:space="preserve"> </w:t>
      </w:r>
      <w:r>
        <w:rPr/>
        <w:t>los</w:t>
      </w:r>
      <w:r>
        <w:rPr>
          <w:spacing w:val="-3"/>
        </w:rPr>
        <w:t xml:space="preserve"> </w:t>
      </w:r>
      <w:r>
        <w:rPr/>
        <w:t>derechos</w:t>
      </w:r>
      <w:r>
        <w:rPr>
          <w:spacing w:val="-4"/>
        </w:rPr>
        <w:t xml:space="preserve"> </w:t>
      </w:r>
      <w:r>
        <w:rPr/>
        <w:t>correspondientes</w:t>
      </w:r>
      <w:r>
        <w:rPr>
          <w:spacing w:val="-3"/>
        </w:rPr>
        <w:t xml:space="preserve"> </w:t>
      </w:r>
      <w:r>
        <w:rPr/>
        <w:t>a</w:t>
      </w:r>
      <w:r>
        <w:rPr>
          <w:spacing w:val="-4"/>
        </w:rPr>
        <w:t xml:space="preserve"> </w:t>
      </w:r>
      <w:r>
        <w:rPr/>
        <w:t xml:space="preserve">cada </w:t>
      </w:r>
      <w:r>
        <w:rPr>
          <w:spacing w:val="-2"/>
        </w:rPr>
        <w:t>etapa.</w:t>
      </w:r>
    </w:p>
    <w:p>
      <w:pPr>
        <w:pStyle w:val="Cuerpodetexto"/>
        <w:spacing w:before="3" w:after="0"/>
        <w:rPr>
          <w:sz w:val="25"/>
        </w:rPr>
      </w:pPr>
      <w:r>
        <w:rPr>
          <w:sz w:val="25"/>
        </w:rPr>
      </w:r>
    </w:p>
    <w:p>
      <w:pPr>
        <w:pStyle w:val="Cuerpodetexto"/>
        <w:spacing w:before="1" w:after="0"/>
        <w:ind w:left="258" w:hanging="0"/>
        <w:jc w:val="both"/>
        <w:rPr/>
      </w:pPr>
      <w:r>
        <w:rPr>
          <w:b/>
          <w:spacing w:val="-2"/>
        </w:rPr>
        <w:t>Artículo</w:t>
      </w:r>
      <w:r>
        <w:rPr>
          <w:b/>
          <w:spacing w:val="-4"/>
        </w:rPr>
        <w:t xml:space="preserve"> </w:t>
      </w:r>
      <w:r>
        <w:rPr>
          <w:b/>
          <w:spacing w:val="-2"/>
        </w:rPr>
        <w:t>23.</w:t>
      </w:r>
      <w:r>
        <w:rPr>
          <w:b/>
          <w:spacing w:val="-4"/>
        </w:rPr>
        <w:t xml:space="preserve"> </w:t>
      </w:r>
      <w:r>
        <w:rPr>
          <w:spacing w:val="-2"/>
        </w:rPr>
        <w:t>La</w:t>
      </w:r>
      <w:r>
        <w:rPr>
          <w:spacing w:val="-5"/>
        </w:rPr>
        <w:t xml:space="preserve"> </w:t>
      </w:r>
      <w:r>
        <w:rPr>
          <w:spacing w:val="-2"/>
        </w:rPr>
        <w:t>asignación</w:t>
      </w:r>
      <w:r>
        <w:rPr>
          <w:spacing w:val="-3"/>
        </w:rPr>
        <w:t xml:space="preserve"> </w:t>
      </w:r>
      <w:r>
        <w:rPr>
          <w:spacing w:val="-2"/>
        </w:rPr>
        <w:t>del</w:t>
      </w:r>
      <w:r>
        <w:rPr>
          <w:spacing w:val="-4"/>
        </w:rPr>
        <w:t xml:space="preserve"> </w:t>
      </w:r>
      <w:r>
        <w:rPr>
          <w:spacing w:val="-2"/>
        </w:rPr>
        <w:t>número</w:t>
      </w:r>
      <w:r>
        <w:rPr>
          <w:spacing w:val="-4"/>
        </w:rPr>
        <w:t xml:space="preserve"> </w:t>
      </w:r>
      <w:r>
        <w:rPr>
          <w:spacing w:val="-2"/>
        </w:rPr>
        <w:t>oficial</w:t>
      </w:r>
      <w:r>
        <w:rPr>
          <w:spacing w:val="-4"/>
        </w:rPr>
        <w:t xml:space="preserve"> </w:t>
      </w:r>
      <w:r>
        <w:rPr>
          <w:spacing w:val="-2"/>
        </w:rPr>
        <w:t>de</w:t>
      </w:r>
      <w:r>
        <w:rPr>
          <w:spacing w:val="-5"/>
        </w:rPr>
        <w:t xml:space="preserve"> </w:t>
      </w:r>
      <w:r>
        <w:rPr>
          <w:spacing w:val="-2"/>
        </w:rPr>
        <w:t>bienes</w:t>
      </w:r>
      <w:r>
        <w:rPr>
          <w:spacing w:val="-5"/>
        </w:rPr>
        <w:t xml:space="preserve"> </w:t>
      </w:r>
      <w:r>
        <w:rPr>
          <w:spacing w:val="-2"/>
        </w:rPr>
        <w:t>inmuebles, causará</w:t>
      </w:r>
      <w:r>
        <w:rPr>
          <w:spacing w:val="-5"/>
        </w:rPr>
        <w:t xml:space="preserve"> </w:t>
      </w:r>
      <w:r>
        <w:rPr>
          <w:spacing w:val="-2"/>
        </w:rPr>
        <w:t>derechos</w:t>
      </w:r>
      <w:r>
        <w:rPr>
          <w:spacing w:val="-5"/>
        </w:rPr>
        <w:t xml:space="preserve"> </w:t>
      </w:r>
      <w:r>
        <w:rPr>
          <w:spacing w:val="-2"/>
        </w:rPr>
        <w:t>de</w:t>
      </w:r>
      <w:r>
        <w:rPr>
          <w:spacing w:val="-5"/>
        </w:rPr>
        <w:t xml:space="preserve"> </w:t>
      </w:r>
      <w:r>
        <w:rPr>
          <w:spacing w:val="-2"/>
        </w:rPr>
        <w:t>acuerdo</w:t>
      </w:r>
      <w:r>
        <w:rPr>
          <w:spacing w:val="-3"/>
        </w:rPr>
        <w:t xml:space="preserve"> </w:t>
      </w:r>
      <w:r>
        <w:rPr>
          <w:spacing w:val="-2"/>
        </w:rPr>
        <w:t>a</w:t>
      </w:r>
      <w:r>
        <w:rPr>
          <w:spacing w:val="-5"/>
        </w:rPr>
        <w:t xml:space="preserve"> </w:t>
      </w:r>
      <w:r>
        <w:rPr>
          <w:spacing w:val="-2"/>
        </w:rPr>
        <w:t>lo</w:t>
      </w:r>
      <w:r>
        <w:rPr>
          <w:spacing w:val="1"/>
        </w:rPr>
        <w:t xml:space="preserve"> </w:t>
      </w:r>
      <w:r>
        <w:rPr>
          <w:spacing w:val="-2"/>
        </w:rPr>
        <w:t>siguiente:</w:t>
      </w:r>
    </w:p>
    <w:p>
      <w:pPr>
        <w:pStyle w:val="Cuerpodetexto"/>
        <w:spacing w:before="7" w:after="0"/>
        <w:rPr>
          <w:sz w:val="28"/>
        </w:rPr>
      </w:pPr>
      <w:r>
        <w:rPr>
          <w:sz w:val="28"/>
        </w:rPr>
      </w:r>
    </w:p>
    <w:p>
      <w:pPr>
        <w:pStyle w:val="ListParagraph"/>
        <w:numPr>
          <w:ilvl w:val="0"/>
          <w:numId w:val="35"/>
        </w:numPr>
        <w:tabs>
          <w:tab w:val="clear" w:pos="720"/>
          <w:tab w:val="left" w:pos="1109" w:leader="none"/>
        </w:tabs>
        <w:rPr/>
      </w:pPr>
      <w:r>
        <w:rPr/>
        <w:t>De</w:t>
      </w:r>
      <w:r>
        <w:rPr>
          <w:spacing w:val="-9"/>
        </w:rPr>
        <w:t xml:space="preserve"> </w:t>
      </w:r>
      <w:r>
        <w:rPr/>
        <w:t>bodegas</w:t>
      </w:r>
      <w:r>
        <w:rPr>
          <w:spacing w:val="-7"/>
        </w:rPr>
        <w:t xml:space="preserve"> </w:t>
      </w:r>
      <w:r>
        <w:rPr/>
        <w:t>y</w:t>
      </w:r>
      <w:r>
        <w:rPr>
          <w:spacing w:val="-9"/>
        </w:rPr>
        <w:t xml:space="preserve"> </w:t>
      </w:r>
      <w:r>
        <w:rPr/>
        <w:t>naves</w:t>
      </w:r>
      <w:r>
        <w:rPr>
          <w:spacing w:val="-7"/>
        </w:rPr>
        <w:t xml:space="preserve"> </w:t>
      </w:r>
      <w:r>
        <w:rPr/>
        <w:t>industriales,</w:t>
      </w:r>
      <w:r>
        <w:rPr>
          <w:spacing w:val="-7"/>
        </w:rPr>
        <w:t xml:space="preserve"> </w:t>
      </w:r>
      <w:r>
        <w:rPr/>
        <w:t>4</w:t>
      </w:r>
      <w:r>
        <w:rPr>
          <w:spacing w:val="-7"/>
        </w:rPr>
        <w:t xml:space="preserve"> </w:t>
      </w:r>
      <w:r>
        <w:rPr/>
        <w:t>UMA</w:t>
      </w:r>
      <w:r>
        <w:rPr>
          <w:spacing w:val="-6"/>
        </w:rPr>
        <w:t xml:space="preserve"> </w:t>
      </w:r>
      <w:r>
        <w:rPr/>
        <w:t>por</w:t>
      </w:r>
      <w:r>
        <w:rPr>
          <w:spacing w:val="-8"/>
        </w:rPr>
        <w:t xml:space="preserve"> </w:t>
      </w:r>
      <w:r>
        <w:rPr>
          <w:spacing w:val="-2"/>
        </w:rPr>
        <w:t>constancia.</w:t>
      </w:r>
    </w:p>
    <w:p>
      <w:pPr>
        <w:pStyle w:val="Cuerpodetexto"/>
        <w:spacing w:before="4" w:after="0"/>
        <w:rPr>
          <w:sz w:val="28"/>
        </w:rPr>
      </w:pPr>
      <w:r>
        <w:rPr>
          <w:sz w:val="28"/>
        </w:rPr>
      </w:r>
    </w:p>
    <w:p>
      <w:pPr>
        <w:pStyle w:val="ListParagraph"/>
        <w:numPr>
          <w:ilvl w:val="0"/>
          <w:numId w:val="35"/>
        </w:numPr>
        <w:tabs>
          <w:tab w:val="clear" w:pos="720"/>
          <w:tab w:val="left" w:pos="1109" w:leader="none"/>
        </w:tabs>
        <w:rPr/>
      </w:pPr>
      <w:r>
        <w:rPr/>
        <w:t>Techumbres</w:t>
      </w:r>
      <w:r>
        <w:rPr>
          <w:spacing w:val="-9"/>
        </w:rPr>
        <w:t xml:space="preserve"> </w:t>
      </w:r>
      <w:r>
        <w:rPr/>
        <w:t>de</w:t>
      </w:r>
      <w:r>
        <w:rPr>
          <w:spacing w:val="-9"/>
        </w:rPr>
        <w:t xml:space="preserve"> </w:t>
      </w:r>
      <w:r>
        <w:rPr/>
        <w:t>cualquier</w:t>
      </w:r>
      <w:r>
        <w:rPr>
          <w:spacing w:val="-8"/>
        </w:rPr>
        <w:t xml:space="preserve"> </w:t>
      </w:r>
      <w:r>
        <w:rPr/>
        <w:t>tipo,</w:t>
      </w:r>
      <w:r>
        <w:rPr>
          <w:spacing w:val="-9"/>
        </w:rPr>
        <w:t xml:space="preserve"> </w:t>
      </w:r>
      <w:r>
        <w:rPr/>
        <w:t>2.60</w:t>
      </w:r>
      <w:r>
        <w:rPr>
          <w:spacing w:val="-9"/>
        </w:rPr>
        <w:t xml:space="preserve"> </w:t>
      </w:r>
      <w:r>
        <w:rPr/>
        <w:t>UMA</w:t>
      </w:r>
      <w:r>
        <w:rPr>
          <w:spacing w:val="-9"/>
        </w:rPr>
        <w:t xml:space="preserve"> </w:t>
      </w:r>
      <w:r>
        <w:rPr/>
        <w:t>por</w:t>
      </w:r>
      <w:r>
        <w:rPr>
          <w:spacing w:val="-10"/>
        </w:rPr>
        <w:t xml:space="preserve"> </w:t>
      </w:r>
      <w:r>
        <w:rPr>
          <w:spacing w:val="-2"/>
        </w:rPr>
        <w:t>constancia.</w:t>
      </w:r>
    </w:p>
    <w:p>
      <w:pPr>
        <w:pStyle w:val="Cuerpodetexto"/>
        <w:spacing w:before="5" w:after="0"/>
        <w:rPr>
          <w:sz w:val="28"/>
        </w:rPr>
      </w:pPr>
      <w:r>
        <w:rPr>
          <w:sz w:val="28"/>
        </w:rPr>
      </w:r>
    </w:p>
    <w:p>
      <w:pPr>
        <w:pStyle w:val="ListParagraph"/>
        <w:numPr>
          <w:ilvl w:val="0"/>
          <w:numId w:val="35"/>
        </w:numPr>
        <w:tabs>
          <w:tab w:val="clear" w:pos="720"/>
          <w:tab w:val="left" w:pos="1109" w:leader="none"/>
        </w:tabs>
        <w:rPr/>
      </w:pPr>
      <w:r>
        <w:rPr/>
        <w:t>De</w:t>
      </w:r>
      <w:r>
        <w:rPr>
          <w:spacing w:val="-11"/>
        </w:rPr>
        <w:t xml:space="preserve"> </w:t>
      </w:r>
      <w:r>
        <w:rPr/>
        <w:t>locales</w:t>
      </w:r>
      <w:r>
        <w:rPr>
          <w:spacing w:val="-6"/>
        </w:rPr>
        <w:t xml:space="preserve"> </w:t>
      </w:r>
      <w:r>
        <w:rPr/>
        <w:t>comerciales,</w:t>
      </w:r>
      <w:r>
        <w:rPr>
          <w:spacing w:val="-7"/>
        </w:rPr>
        <w:t xml:space="preserve"> </w:t>
      </w:r>
      <w:r>
        <w:rPr/>
        <w:t>4</w:t>
      </w:r>
      <w:r>
        <w:rPr>
          <w:spacing w:val="-9"/>
        </w:rPr>
        <w:t xml:space="preserve"> </w:t>
      </w:r>
      <w:r>
        <w:rPr/>
        <w:t>UMA</w:t>
      </w:r>
      <w:r>
        <w:rPr>
          <w:spacing w:val="-8"/>
        </w:rPr>
        <w:t xml:space="preserve"> </w:t>
      </w:r>
      <w:r>
        <w:rPr/>
        <w:t>por</w:t>
      </w:r>
      <w:r>
        <w:rPr>
          <w:spacing w:val="-8"/>
        </w:rPr>
        <w:t xml:space="preserve"> </w:t>
      </w:r>
      <w:r>
        <w:rPr>
          <w:spacing w:val="-2"/>
        </w:rPr>
        <w:t>constancia.</w:t>
      </w:r>
    </w:p>
    <w:p>
      <w:pPr>
        <w:pStyle w:val="ListParagraph"/>
        <w:numPr>
          <w:ilvl w:val="0"/>
          <w:numId w:val="35"/>
        </w:numPr>
        <w:tabs>
          <w:tab w:val="clear" w:pos="720"/>
          <w:tab w:val="left" w:pos="1109" w:leader="none"/>
        </w:tabs>
        <w:spacing w:before="81" w:after="0"/>
        <w:rPr/>
      </w:pPr>
      <w:r>
        <w:rPr/>
        <w:t xml:space="preserve"> </w:t>
      </w:r>
      <w:r>
        <w:rPr/>
        <w:t>De</w:t>
      </w:r>
      <w:r>
        <w:rPr>
          <w:spacing w:val="-9"/>
        </w:rPr>
        <w:t xml:space="preserve"> </w:t>
      </w:r>
      <w:r>
        <w:rPr/>
        <w:t>casas</w:t>
      </w:r>
      <w:r>
        <w:rPr>
          <w:spacing w:val="-9"/>
        </w:rPr>
        <w:t xml:space="preserve"> </w:t>
      </w:r>
      <w:r>
        <w:rPr/>
        <w:t>habitación</w:t>
      </w:r>
      <w:r>
        <w:rPr>
          <w:spacing w:val="-10"/>
        </w:rPr>
        <w:t xml:space="preserve"> </w:t>
      </w:r>
      <w:r>
        <w:rPr/>
        <w:t>(de</w:t>
      </w:r>
      <w:r>
        <w:rPr>
          <w:spacing w:val="-9"/>
        </w:rPr>
        <w:t xml:space="preserve"> </w:t>
      </w:r>
      <w:r>
        <w:rPr/>
        <w:t>cualquier</w:t>
      </w:r>
      <w:r>
        <w:rPr>
          <w:spacing w:val="-9"/>
        </w:rPr>
        <w:t xml:space="preserve"> </w:t>
      </w:r>
      <w:r>
        <w:rPr/>
        <w:t>tipo),</w:t>
      </w:r>
      <w:r>
        <w:rPr>
          <w:spacing w:val="-8"/>
        </w:rPr>
        <w:t xml:space="preserve"> </w:t>
      </w:r>
      <w:r>
        <w:rPr/>
        <w:t>2.60</w:t>
      </w:r>
      <w:r>
        <w:rPr>
          <w:spacing w:val="-8"/>
        </w:rPr>
        <w:t xml:space="preserve"> </w:t>
      </w:r>
      <w:r>
        <w:rPr/>
        <w:t>UMA</w:t>
      </w:r>
      <w:r>
        <w:rPr>
          <w:spacing w:val="-9"/>
        </w:rPr>
        <w:t xml:space="preserve"> </w:t>
      </w:r>
      <w:r>
        <w:rPr/>
        <w:t>por</w:t>
      </w:r>
      <w:r>
        <w:rPr>
          <w:spacing w:val="-9"/>
        </w:rPr>
        <w:t xml:space="preserve"> </w:t>
      </w:r>
      <w:r>
        <w:rPr>
          <w:spacing w:val="-2"/>
        </w:rPr>
        <w:t>constancia.</w:t>
      </w:r>
    </w:p>
    <w:p>
      <w:pPr>
        <w:pStyle w:val="Cuerpodetexto"/>
        <w:spacing w:before="5" w:after="0"/>
        <w:rPr>
          <w:sz w:val="28"/>
        </w:rPr>
      </w:pPr>
      <w:r>
        <w:rPr>
          <w:sz w:val="28"/>
        </w:rPr>
      </w:r>
    </w:p>
    <w:p>
      <w:pPr>
        <w:pStyle w:val="ListParagraph"/>
        <w:numPr>
          <w:ilvl w:val="0"/>
          <w:numId w:val="35"/>
        </w:numPr>
        <w:tabs>
          <w:tab w:val="clear" w:pos="720"/>
          <w:tab w:val="left" w:pos="1109" w:leader="none"/>
        </w:tabs>
        <w:rPr/>
      </w:pPr>
      <w:r>
        <w:rPr/>
        <w:t>Otros</w:t>
      </w:r>
      <w:r>
        <w:rPr>
          <w:spacing w:val="-13"/>
        </w:rPr>
        <w:t xml:space="preserve"> </w:t>
      </w:r>
      <w:r>
        <w:rPr/>
        <w:t>rubros</w:t>
      </w:r>
      <w:r>
        <w:rPr>
          <w:spacing w:val="-9"/>
        </w:rPr>
        <w:t xml:space="preserve"> </w:t>
      </w:r>
      <w:r>
        <w:rPr/>
        <w:t>no</w:t>
      </w:r>
      <w:r>
        <w:rPr>
          <w:spacing w:val="-7"/>
        </w:rPr>
        <w:t xml:space="preserve"> </w:t>
      </w:r>
      <w:r>
        <w:rPr/>
        <w:t>considerados,</w:t>
      </w:r>
      <w:r>
        <w:rPr>
          <w:spacing w:val="-8"/>
        </w:rPr>
        <w:t xml:space="preserve"> </w:t>
      </w:r>
      <w:r>
        <w:rPr/>
        <w:t>2.60</w:t>
      </w:r>
      <w:r>
        <w:rPr>
          <w:spacing w:val="-7"/>
        </w:rPr>
        <w:t xml:space="preserve"> </w:t>
      </w:r>
      <w:r>
        <w:rPr/>
        <w:t>UMA</w:t>
      </w:r>
      <w:r>
        <w:rPr>
          <w:spacing w:val="-9"/>
        </w:rPr>
        <w:t xml:space="preserve"> </w:t>
      </w:r>
      <w:r>
        <w:rPr/>
        <w:t>por</w:t>
      </w:r>
      <w:r>
        <w:rPr>
          <w:spacing w:val="-9"/>
        </w:rPr>
        <w:t xml:space="preserve"> </w:t>
      </w:r>
      <w:r>
        <w:rPr>
          <w:spacing w:val="-2"/>
        </w:rPr>
        <w:t>constancia.</w:t>
      </w:r>
    </w:p>
    <w:p>
      <w:pPr>
        <w:pStyle w:val="Cuerpodetexto"/>
        <w:spacing w:before="4" w:after="0"/>
        <w:rPr>
          <w:sz w:val="28"/>
        </w:rPr>
      </w:pPr>
      <w:r>
        <w:rPr>
          <w:sz w:val="28"/>
        </w:rPr>
      </w:r>
    </w:p>
    <w:p>
      <w:pPr>
        <w:pStyle w:val="ListParagraph"/>
        <w:numPr>
          <w:ilvl w:val="0"/>
          <w:numId w:val="35"/>
        </w:numPr>
        <w:tabs>
          <w:tab w:val="clear" w:pos="720"/>
          <w:tab w:val="left" w:pos="1109" w:leader="none"/>
        </w:tabs>
        <w:rPr/>
      </w:pPr>
      <w:r>
        <w:rPr/>
        <w:t>Estacionamientos</w:t>
      </w:r>
      <w:r>
        <w:rPr>
          <w:spacing w:val="-10"/>
        </w:rPr>
        <w:t xml:space="preserve"> </w:t>
      </w:r>
      <w:r>
        <w:rPr/>
        <w:t>públicos,</w:t>
      </w:r>
      <w:r>
        <w:rPr>
          <w:spacing w:val="-11"/>
        </w:rPr>
        <w:t xml:space="preserve"> </w:t>
      </w:r>
      <w:r>
        <w:rPr/>
        <w:t>4</w:t>
      </w:r>
      <w:r>
        <w:rPr>
          <w:spacing w:val="-10"/>
        </w:rPr>
        <w:t xml:space="preserve"> </w:t>
      </w:r>
      <w:r>
        <w:rPr/>
        <w:t>UMA</w:t>
      </w:r>
      <w:r>
        <w:rPr>
          <w:spacing w:val="-11"/>
        </w:rPr>
        <w:t xml:space="preserve"> </w:t>
      </w:r>
      <w:r>
        <w:rPr/>
        <w:t>por</w:t>
      </w:r>
      <w:r>
        <w:rPr>
          <w:spacing w:val="-9"/>
        </w:rPr>
        <w:t xml:space="preserve"> </w:t>
      </w:r>
      <w:r>
        <w:rPr>
          <w:spacing w:val="-2"/>
        </w:rPr>
        <w:t>constancia.</w:t>
      </w:r>
    </w:p>
    <w:p>
      <w:pPr>
        <w:pStyle w:val="Cuerpodetexto"/>
        <w:spacing w:before="4" w:after="0"/>
        <w:rPr>
          <w:sz w:val="28"/>
        </w:rPr>
      </w:pPr>
      <w:r>
        <w:rPr>
          <w:sz w:val="28"/>
        </w:rPr>
      </w:r>
    </w:p>
    <w:p>
      <w:pPr>
        <w:pStyle w:val="ListParagraph"/>
        <w:numPr>
          <w:ilvl w:val="0"/>
          <w:numId w:val="35"/>
        </w:numPr>
        <w:tabs>
          <w:tab w:val="clear" w:pos="720"/>
          <w:tab w:val="left" w:pos="1105" w:leader="none"/>
          <w:tab w:val="left" w:pos="1109" w:leader="none"/>
        </w:tabs>
        <w:spacing w:lineRule="auto" w:line="276"/>
        <w:ind w:left="1109" w:right="111" w:hanging="567"/>
        <w:jc w:val="both"/>
        <w:rPr/>
      </w:pPr>
      <w:r>
        <w:rPr/>
        <w:t xml:space="preserve">Edificios no habitacionales, desarrollos habitacionales, comerciales e industriales, 10 UMA por </w:t>
      </w:r>
      <w:r>
        <w:rPr>
          <w:spacing w:val="-2"/>
        </w:rPr>
        <w:t>constancia.</w:t>
      </w:r>
    </w:p>
    <w:p>
      <w:pPr>
        <w:pStyle w:val="ListParagraph"/>
        <w:numPr>
          <w:ilvl w:val="0"/>
          <w:numId w:val="35"/>
        </w:numPr>
        <w:tabs>
          <w:tab w:val="clear" w:pos="720"/>
          <w:tab w:val="left" w:pos="1104" w:leader="none"/>
        </w:tabs>
        <w:spacing w:before="201" w:after="0"/>
        <w:ind w:left="1104" w:hanging="562"/>
        <w:rPr/>
      </w:pPr>
      <w:r>
        <w:rPr/>
        <w:t>Por</w:t>
      </w:r>
      <w:r>
        <w:rPr>
          <w:spacing w:val="-9"/>
        </w:rPr>
        <w:t xml:space="preserve"> </w:t>
      </w:r>
      <w:r>
        <w:rPr/>
        <w:t>el</w:t>
      </w:r>
      <w:r>
        <w:rPr>
          <w:spacing w:val="-5"/>
        </w:rPr>
        <w:t xml:space="preserve"> </w:t>
      </w:r>
      <w:r>
        <w:rPr/>
        <w:t>deslinde</w:t>
      </w:r>
      <w:r>
        <w:rPr>
          <w:spacing w:val="-8"/>
        </w:rPr>
        <w:t xml:space="preserve"> </w:t>
      </w:r>
      <w:r>
        <w:rPr/>
        <w:t>de</w:t>
      </w:r>
      <w:r>
        <w:rPr>
          <w:spacing w:val="-7"/>
        </w:rPr>
        <w:t xml:space="preserve"> </w:t>
      </w:r>
      <w:r>
        <w:rPr/>
        <w:t>terrenos</w:t>
      </w:r>
      <w:r>
        <w:rPr>
          <w:spacing w:val="-8"/>
        </w:rPr>
        <w:t xml:space="preserve"> </w:t>
      </w:r>
      <w:r>
        <w:rPr/>
        <w:t>rural</w:t>
      </w:r>
      <w:r>
        <w:rPr>
          <w:spacing w:val="-6"/>
        </w:rPr>
        <w:t xml:space="preserve"> </w:t>
      </w:r>
      <w:r>
        <w:rPr/>
        <w:t>y</w:t>
      </w:r>
      <w:r>
        <w:rPr>
          <w:spacing w:val="-8"/>
        </w:rPr>
        <w:t xml:space="preserve"> </w:t>
      </w:r>
      <w:r>
        <w:rPr/>
        <w:t>urbano,</w:t>
      </w:r>
      <w:r>
        <w:rPr>
          <w:spacing w:val="-6"/>
        </w:rPr>
        <w:t xml:space="preserve"> </w:t>
      </w:r>
      <w:r>
        <w:rPr/>
        <w:t>11.99</w:t>
      </w:r>
      <w:r>
        <w:rPr>
          <w:spacing w:val="-5"/>
        </w:rPr>
        <w:t xml:space="preserve"> </w:t>
      </w:r>
      <w:r>
        <w:rPr>
          <w:spacing w:val="-4"/>
        </w:rPr>
        <w:t>UMA.</w:t>
      </w:r>
    </w:p>
    <w:p>
      <w:pPr>
        <w:pStyle w:val="Cuerpodetexto"/>
        <w:spacing w:before="7" w:after="0"/>
        <w:rPr>
          <w:sz w:val="28"/>
        </w:rPr>
      </w:pPr>
      <w:r>
        <w:rPr>
          <w:sz w:val="28"/>
        </w:rPr>
      </w:r>
    </w:p>
    <w:p>
      <w:pPr>
        <w:pStyle w:val="Cuerpodetexto"/>
        <w:spacing w:lineRule="auto" w:line="276"/>
        <w:ind w:left="258" w:right="118" w:hanging="0"/>
        <w:jc w:val="both"/>
        <w:rPr/>
      </w:pPr>
      <w:r>
        <w:rPr>
          <w:b/>
        </w:rPr>
        <w:t>Artículo</w:t>
      </w:r>
      <w:r>
        <w:rPr>
          <w:b/>
          <w:spacing w:val="-3"/>
        </w:rPr>
        <w:t xml:space="preserve"> </w:t>
      </w:r>
      <w:r>
        <w:rPr>
          <w:b/>
        </w:rPr>
        <w:t>24.</w:t>
      </w:r>
      <w:r>
        <w:rPr>
          <w:b/>
          <w:spacing w:val="-2"/>
        </w:rPr>
        <w:t xml:space="preserve"> </w:t>
      </w:r>
      <w:r>
        <w:rPr/>
        <w:t>La</w:t>
      </w:r>
      <w:r>
        <w:rPr>
          <w:spacing w:val="-4"/>
        </w:rPr>
        <w:t xml:space="preserve"> </w:t>
      </w:r>
      <w:r>
        <w:rPr/>
        <w:t>obstrucción</w:t>
      </w:r>
      <w:r>
        <w:rPr>
          <w:spacing w:val="-3"/>
        </w:rPr>
        <w:t xml:space="preserve"> </w:t>
      </w:r>
      <w:r>
        <w:rPr/>
        <w:t>con</w:t>
      </w:r>
      <w:r>
        <w:rPr>
          <w:spacing w:val="-3"/>
        </w:rPr>
        <w:t xml:space="preserve"> </w:t>
      </w:r>
      <w:r>
        <w:rPr/>
        <w:t>materiales</w:t>
      </w:r>
      <w:r>
        <w:rPr>
          <w:spacing w:val="-4"/>
        </w:rPr>
        <w:t xml:space="preserve"> </w:t>
      </w:r>
      <w:r>
        <w:rPr/>
        <w:t>para</w:t>
      </w:r>
      <w:r>
        <w:rPr>
          <w:spacing w:val="-2"/>
        </w:rPr>
        <w:t xml:space="preserve"> </w:t>
      </w:r>
      <w:r>
        <w:rPr/>
        <w:t>construcción,</w:t>
      </w:r>
      <w:r>
        <w:rPr>
          <w:spacing w:val="-3"/>
        </w:rPr>
        <w:t xml:space="preserve"> </w:t>
      </w:r>
      <w:r>
        <w:rPr/>
        <w:t>escombro</w:t>
      </w:r>
      <w:r>
        <w:rPr>
          <w:spacing w:val="-3"/>
        </w:rPr>
        <w:t xml:space="preserve"> </w:t>
      </w:r>
      <w:r>
        <w:rPr/>
        <w:t>o</w:t>
      </w:r>
      <w:r>
        <w:rPr>
          <w:spacing w:val="-3"/>
        </w:rPr>
        <w:t xml:space="preserve"> </w:t>
      </w:r>
      <w:r>
        <w:rPr/>
        <w:t>cualquier</w:t>
      </w:r>
      <w:r>
        <w:rPr>
          <w:spacing w:val="-4"/>
        </w:rPr>
        <w:t xml:space="preserve"> </w:t>
      </w:r>
      <w:r>
        <w:rPr/>
        <w:t>objeto,</w:t>
      </w:r>
      <w:r>
        <w:rPr>
          <w:spacing w:val="-3"/>
        </w:rPr>
        <w:t xml:space="preserve"> </w:t>
      </w:r>
      <w:r>
        <w:rPr/>
        <w:t>sobre</w:t>
      </w:r>
      <w:r>
        <w:rPr>
          <w:spacing w:val="-4"/>
        </w:rPr>
        <w:t xml:space="preserve"> </w:t>
      </w:r>
      <w:r>
        <w:rPr/>
        <w:t>la</w:t>
      </w:r>
      <w:r>
        <w:rPr>
          <w:spacing w:val="-4"/>
        </w:rPr>
        <w:t xml:space="preserve"> </w:t>
      </w:r>
      <w:r>
        <w:rPr/>
        <w:t>banqueta que no exceda el frente del domicilio del titular, deberán dar aviso y no exceder un máximo 72 horas, para su limpieza y retiro, de lo contrario causará multa de 3.01 UMA, por cada día de obstrucción.</w:t>
      </w:r>
    </w:p>
    <w:p>
      <w:pPr>
        <w:pStyle w:val="Cuerpodetexto"/>
        <w:spacing w:before="4" w:after="0"/>
        <w:rPr>
          <w:sz w:val="25"/>
        </w:rPr>
      </w:pPr>
      <w:r>
        <w:rPr>
          <w:sz w:val="25"/>
        </w:rPr>
      </w:r>
    </w:p>
    <w:p>
      <w:pPr>
        <w:pStyle w:val="Cuerpodetexto"/>
        <w:spacing w:lineRule="auto" w:line="276"/>
        <w:ind w:left="258" w:right="111" w:hanging="0"/>
        <w:jc w:val="both"/>
        <w:rPr/>
      </w:pPr>
      <w:r>
        <w:rPr/>
        <w:t>Quien obstruya espacios mayores a los señalados en el párrafo anterior, lugares públicos y/o vía pública, sin contar con el permiso correspondiente, será sancionado con una multa de 10 UMA, dependiendo del tiempo que dure la obstrucción.</w:t>
      </w:r>
    </w:p>
    <w:p>
      <w:pPr>
        <w:pStyle w:val="Cuerpodetexto"/>
        <w:spacing w:before="2" w:after="0"/>
        <w:rPr>
          <w:sz w:val="25"/>
        </w:rPr>
      </w:pPr>
      <w:r>
        <w:rPr>
          <w:sz w:val="25"/>
        </w:rPr>
      </w:r>
    </w:p>
    <w:p>
      <w:pPr>
        <w:pStyle w:val="Cuerpodetexto"/>
        <w:spacing w:lineRule="auto" w:line="276"/>
        <w:ind w:left="258" w:right="120" w:hanging="0"/>
        <w:jc w:val="both"/>
        <w:rPr/>
      </w:pPr>
      <w:r>
        <w:rPr/>
        <w:t>En caso de persistir la negativa de retirar los materiales, escombro o cualquier otro objeto que obstruya los lugares</w:t>
      </w:r>
      <w:r>
        <w:rPr>
          <w:spacing w:val="-2"/>
        </w:rPr>
        <w:t xml:space="preserve"> </w:t>
      </w:r>
      <w:r>
        <w:rPr/>
        <w:t>públicos</w:t>
      </w:r>
      <w:r>
        <w:rPr>
          <w:spacing w:val="-2"/>
        </w:rPr>
        <w:t xml:space="preserve"> </w:t>
      </w:r>
      <w:r>
        <w:rPr/>
        <w:t>y/o</w:t>
      </w:r>
      <w:r>
        <w:rPr>
          <w:spacing w:val="-3"/>
        </w:rPr>
        <w:t xml:space="preserve"> </w:t>
      </w:r>
      <w:r>
        <w:rPr/>
        <w:t>vía</w:t>
      </w:r>
      <w:r>
        <w:rPr>
          <w:spacing w:val="-3"/>
        </w:rPr>
        <w:t xml:space="preserve"> </w:t>
      </w:r>
      <w:r>
        <w:rPr/>
        <w:t>pública,</w:t>
      </w:r>
      <w:r>
        <w:rPr>
          <w:spacing w:val="-2"/>
        </w:rPr>
        <w:t xml:space="preserve"> </w:t>
      </w:r>
      <w:r>
        <w:rPr/>
        <w:t>la</w:t>
      </w:r>
      <w:r>
        <w:rPr>
          <w:spacing w:val="-2"/>
        </w:rPr>
        <w:t xml:space="preserve"> </w:t>
      </w:r>
      <w:r>
        <w:rPr/>
        <w:t>Presidencia</w:t>
      </w:r>
      <w:r>
        <w:rPr>
          <w:spacing w:val="-3"/>
        </w:rPr>
        <w:t xml:space="preserve"> </w:t>
      </w:r>
      <w:r>
        <w:rPr/>
        <w:t>Municipal</w:t>
      </w:r>
      <w:r>
        <w:rPr>
          <w:spacing w:val="-2"/>
        </w:rPr>
        <w:t xml:space="preserve"> </w:t>
      </w:r>
      <w:r>
        <w:rPr/>
        <w:t>podrá</w:t>
      </w:r>
      <w:r>
        <w:rPr>
          <w:spacing w:val="-4"/>
        </w:rPr>
        <w:t xml:space="preserve"> </w:t>
      </w:r>
      <w:r>
        <w:rPr/>
        <w:t>retirarlos</w:t>
      </w:r>
      <w:r>
        <w:rPr>
          <w:spacing w:val="-2"/>
        </w:rPr>
        <w:t xml:space="preserve"> </w:t>
      </w:r>
      <w:r>
        <w:rPr/>
        <w:t>con</w:t>
      </w:r>
      <w:r>
        <w:rPr>
          <w:spacing w:val="-3"/>
        </w:rPr>
        <w:t xml:space="preserve"> </w:t>
      </w:r>
      <w:r>
        <w:rPr/>
        <w:t>cargo</w:t>
      </w:r>
      <w:r>
        <w:rPr>
          <w:spacing w:val="-2"/>
        </w:rPr>
        <w:t xml:space="preserve"> </w:t>
      </w:r>
      <w:r>
        <w:rPr/>
        <w:t>al</w:t>
      </w:r>
      <w:r>
        <w:rPr>
          <w:spacing w:val="-2"/>
        </w:rPr>
        <w:t xml:space="preserve"> </w:t>
      </w:r>
      <w:r>
        <w:rPr/>
        <w:t>infractor,</w:t>
      </w:r>
      <w:r>
        <w:rPr>
          <w:spacing w:val="-2"/>
        </w:rPr>
        <w:t xml:space="preserve"> </w:t>
      </w:r>
      <w:r>
        <w:rPr/>
        <w:t>más</w:t>
      </w:r>
      <w:r>
        <w:rPr>
          <w:spacing w:val="-2"/>
        </w:rPr>
        <w:t xml:space="preserve"> </w:t>
      </w:r>
      <w:r>
        <w:rPr/>
        <w:t>la</w:t>
      </w:r>
      <w:r>
        <w:rPr>
          <w:spacing w:val="-2"/>
        </w:rPr>
        <w:t xml:space="preserve"> </w:t>
      </w:r>
      <w:r>
        <w:rPr/>
        <w:t>multa correspondiente, especificada en el Título Séptimo, Capítulo I, de esta Ley.</w:t>
      </w:r>
    </w:p>
    <w:p>
      <w:pPr>
        <w:pStyle w:val="Cuerpodetexto"/>
        <w:spacing w:before="4" w:after="0"/>
        <w:rPr>
          <w:sz w:val="25"/>
        </w:rPr>
      </w:pPr>
      <w:r>
        <w:rPr>
          <w:sz w:val="25"/>
        </w:rPr>
      </w:r>
    </w:p>
    <w:p>
      <w:pPr>
        <w:pStyle w:val="Cuerpodetexto"/>
        <w:spacing w:lineRule="auto" w:line="276"/>
        <w:ind w:left="258" w:right="109"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spacing w:before="4" w:after="0"/>
        <w:rPr>
          <w:sz w:val="25"/>
        </w:rPr>
      </w:pPr>
      <w:r>
        <w:rPr>
          <w:sz w:val="25"/>
        </w:rPr>
      </w:r>
    </w:p>
    <w:p>
      <w:pPr>
        <w:pStyle w:val="Cuerpodetexto"/>
        <w:spacing w:lineRule="auto" w:line="276"/>
        <w:ind w:left="258" w:right="116" w:hanging="0"/>
        <w:jc w:val="both"/>
        <w:rPr/>
      </w:pPr>
      <w:r>
        <w:rPr/>
        <w:t>Por</w:t>
      </w:r>
      <w:r>
        <w:rPr>
          <w:spacing w:val="-1"/>
        </w:rPr>
        <w:t xml:space="preserve"> </w:t>
      </w:r>
      <w:r>
        <w:rPr/>
        <w:t>incumplimiento a</w:t>
      </w:r>
      <w:r>
        <w:rPr>
          <w:spacing w:val="-2"/>
        </w:rPr>
        <w:t xml:space="preserve"> </w:t>
      </w:r>
      <w:r>
        <w:rPr/>
        <w:t>lo</w:t>
      </w:r>
      <w:r>
        <w:rPr>
          <w:spacing w:val="-1"/>
        </w:rPr>
        <w:t xml:space="preserve"> </w:t>
      </w:r>
      <w:r>
        <w:rPr/>
        <w:t>dispuesto</w:t>
      </w:r>
      <w:r>
        <w:rPr>
          <w:spacing w:val="-1"/>
        </w:rPr>
        <w:t xml:space="preserve"> </w:t>
      </w:r>
      <w:r>
        <w:rPr/>
        <w:t>por</w:t>
      </w:r>
      <w:r>
        <w:rPr>
          <w:spacing w:val="-1"/>
        </w:rPr>
        <w:t xml:space="preserve"> </w:t>
      </w:r>
      <w:r>
        <w:rPr/>
        <w:t>esta</w:t>
      </w:r>
      <w:r>
        <w:rPr>
          <w:spacing w:val="-2"/>
        </w:rPr>
        <w:t xml:space="preserve"> </w:t>
      </w:r>
      <w:r>
        <w:rPr/>
        <w:t>Ley</w:t>
      </w:r>
      <w:r>
        <w:rPr>
          <w:spacing w:val="-1"/>
        </w:rPr>
        <w:t xml:space="preserve"> </w:t>
      </w:r>
      <w:r>
        <w:rPr/>
        <w:t>en</w:t>
      </w:r>
      <w:r>
        <w:rPr>
          <w:spacing w:val="-1"/>
        </w:rPr>
        <w:t xml:space="preserve"> </w:t>
      </w:r>
      <w:r>
        <w:rPr/>
        <w:t>materia</w:t>
      </w:r>
      <w:r>
        <w:rPr>
          <w:spacing w:val="-2"/>
        </w:rPr>
        <w:t xml:space="preserve"> </w:t>
      </w:r>
      <w:r>
        <w:rPr/>
        <w:t>de</w:t>
      </w:r>
      <w:r>
        <w:rPr>
          <w:spacing w:val="-1"/>
        </w:rPr>
        <w:t xml:space="preserve"> </w:t>
      </w:r>
      <w:r>
        <w:rPr/>
        <w:t>obras</w:t>
      </w:r>
      <w:r>
        <w:rPr>
          <w:spacing w:val="-1"/>
        </w:rPr>
        <w:t xml:space="preserve"> </w:t>
      </w:r>
      <w:r>
        <w:rPr/>
        <w:t>públicas</w:t>
      </w:r>
      <w:r>
        <w:rPr>
          <w:spacing w:val="-2"/>
        </w:rPr>
        <w:t xml:space="preserve"> </w:t>
      </w:r>
      <w:r>
        <w:rPr/>
        <w:t>y</w:t>
      </w:r>
      <w:r>
        <w:rPr>
          <w:spacing w:val="-1"/>
        </w:rPr>
        <w:t xml:space="preserve"> </w:t>
      </w:r>
      <w:r>
        <w:rPr/>
        <w:t>desarrollo urbano</w:t>
      </w:r>
      <w:r>
        <w:rPr>
          <w:spacing w:val="-1"/>
        </w:rPr>
        <w:t xml:space="preserve"> </w:t>
      </w:r>
      <w:r>
        <w:rPr/>
        <w:t>que</w:t>
      </w:r>
      <w:r>
        <w:rPr>
          <w:spacing w:val="-3"/>
        </w:rPr>
        <w:t xml:space="preserve"> </w:t>
      </w:r>
      <w:r>
        <w:rPr/>
        <w:t>no tenga establecida</w:t>
      </w:r>
      <w:r>
        <w:rPr>
          <w:spacing w:val="-4"/>
        </w:rPr>
        <w:t xml:space="preserve"> </w:t>
      </w:r>
      <w:r>
        <w:rPr/>
        <w:t>sanción</w:t>
      </w:r>
      <w:r>
        <w:rPr>
          <w:spacing w:val="-4"/>
        </w:rPr>
        <w:t xml:space="preserve"> </w:t>
      </w:r>
      <w:r>
        <w:rPr/>
        <w:t>específica,</w:t>
      </w:r>
      <w:r>
        <w:rPr>
          <w:spacing w:val="-4"/>
        </w:rPr>
        <w:t xml:space="preserve"> </w:t>
      </w:r>
      <w:r>
        <w:rPr/>
        <w:t>se</w:t>
      </w:r>
      <w:r>
        <w:rPr>
          <w:spacing w:val="-5"/>
        </w:rPr>
        <w:t xml:space="preserve"> </w:t>
      </w:r>
      <w:r>
        <w:rPr/>
        <w:t>aplicará</w:t>
      </w:r>
      <w:r>
        <w:rPr>
          <w:spacing w:val="-5"/>
        </w:rPr>
        <w:t xml:space="preserve"> </w:t>
      </w:r>
      <w:r>
        <w:rPr/>
        <w:t>según</w:t>
      </w:r>
      <w:r>
        <w:rPr>
          <w:spacing w:val="-4"/>
        </w:rPr>
        <w:t xml:space="preserve"> </w:t>
      </w:r>
      <w:r>
        <w:rPr/>
        <w:t>lo</w:t>
      </w:r>
      <w:r>
        <w:rPr>
          <w:spacing w:val="-4"/>
        </w:rPr>
        <w:t xml:space="preserve"> </w:t>
      </w:r>
      <w:r>
        <w:rPr/>
        <w:t>ordenado</w:t>
      </w:r>
      <w:r>
        <w:rPr>
          <w:spacing w:val="-4"/>
        </w:rPr>
        <w:t xml:space="preserve"> </w:t>
      </w:r>
      <w:r>
        <w:rPr/>
        <w:t>en</w:t>
      </w:r>
      <w:r>
        <w:rPr>
          <w:spacing w:val="-4"/>
        </w:rPr>
        <w:t xml:space="preserve"> </w:t>
      </w:r>
      <w:r>
        <w:rPr/>
        <w:t>el</w:t>
      </w:r>
      <w:r>
        <w:rPr>
          <w:spacing w:val="-6"/>
        </w:rPr>
        <w:t xml:space="preserve"> </w:t>
      </w:r>
      <w:r>
        <w:rPr/>
        <w:t>Capítulo</w:t>
      </w:r>
      <w:r>
        <w:rPr>
          <w:spacing w:val="-4"/>
        </w:rPr>
        <w:t xml:space="preserve"> </w:t>
      </w:r>
      <w:r>
        <w:rPr/>
        <w:t>VIII</w:t>
      </w:r>
      <w:r>
        <w:rPr>
          <w:spacing w:val="-4"/>
        </w:rPr>
        <w:t xml:space="preserve"> </w:t>
      </w:r>
      <w:r>
        <w:rPr/>
        <w:t>de</w:t>
      </w:r>
      <w:r>
        <w:rPr>
          <w:spacing w:val="-4"/>
        </w:rPr>
        <w:t xml:space="preserve"> </w:t>
      </w:r>
      <w:r>
        <w:rPr/>
        <w:t>la</w:t>
      </w:r>
      <w:r>
        <w:rPr>
          <w:spacing w:val="-5"/>
        </w:rPr>
        <w:t xml:space="preserve"> </w:t>
      </w:r>
      <w:r>
        <w:rPr/>
        <w:t>Ley</w:t>
      </w:r>
      <w:r>
        <w:rPr>
          <w:spacing w:val="-4"/>
        </w:rPr>
        <w:t xml:space="preserve"> </w:t>
      </w:r>
      <w:r>
        <w:rPr/>
        <w:t>de</w:t>
      </w:r>
      <w:r>
        <w:rPr>
          <w:spacing w:val="-4"/>
        </w:rPr>
        <w:t xml:space="preserve"> </w:t>
      </w:r>
      <w:r>
        <w:rPr/>
        <w:t>la</w:t>
      </w:r>
      <w:r>
        <w:rPr>
          <w:spacing w:val="-5"/>
        </w:rPr>
        <w:t xml:space="preserve"> </w:t>
      </w:r>
      <w:r>
        <w:rPr/>
        <w:t>Construcción, 20 UMA.</w:t>
      </w:r>
    </w:p>
    <w:p>
      <w:pPr>
        <w:pStyle w:val="Cuerpodetexto"/>
        <w:spacing w:before="4" w:after="0"/>
        <w:rPr>
          <w:sz w:val="25"/>
        </w:rPr>
      </w:pPr>
      <w:r>
        <w:rPr>
          <w:sz w:val="25"/>
        </w:rPr>
      </w:r>
    </w:p>
    <w:p>
      <w:pPr>
        <w:pStyle w:val="Cuerpodetexto"/>
        <w:spacing w:lineRule="auto" w:line="276"/>
        <w:ind w:left="258" w:right="114" w:hanging="0"/>
        <w:jc w:val="both"/>
        <w:rPr/>
      </w:pPr>
      <w:r>
        <w:rPr>
          <w:b/>
        </w:rPr>
        <w:t>Artículo</w:t>
      </w:r>
      <w:r>
        <w:rPr>
          <w:b/>
          <w:spacing w:val="-5"/>
        </w:rPr>
        <w:t xml:space="preserve"> </w:t>
      </w:r>
      <w:r>
        <w:rPr>
          <w:b/>
        </w:rPr>
        <w:t>25.</w:t>
      </w:r>
      <w:r>
        <w:rPr>
          <w:b/>
          <w:spacing w:val="-6"/>
        </w:rPr>
        <w:t xml:space="preserve"> </w:t>
      </w:r>
      <w:r>
        <w:rPr/>
        <w:t>Además</w:t>
      </w:r>
      <w:r>
        <w:rPr>
          <w:spacing w:val="-5"/>
        </w:rPr>
        <w:t xml:space="preserve"> </w:t>
      </w:r>
      <w:r>
        <w:rPr/>
        <w:t>de</w:t>
      </w:r>
      <w:r>
        <w:rPr>
          <w:spacing w:val="-5"/>
        </w:rPr>
        <w:t xml:space="preserve"> </w:t>
      </w:r>
      <w:r>
        <w:rPr/>
        <w:t>los</w:t>
      </w:r>
      <w:r>
        <w:rPr>
          <w:spacing w:val="-6"/>
        </w:rPr>
        <w:t xml:space="preserve"> </w:t>
      </w:r>
      <w:r>
        <w:rPr/>
        <w:t>ingresos</w:t>
      </w:r>
      <w:r>
        <w:rPr>
          <w:spacing w:val="-6"/>
        </w:rPr>
        <w:t xml:space="preserve"> </w:t>
      </w:r>
      <w:r>
        <w:rPr/>
        <w:t>que</w:t>
      </w:r>
      <w:r>
        <w:rPr>
          <w:spacing w:val="-6"/>
        </w:rPr>
        <w:t xml:space="preserve"> </w:t>
      </w:r>
      <w:r>
        <w:rPr/>
        <w:t>perciba</w:t>
      </w:r>
      <w:r>
        <w:rPr>
          <w:spacing w:val="-6"/>
        </w:rPr>
        <w:t xml:space="preserve"> </w:t>
      </w:r>
      <w:r>
        <w:rPr/>
        <w:t>el</w:t>
      </w:r>
      <w:r>
        <w:rPr>
          <w:spacing w:val="-7"/>
        </w:rPr>
        <w:t xml:space="preserve"> </w:t>
      </w:r>
      <w:r>
        <w:rPr/>
        <w:t>Municipio</w:t>
      </w:r>
      <w:r>
        <w:rPr>
          <w:spacing w:val="-6"/>
        </w:rPr>
        <w:t xml:space="preserve"> </w:t>
      </w:r>
      <w:r>
        <w:rPr/>
        <w:t>por</w:t>
      </w:r>
      <w:r>
        <w:rPr>
          <w:spacing w:val="-6"/>
        </w:rPr>
        <w:t xml:space="preserve"> </w:t>
      </w:r>
      <w:r>
        <w:rPr/>
        <w:t>concepto</w:t>
      </w:r>
      <w:r>
        <w:rPr>
          <w:spacing w:val="-6"/>
        </w:rPr>
        <w:t xml:space="preserve"> </w:t>
      </w:r>
      <w:r>
        <w:rPr/>
        <w:t>de</w:t>
      </w:r>
      <w:r>
        <w:rPr>
          <w:spacing w:val="-5"/>
        </w:rPr>
        <w:t xml:space="preserve"> </w:t>
      </w:r>
      <w:r>
        <w:rPr/>
        <w:t>contraprestaciones,</w:t>
      </w:r>
      <w:r>
        <w:rPr>
          <w:spacing w:val="-5"/>
        </w:rPr>
        <w:t xml:space="preserve"> </w:t>
      </w:r>
      <w:r>
        <w:rPr/>
        <w:t>de</w:t>
      </w:r>
      <w:r>
        <w:rPr>
          <w:spacing w:val="-5"/>
        </w:rPr>
        <w:t xml:space="preserve"> </w:t>
      </w:r>
      <w:r>
        <w:rPr/>
        <w:t>acuerdo al Reglamento del Equilibrio Ecológico (artículo 124 del Reglamento), se percibirán los siguientes derechos:</w:t>
      </w:r>
    </w:p>
    <w:p>
      <w:pPr>
        <w:pStyle w:val="Cuerpodetexto"/>
        <w:rPr>
          <w:sz w:val="26"/>
        </w:rPr>
      </w:pPr>
      <w:r>
        <w:rPr>
          <w:sz w:val="26"/>
        </w:rPr>
      </w:r>
    </w:p>
    <w:p>
      <w:pPr>
        <w:pStyle w:val="ListParagraph"/>
        <w:numPr>
          <w:ilvl w:val="0"/>
          <w:numId w:val="34"/>
        </w:numPr>
        <w:tabs>
          <w:tab w:val="clear" w:pos="720"/>
          <w:tab w:val="left" w:pos="1109" w:leader="none"/>
        </w:tabs>
        <w:rPr/>
      </w:pPr>
      <w:r>
        <w:rPr/>
        <w:t>Por</w:t>
      </w:r>
      <w:r>
        <w:rPr>
          <w:spacing w:val="13"/>
        </w:rPr>
        <w:t xml:space="preserve"> </w:t>
      </w:r>
      <w:r>
        <w:rPr/>
        <w:t>el</w:t>
      </w:r>
      <w:r>
        <w:rPr>
          <w:spacing w:val="14"/>
        </w:rPr>
        <w:t xml:space="preserve"> </w:t>
      </w:r>
      <w:r>
        <w:rPr/>
        <w:t>permiso</w:t>
      </w:r>
      <w:r>
        <w:rPr>
          <w:spacing w:val="13"/>
        </w:rPr>
        <w:t xml:space="preserve"> </w:t>
      </w:r>
      <w:r>
        <w:rPr/>
        <w:t>de</w:t>
      </w:r>
      <w:r>
        <w:rPr>
          <w:spacing w:val="14"/>
        </w:rPr>
        <w:t xml:space="preserve"> </w:t>
      </w:r>
      <w:r>
        <w:rPr/>
        <w:t>derribo,</w:t>
      </w:r>
      <w:r>
        <w:rPr>
          <w:spacing w:val="11"/>
        </w:rPr>
        <w:t xml:space="preserve"> </w:t>
      </w:r>
      <w:r>
        <w:rPr/>
        <w:t>poda</w:t>
      </w:r>
      <w:r>
        <w:rPr>
          <w:spacing w:val="13"/>
        </w:rPr>
        <w:t xml:space="preserve"> </w:t>
      </w:r>
      <w:r>
        <w:rPr/>
        <w:t>y</w:t>
      </w:r>
      <w:r>
        <w:rPr>
          <w:spacing w:val="11"/>
        </w:rPr>
        <w:t xml:space="preserve"> </w:t>
      </w:r>
      <w:r>
        <w:rPr/>
        <w:t>desrame</w:t>
      </w:r>
      <w:r>
        <w:rPr>
          <w:spacing w:val="13"/>
        </w:rPr>
        <w:t xml:space="preserve"> </w:t>
      </w:r>
      <w:r>
        <w:rPr/>
        <w:t>de</w:t>
      </w:r>
      <w:r>
        <w:rPr>
          <w:spacing w:val="13"/>
        </w:rPr>
        <w:t xml:space="preserve"> </w:t>
      </w:r>
      <w:r>
        <w:rPr/>
        <w:t>un</w:t>
      </w:r>
      <w:r>
        <w:rPr>
          <w:spacing w:val="13"/>
        </w:rPr>
        <w:t xml:space="preserve"> </w:t>
      </w:r>
      <w:r>
        <w:rPr/>
        <w:t>árbol</w:t>
      </w:r>
      <w:r>
        <w:rPr>
          <w:spacing w:val="15"/>
        </w:rPr>
        <w:t xml:space="preserve"> </w:t>
      </w:r>
      <w:r>
        <w:rPr/>
        <w:t>de</w:t>
      </w:r>
      <w:r>
        <w:rPr>
          <w:spacing w:val="13"/>
        </w:rPr>
        <w:t xml:space="preserve"> </w:t>
      </w:r>
      <w:r>
        <w:rPr/>
        <w:t>medida,</w:t>
      </w:r>
      <w:r>
        <w:rPr>
          <w:spacing w:val="15"/>
        </w:rPr>
        <w:t xml:space="preserve"> </w:t>
      </w:r>
      <w:r>
        <w:rPr/>
        <w:t>de</w:t>
      </w:r>
      <w:r>
        <w:rPr>
          <w:spacing w:val="13"/>
        </w:rPr>
        <w:t xml:space="preserve"> </w:t>
      </w:r>
      <w:r>
        <w:rPr/>
        <w:t>0</w:t>
      </w:r>
      <w:r>
        <w:rPr>
          <w:spacing w:val="14"/>
        </w:rPr>
        <w:t xml:space="preserve"> </w:t>
      </w:r>
      <w:r>
        <w:rPr/>
        <w:t>a</w:t>
      </w:r>
      <w:r>
        <w:rPr>
          <w:spacing w:val="13"/>
        </w:rPr>
        <w:t xml:space="preserve"> </w:t>
      </w:r>
      <w:r>
        <w:rPr/>
        <w:t>2</w:t>
      </w:r>
      <w:r>
        <w:rPr>
          <w:spacing w:val="17"/>
        </w:rPr>
        <w:t xml:space="preserve"> </w:t>
      </w:r>
      <w:r>
        <w:rPr/>
        <w:t>m,</w:t>
      </w:r>
      <w:r>
        <w:rPr>
          <w:spacing w:val="12"/>
        </w:rPr>
        <w:t xml:space="preserve"> </w:t>
      </w:r>
      <w:r>
        <w:rPr/>
        <w:t>2</w:t>
      </w:r>
      <w:r>
        <w:rPr>
          <w:spacing w:val="17"/>
        </w:rPr>
        <w:t xml:space="preserve"> </w:t>
      </w:r>
      <w:r>
        <w:rPr/>
        <w:t>UMA;</w:t>
      </w:r>
      <w:r>
        <w:rPr>
          <w:spacing w:val="14"/>
        </w:rPr>
        <w:t xml:space="preserve"> </w:t>
      </w:r>
      <w:r>
        <w:rPr/>
        <w:t>de</w:t>
      </w:r>
      <w:r>
        <w:rPr>
          <w:spacing w:val="12"/>
        </w:rPr>
        <w:t xml:space="preserve"> </w:t>
      </w:r>
      <w:r>
        <w:rPr/>
        <w:t>2.10</w:t>
      </w:r>
      <w:r>
        <w:rPr>
          <w:spacing w:val="15"/>
        </w:rPr>
        <w:t xml:space="preserve"> </w:t>
      </w:r>
      <w:r>
        <w:rPr>
          <w:spacing w:val="-10"/>
        </w:rPr>
        <w:t>a</w:t>
      </w:r>
    </w:p>
    <w:p>
      <w:pPr>
        <w:pStyle w:val="Cuerpodetexto"/>
        <w:spacing w:lineRule="auto" w:line="276" w:before="37" w:after="0"/>
        <w:ind w:left="1109" w:hanging="0"/>
        <w:rPr/>
      </w:pPr>
      <w:r>
        <w:rPr/>
        <w:t>4.00 m, 2.50 UMA; de 4.10 a 20 m, 3.50 UMA; esto por cada árbol. La prórroga de la autorización, por otros treinta días naturales, 0.50 UMA.</w:t>
      </w:r>
    </w:p>
    <w:p>
      <w:pPr>
        <w:pStyle w:val="Cuerpodetexto"/>
        <w:spacing w:before="3" w:after="0"/>
        <w:rPr>
          <w:sz w:val="25"/>
        </w:rPr>
      </w:pPr>
      <w:r>
        <w:rPr>
          <w:sz w:val="25"/>
        </w:rPr>
      </w:r>
    </w:p>
    <w:p>
      <w:pPr>
        <w:pStyle w:val="ListParagraph"/>
        <w:numPr>
          <w:ilvl w:val="0"/>
          <w:numId w:val="34"/>
        </w:numPr>
        <w:tabs>
          <w:tab w:val="clear" w:pos="720"/>
          <w:tab w:val="left" w:pos="1106" w:leader="none"/>
          <w:tab w:val="left" w:pos="1109" w:leader="none"/>
        </w:tabs>
        <w:spacing w:lineRule="auto" w:line="276"/>
        <w:ind w:left="1109" w:right="110" w:hanging="567"/>
        <w:jc w:val="both"/>
        <w:rPr/>
      </w:pPr>
      <w:r>
        <w:rPr/>
        <w:t>Por</w:t>
      </w:r>
      <w:r>
        <w:rPr>
          <w:spacing w:val="-8"/>
        </w:rPr>
        <w:t xml:space="preserve"> </w:t>
      </w:r>
      <w:r>
        <w:rPr/>
        <w:t>el</w:t>
      </w:r>
      <w:r>
        <w:rPr>
          <w:spacing w:val="-8"/>
        </w:rPr>
        <w:t xml:space="preserve"> </w:t>
      </w:r>
      <w:r>
        <w:rPr/>
        <w:t>permiso</w:t>
      </w:r>
      <w:r>
        <w:rPr>
          <w:spacing w:val="-8"/>
        </w:rPr>
        <w:t xml:space="preserve"> </w:t>
      </w:r>
      <w:r>
        <w:rPr/>
        <w:t>para</w:t>
      </w:r>
      <w:r>
        <w:rPr>
          <w:spacing w:val="-8"/>
        </w:rPr>
        <w:t xml:space="preserve"> </w:t>
      </w:r>
      <w:r>
        <w:rPr/>
        <w:t>operar</w:t>
      </w:r>
      <w:r>
        <w:rPr>
          <w:spacing w:val="-10"/>
        </w:rPr>
        <w:t xml:space="preserve"> </w:t>
      </w:r>
      <w:r>
        <w:rPr/>
        <w:t>aparatos,</w:t>
      </w:r>
      <w:r>
        <w:rPr>
          <w:spacing w:val="-8"/>
        </w:rPr>
        <w:t xml:space="preserve"> </w:t>
      </w:r>
      <w:r>
        <w:rPr/>
        <w:t>amplificadores</w:t>
      </w:r>
      <w:r>
        <w:rPr>
          <w:spacing w:val="-9"/>
        </w:rPr>
        <w:t xml:space="preserve"> </w:t>
      </w:r>
      <w:r>
        <w:rPr/>
        <w:t>de</w:t>
      </w:r>
      <w:r>
        <w:rPr>
          <w:spacing w:val="-8"/>
        </w:rPr>
        <w:t xml:space="preserve"> </w:t>
      </w:r>
      <w:r>
        <w:rPr/>
        <w:t>sonido</w:t>
      </w:r>
      <w:r>
        <w:rPr>
          <w:spacing w:val="-8"/>
        </w:rPr>
        <w:t xml:space="preserve"> </w:t>
      </w:r>
      <w:r>
        <w:rPr/>
        <w:t>y</w:t>
      </w:r>
      <w:r>
        <w:rPr>
          <w:spacing w:val="-9"/>
        </w:rPr>
        <w:t xml:space="preserve"> </w:t>
      </w:r>
      <w:r>
        <w:rPr/>
        <w:t>otros</w:t>
      </w:r>
      <w:r>
        <w:rPr>
          <w:spacing w:val="-9"/>
        </w:rPr>
        <w:t xml:space="preserve"> </w:t>
      </w:r>
      <w:r>
        <w:rPr/>
        <w:t>dispositivos</w:t>
      </w:r>
      <w:r>
        <w:rPr>
          <w:spacing w:val="-5"/>
        </w:rPr>
        <w:t xml:space="preserve"> </w:t>
      </w:r>
      <w:r>
        <w:rPr/>
        <w:t>similares,</w:t>
      </w:r>
      <w:r>
        <w:rPr>
          <w:spacing w:val="-8"/>
        </w:rPr>
        <w:t xml:space="preserve"> </w:t>
      </w:r>
      <w:r>
        <w:rPr/>
        <w:t>en</w:t>
      </w:r>
      <w:r>
        <w:rPr>
          <w:spacing w:val="-8"/>
        </w:rPr>
        <w:t xml:space="preserve"> </w:t>
      </w:r>
      <w:r>
        <w:rPr/>
        <w:t>la</w:t>
      </w:r>
      <w:r>
        <w:rPr>
          <w:spacing w:val="-8"/>
        </w:rPr>
        <w:t xml:space="preserve"> </w:t>
      </w:r>
      <w:r>
        <w:rPr/>
        <w:t>vía pública, para servicio de beneficio colectivo no comercial, 3.50 UMA.</w:t>
      </w:r>
    </w:p>
    <w:p>
      <w:pPr>
        <w:pStyle w:val="Cuerpodetexto"/>
        <w:spacing w:before="4" w:after="0"/>
        <w:rPr>
          <w:sz w:val="25"/>
        </w:rPr>
      </w:pPr>
      <w:r>
        <w:rPr>
          <w:sz w:val="25"/>
        </w:rPr>
      </w:r>
    </w:p>
    <w:p>
      <w:pPr>
        <w:pStyle w:val="ListParagraph"/>
        <w:numPr>
          <w:ilvl w:val="0"/>
          <w:numId w:val="34"/>
        </w:numPr>
        <w:tabs>
          <w:tab w:val="clear" w:pos="720"/>
          <w:tab w:val="left" w:pos="1106" w:leader="none"/>
          <w:tab w:val="left" w:pos="1109" w:leader="none"/>
        </w:tabs>
        <w:spacing w:lineRule="auto" w:line="276" w:before="1" w:after="0"/>
        <w:ind w:left="1109" w:right="110" w:hanging="567"/>
        <w:jc w:val="both"/>
        <w:rPr/>
      </w:pPr>
      <w:r>
        <w:rPr/>
        <w:t>Por la destrucción, corte, arranque, derribo o daño de plantas y árboles, en parques, jardines, camellones o en aquellos lugares o espacios de jurisdicción municipal, que sean ocasionados de manera</w:t>
      </w:r>
      <w:r>
        <w:rPr>
          <w:spacing w:val="-3"/>
        </w:rPr>
        <w:t xml:space="preserve"> </w:t>
      </w:r>
      <w:r>
        <w:rPr/>
        <w:t>dolosa</w:t>
      </w:r>
      <w:r>
        <w:rPr>
          <w:spacing w:val="-3"/>
        </w:rPr>
        <w:t xml:space="preserve"> </w:t>
      </w:r>
      <w:r>
        <w:rPr/>
        <w:t>o</w:t>
      </w:r>
      <w:r>
        <w:rPr>
          <w:spacing w:val="-3"/>
        </w:rPr>
        <w:t xml:space="preserve"> </w:t>
      </w:r>
      <w:r>
        <w:rPr/>
        <w:t>culposa,</w:t>
      </w:r>
      <w:r>
        <w:rPr>
          <w:spacing w:val="-3"/>
        </w:rPr>
        <w:t xml:space="preserve"> </w:t>
      </w:r>
      <w:r>
        <w:rPr/>
        <w:t>4.50</w:t>
      </w:r>
      <w:r>
        <w:rPr>
          <w:spacing w:val="-2"/>
        </w:rPr>
        <w:t xml:space="preserve"> </w:t>
      </w:r>
      <w:r>
        <w:rPr/>
        <w:t>UMA,</w:t>
      </w:r>
      <w:r>
        <w:rPr>
          <w:spacing w:val="-3"/>
        </w:rPr>
        <w:t xml:space="preserve"> </w:t>
      </w:r>
      <w:r>
        <w:rPr/>
        <w:t>por</w:t>
      </w:r>
      <w:r>
        <w:rPr>
          <w:spacing w:val="-3"/>
        </w:rPr>
        <w:t xml:space="preserve"> </w:t>
      </w:r>
      <w:r>
        <w:rPr/>
        <w:t>cada</w:t>
      </w:r>
      <w:r>
        <w:rPr>
          <w:spacing w:val="-3"/>
        </w:rPr>
        <w:t xml:space="preserve"> </w:t>
      </w:r>
      <w:r>
        <w:rPr/>
        <w:t>árbol; para</w:t>
      </w:r>
      <w:r>
        <w:rPr>
          <w:spacing w:val="-3"/>
        </w:rPr>
        <w:t xml:space="preserve"> </w:t>
      </w:r>
      <w:r>
        <w:rPr/>
        <w:t>los</w:t>
      </w:r>
      <w:r>
        <w:rPr>
          <w:spacing w:val="-3"/>
        </w:rPr>
        <w:t xml:space="preserve"> </w:t>
      </w:r>
      <w:r>
        <w:rPr/>
        <w:t>trabajos</w:t>
      </w:r>
      <w:r>
        <w:rPr>
          <w:spacing w:val="-3"/>
        </w:rPr>
        <w:t xml:space="preserve"> </w:t>
      </w:r>
      <w:r>
        <w:rPr/>
        <w:t>de</w:t>
      </w:r>
      <w:r>
        <w:rPr>
          <w:spacing w:val="-4"/>
        </w:rPr>
        <w:t xml:space="preserve"> </w:t>
      </w:r>
      <w:r>
        <w:rPr/>
        <w:t>plantación</w:t>
      </w:r>
      <w:r>
        <w:rPr>
          <w:spacing w:val="-1"/>
        </w:rPr>
        <w:t xml:space="preserve"> </w:t>
      </w:r>
      <w:r>
        <w:rPr/>
        <w:t>y</w:t>
      </w:r>
      <w:r>
        <w:rPr>
          <w:spacing w:val="-6"/>
        </w:rPr>
        <w:t xml:space="preserve"> </w:t>
      </w:r>
      <w:r>
        <w:rPr/>
        <w:t>su</w:t>
      </w:r>
      <w:r>
        <w:rPr>
          <w:spacing w:val="-3"/>
        </w:rPr>
        <w:t xml:space="preserve"> </w:t>
      </w:r>
      <w:r>
        <w:rPr/>
        <w:t>reposición, serán de acuerdo a la siguiente tabla:</w:t>
      </w:r>
    </w:p>
    <w:p>
      <w:pPr>
        <w:pStyle w:val="Cuerpodetexto"/>
        <w:spacing w:before="1" w:after="0"/>
        <w:rPr>
          <w:sz w:val="7"/>
        </w:rPr>
      </w:pPr>
      <w:r>
        <w:rPr/>
        <w:t xml:space="preserve"> </w:t>
      </w:r>
    </w:p>
    <w:tbl>
      <w:tblPr>
        <w:tblStyle w:val="TableNormal"/>
        <w:tblW w:w="8700" w:type="dxa"/>
        <w:jc w:val="left"/>
        <w:tblInd w:w="1249" w:type="dxa"/>
        <w:tblLayout w:type="fixed"/>
        <w:tblCellMar>
          <w:top w:w="0" w:type="dxa"/>
          <w:left w:w="5" w:type="dxa"/>
          <w:bottom w:w="0" w:type="dxa"/>
          <w:right w:w="5" w:type="dxa"/>
        </w:tblCellMar>
        <w:tblLook w:val="01e0" w:noHBand="0" w:noVBand="0" w:firstColumn="1" w:lastRow="1" w:lastColumn="1" w:firstRow="1"/>
      </w:tblPr>
      <w:tblGrid>
        <w:gridCol w:w="2692"/>
        <w:gridCol w:w="1419"/>
        <w:gridCol w:w="1564"/>
        <w:gridCol w:w="1699"/>
        <w:gridCol w:w="1326"/>
      </w:tblGrid>
      <w:tr>
        <w:trPr>
          <w:trHeight w:val="581" w:hRule="atLeast"/>
        </w:trPr>
        <w:tc>
          <w:tcPr>
            <w:tcW w:w="2692" w:type="dxa"/>
            <w:tcBorders>
              <w:top w:val="single" w:sz="4" w:space="0" w:color="000000"/>
              <w:left w:val="single" w:sz="4" w:space="0" w:color="000000"/>
              <w:bottom w:val="double" w:sz="4" w:space="0" w:color="000000"/>
              <w:right w:val="single" w:sz="4" w:space="0" w:color="000000"/>
            </w:tcBorders>
            <w:shd w:color="auto" w:fill="D9D9D9" w:val="clear"/>
          </w:tcPr>
          <w:p>
            <w:pPr>
              <w:pStyle w:val="TableParagraph"/>
              <w:widowControl w:val="false"/>
              <w:spacing w:lineRule="exact" w:line="253" w:before="0" w:after="0"/>
              <w:ind w:left="4" w:hanging="0"/>
              <w:jc w:val="left"/>
              <w:rPr>
                <w:b/>
                <w:b/>
              </w:rPr>
            </w:pPr>
            <w:r>
              <w:rPr>
                <w:b/>
                <w:spacing w:val="-2"/>
                <w:kern w:val="0"/>
                <w:sz w:val="22"/>
                <w:szCs w:val="22"/>
                <w:lang w:eastAsia="en-US" w:bidi="ar-SA"/>
              </w:rPr>
              <w:t>ALTURA</w:t>
            </w:r>
            <w:r>
              <w:rPr>
                <w:b/>
                <w:spacing w:val="-9"/>
                <w:kern w:val="0"/>
                <w:sz w:val="22"/>
                <w:szCs w:val="22"/>
                <w:lang w:eastAsia="en-US" w:bidi="ar-SA"/>
              </w:rPr>
              <w:t xml:space="preserve"> </w:t>
            </w:r>
            <w:r>
              <w:rPr>
                <w:b/>
                <w:spacing w:val="-4"/>
                <w:kern w:val="0"/>
                <w:sz w:val="22"/>
                <w:szCs w:val="22"/>
                <w:lang w:eastAsia="en-US" w:bidi="ar-SA"/>
              </w:rPr>
              <w:t>(MTS)</w:t>
            </w:r>
          </w:p>
        </w:tc>
        <w:tc>
          <w:tcPr>
            <w:tcW w:w="1419" w:type="dxa"/>
            <w:tcBorders>
              <w:top w:val="single" w:sz="4" w:space="0" w:color="000000"/>
              <w:left w:val="single" w:sz="4" w:space="0" w:color="000000"/>
              <w:bottom w:val="double" w:sz="4" w:space="0" w:color="000000"/>
              <w:right w:val="single" w:sz="4" w:space="0" w:color="000000"/>
            </w:tcBorders>
            <w:shd w:color="auto" w:fill="D9D9D9" w:val="clear"/>
          </w:tcPr>
          <w:p>
            <w:pPr>
              <w:pStyle w:val="TableParagraph"/>
              <w:widowControl w:val="false"/>
              <w:spacing w:lineRule="exact" w:line="253" w:before="0" w:after="0"/>
              <w:ind w:left="158" w:hanging="0"/>
              <w:jc w:val="left"/>
              <w:rPr>
                <w:b/>
                <w:b/>
              </w:rPr>
            </w:pPr>
            <w:r>
              <w:rPr>
                <w:b/>
                <w:spacing w:val="-2"/>
                <w:kern w:val="0"/>
                <w:sz w:val="22"/>
                <w:szCs w:val="22"/>
                <w:lang w:eastAsia="en-US" w:bidi="ar-SA"/>
              </w:rPr>
              <w:t>MENOR</w:t>
            </w:r>
          </w:p>
          <w:p>
            <w:pPr>
              <w:pStyle w:val="TableParagraph"/>
              <w:widowControl w:val="false"/>
              <w:spacing w:before="37" w:after="0"/>
              <w:ind w:left="158" w:hanging="0"/>
              <w:jc w:val="left"/>
              <w:rPr>
                <w:b/>
                <w:b/>
              </w:rPr>
            </w:pPr>
            <w:r>
              <w:rPr>
                <w:b/>
                <w:kern w:val="0"/>
                <w:sz w:val="22"/>
                <w:szCs w:val="22"/>
                <w:lang w:eastAsia="en-US" w:bidi="ar-SA"/>
              </w:rPr>
              <w:t>DE</w:t>
            </w:r>
            <w:r>
              <w:rPr>
                <w:b/>
                <w:spacing w:val="-5"/>
                <w:kern w:val="0"/>
                <w:sz w:val="22"/>
                <w:szCs w:val="22"/>
                <w:lang w:eastAsia="en-US" w:bidi="ar-SA"/>
              </w:rPr>
              <w:t xml:space="preserve"> </w:t>
            </w:r>
            <w:r>
              <w:rPr>
                <w:b/>
                <w:spacing w:val="-10"/>
                <w:kern w:val="0"/>
                <w:sz w:val="22"/>
                <w:szCs w:val="22"/>
                <w:lang w:eastAsia="en-US" w:bidi="ar-SA"/>
              </w:rPr>
              <w:t>1</w:t>
            </w:r>
          </w:p>
        </w:tc>
        <w:tc>
          <w:tcPr>
            <w:tcW w:w="1564" w:type="dxa"/>
            <w:tcBorders>
              <w:top w:val="single" w:sz="4" w:space="0" w:color="000000"/>
              <w:left w:val="single" w:sz="4" w:space="0" w:color="000000"/>
              <w:bottom w:val="double" w:sz="4" w:space="0" w:color="000000"/>
              <w:right w:val="single" w:sz="4" w:space="0" w:color="000000"/>
            </w:tcBorders>
            <w:shd w:color="auto" w:fill="D9D9D9" w:val="clear"/>
          </w:tcPr>
          <w:p>
            <w:pPr>
              <w:pStyle w:val="TableParagraph"/>
              <w:widowControl w:val="false"/>
              <w:spacing w:lineRule="exact" w:line="253" w:before="0" w:after="0"/>
              <w:ind w:left="96" w:hanging="0"/>
              <w:jc w:val="left"/>
              <w:rPr>
                <w:b/>
                <w:b/>
              </w:rPr>
            </w:pPr>
            <w:r>
              <w:rPr>
                <w:b/>
                <w:kern w:val="0"/>
                <w:sz w:val="22"/>
                <w:szCs w:val="22"/>
                <w:lang w:eastAsia="en-US" w:bidi="ar-SA"/>
              </w:rPr>
              <w:t>DE</w:t>
            </w:r>
            <w:r>
              <w:rPr>
                <w:b/>
                <w:spacing w:val="-7"/>
                <w:kern w:val="0"/>
                <w:sz w:val="22"/>
                <w:szCs w:val="22"/>
                <w:lang w:eastAsia="en-US" w:bidi="ar-SA"/>
              </w:rPr>
              <w:t xml:space="preserve"> </w:t>
            </w:r>
            <w:r>
              <w:rPr>
                <w:b/>
                <w:kern w:val="0"/>
                <w:sz w:val="22"/>
                <w:szCs w:val="22"/>
                <w:lang w:eastAsia="en-US" w:bidi="ar-SA"/>
              </w:rPr>
              <w:t>2</w:t>
            </w:r>
            <w:r>
              <w:rPr>
                <w:b/>
                <w:spacing w:val="-3"/>
                <w:kern w:val="0"/>
                <w:sz w:val="22"/>
                <w:szCs w:val="22"/>
                <w:lang w:eastAsia="en-US" w:bidi="ar-SA"/>
              </w:rPr>
              <w:t xml:space="preserve"> </w:t>
            </w:r>
            <w:r>
              <w:rPr>
                <w:b/>
                <w:kern w:val="0"/>
                <w:sz w:val="22"/>
                <w:szCs w:val="22"/>
                <w:lang w:eastAsia="en-US" w:bidi="ar-SA"/>
              </w:rPr>
              <w:t>A</w:t>
            </w:r>
            <w:r>
              <w:rPr>
                <w:b/>
                <w:spacing w:val="-2"/>
                <w:kern w:val="0"/>
                <w:sz w:val="22"/>
                <w:szCs w:val="22"/>
                <w:lang w:eastAsia="en-US" w:bidi="ar-SA"/>
              </w:rPr>
              <w:t xml:space="preserve"> </w:t>
            </w:r>
            <w:r>
              <w:rPr>
                <w:b/>
                <w:spacing w:val="-10"/>
                <w:kern w:val="0"/>
                <w:sz w:val="22"/>
                <w:szCs w:val="22"/>
                <w:lang w:eastAsia="en-US" w:bidi="ar-SA"/>
              </w:rPr>
              <w:t>3</w:t>
            </w:r>
          </w:p>
        </w:tc>
        <w:tc>
          <w:tcPr>
            <w:tcW w:w="1699" w:type="dxa"/>
            <w:tcBorders>
              <w:top w:val="single" w:sz="4" w:space="0" w:color="000000"/>
              <w:left w:val="single" w:sz="4" w:space="0" w:color="000000"/>
              <w:bottom w:val="double" w:sz="4" w:space="0" w:color="000000"/>
              <w:right w:val="single" w:sz="4" w:space="0" w:color="000000"/>
            </w:tcBorders>
            <w:shd w:color="auto" w:fill="D9D9D9" w:val="clear"/>
          </w:tcPr>
          <w:p>
            <w:pPr>
              <w:pStyle w:val="TableParagraph"/>
              <w:widowControl w:val="false"/>
              <w:spacing w:lineRule="exact" w:line="253" w:before="0" w:after="0"/>
              <w:ind w:left="279" w:right="546" w:hanging="0"/>
              <w:jc w:val="center"/>
              <w:rPr>
                <w:b/>
                <w:b/>
              </w:rPr>
            </w:pPr>
            <w:r>
              <w:rPr>
                <w:b/>
                <w:kern w:val="0"/>
                <w:sz w:val="22"/>
                <w:szCs w:val="22"/>
                <w:lang w:eastAsia="en-US" w:bidi="ar-SA"/>
              </w:rPr>
              <w:t>DE</w:t>
            </w:r>
            <w:r>
              <w:rPr>
                <w:b/>
                <w:spacing w:val="-7"/>
                <w:kern w:val="0"/>
                <w:sz w:val="22"/>
                <w:szCs w:val="22"/>
                <w:lang w:eastAsia="en-US" w:bidi="ar-SA"/>
              </w:rPr>
              <w:t xml:space="preserve"> </w:t>
            </w:r>
            <w:r>
              <w:rPr>
                <w:b/>
                <w:kern w:val="0"/>
                <w:sz w:val="22"/>
                <w:szCs w:val="22"/>
                <w:lang w:eastAsia="en-US" w:bidi="ar-SA"/>
              </w:rPr>
              <w:t>4</w:t>
            </w:r>
            <w:r>
              <w:rPr>
                <w:b/>
                <w:spacing w:val="-3"/>
                <w:kern w:val="0"/>
                <w:sz w:val="22"/>
                <w:szCs w:val="22"/>
                <w:lang w:eastAsia="en-US" w:bidi="ar-SA"/>
              </w:rPr>
              <w:t xml:space="preserve"> </w:t>
            </w:r>
            <w:r>
              <w:rPr>
                <w:b/>
                <w:kern w:val="0"/>
                <w:sz w:val="22"/>
                <w:szCs w:val="22"/>
                <w:lang w:eastAsia="en-US" w:bidi="ar-SA"/>
              </w:rPr>
              <w:t>A</w:t>
            </w:r>
            <w:r>
              <w:rPr>
                <w:b/>
                <w:spacing w:val="-5"/>
                <w:kern w:val="0"/>
                <w:sz w:val="22"/>
                <w:szCs w:val="22"/>
                <w:lang w:eastAsia="en-US" w:bidi="ar-SA"/>
              </w:rPr>
              <w:t xml:space="preserve"> </w:t>
            </w:r>
            <w:r>
              <w:rPr>
                <w:b/>
                <w:spacing w:val="-10"/>
                <w:kern w:val="0"/>
                <w:sz w:val="22"/>
                <w:szCs w:val="22"/>
                <w:lang w:eastAsia="en-US" w:bidi="ar-SA"/>
              </w:rPr>
              <w:t>5</w:t>
            </w:r>
          </w:p>
        </w:tc>
        <w:tc>
          <w:tcPr>
            <w:tcW w:w="1326" w:type="dxa"/>
            <w:tcBorders>
              <w:top w:val="single" w:sz="4" w:space="0" w:color="000000"/>
              <w:left w:val="single" w:sz="4" w:space="0" w:color="000000"/>
              <w:bottom w:val="double" w:sz="4" w:space="0" w:color="000000"/>
              <w:right w:val="single" w:sz="4" w:space="0" w:color="000000"/>
            </w:tcBorders>
            <w:shd w:color="auto" w:fill="D9D9D9" w:val="clear"/>
          </w:tcPr>
          <w:p>
            <w:pPr>
              <w:pStyle w:val="TableParagraph"/>
              <w:widowControl w:val="false"/>
              <w:spacing w:lineRule="exact" w:line="253" w:before="0" w:after="0"/>
              <w:ind w:left="71" w:hanging="0"/>
              <w:jc w:val="left"/>
              <w:rPr>
                <w:b/>
                <w:b/>
              </w:rPr>
            </w:pPr>
            <w:r>
              <w:rPr>
                <w:b/>
                <w:kern w:val="0"/>
                <w:sz w:val="22"/>
                <w:szCs w:val="22"/>
                <w:lang w:eastAsia="en-US" w:bidi="ar-SA"/>
              </w:rPr>
              <w:t>MAS</w:t>
            </w:r>
            <w:r>
              <w:rPr>
                <w:b/>
                <w:spacing w:val="-8"/>
                <w:kern w:val="0"/>
                <w:sz w:val="22"/>
                <w:szCs w:val="22"/>
                <w:lang w:eastAsia="en-US" w:bidi="ar-SA"/>
              </w:rPr>
              <w:t xml:space="preserve"> </w:t>
            </w:r>
            <w:r>
              <w:rPr>
                <w:b/>
                <w:kern w:val="0"/>
                <w:sz w:val="22"/>
                <w:szCs w:val="22"/>
                <w:lang w:eastAsia="en-US" w:bidi="ar-SA"/>
              </w:rPr>
              <w:t>DE</w:t>
            </w:r>
            <w:r>
              <w:rPr>
                <w:b/>
                <w:spacing w:val="-8"/>
                <w:kern w:val="0"/>
                <w:sz w:val="22"/>
                <w:szCs w:val="22"/>
                <w:lang w:eastAsia="en-US" w:bidi="ar-SA"/>
              </w:rPr>
              <w:t xml:space="preserve"> </w:t>
            </w:r>
            <w:r>
              <w:rPr>
                <w:b/>
                <w:spacing w:val="-10"/>
                <w:kern w:val="0"/>
                <w:sz w:val="22"/>
                <w:szCs w:val="22"/>
                <w:lang w:eastAsia="en-US" w:bidi="ar-SA"/>
              </w:rPr>
              <w:t>5</w:t>
            </w:r>
          </w:p>
        </w:tc>
      </w:tr>
      <w:tr>
        <w:trPr>
          <w:trHeight w:val="874" w:hRule="atLeast"/>
        </w:trPr>
        <w:tc>
          <w:tcPr>
            <w:tcW w:w="269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 w:right="1470" w:hanging="0"/>
              <w:jc w:val="left"/>
              <w:rPr>
                <w:kern w:val="0"/>
                <w:sz w:val="22"/>
                <w:szCs w:val="22"/>
                <w:lang w:eastAsia="en-US" w:bidi="ar-SA"/>
              </w:rPr>
            </w:pPr>
            <w:r>
              <w:rPr>
                <w:kern w:val="0"/>
                <w:sz w:val="22"/>
                <w:szCs w:val="22"/>
                <w:lang w:eastAsia="en-US" w:bidi="ar-SA"/>
              </w:rPr>
              <w:t xml:space="preserve">No. DE </w:t>
            </w:r>
            <w:r>
              <w:rPr>
                <w:spacing w:val="-2"/>
                <w:kern w:val="0"/>
                <w:sz w:val="22"/>
                <w:szCs w:val="22"/>
                <w:lang w:eastAsia="en-US" w:bidi="ar-SA"/>
              </w:rPr>
              <w:t>ÁRBOLES</w:t>
            </w:r>
            <w:r>
              <w:rPr>
                <w:spacing w:val="-12"/>
                <w:kern w:val="0"/>
                <w:sz w:val="22"/>
                <w:szCs w:val="22"/>
                <w:lang w:eastAsia="en-US" w:bidi="ar-SA"/>
              </w:rPr>
              <w:t xml:space="preserve"> </w:t>
            </w:r>
            <w:r>
              <w:rPr>
                <w:spacing w:val="-2"/>
                <w:kern w:val="0"/>
                <w:sz w:val="22"/>
                <w:szCs w:val="22"/>
                <w:lang w:eastAsia="en-US" w:bidi="ar-SA"/>
              </w:rPr>
              <w:t>A</w:t>
            </w:r>
          </w:p>
          <w:p>
            <w:pPr>
              <w:pStyle w:val="TableParagraph"/>
              <w:widowControl w:val="false"/>
              <w:spacing w:before="1" w:after="0"/>
              <w:ind w:left="4" w:hanging="0"/>
              <w:jc w:val="left"/>
              <w:rPr>
                <w:kern w:val="0"/>
                <w:sz w:val="22"/>
                <w:szCs w:val="22"/>
                <w:lang w:eastAsia="en-US" w:bidi="ar-SA"/>
              </w:rPr>
            </w:pPr>
            <w:r>
              <w:rPr>
                <w:spacing w:val="-2"/>
                <w:kern w:val="0"/>
                <w:sz w:val="22"/>
                <w:szCs w:val="22"/>
                <w:lang w:eastAsia="en-US" w:bidi="ar-SA"/>
              </w:rPr>
              <w:t>REPONER</w:t>
            </w:r>
          </w:p>
        </w:tc>
        <w:tc>
          <w:tcPr>
            <w:tcW w:w="141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210" w:hanging="0"/>
              <w:jc w:val="left"/>
              <w:rPr>
                <w:kern w:val="0"/>
                <w:sz w:val="22"/>
                <w:szCs w:val="22"/>
                <w:lang w:eastAsia="en-US" w:bidi="ar-SA"/>
              </w:rPr>
            </w:pPr>
            <w:r>
              <w:rPr>
                <w:spacing w:val="-5"/>
                <w:kern w:val="0"/>
                <w:sz w:val="22"/>
                <w:szCs w:val="22"/>
                <w:lang w:eastAsia="en-US" w:bidi="ar-SA"/>
              </w:rPr>
              <w:t>10</w:t>
            </w:r>
          </w:p>
        </w:tc>
        <w:tc>
          <w:tcPr>
            <w:tcW w:w="156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516" w:right="786" w:hanging="0"/>
              <w:jc w:val="center"/>
              <w:rPr>
                <w:kern w:val="0"/>
                <w:sz w:val="22"/>
                <w:szCs w:val="22"/>
                <w:lang w:eastAsia="en-US" w:bidi="ar-SA"/>
              </w:rPr>
            </w:pPr>
            <w:r>
              <w:rPr>
                <w:spacing w:val="-5"/>
                <w:kern w:val="0"/>
                <w:sz w:val="22"/>
                <w:szCs w:val="22"/>
                <w:lang w:eastAsia="en-US" w:bidi="ar-SA"/>
              </w:rPr>
              <w:t>20</w:t>
            </w:r>
          </w:p>
        </w:tc>
        <w:tc>
          <w:tcPr>
            <w:tcW w:w="169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279" w:right="546" w:hanging="0"/>
              <w:jc w:val="center"/>
              <w:rPr>
                <w:kern w:val="0"/>
                <w:sz w:val="22"/>
                <w:szCs w:val="22"/>
                <w:lang w:eastAsia="en-US" w:bidi="ar-SA"/>
              </w:rPr>
            </w:pPr>
            <w:r>
              <w:rPr>
                <w:spacing w:val="-5"/>
                <w:kern w:val="0"/>
                <w:sz w:val="22"/>
                <w:szCs w:val="22"/>
                <w:lang w:eastAsia="en-US" w:bidi="ar-SA"/>
              </w:rPr>
              <w:t>30</w:t>
            </w:r>
          </w:p>
        </w:tc>
        <w:tc>
          <w:tcPr>
            <w:tcW w:w="132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360" w:hanging="0"/>
              <w:jc w:val="left"/>
              <w:rPr>
                <w:kern w:val="0"/>
                <w:sz w:val="22"/>
                <w:szCs w:val="22"/>
                <w:lang w:eastAsia="en-US" w:bidi="ar-SA"/>
              </w:rPr>
            </w:pPr>
            <w:r>
              <w:rPr>
                <w:spacing w:val="-5"/>
                <w:kern w:val="0"/>
                <w:sz w:val="22"/>
                <w:szCs w:val="22"/>
                <w:lang w:eastAsia="en-US" w:bidi="ar-SA"/>
              </w:rPr>
              <w:t>40</w:t>
            </w:r>
          </w:p>
        </w:tc>
      </w:tr>
    </w:tbl>
    <w:p>
      <w:pPr>
        <w:pStyle w:val="Cuerpodetexto"/>
        <w:spacing w:before="8" w:after="0"/>
        <w:rPr>
          <w:sz w:val="17"/>
        </w:rPr>
      </w:pPr>
      <w:r>
        <w:rPr>
          <w:sz w:val="17"/>
        </w:rPr>
      </w:r>
    </w:p>
    <w:p>
      <w:pPr>
        <w:pStyle w:val="Cuerpodetexto"/>
        <w:spacing w:lineRule="auto" w:line="276" w:before="90" w:after="0"/>
        <w:ind w:left="1109" w:hanging="0"/>
        <w:rPr/>
      </w:pPr>
      <w:r>
        <w:rPr/>
        <w:t>(Fundamento</w:t>
      </w:r>
      <w:r>
        <w:rPr>
          <w:spacing w:val="28"/>
        </w:rPr>
        <w:t xml:space="preserve"> </w:t>
      </w:r>
      <w:r>
        <w:rPr/>
        <w:t>legal:</w:t>
      </w:r>
      <w:r>
        <w:rPr>
          <w:spacing w:val="33"/>
        </w:rPr>
        <w:t xml:space="preserve"> </w:t>
      </w:r>
      <w:r>
        <w:rPr/>
        <w:t>Artículos</w:t>
      </w:r>
      <w:r>
        <w:rPr>
          <w:spacing w:val="33"/>
        </w:rPr>
        <w:t xml:space="preserve"> </w:t>
      </w:r>
      <w:r>
        <w:rPr/>
        <w:t>2,</w:t>
      </w:r>
      <w:r>
        <w:rPr>
          <w:spacing w:val="31"/>
        </w:rPr>
        <w:t xml:space="preserve"> </w:t>
      </w:r>
      <w:r>
        <w:rPr/>
        <w:t>10</w:t>
      </w:r>
      <w:r>
        <w:rPr>
          <w:spacing w:val="37"/>
        </w:rPr>
        <w:t xml:space="preserve"> </w:t>
      </w:r>
      <w:r>
        <w:rPr/>
        <w:t>fracción</w:t>
      </w:r>
      <w:r>
        <w:rPr>
          <w:spacing w:val="34"/>
        </w:rPr>
        <w:t xml:space="preserve"> </w:t>
      </w:r>
      <w:r>
        <w:rPr/>
        <w:t>II,</w:t>
      </w:r>
      <w:r>
        <w:rPr>
          <w:spacing w:val="31"/>
        </w:rPr>
        <w:t xml:space="preserve"> </w:t>
      </w:r>
      <w:r>
        <w:rPr/>
        <w:t>68,</w:t>
      </w:r>
      <w:r>
        <w:rPr>
          <w:spacing w:val="31"/>
        </w:rPr>
        <w:t xml:space="preserve"> </w:t>
      </w:r>
      <w:r>
        <w:rPr/>
        <w:t>70,</w:t>
      </w:r>
      <w:r>
        <w:rPr>
          <w:spacing w:val="33"/>
        </w:rPr>
        <w:t xml:space="preserve"> </w:t>
      </w:r>
      <w:r>
        <w:rPr/>
        <w:t>71</w:t>
      </w:r>
      <w:r>
        <w:rPr>
          <w:spacing w:val="31"/>
        </w:rPr>
        <w:t xml:space="preserve"> </w:t>
      </w:r>
      <w:r>
        <w:rPr/>
        <w:t>y</w:t>
      </w:r>
      <w:r>
        <w:rPr>
          <w:spacing w:val="29"/>
        </w:rPr>
        <w:t xml:space="preserve"> </w:t>
      </w:r>
      <w:r>
        <w:rPr/>
        <w:t>104</w:t>
      </w:r>
      <w:r>
        <w:rPr>
          <w:spacing w:val="26"/>
        </w:rPr>
        <w:t xml:space="preserve"> </w:t>
      </w:r>
      <w:r>
        <w:rPr/>
        <w:t>del</w:t>
      </w:r>
      <w:r>
        <w:rPr>
          <w:spacing w:val="33"/>
        </w:rPr>
        <w:t xml:space="preserve"> </w:t>
      </w:r>
      <w:r>
        <w:rPr/>
        <w:t>Reglamento</w:t>
      </w:r>
      <w:r>
        <w:rPr>
          <w:spacing w:val="34"/>
        </w:rPr>
        <w:t xml:space="preserve"> </w:t>
      </w:r>
      <w:r>
        <w:rPr/>
        <w:t>del</w:t>
      </w:r>
      <w:r>
        <w:rPr>
          <w:spacing w:val="33"/>
        </w:rPr>
        <w:t xml:space="preserve"> </w:t>
      </w:r>
      <w:r>
        <w:rPr/>
        <w:t xml:space="preserve">Equilibrio </w:t>
      </w:r>
      <w:r>
        <w:rPr>
          <w:spacing w:val="-2"/>
        </w:rPr>
        <w:t>Ecológico).</w:t>
      </w:r>
    </w:p>
    <w:p>
      <w:pPr>
        <w:pStyle w:val="Cuerpodetexto"/>
        <w:rPr>
          <w:sz w:val="26"/>
        </w:rPr>
      </w:pPr>
      <w:r>
        <w:rPr>
          <w:sz w:val="26"/>
        </w:rPr>
      </w:r>
    </w:p>
    <w:p>
      <w:pPr>
        <w:pStyle w:val="ListParagraph"/>
        <w:numPr>
          <w:ilvl w:val="0"/>
          <w:numId w:val="34"/>
        </w:numPr>
        <w:tabs>
          <w:tab w:val="clear" w:pos="720"/>
          <w:tab w:val="left" w:pos="1106" w:leader="none"/>
          <w:tab w:val="left" w:pos="1109" w:leader="none"/>
        </w:tabs>
        <w:spacing w:lineRule="auto" w:line="276"/>
        <w:ind w:left="1109" w:right="114" w:hanging="567"/>
        <w:jc w:val="both"/>
        <w:rPr/>
      </w:pPr>
      <w:r>
        <w:rPr/>
        <w:t>Por la autorización para el servicio de limpia, recolección, traslado, tratamiento y disposición de residuos, por personas distintas del servicio público de limpia, 6 UMA, por la autorización y posteriormente por renovación.</w:t>
      </w:r>
    </w:p>
    <w:p>
      <w:pPr>
        <w:pStyle w:val="Cuerpodetexto"/>
        <w:spacing w:before="4" w:after="0"/>
        <w:rPr>
          <w:sz w:val="25"/>
        </w:rPr>
      </w:pPr>
      <w:r>
        <w:rPr>
          <w:sz w:val="25"/>
        </w:rPr>
      </w:r>
    </w:p>
    <w:p>
      <w:pPr>
        <w:pStyle w:val="ListParagraph"/>
        <w:numPr>
          <w:ilvl w:val="0"/>
          <w:numId w:val="34"/>
        </w:numPr>
        <w:tabs>
          <w:tab w:val="clear" w:pos="720"/>
          <w:tab w:val="left" w:pos="1109" w:leader="none"/>
        </w:tabs>
        <w:rPr/>
      </w:pPr>
      <w:r>
        <w:rPr/>
        <w:t>Por</w:t>
      </w:r>
      <w:r>
        <w:rPr>
          <w:spacing w:val="-11"/>
        </w:rPr>
        <w:t xml:space="preserve"> </w:t>
      </w:r>
      <w:r>
        <w:rPr/>
        <w:t>la</w:t>
      </w:r>
      <w:r>
        <w:rPr>
          <w:spacing w:val="-10"/>
        </w:rPr>
        <w:t xml:space="preserve"> </w:t>
      </w:r>
      <w:r>
        <w:rPr/>
        <w:t>tala</w:t>
      </w:r>
      <w:r>
        <w:rPr>
          <w:spacing w:val="-10"/>
        </w:rPr>
        <w:t xml:space="preserve"> </w:t>
      </w:r>
      <w:r>
        <w:rPr/>
        <w:t>de</w:t>
      </w:r>
      <w:r>
        <w:rPr>
          <w:spacing w:val="-8"/>
        </w:rPr>
        <w:t xml:space="preserve"> </w:t>
      </w:r>
      <w:r>
        <w:rPr/>
        <w:t>árboles</w:t>
      </w:r>
      <w:r>
        <w:rPr>
          <w:spacing w:val="-10"/>
        </w:rPr>
        <w:t xml:space="preserve"> </w:t>
      </w:r>
      <w:r>
        <w:rPr/>
        <w:t>en</w:t>
      </w:r>
      <w:r>
        <w:rPr>
          <w:spacing w:val="-9"/>
        </w:rPr>
        <w:t xml:space="preserve"> </w:t>
      </w:r>
      <w:r>
        <w:rPr/>
        <w:t>predios</w:t>
      </w:r>
      <w:r>
        <w:rPr>
          <w:spacing w:val="-8"/>
        </w:rPr>
        <w:t xml:space="preserve"> </w:t>
      </w:r>
      <w:r>
        <w:rPr/>
        <w:t>particulares,</w:t>
      </w:r>
      <w:r>
        <w:rPr>
          <w:spacing w:val="-8"/>
        </w:rPr>
        <w:t xml:space="preserve"> </w:t>
      </w:r>
      <w:r>
        <w:rPr/>
        <w:t>previa</w:t>
      </w:r>
      <w:r>
        <w:rPr>
          <w:spacing w:val="-8"/>
        </w:rPr>
        <w:t xml:space="preserve"> </w:t>
      </w:r>
      <w:r>
        <w:rPr/>
        <w:t>autorización</w:t>
      </w:r>
      <w:r>
        <w:rPr>
          <w:spacing w:val="-8"/>
        </w:rPr>
        <w:t xml:space="preserve"> </w:t>
      </w:r>
      <w:r>
        <w:rPr/>
        <w:t>de</w:t>
      </w:r>
      <w:r>
        <w:rPr>
          <w:spacing w:val="-8"/>
        </w:rPr>
        <w:t xml:space="preserve"> </w:t>
      </w:r>
      <w:r>
        <w:rPr/>
        <w:t>las</w:t>
      </w:r>
      <w:r>
        <w:rPr>
          <w:spacing w:val="-9"/>
        </w:rPr>
        <w:t xml:space="preserve"> </w:t>
      </w:r>
      <w:r>
        <w:rPr/>
        <w:t>instancias</w:t>
      </w:r>
      <w:r>
        <w:rPr>
          <w:spacing w:val="-9"/>
        </w:rPr>
        <w:t xml:space="preserve"> </w:t>
      </w:r>
      <w:r>
        <w:rPr>
          <w:spacing w:val="-2"/>
        </w:rPr>
        <w:t>correspondientes:</w:t>
      </w:r>
    </w:p>
    <w:p>
      <w:pPr>
        <w:pStyle w:val="Cuerpodetexto"/>
        <w:spacing w:before="8" w:after="0"/>
        <w:rPr>
          <w:sz w:val="28"/>
        </w:rPr>
      </w:pPr>
      <w:r>
        <w:rPr>
          <w:sz w:val="28"/>
        </w:rPr>
      </w:r>
    </w:p>
    <w:p>
      <w:pPr>
        <w:pStyle w:val="ListParagraph"/>
        <w:numPr>
          <w:ilvl w:val="1"/>
          <w:numId w:val="34"/>
        </w:numPr>
        <w:tabs>
          <w:tab w:val="clear" w:pos="720"/>
          <w:tab w:val="left" w:pos="1390" w:leader="none"/>
        </w:tabs>
        <w:ind w:left="1390" w:hanging="281"/>
        <w:rPr/>
      </w:pPr>
      <w:r>
        <w:rPr/>
        <w:t>Descope</w:t>
      </w:r>
      <w:r>
        <w:rPr>
          <w:spacing w:val="-8"/>
        </w:rPr>
        <w:t xml:space="preserve"> </w:t>
      </w:r>
      <w:r>
        <w:rPr/>
        <w:t>y</w:t>
      </w:r>
      <w:r>
        <w:rPr>
          <w:spacing w:val="-9"/>
        </w:rPr>
        <w:t xml:space="preserve"> </w:t>
      </w:r>
      <w:r>
        <w:rPr/>
        <w:t>desrame,</w:t>
      </w:r>
      <w:r>
        <w:rPr>
          <w:spacing w:val="-7"/>
        </w:rPr>
        <w:t xml:space="preserve"> </w:t>
      </w:r>
      <w:r>
        <w:rPr/>
        <w:t>6.62</w:t>
      </w:r>
      <w:r>
        <w:rPr>
          <w:spacing w:val="-6"/>
        </w:rPr>
        <w:t xml:space="preserve"> </w:t>
      </w:r>
      <w:r>
        <w:rPr/>
        <w:t>UMA</w:t>
      </w:r>
      <w:r>
        <w:rPr>
          <w:spacing w:val="-7"/>
        </w:rPr>
        <w:t xml:space="preserve"> </w:t>
      </w:r>
      <w:r>
        <w:rPr/>
        <w:t>por</w:t>
      </w:r>
      <w:r>
        <w:rPr>
          <w:spacing w:val="-8"/>
        </w:rPr>
        <w:t xml:space="preserve"> </w:t>
      </w:r>
      <w:r>
        <w:rPr>
          <w:spacing w:val="-2"/>
        </w:rPr>
        <w:t>árbol.</w:t>
      </w:r>
    </w:p>
    <w:p>
      <w:pPr>
        <w:pStyle w:val="Cuerpodetexto"/>
        <w:spacing w:before="8" w:after="0"/>
        <w:rPr>
          <w:sz w:val="28"/>
        </w:rPr>
      </w:pPr>
      <w:r>
        <w:rPr>
          <w:sz w:val="28"/>
        </w:rPr>
      </w:r>
    </w:p>
    <w:p>
      <w:pPr>
        <w:pStyle w:val="ListParagraph"/>
        <w:numPr>
          <w:ilvl w:val="1"/>
          <w:numId w:val="34"/>
        </w:numPr>
        <w:tabs>
          <w:tab w:val="clear" w:pos="720"/>
          <w:tab w:val="left" w:pos="1391" w:leader="none"/>
        </w:tabs>
        <w:spacing w:before="1" w:after="0"/>
        <w:ind w:left="1391" w:hanging="282"/>
        <w:rPr/>
      </w:pPr>
      <w:r>
        <w:rPr/>
        <w:t>Tala</w:t>
      </w:r>
      <w:r>
        <w:rPr>
          <w:spacing w:val="-9"/>
        </w:rPr>
        <w:t xml:space="preserve"> </w:t>
      </w:r>
      <w:r>
        <w:rPr/>
        <w:t>completa,</w:t>
      </w:r>
      <w:r>
        <w:rPr>
          <w:spacing w:val="-9"/>
        </w:rPr>
        <w:t xml:space="preserve"> </w:t>
      </w:r>
      <w:r>
        <w:rPr/>
        <w:t>19.87</w:t>
      </w:r>
      <w:r>
        <w:rPr>
          <w:spacing w:val="-6"/>
        </w:rPr>
        <w:t xml:space="preserve"> </w:t>
      </w:r>
      <w:r>
        <w:rPr/>
        <w:t>UMA</w:t>
      </w:r>
      <w:r>
        <w:rPr>
          <w:spacing w:val="-8"/>
        </w:rPr>
        <w:t xml:space="preserve"> </w:t>
      </w:r>
      <w:r>
        <w:rPr/>
        <w:t>por</w:t>
      </w:r>
      <w:r>
        <w:rPr>
          <w:spacing w:val="-6"/>
        </w:rPr>
        <w:t xml:space="preserve"> </w:t>
      </w:r>
      <w:r>
        <w:rPr>
          <w:spacing w:val="-2"/>
        </w:rPr>
        <w:t>árbol.</w:t>
      </w:r>
    </w:p>
    <w:p>
      <w:pPr>
        <w:pStyle w:val="Cuerpodetexto"/>
        <w:spacing w:before="2" w:after="0"/>
        <w:rPr>
          <w:sz w:val="29"/>
        </w:rPr>
      </w:pPr>
      <w:r>
        <w:rPr>
          <w:sz w:val="29"/>
        </w:rPr>
      </w:r>
    </w:p>
    <w:p>
      <w:pPr>
        <w:pStyle w:val="Cuerpodetexto"/>
        <w:ind w:left="258" w:hanging="0"/>
        <w:jc w:val="both"/>
        <w:rPr/>
      </w:pPr>
      <w:r>
        <w:rPr/>
        <w:t>En</w:t>
      </w:r>
      <w:r>
        <w:rPr>
          <w:spacing w:val="-4"/>
        </w:rPr>
        <w:t xml:space="preserve"> </w:t>
      </w:r>
      <w:r>
        <w:rPr/>
        <w:t>el</w:t>
      </w:r>
      <w:r>
        <w:rPr>
          <w:spacing w:val="-5"/>
        </w:rPr>
        <w:t xml:space="preserve"> </w:t>
      </w:r>
      <w:r>
        <w:rPr/>
        <w:t>caso</w:t>
      </w:r>
      <w:r>
        <w:rPr>
          <w:spacing w:val="-5"/>
        </w:rPr>
        <w:t xml:space="preserve"> </w:t>
      </w:r>
      <w:r>
        <w:rPr/>
        <w:t>de</w:t>
      </w:r>
      <w:r>
        <w:rPr>
          <w:spacing w:val="-5"/>
        </w:rPr>
        <w:t xml:space="preserve"> </w:t>
      </w:r>
      <w:r>
        <w:rPr/>
        <w:t>que</w:t>
      </w:r>
      <w:r>
        <w:rPr>
          <w:spacing w:val="-5"/>
        </w:rPr>
        <w:t xml:space="preserve"> </w:t>
      </w:r>
      <w:r>
        <w:rPr/>
        <w:t>sean</w:t>
      </w:r>
      <w:r>
        <w:rPr>
          <w:spacing w:val="-4"/>
        </w:rPr>
        <w:t xml:space="preserve"> </w:t>
      </w:r>
      <w:r>
        <w:rPr/>
        <w:t>para</w:t>
      </w:r>
      <w:r>
        <w:rPr>
          <w:spacing w:val="-3"/>
        </w:rPr>
        <w:t xml:space="preserve"> </w:t>
      </w:r>
      <w:r>
        <w:rPr/>
        <w:t>instituciones</w:t>
      </w:r>
      <w:r>
        <w:rPr>
          <w:spacing w:val="-6"/>
        </w:rPr>
        <w:t xml:space="preserve"> </w:t>
      </w:r>
      <w:r>
        <w:rPr/>
        <w:t>oficiales,</w:t>
      </w:r>
      <w:r>
        <w:rPr>
          <w:spacing w:val="-5"/>
        </w:rPr>
        <w:t xml:space="preserve"> </w:t>
      </w:r>
      <w:r>
        <w:rPr/>
        <w:t>la</w:t>
      </w:r>
      <w:r>
        <w:rPr>
          <w:spacing w:val="-5"/>
        </w:rPr>
        <w:t xml:space="preserve"> </w:t>
      </w:r>
      <w:r>
        <w:rPr/>
        <w:t>cuota</w:t>
      </w:r>
      <w:r>
        <w:rPr>
          <w:spacing w:val="-5"/>
        </w:rPr>
        <w:t xml:space="preserve"> </w:t>
      </w:r>
      <w:r>
        <w:rPr/>
        <w:t>se</w:t>
      </w:r>
      <w:r>
        <w:rPr>
          <w:spacing w:val="-5"/>
        </w:rPr>
        <w:t xml:space="preserve"> </w:t>
      </w:r>
      <w:r>
        <w:rPr/>
        <w:t>podrá</w:t>
      </w:r>
      <w:r>
        <w:rPr>
          <w:spacing w:val="-6"/>
        </w:rPr>
        <w:t xml:space="preserve"> </w:t>
      </w:r>
      <w:r>
        <w:rPr/>
        <w:t>reducir</w:t>
      </w:r>
      <w:r>
        <w:rPr>
          <w:spacing w:val="-4"/>
        </w:rPr>
        <w:t xml:space="preserve"> </w:t>
      </w:r>
      <w:r>
        <w:rPr/>
        <w:t>en</w:t>
      </w:r>
      <w:r>
        <w:rPr>
          <w:spacing w:val="-4"/>
        </w:rPr>
        <w:t xml:space="preserve"> </w:t>
      </w:r>
      <w:r>
        <w:rPr/>
        <w:t>un</w:t>
      </w:r>
      <w:r>
        <w:rPr>
          <w:spacing w:val="-5"/>
        </w:rPr>
        <w:t xml:space="preserve"> </w:t>
      </w:r>
      <w:r>
        <w:rPr/>
        <w:t>50</w:t>
      </w:r>
      <w:r>
        <w:rPr>
          <w:spacing w:val="-4"/>
        </w:rPr>
        <w:t xml:space="preserve"> </w:t>
      </w:r>
      <w:r>
        <w:rPr/>
        <w:t>por</w:t>
      </w:r>
      <w:r>
        <w:rPr>
          <w:spacing w:val="-4"/>
        </w:rPr>
        <w:t xml:space="preserve"> </w:t>
      </w:r>
      <w:r>
        <w:rPr>
          <w:spacing w:val="-2"/>
        </w:rPr>
        <w:t>ciento.</w:t>
      </w:r>
    </w:p>
    <w:p>
      <w:pPr>
        <w:pStyle w:val="Cuerpodetexto"/>
        <w:spacing w:before="5" w:after="0"/>
        <w:rPr>
          <w:sz w:val="29"/>
        </w:rPr>
      </w:pPr>
      <w:r>
        <w:rPr>
          <w:sz w:val="29"/>
        </w:rPr>
      </w:r>
    </w:p>
    <w:p>
      <w:pPr>
        <w:pStyle w:val="Cuerpodetexto"/>
        <w:spacing w:lineRule="auto" w:line="276" w:before="1" w:after="0"/>
        <w:ind w:left="258" w:right="166" w:hanging="0"/>
        <w:jc w:val="both"/>
        <w:rPr/>
      </w:pPr>
      <w:r>
        <w:rPr/>
        <w:t>Las</w:t>
      </w:r>
      <w:r>
        <w:rPr>
          <w:spacing w:val="-4"/>
        </w:rPr>
        <w:t xml:space="preserve"> </w:t>
      </w:r>
      <w:r>
        <w:rPr/>
        <w:t>multas</w:t>
      </w:r>
      <w:r>
        <w:rPr>
          <w:spacing w:val="-4"/>
        </w:rPr>
        <w:t xml:space="preserve"> </w:t>
      </w:r>
      <w:r>
        <w:rPr/>
        <w:t>aplicables</w:t>
      </w:r>
      <w:r>
        <w:rPr>
          <w:spacing w:val="-4"/>
        </w:rPr>
        <w:t xml:space="preserve"> </w:t>
      </w:r>
      <w:r>
        <w:rPr/>
        <w:t>a</w:t>
      </w:r>
      <w:r>
        <w:rPr>
          <w:spacing w:val="-4"/>
        </w:rPr>
        <w:t xml:space="preserve"> </w:t>
      </w:r>
      <w:r>
        <w:rPr/>
        <w:t>infractores</w:t>
      </w:r>
      <w:r>
        <w:rPr>
          <w:spacing w:val="-4"/>
        </w:rPr>
        <w:t xml:space="preserve"> </w:t>
      </w:r>
      <w:r>
        <w:rPr/>
        <w:t>que</w:t>
      </w:r>
      <w:r>
        <w:rPr>
          <w:spacing w:val="-4"/>
        </w:rPr>
        <w:t xml:space="preserve"> </w:t>
      </w:r>
      <w:r>
        <w:rPr/>
        <w:t>incumplan</w:t>
      </w:r>
      <w:r>
        <w:rPr>
          <w:spacing w:val="-3"/>
        </w:rPr>
        <w:t xml:space="preserve"> </w:t>
      </w:r>
      <w:r>
        <w:rPr/>
        <w:t>con</w:t>
      </w:r>
      <w:r>
        <w:rPr>
          <w:spacing w:val="-3"/>
        </w:rPr>
        <w:t xml:space="preserve"> </w:t>
      </w:r>
      <w:r>
        <w:rPr/>
        <w:t>el</w:t>
      </w:r>
      <w:r>
        <w:rPr>
          <w:spacing w:val="-4"/>
        </w:rPr>
        <w:t xml:space="preserve"> </w:t>
      </w:r>
      <w:r>
        <w:rPr/>
        <w:t>Reglamento</w:t>
      </w:r>
      <w:r>
        <w:rPr>
          <w:spacing w:val="-3"/>
        </w:rPr>
        <w:t xml:space="preserve"> </w:t>
      </w:r>
      <w:r>
        <w:rPr/>
        <w:t>de</w:t>
      </w:r>
      <w:r>
        <w:rPr>
          <w:spacing w:val="-4"/>
        </w:rPr>
        <w:t xml:space="preserve"> </w:t>
      </w:r>
      <w:r>
        <w:rPr/>
        <w:t>Equilibrio</w:t>
      </w:r>
      <w:r>
        <w:rPr>
          <w:spacing w:val="-4"/>
        </w:rPr>
        <w:t xml:space="preserve"> </w:t>
      </w:r>
      <w:r>
        <w:rPr/>
        <w:t>Ecológico,</w:t>
      </w:r>
      <w:r>
        <w:rPr>
          <w:spacing w:val="-5"/>
        </w:rPr>
        <w:t xml:space="preserve"> </w:t>
      </w:r>
      <w:r>
        <w:rPr/>
        <w:t>se</w:t>
      </w:r>
      <w:r>
        <w:rPr>
          <w:spacing w:val="-4"/>
        </w:rPr>
        <w:t xml:space="preserve"> </w:t>
      </w:r>
      <w:r>
        <w:rPr/>
        <w:t>cobrarán</w:t>
      </w:r>
      <w:r>
        <w:rPr>
          <w:spacing w:val="-4"/>
        </w:rPr>
        <w:t xml:space="preserve"> </w:t>
      </w:r>
      <w:r>
        <w:rPr/>
        <w:t>de acuerdo a éste.</w:t>
      </w:r>
    </w:p>
    <w:p>
      <w:pPr>
        <w:pStyle w:val="Cuerpodetexto"/>
        <w:spacing w:before="1" w:after="0"/>
        <w:rPr>
          <w:sz w:val="26"/>
        </w:rPr>
      </w:pPr>
      <w:r>
        <w:rPr>
          <w:sz w:val="26"/>
        </w:rPr>
      </w:r>
    </w:p>
    <w:p>
      <w:pPr>
        <w:pStyle w:val="Cuerpodetexto"/>
        <w:spacing w:lineRule="auto" w:line="276"/>
        <w:ind w:left="258" w:right="168" w:hanging="0"/>
        <w:jc w:val="both"/>
        <w:rPr/>
      </w:pPr>
      <w:r>
        <w:rPr/>
        <w:t>Las multas por infracciones a que se refiere el artículo 223, fracción II, del Código Financiero, cuya responsabilidad recae sobre los sujetos pasivos o presuntos sujetos pasivos de una prestación fiscal; serán impuestas de conformidad con las leyes de la materia y del Bando de Policía y Gobierno.</w:t>
      </w:r>
    </w:p>
    <w:p>
      <w:pPr>
        <w:pStyle w:val="Cuerpodetexto"/>
        <w:rPr>
          <w:sz w:val="24"/>
        </w:rPr>
      </w:pPr>
      <w:r>
        <w:rPr>
          <w:sz w:val="24"/>
        </w:rPr>
      </w:r>
    </w:p>
    <w:p>
      <w:pPr>
        <w:pStyle w:val="Cuerpodetexto"/>
        <w:rPr>
          <w:sz w:val="27"/>
        </w:rPr>
      </w:pPr>
      <w:r>
        <w:rPr>
          <w:sz w:val="27"/>
        </w:rPr>
      </w:r>
    </w:p>
    <w:p>
      <w:pPr>
        <w:pStyle w:val="Normal"/>
        <w:ind w:left="2025" w:right="2026" w:hanging="0"/>
        <w:jc w:val="center"/>
        <w:rPr>
          <w:b/>
          <w:b/>
        </w:rPr>
      </w:pPr>
      <w:r>
        <w:rPr>
          <w:b/>
          <w:spacing w:val="-2"/>
        </w:rPr>
        <w:t>CAPÍTULO</w:t>
      </w:r>
      <w:r>
        <w:rPr>
          <w:b/>
          <w:spacing w:val="-3"/>
        </w:rPr>
        <w:t xml:space="preserve"> </w:t>
      </w:r>
      <w:r>
        <w:rPr>
          <w:b/>
          <w:spacing w:val="-5"/>
        </w:rPr>
        <w:t>III</w:t>
      </w:r>
    </w:p>
    <w:p>
      <w:pPr>
        <w:pStyle w:val="Normal"/>
        <w:spacing w:before="41" w:after="0"/>
        <w:ind w:left="2026" w:right="2026" w:hanging="0"/>
        <w:jc w:val="center"/>
        <w:rPr>
          <w:b/>
          <w:b/>
        </w:rPr>
      </w:pPr>
      <w:r>
        <w:rPr>
          <w:b/>
        </w:rPr>
        <w:t>SERVICIO</w:t>
      </w:r>
      <w:r>
        <w:rPr>
          <w:b/>
          <w:spacing w:val="-14"/>
        </w:rPr>
        <w:t xml:space="preserve"> </w:t>
      </w:r>
      <w:r>
        <w:rPr>
          <w:b/>
        </w:rPr>
        <w:t>PRESTADO</w:t>
      </w:r>
      <w:r>
        <w:rPr>
          <w:b/>
          <w:spacing w:val="-14"/>
        </w:rPr>
        <w:t xml:space="preserve"> </w:t>
      </w:r>
      <w:r>
        <w:rPr>
          <w:b/>
        </w:rPr>
        <w:t>EN</w:t>
      </w:r>
      <w:r>
        <w:rPr>
          <w:b/>
          <w:spacing w:val="-14"/>
        </w:rPr>
        <w:t xml:space="preserve"> </w:t>
      </w:r>
      <w:r>
        <w:rPr>
          <w:b/>
        </w:rPr>
        <w:t>EL</w:t>
      </w:r>
      <w:r>
        <w:rPr>
          <w:b/>
          <w:spacing w:val="-13"/>
        </w:rPr>
        <w:t xml:space="preserve"> </w:t>
      </w:r>
      <w:r>
        <w:rPr>
          <w:b/>
        </w:rPr>
        <w:t>RASTRO</w:t>
      </w:r>
      <w:r>
        <w:rPr>
          <w:b/>
          <w:spacing w:val="-12"/>
        </w:rPr>
        <w:t xml:space="preserve"> </w:t>
      </w:r>
      <w:r>
        <w:rPr>
          <w:b/>
          <w:spacing w:val="-2"/>
        </w:rPr>
        <w:t>MUNICIPAL</w:t>
      </w:r>
    </w:p>
    <w:p>
      <w:pPr>
        <w:pStyle w:val="Cuerpodetexto"/>
        <w:rPr>
          <w:b/>
          <w:b/>
          <w:sz w:val="29"/>
        </w:rPr>
      </w:pPr>
      <w:r>
        <w:rPr>
          <w:b/>
          <w:sz w:val="29"/>
        </w:rPr>
      </w:r>
    </w:p>
    <w:p>
      <w:pPr>
        <w:pStyle w:val="Cuerpodetexto"/>
        <w:spacing w:lineRule="auto" w:line="276"/>
        <w:ind w:left="258" w:right="163" w:hanging="0"/>
        <w:jc w:val="both"/>
        <w:rPr/>
      </w:pPr>
      <w:r>
        <w:rPr>
          <w:b/>
        </w:rPr>
        <w:t xml:space="preserve">Artículo 26. </w:t>
      </w:r>
      <w:r>
        <w:rPr/>
        <w:t>El Ayuntamiento en cumplimiento de las disposiciones sanitarias aplicables, brindará las instalaciones</w:t>
      </w:r>
      <w:r>
        <w:rPr>
          <w:spacing w:val="-5"/>
        </w:rPr>
        <w:t xml:space="preserve"> </w:t>
      </w:r>
      <w:r>
        <w:rPr/>
        <w:t>del</w:t>
      </w:r>
      <w:r>
        <w:rPr>
          <w:spacing w:val="-6"/>
        </w:rPr>
        <w:t xml:space="preserve"> </w:t>
      </w:r>
      <w:r>
        <w:rPr/>
        <w:t>rastro</w:t>
      </w:r>
      <w:r>
        <w:rPr>
          <w:spacing w:val="-6"/>
        </w:rPr>
        <w:t xml:space="preserve"> </w:t>
      </w:r>
      <w:r>
        <w:rPr/>
        <w:t>municipal</w:t>
      </w:r>
      <w:r>
        <w:rPr>
          <w:spacing w:val="-6"/>
        </w:rPr>
        <w:t xml:space="preserve"> </w:t>
      </w:r>
      <w:r>
        <w:rPr/>
        <w:t>o</w:t>
      </w:r>
      <w:r>
        <w:rPr>
          <w:spacing w:val="-4"/>
        </w:rPr>
        <w:t xml:space="preserve"> </w:t>
      </w:r>
      <w:r>
        <w:rPr/>
        <w:t>lugares</w:t>
      </w:r>
      <w:r>
        <w:rPr>
          <w:spacing w:val="-6"/>
        </w:rPr>
        <w:t xml:space="preserve"> </w:t>
      </w:r>
      <w:r>
        <w:rPr/>
        <w:t>autorizados</w:t>
      </w:r>
      <w:r>
        <w:rPr>
          <w:spacing w:val="-6"/>
        </w:rPr>
        <w:t xml:space="preserve"> </w:t>
      </w:r>
      <w:r>
        <w:rPr/>
        <w:t>para</w:t>
      </w:r>
      <w:r>
        <w:rPr>
          <w:spacing w:val="-6"/>
        </w:rPr>
        <w:t xml:space="preserve"> </w:t>
      </w:r>
      <w:r>
        <w:rPr/>
        <w:t>el</w:t>
      </w:r>
      <w:r>
        <w:rPr>
          <w:spacing w:val="-6"/>
        </w:rPr>
        <w:t xml:space="preserve"> </w:t>
      </w:r>
      <w:r>
        <w:rPr/>
        <w:t>sacrificio</w:t>
      </w:r>
      <w:r>
        <w:rPr>
          <w:spacing w:val="-6"/>
        </w:rPr>
        <w:t xml:space="preserve"> </w:t>
      </w:r>
      <w:r>
        <w:rPr/>
        <w:t>de</w:t>
      </w:r>
      <w:r>
        <w:rPr>
          <w:spacing w:val="-6"/>
        </w:rPr>
        <w:t xml:space="preserve"> </w:t>
      </w:r>
      <w:r>
        <w:rPr/>
        <w:t>ganado</w:t>
      </w:r>
      <w:r>
        <w:rPr>
          <w:spacing w:val="-6"/>
        </w:rPr>
        <w:t xml:space="preserve"> </w:t>
      </w:r>
      <w:r>
        <w:rPr/>
        <w:t>mayor</w:t>
      </w:r>
      <w:r>
        <w:rPr>
          <w:spacing w:val="-6"/>
        </w:rPr>
        <w:t xml:space="preserve"> </w:t>
      </w:r>
      <w:r>
        <w:rPr/>
        <w:t>y</w:t>
      </w:r>
      <w:r>
        <w:rPr>
          <w:spacing w:val="-6"/>
        </w:rPr>
        <w:t xml:space="preserve"> </w:t>
      </w:r>
      <w:r>
        <w:rPr/>
        <w:t>menor,</w:t>
      </w:r>
      <w:r>
        <w:rPr>
          <w:spacing w:val="-6"/>
        </w:rPr>
        <w:t xml:space="preserve"> </w:t>
      </w:r>
      <w:r>
        <w:rPr/>
        <w:t>cobrando por el uso de las mismas la siguiente tarifa:</w:t>
      </w:r>
    </w:p>
    <w:p>
      <w:pPr>
        <w:pStyle w:val="Cuerpodetexto"/>
        <w:spacing w:before="5" w:after="0"/>
        <w:rPr>
          <w:sz w:val="32"/>
        </w:rPr>
      </w:pPr>
      <w:r>
        <w:rPr>
          <w:sz w:val="32"/>
        </w:rPr>
      </w:r>
    </w:p>
    <w:p>
      <w:pPr>
        <w:pStyle w:val="ListParagraph"/>
        <w:numPr>
          <w:ilvl w:val="0"/>
          <w:numId w:val="33"/>
        </w:numPr>
        <w:tabs>
          <w:tab w:val="clear" w:pos="720"/>
          <w:tab w:val="left" w:pos="1109" w:leader="none"/>
        </w:tabs>
        <w:rPr/>
      </w:pPr>
      <w:r>
        <w:rPr/>
        <w:t>Por</w:t>
      </w:r>
      <w:r>
        <w:rPr>
          <w:spacing w:val="-9"/>
        </w:rPr>
        <w:t xml:space="preserve"> </w:t>
      </w:r>
      <w:r>
        <w:rPr/>
        <w:t>introducción</w:t>
      </w:r>
      <w:r>
        <w:rPr>
          <w:spacing w:val="-6"/>
        </w:rPr>
        <w:t xml:space="preserve"> </w:t>
      </w:r>
      <w:r>
        <w:rPr/>
        <w:t>y</w:t>
      </w:r>
      <w:r>
        <w:rPr>
          <w:spacing w:val="-11"/>
        </w:rPr>
        <w:t xml:space="preserve"> </w:t>
      </w:r>
      <w:r>
        <w:rPr/>
        <w:t>uso</w:t>
      </w:r>
      <w:r>
        <w:rPr>
          <w:spacing w:val="-8"/>
        </w:rPr>
        <w:t xml:space="preserve"> </w:t>
      </w:r>
      <w:r>
        <w:rPr/>
        <w:t>de</w:t>
      </w:r>
      <w:r>
        <w:rPr>
          <w:spacing w:val="-9"/>
        </w:rPr>
        <w:t xml:space="preserve"> </w:t>
      </w:r>
      <w:r>
        <w:rPr/>
        <w:t>las</w:t>
      </w:r>
      <w:r>
        <w:rPr>
          <w:spacing w:val="-8"/>
        </w:rPr>
        <w:t xml:space="preserve"> </w:t>
      </w:r>
      <w:r>
        <w:rPr/>
        <w:t>instalaciones</w:t>
      </w:r>
      <w:r>
        <w:rPr>
          <w:spacing w:val="-7"/>
        </w:rPr>
        <w:t xml:space="preserve"> </w:t>
      </w:r>
      <w:r>
        <w:rPr/>
        <w:t>del</w:t>
      </w:r>
      <w:r>
        <w:rPr>
          <w:spacing w:val="-8"/>
        </w:rPr>
        <w:t xml:space="preserve"> </w:t>
      </w:r>
      <w:r>
        <w:rPr/>
        <w:t>rastro,</w:t>
      </w:r>
      <w:r>
        <w:rPr>
          <w:spacing w:val="-7"/>
        </w:rPr>
        <w:t xml:space="preserve"> </w:t>
      </w:r>
      <w:r>
        <w:rPr/>
        <w:t>se</w:t>
      </w:r>
      <w:r>
        <w:rPr>
          <w:spacing w:val="-8"/>
        </w:rPr>
        <w:t xml:space="preserve"> </w:t>
      </w:r>
      <w:r>
        <w:rPr/>
        <w:t>pagará</w:t>
      </w:r>
      <w:r>
        <w:rPr>
          <w:spacing w:val="-7"/>
        </w:rPr>
        <w:t xml:space="preserve"> </w:t>
      </w:r>
      <w:r>
        <w:rPr/>
        <w:t>por</w:t>
      </w:r>
      <w:r>
        <w:rPr>
          <w:spacing w:val="-8"/>
        </w:rPr>
        <w:t xml:space="preserve"> </w:t>
      </w:r>
      <w:r>
        <w:rPr>
          <w:spacing w:val="-2"/>
        </w:rPr>
        <w:t>animal:</w:t>
      </w:r>
    </w:p>
    <w:p>
      <w:pPr>
        <w:pStyle w:val="Cuerpodetexto"/>
        <w:spacing w:before="7" w:after="0"/>
        <w:rPr>
          <w:sz w:val="35"/>
        </w:rPr>
      </w:pPr>
      <w:r>
        <w:rPr>
          <w:sz w:val="35"/>
        </w:rPr>
      </w:r>
    </w:p>
    <w:p>
      <w:pPr>
        <w:pStyle w:val="ListParagraph"/>
        <w:numPr>
          <w:ilvl w:val="1"/>
          <w:numId w:val="33"/>
        </w:numPr>
        <w:tabs>
          <w:tab w:val="clear" w:pos="720"/>
          <w:tab w:val="left" w:pos="1534" w:leader="none"/>
        </w:tabs>
        <w:rPr/>
      </w:pPr>
      <w:r>
        <w:rPr/>
        <w:t>Ganado</w:t>
      </w:r>
      <w:r>
        <w:rPr>
          <w:spacing w:val="-8"/>
        </w:rPr>
        <w:t xml:space="preserve"> </w:t>
      </w:r>
      <w:r>
        <w:rPr/>
        <w:t>mayor,</w:t>
      </w:r>
      <w:r>
        <w:rPr>
          <w:spacing w:val="-6"/>
        </w:rPr>
        <w:t xml:space="preserve"> </w:t>
      </w:r>
      <w:r>
        <w:rPr/>
        <w:t>1</w:t>
      </w:r>
      <w:r>
        <w:rPr>
          <w:spacing w:val="-6"/>
        </w:rPr>
        <w:t xml:space="preserve"> </w:t>
      </w:r>
      <w:r>
        <w:rPr/>
        <w:t>UMA</w:t>
      </w:r>
      <w:r>
        <w:rPr>
          <w:spacing w:val="-9"/>
        </w:rPr>
        <w:t xml:space="preserve"> </w:t>
      </w:r>
      <w:r>
        <w:rPr/>
        <w:t>por</w:t>
      </w:r>
      <w:r>
        <w:rPr>
          <w:spacing w:val="-8"/>
        </w:rPr>
        <w:t xml:space="preserve"> </w:t>
      </w:r>
      <w:r>
        <w:rPr>
          <w:spacing w:val="-2"/>
        </w:rPr>
        <w:t>cabeza.</w:t>
      </w:r>
    </w:p>
    <w:p>
      <w:pPr>
        <w:pStyle w:val="Cuerpodetexto"/>
        <w:spacing w:before="7" w:after="0"/>
        <w:rPr>
          <w:sz w:val="28"/>
        </w:rPr>
      </w:pPr>
      <w:r>
        <w:rPr>
          <w:sz w:val="28"/>
        </w:rPr>
      </w:r>
    </w:p>
    <w:p>
      <w:pPr>
        <w:pStyle w:val="ListParagraph"/>
        <w:numPr>
          <w:ilvl w:val="1"/>
          <w:numId w:val="33"/>
        </w:numPr>
        <w:tabs>
          <w:tab w:val="clear" w:pos="720"/>
          <w:tab w:val="left" w:pos="1534" w:leader="none"/>
        </w:tabs>
        <w:rPr/>
      </w:pPr>
      <w:r>
        <w:rPr/>
        <w:t>Ganado</w:t>
      </w:r>
      <w:r>
        <w:rPr>
          <w:spacing w:val="-7"/>
        </w:rPr>
        <w:t xml:space="preserve"> </w:t>
      </w:r>
      <w:r>
        <w:rPr/>
        <w:t>menor,</w:t>
      </w:r>
      <w:r>
        <w:rPr>
          <w:spacing w:val="-8"/>
        </w:rPr>
        <w:t xml:space="preserve"> </w:t>
      </w:r>
      <w:r>
        <w:rPr/>
        <w:t>0.60</w:t>
      </w:r>
      <w:r>
        <w:rPr>
          <w:spacing w:val="-6"/>
        </w:rPr>
        <w:t xml:space="preserve"> </w:t>
      </w:r>
      <w:r>
        <w:rPr/>
        <w:t>UMA</w:t>
      </w:r>
      <w:r>
        <w:rPr>
          <w:spacing w:val="-10"/>
        </w:rPr>
        <w:t xml:space="preserve"> </w:t>
      </w:r>
      <w:r>
        <w:rPr/>
        <w:t>por</w:t>
      </w:r>
      <w:r>
        <w:rPr>
          <w:spacing w:val="-5"/>
        </w:rPr>
        <w:t xml:space="preserve"> </w:t>
      </w:r>
      <w:r>
        <w:rPr>
          <w:spacing w:val="-2"/>
        </w:rPr>
        <w:t>cabeza.</w:t>
      </w:r>
    </w:p>
    <w:p>
      <w:pPr>
        <w:pStyle w:val="Cuerpodetexto"/>
        <w:spacing w:before="5" w:after="0"/>
        <w:rPr/>
      </w:pPr>
      <w:r>
        <w:rPr/>
      </w:r>
    </w:p>
    <w:p>
      <w:pPr>
        <w:pStyle w:val="ListParagraph"/>
        <w:numPr>
          <w:ilvl w:val="0"/>
          <w:numId w:val="33"/>
        </w:numPr>
        <w:tabs>
          <w:tab w:val="clear" w:pos="720"/>
          <w:tab w:val="left" w:pos="1109" w:leader="none"/>
        </w:tabs>
        <w:spacing w:lineRule="auto" w:line="276" w:before="1" w:after="0"/>
        <w:ind w:left="1109" w:right="471" w:hanging="567"/>
        <w:rPr/>
      </w:pPr>
      <w:r>
        <w:rPr/>
        <w:t>La tarifa para la introducción y uso de las instalaciones del rastro, fuera de horario de trabajo y en días festivos, se incrementará en un 54 por ciento, de acuerdo al tipo de ganado.</w:t>
      </w:r>
    </w:p>
    <w:p>
      <w:pPr>
        <w:pStyle w:val="ListParagraph"/>
        <w:numPr>
          <w:ilvl w:val="0"/>
          <w:numId w:val="33"/>
        </w:numPr>
        <w:tabs>
          <w:tab w:val="clear" w:pos="720"/>
          <w:tab w:val="left" w:pos="1109" w:leader="none"/>
        </w:tabs>
        <w:spacing w:lineRule="auto" w:line="276" w:before="81" w:after="0"/>
        <w:ind w:left="1109" w:right="455" w:hanging="567"/>
        <w:rPr/>
      </w:pPr>
      <w:r>
        <w:rPr/>
        <w:t xml:space="preserve"> </w:t>
      </w:r>
      <w:r>
        <w:rPr/>
        <w:t>La tarifa por la inspección e introducción de carne de otros rastros, se cobrará resello, 1 UMA</w:t>
      </w:r>
      <w:r>
        <w:rPr>
          <w:spacing w:val="40"/>
        </w:rPr>
        <w:t xml:space="preserve"> </w:t>
      </w:r>
      <w:r>
        <w:rPr/>
        <w:t>por producto cárnico.</w:t>
      </w:r>
    </w:p>
    <w:p>
      <w:pPr>
        <w:pStyle w:val="Cuerpodetexto"/>
        <w:spacing w:before="8" w:after="0"/>
        <w:rPr>
          <w:sz w:val="25"/>
        </w:rPr>
      </w:pPr>
      <w:r>
        <w:rPr>
          <w:sz w:val="25"/>
        </w:rPr>
      </w:r>
    </w:p>
    <w:p>
      <w:pPr>
        <w:pStyle w:val="ListParagraph"/>
        <w:numPr>
          <w:ilvl w:val="0"/>
          <w:numId w:val="33"/>
        </w:numPr>
        <w:tabs>
          <w:tab w:val="clear" w:pos="720"/>
          <w:tab w:val="left" w:pos="1109" w:leader="none"/>
        </w:tabs>
        <w:rPr/>
      </w:pPr>
      <w:r>
        <w:rPr/>
        <w:t>La</w:t>
      </w:r>
      <w:r>
        <w:rPr>
          <w:spacing w:val="-8"/>
        </w:rPr>
        <w:t xml:space="preserve"> </w:t>
      </w:r>
      <w:r>
        <w:rPr/>
        <w:t>tarifa</w:t>
      </w:r>
      <w:r>
        <w:rPr>
          <w:spacing w:val="-6"/>
        </w:rPr>
        <w:t xml:space="preserve"> </w:t>
      </w:r>
      <w:r>
        <w:rPr/>
        <w:t>por</w:t>
      </w:r>
      <w:r>
        <w:rPr>
          <w:spacing w:val="-7"/>
        </w:rPr>
        <w:t xml:space="preserve"> </w:t>
      </w:r>
      <w:r>
        <w:rPr/>
        <w:t>el</w:t>
      </w:r>
      <w:r>
        <w:rPr>
          <w:spacing w:val="-6"/>
        </w:rPr>
        <w:t xml:space="preserve"> </w:t>
      </w:r>
      <w:r>
        <w:rPr/>
        <w:t>caso</w:t>
      </w:r>
      <w:r>
        <w:rPr>
          <w:spacing w:val="-8"/>
        </w:rPr>
        <w:t xml:space="preserve"> </w:t>
      </w:r>
      <w:r>
        <w:rPr/>
        <w:t>faenado</w:t>
      </w:r>
      <w:r>
        <w:rPr>
          <w:spacing w:val="-5"/>
        </w:rPr>
        <w:t xml:space="preserve"> </w:t>
      </w:r>
      <w:r>
        <w:rPr/>
        <w:t>de</w:t>
      </w:r>
      <w:r>
        <w:rPr>
          <w:spacing w:val="-8"/>
        </w:rPr>
        <w:t xml:space="preserve"> </w:t>
      </w:r>
      <w:r>
        <w:rPr/>
        <w:t>la</w:t>
      </w:r>
      <w:r>
        <w:rPr>
          <w:spacing w:val="-7"/>
        </w:rPr>
        <w:t xml:space="preserve"> </w:t>
      </w:r>
      <w:r>
        <w:rPr/>
        <w:t>especie</w:t>
      </w:r>
      <w:r>
        <w:rPr>
          <w:spacing w:val="-5"/>
        </w:rPr>
        <w:t xml:space="preserve"> </w:t>
      </w:r>
      <w:r>
        <w:rPr/>
        <w:t>bovina,</w:t>
      </w:r>
      <w:r>
        <w:rPr>
          <w:spacing w:val="-7"/>
        </w:rPr>
        <w:t xml:space="preserve"> </w:t>
      </w:r>
      <w:r>
        <w:rPr/>
        <w:t>se</w:t>
      </w:r>
      <w:r>
        <w:rPr>
          <w:spacing w:val="-7"/>
        </w:rPr>
        <w:t xml:space="preserve"> </w:t>
      </w:r>
      <w:r>
        <w:rPr/>
        <w:t>cobrará</w:t>
      </w:r>
      <w:r>
        <w:rPr>
          <w:spacing w:val="-7"/>
        </w:rPr>
        <w:t xml:space="preserve"> </w:t>
      </w:r>
      <w:r>
        <w:rPr/>
        <w:t>1</w:t>
      </w:r>
      <w:r>
        <w:rPr>
          <w:spacing w:val="-6"/>
        </w:rPr>
        <w:t xml:space="preserve"> </w:t>
      </w:r>
      <w:r>
        <w:rPr>
          <w:spacing w:val="-4"/>
        </w:rPr>
        <w:t>UMA.</w:t>
      </w:r>
    </w:p>
    <w:p>
      <w:pPr>
        <w:pStyle w:val="Cuerpodetexto"/>
        <w:spacing w:before="4" w:after="0"/>
        <w:rPr>
          <w:sz w:val="29"/>
        </w:rPr>
      </w:pPr>
      <w:r>
        <w:rPr>
          <w:sz w:val="29"/>
        </w:rPr>
      </w:r>
    </w:p>
    <w:p>
      <w:pPr>
        <w:pStyle w:val="ListParagraph"/>
        <w:numPr>
          <w:ilvl w:val="0"/>
          <w:numId w:val="33"/>
        </w:numPr>
        <w:tabs>
          <w:tab w:val="clear" w:pos="720"/>
          <w:tab w:val="left" w:pos="1109" w:leader="none"/>
        </w:tabs>
        <w:rPr/>
      </w:pPr>
      <w:r>
        <w:rPr/>
        <w:t>La</w:t>
      </w:r>
      <w:r>
        <w:rPr>
          <w:spacing w:val="-9"/>
        </w:rPr>
        <w:t xml:space="preserve"> </w:t>
      </w:r>
      <w:r>
        <w:rPr/>
        <w:t>tarifa</w:t>
      </w:r>
      <w:r>
        <w:rPr>
          <w:spacing w:val="-6"/>
        </w:rPr>
        <w:t xml:space="preserve"> </w:t>
      </w:r>
      <w:r>
        <w:rPr/>
        <w:t>por</w:t>
      </w:r>
      <w:r>
        <w:rPr>
          <w:spacing w:val="-7"/>
        </w:rPr>
        <w:t xml:space="preserve"> </w:t>
      </w:r>
      <w:r>
        <w:rPr/>
        <w:t>el</w:t>
      </w:r>
      <w:r>
        <w:rPr>
          <w:spacing w:val="-5"/>
        </w:rPr>
        <w:t xml:space="preserve"> </w:t>
      </w:r>
      <w:r>
        <w:rPr/>
        <w:t>caso</w:t>
      </w:r>
      <w:r>
        <w:rPr>
          <w:spacing w:val="-6"/>
        </w:rPr>
        <w:t xml:space="preserve"> </w:t>
      </w:r>
      <w:r>
        <w:rPr/>
        <w:t>de</w:t>
      </w:r>
      <w:r>
        <w:rPr>
          <w:spacing w:val="-7"/>
        </w:rPr>
        <w:t xml:space="preserve"> </w:t>
      </w:r>
      <w:r>
        <w:rPr/>
        <w:t>faenado</w:t>
      </w:r>
      <w:r>
        <w:rPr>
          <w:spacing w:val="-6"/>
        </w:rPr>
        <w:t xml:space="preserve"> </w:t>
      </w:r>
      <w:r>
        <w:rPr/>
        <w:t>de</w:t>
      </w:r>
      <w:r>
        <w:rPr>
          <w:spacing w:val="-8"/>
        </w:rPr>
        <w:t xml:space="preserve"> </w:t>
      </w:r>
      <w:r>
        <w:rPr/>
        <w:t>la</w:t>
      </w:r>
      <w:r>
        <w:rPr>
          <w:spacing w:val="-8"/>
        </w:rPr>
        <w:t xml:space="preserve"> </w:t>
      </w:r>
      <w:r>
        <w:rPr/>
        <w:t>especie</w:t>
      </w:r>
      <w:r>
        <w:rPr>
          <w:spacing w:val="-8"/>
        </w:rPr>
        <w:t xml:space="preserve"> </w:t>
      </w:r>
      <w:r>
        <w:rPr/>
        <w:t>porcina,</w:t>
      </w:r>
      <w:r>
        <w:rPr>
          <w:spacing w:val="-6"/>
        </w:rPr>
        <w:t xml:space="preserve"> </w:t>
      </w:r>
      <w:r>
        <w:rPr/>
        <w:t>se</w:t>
      </w:r>
      <w:r>
        <w:rPr>
          <w:spacing w:val="-7"/>
        </w:rPr>
        <w:t xml:space="preserve"> </w:t>
      </w:r>
      <w:r>
        <w:rPr/>
        <w:t>cobrará</w:t>
      </w:r>
      <w:r>
        <w:rPr>
          <w:spacing w:val="-6"/>
        </w:rPr>
        <w:t xml:space="preserve"> </w:t>
      </w:r>
      <w:r>
        <w:rPr/>
        <w:t>0.50</w:t>
      </w:r>
      <w:r>
        <w:rPr>
          <w:spacing w:val="-5"/>
        </w:rPr>
        <w:t xml:space="preserve"> </w:t>
      </w:r>
      <w:r>
        <w:rPr>
          <w:spacing w:val="-4"/>
        </w:rPr>
        <w:t>UMA.</w:t>
      </w:r>
    </w:p>
    <w:p>
      <w:pPr>
        <w:pStyle w:val="Cuerpodetexto"/>
        <w:spacing w:before="1" w:after="0"/>
        <w:rPr>
          <w:sz w:val="29"/>
        </w:rPr>
      </w:pPr>
      <w:r>
        <w:rPr>
          <w:sz w:val="29"/>
        </w:rPr>
      </w:r>
    </w:p>
    <w:p>
      <w:pPr>
        <w:pStyle w:val="Cuerpodetexto"/>
        <w:spacing w:lineRule="auto" w:line="276"/>
        <w:ind w:left="258" w:right="159" w:hanging="0"/>
        <w:jc w:val="both"/>
        <w:rPr/>
      </w:pPr>
      <w:r>
        <w:rPr>
          <w:b/>
        </w:rPr>
        <w:t xml:space="preserve">Artículo 27. </w:t>
      </w:r>
      <w:r>
        <w:rPr/>
        <w:t>Por el uso de corrales se cobrará una cuota de 1 UMA, por cada día utilizado, sin importar el tamaño</w:t>
      </w:r>
      <w:r>
        <w:rPr>
          <w:spacing w:val="-10"/>
        </w:rPr>
        <w:t xml:space="preserve"> </w:t>
      </w:r>
      <w:r>
        <w:rPr/>
        <w:t>del</w:t>
      </w:r>
      <w:r>
        <w:rPr>
          <w:spacing w:val="-10"/>
        </w:rPr>
        <w:t xml:space="preserve"> </w:t>
      </w:r>
      <w:r>
        <w:rPr/>
        <w:t>ganado.</w:t>
      </w:r>
      <w:r>
        <w:rPr>
          <w:spacing w:val="-10"/>
        </w:rPr>
        <w:t xml:space="preserve"> </w:t>
      </w:r>
      <w:r>
        <w:rPr/>
        <w:t>El</w:t>
      </w:r>
      <w:r>
        <w:rPr>
          <w:spacing w:val="-10"/>
        </w:rPr>
        <w:t xml:space="preserve"> </w:t>
      </w:r>
      <w:r>
        <w:rPr/>
        <w:t>introductor</w:t>
      </w:r>
      <w:r>
        <w:rPr>
          <w:spacing w:val="-10"/>
        </w:rPr>
        <w:t xml:space="preserve"> </w:t>
      </w:r>
      <w:r>
        <w:rPr/>
        <w:t>tendrá</w:t>
      </w:r>
      <w:r>
        <w:rPr>
          <w:spacing w:val="-11"/>
        </w:rPr>
        <w:t xml:space="preserve"> </w:t>
      </w:r>
      <w:r>
        <w:rPr/>
        <w:t>la</w:t>
      </w:r>
      <w:r>
        <w:rPr>
          <w:spacing w:val="-11"/>
        </w:rPr>
        <w:t xml:space="preserve"> </w:t>
      </w:r>
      <w:r>
        <w:rPr/>
        <w:t>obligación</w:t>
      </w:r>
      <w:r>
        <w:rPr>
          <w:spacing w:val="-10"/>
        </w:rPr>
        <w:t xml:space="preserve"> </w:t>
      </w:r>
      <w:r>
        <w:rPr/>
        <w:t>de</w:t>
      </w:r>
      <w:r>
        <w:rPr>
          <w:spacing w:val="-10"/>
        </w:rPr>
        <w:t xml:space="preserve"> </w:t>
      </w:r>
      <w:r>
        <w:rPr/>
        <w:t>proveer</w:t>
      </w:r>
      <w:r>
        <w:rPr>
          <w:spacing w:val="-11"/>
        </w:rPr>
        <w:t xml:space="preserve"> </w:t>
      </w:r>
      <w:r>
        <w:rPr/>
        <w:t>de</w:t>
      </w:r>
      <w:r>
        <w:rPr>
          <w:spacing w:val="-10"/>
        </w:rPr>
        <w:t xml:space="preserve"> </w:t>
      </w:r>
      <w:r>
        <w:rPr/>
        <w:t>agua</w:t>
      </w:r>
      <w:r>
        <w:rPr>
          <w:spacing w:val="-11"/>
        </w:rPr>
        <w:t xml:space="preserve"> </w:t>
      </w:r>
      <w:r>
        <w:rPr/>
        <w:t>y</w:t>
      </w:r>
      <w:r>
        <w:rPr>
          <w:spacing w:val="-10"/>
        </w:rPr>
        <w:t xml:space="preserve"> </w:t>
      </w:r>
      <w:r>
        <w:rPr/>
        <w:t>alimento</w:t>
      </w:r>
      <w:r>
        <w:rPr>
          <w:spacing w:val="-10"/>
        </w:rPr>
        <w:t xml:space="preserve"> </w:t>
      </w:r>
      <w:r>
        <w:rPr/>
        <w:t>al</w:t>
      </w:r>
      <w:r>
        <w:rPr>
          <w:spacing w:val="-11"/>
        </w:rPr>
        <w:t xml:space="preserve"> </w:t>
      </w:r>
      <w:r>
        <w:rPr/>
        <w:t>ganado</w:t>
      </w:r>
      <w:r>
        <w:rPr>
          <w:spacing w:val="-10"/>
        </w:rPr>
        <w:t xml:space="preserve"> </w:t>
      </w:r>
      <w:r>
        <w:rPr/>
        <w:t>que</w:t>
      </w:r>
      <w:r>
        <w:rPr>
          <w:spacing w:val="-11"/>
        </w:rPr>
        <w:t xml:space="preserve"> </w:t>
      </w:r>
      <w:r>
        <w:rPr/>
        <w:t>introduzca a</w:t>
      </w:r>
      <w:r>
        <w:rPr>
          <w:spacing w:val="-2"/>
        </w:rPr>
        <w:t xml:space="preserve"> </w:t>
      </w:r>
      <w:r>
        <w:rPr/>
        <w:t>las</w:t>
      </w:r>
      <w:r>
        <w:rPr>
          <w:spacing w:val="-2"/>
        </w:rPr>
        <w:t xml:space="preserve"> </w:t>
      </w:r>
      <w:r>
        <w:rPr/>
        <w:t>instalaciones</w:t>
      </w:r>
      <w:r>
        <w:rPr>
          <w:spacing w:val="-1"/>
        </w:rPr>
        <w:t xml:space="preserve"> </w:t>
      </w:r>
      <w:r>
        <w:rPr/>
        <w:t>del rastro municipal;</w:t>
      </w:r>
      <w:r>
        <w:rPr>
          <w:spacing w:val="-1"/>
        </w:rPr>
        <w:t xml:space="preserve"> </w:t>
      </w:r>
      <w:r>
        <w:rPr/>
        <w:t>así</w:t>
      </w:r>
      <w:r>
        <w:rPr>
          <w:spacing w:val="-2"/>
        </w:rPr>
        <w:t xml:space="preserve"> </w:t>
      </w:r>
      <w:r>
        <w:rPr/>
        <w:t>como también, se</w:t>
      </w:r>
      <w:r>
        <w:rPr>
          <w:spacing w:val="-1"/>
        </w:rPr>
        <w:t xml:space="preserve"> </w:t>
      </w:r>
      <w:r>
        <w:rPr/>
        <w:t>hará</w:t>
      </w:r>
      <w:r>
        <w:rPr>
          <w:spacing w:val="-2"/>
        </w:rPr>
        <w:t xml:space="preserve"> </w:t>
      </w:r>
      <w:r>
        <w:rPr/>
        <w:t>cargo de</w:t>
      </w:r>
      <w:r>
        <w:rPr>
          <w:spacing w:val="-1"/>
        </w:rPr>
        <w:t xml:space="preserve"> </w:t>
      </w:r>
      <w:r>
        <w:rPr/>
        <w:t>la</w:t>
      </w:r>
      <w:r>
        <w:rPr>
          <w:spacing w:val="-2"/>
        </w:rPr>
        <w:t xml:space="preserve"> </w:t>
      </w:r>
      <w:r>
        <w:rPr/>
        <w:t>limpieza durante el tiempo que dure su estancia.</w:t>
      </w:r>
    </w:p>
    <w:p>
      <w:pPr>
        <w:pStyle w:val="Cuerpodetexto"/>
        <w:spacing w:before="8" w:after="0"/>
        <w:rPr>
          <w:sz w:val="25"/>
        </w:rPr>
      </w:pPr>
      <w:r>
        <w:rPr>
          <w:sz w:val="25"/>
        </w:rPr>
      </w:r>
    </w:p>
    <w:p>
      <w:pPr>
        <w:pStyle w:val="Cuerpodetexto"/>
        <w:spacing w:lineRule="auto" w:line="276"/>
        <w:ind w:left="258" w:right="169" w:hanging="0"/>
        <w:jc w:val="both"/>
        <w:rPr/>
      </w:pPr>
      <w:r>
        <w:rPr/>
        <w:t>La tarifa por el uso de corrales del rastro del Municipio, fuera de horario de trabajo y en días festivos, se incrementará en un 25 por ciento, sin responsabilidad alguna para el Municipio.</w:t>
      </w:r>
    </w:p>
    <w:p>
      <w:pPr>
        <w:pStyle w:val="Cuerpodetexto"/>
        <w:spacing w:before="9" w:after="0"/>
        <w:rPr>
          <w:sz w:val="25"/>
        </w:rPr>
      </w:pPr>
      <w:r>
        <w:rPr>
          <w:sz w:val="25"/>
        </w:rPr>
      </w:r>
    </w:p>
    <w:p>
      <w:pPr>
        <w:pStyle w:val="Cuerpodetexto"/>
        <w:spacing w:lineRule="auto" w:line="276"/>
        <w:ind w:left="258" w:right="167"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spacing w:before="10" w:after="0"/>
        <w:rPr>
          <w:sz w:val="25"/>
        </w:rPr>
      </w:pPr>
      <w:r>
        <w:rPr>
          <w:sz w:val="25"/>
        </w:rPr>
      </w:r>
    </w:p>
    <w:p>
      <w:pPr>
        <w:pStyle w:val="ListParagraph"/>
        <w:numPr>
          <w:ilvl w:val="0"/>
          <w:numId w:val="32"/>
        </w:numPr>
        <w:tabs>
          <w:tab w:val="clear" w:pos="720"/>
          <w:tab w:val="left" w:pos="883" w:leader="none"/>
        </w:tabs>
        <w:ind w:left="883" w:hanging="428"/>
        <w:rPr/>
      </w:pPr>
      <w:r>
        <w:rPr/>
        <w:t>Por</w:t>
      </w:r>
      <w:r>
        <w:rPr>
          <w:spacing w:val="-9"/>
        </w:rPr>
        <w:t xml:space="preserve"> </w:t>
      </w:r>
      <w:r>
        <w:rPr/>
        <w:t>efectuar</w:t>
      </w:r>
      <w:r>
        <w:rPr>
          <w:spacing w:val="-6"/>
        </w:rPr>
        <w:t xml:space="preserve"> </w:t>
      </w:r>
      <w:r>
        <w:rPr/>
        <w:t>la</w:t>
      </w:r>
      <w:r>
        <w:rPr>
          <w:spacing w:val="-8"/>
        </w:rPr>
        <w:t xml:space="preserve"> </w:t>
      </w:r>
      <w:r>
        <w:rPr/>
        <w:t>matanza</w:t>
      </w:r>
      <w:r>
        <w:rPr>
          <w:spacing w:val="-7"/>
        </w:rPr>
        <w:t xml:space="preserve"> </w:t>
      </w:r>
      <w:r>
        <w:rPr/>
        <w:t>de</w:t>
      </w:r>
      <w:r>
        <w:rPr>
          <w:spacing w:val="-9"/>
        </w:rPr>
        <w:t xml:space="preserve"> </w:t>
      </w:r>
      <w:r>
        <w:rPr/>
        <w:t>animales</w:t>
      </w:r>
      <w:r>
        <w:rPr>
          <w:spacing w:val="-8"/>
        </w:rPr>
        <w:t xml:space="preserve"> </w:t>
      </w:r>
      <w:r>
        <w:rPr/>
        <w:t>fuera</w:t>
      </w:r>
      <w:r>
        <w:rPr>
          <w:spacing w:val="-9"/>
        </w:rPr>
        <w:t xml:space="preserve"> </w:t>
      </w:r>
      <w:r>
        <w:rPr/>
        <w:t>del</w:t>
      </w:r>
      <w:r>
        <w:rPr>
          <w:spacing w:val="-7"/>
        </w:rPr>
        <w:t xml:space="preserve"> </w:t>
      </w:r>
      <w:r>
        <w:rPr/>
        <w:t>rastro</w:t>
      </w:r>
      <w:r>
        <w:rPr>
          <w:spacing w:val="-10"/>
        </w:rPr>
        <w:t xml:space="preserve"> </w:t>
      </w:r>
      <w:r>
        <w:rPr/>
        <w:t>o</w:t>
      </w:r>
      <w:r>
        <w:rPr>
          <w:spacing w:val="-7"/>
        </w:rPr>
        <w:t xml:space="preserve"> </w:t>
      </w:r>
      <w:r>
        <w:rPr/>
        <w:t>lugar</w:t>
      </w:r>
      <w:r>
        <w:rPr>
          <w:spacing w:val="-7"/>
        </w:rPr>
        <w:t xml:space="preserve"> </w:t>
      </w:r>
      <w:r>
        <w:rPr/>
        <w:t>autorizado</w:t>
      </w:r>
      <w:r>
        <w:rPr>
          <w:spacing w:val="-8"/>
        </w:rPr>
        <w:t xml:space="preserve"> </w:t>
      </w:r>
      <w:r>
        <w:rPr/>
        <w:t>para</w:t>
      </w:r>
      <w:r>
        <w:rPr>
          <w:spacing w:val="-8"/>
        </w:rPr>
        <w:t xml:space="preserve"> </w:t>
      </w:r>
      <w:r>
        <w:rPr/>
        <w:t>ello,</w:t>
      </w:r>
      <w:r>
        <w:rPr>
          <w:spacing w:val="-9"/>
        </w:rPr>
        <w:t xml:space="preserve"> </w:t>
      </w:r>
      <w:r>
        <w:rPr/>
        <w:t>20</w:t>
      </w:r>
      <w:r>
        <w:rPr>
          <w:spacing w:val="-6"/>
        </w:rPr>
        <w:t xml:space="preserve"> </w:t>
      </w:r>
      <w:r>
        <w:rPr>
          <w:spacing w:val="-4"/>
        </w:rPr>
        <w:t>UMA.</w:t>
      </w:r>
    </w:p>
    <w:p>
      <w:pPr>
        <w:pStyle w:val="Cuerpodetexto"/>
        <w:rPr>
          <w:sz w:val="29"/>
        </w:rPr>
      </w:pPr>
      <w:r>
        <w:rPr>
          <w:sz w:val="29"/>
        </w:rPr>
      </w:r>
    </w:p>
    <w:p>
      <w:pPr>
        <w:pStyle w:val="ListParagraph"/>
        <w:numPr>
          <w:ilvl w:val="0"/>
          <w:numId w:val="32"/>
        </w:numPr>
        <w:tabs>
          <w:tab w:val="clear" w:pos="720"/>
          <w:tab w:val="left" w:pos="885" w:leader="none"/>
        </w:tabs>
        <w:spacing w:lineRule="auto" w:line="266"/>
        <w:ind w:left="885" w:right="467" w:hanging="429"/>
        <w:rPr/>
      </w:pPr>
      <w:r>
        <w:rPr/>
        <w:t>Por</w:t>
      </w:r>
      <w:r>
        <w:rPr>
          <w:spacing w:val="40"/>
        </w:rPr>
        <w:t xml:space="preserve"> </w:t>
      </w:r>
      <w:r>
        <w:rPr/>
        <w:t>eludir</w:t>
      </w:r>
      <w:r>
        <w:rPr>
          <w:spacing w:val="40"/>
        </w:rPr>
        <w:t xml:space="preserve"> </w:t>
      </w:r>
      <w:r>
        <w:rPr/>
        <w:t>la</w:t>
      </w:r>
      <w:r>
        <w:rPr>
          <w:spacing w:val="40"/>
        </w:rPr>
        <w:t xml:space="preserve"> </w:t>
      </w:r>
      <w:r>
        <w:rPr/>
        <w:t>inspección</w:t>
      </w:r>
      <w:r>
        <w:rPr>
          <w:spacing w:val="40"/>
        </w:rPr>
        <w:t xml:space="preserve"> </w:t>
      </w:r>
      <w:r>
        <w:rPr/>
        <w:t>de</w:t>
      </w:r>
      <w:r>
        <w:rPr>
          <w:spacing w:val="40"/>
        </w:rPr>
        <w:t xml:space="preserve"> </w:t>
      </w:r>
      <w:r>
        <w:rPr/>
        <w:t>carnes</w:t>
      </w:r>
      <w:r>
        <w:rPr>
          <w:spacing w:val="40"/>
        </w:rPr>
        <w:t xml:space="preserve"> </w:t>
      </w:r>
      <w:r>
        <w:rPr/>
        <w:t>y</w:t>
      </w:r>
      <w:r>
        <w:rPr>
          <w:spacing w:val="40"/>
        </w:rPr>
        <w:t xml:space="preserve"> </w:t>
      </w:r>
      <w:r>
        <w:rPr/>
        <w:t>productos</w:t>
      </w:r>
      <w:r>
        <w:rPr>
          <w:spacing w:val="40"/>
        </w:rPr>
        <w:t xml:space="preserve"> </w:t>
      </w:r>
      <w:r>
        <w:rPr/>
        <w:t>de</w:t>
      </w:r>
      <w:r>
        <w:rPr>
          <w:spacing w:val="40"/>
        </w:rPr>
        <w:t xml:space="preserve"> </w:t>
      </w:r>
      <w:r>
        <w:rPr/>
        <w:t>matanza</w:t>
      </w:r>
      <w:r>
        <w:rPr>
          <w:spacing w:val="40"/>
        </w:rPr>
        <w:t xml:space="preserve"> </w:t>
      </w:r>
      <w:r>
        <w:rPr/>
        <w:t>de</w:t>
      </w:r>
      <w:r>
        <w:rPr>
          <w:spacing w:val="40"/>
        </w:rPr>
        <w:t xml:space="preserve"> </w:t>
      </w:r>
      <w:r>
        <w:rPr/>
        <w:t>ganado</w:t>
      </w:r>
      <w:r>
        <w:rPr>
          <w:spacing w:val="40"/>
        </w:rPr>
        <w:t xml:space="preserve"> </w:t>
      </w:r>
      <w:r>
        <w:rPr/>
        <w:t>que</w:t>
      </w:r>
      <w:r>
        <w:rPr>
          <w:spacing w:val="40"/>
        </w:rPr>
        <w:t xml:space="preserve"> </w:t>
      </w:r>
      <w:r>
        <w:rPr/>
        <w:t>proceda</w:t>
      </w:r>
      <w:r>
        <w:rPr>
          <w:spacing w:val="40"/>
        </w:rPr>
        <w:t xml:space="preserve"> </w:t>
      </w:r>
      <w:r>
        <w:rPr/>
        <w:t>de</w:t>
      </w:r>
      <w:r>
        <w:rPr>
          <w:spacing w:val="40"/>
        </w:rPr>
        <w:t xml:space="preserve"> </w:t>
      </w:r>
      <w:r>
        <w:rPr/>
        <w:t>otros municipios hasta 13.91 UMA.</w:t>
      </w:r>
    </w:p>
    <w:p>
      <w:pPr>
        <w:pStyle w:val="Cuerpodetexto"/>
        <w:rPr>
          <w:sz w:val="24"/>
        </w:rPr>
      </w:pPr>
      <w:r>
        <w:rPr>
          <w:sz w:val="24"/>
        </w:rPr>
      </w:r>
    </w:p>
    <w:p>
      <w:pPr>
        <w:pStyle w:val="Cuerpodetexto"/>
        <w:spacing w:before="4" w:after="0"/>
        <w:rPr>
          <w:sz w:val="27"/>
        </w:rPr>
      </w:pPr>
      <w:r>
        <w:rPr>
          <w:sz w:val="27"/>
        </w:rPr>
      </w:r>
    </w:p>
    <w:p>
      <w:pPr>
        <w:pStyle w:val="Normal"/>
        <w:ind w:left="2026" w:right="2026" w:hanging="0"/>
        <w:jc w:val="center"/>
        <w:rPr>
          <w:b/>
          <w:b/>
        </w:rPr>
      </w:pPr>
      <w:r>
        <w:rPr>
          <w:b/>
          <w:spacing w:val="-2"/>
        </w:rPr>
        <w:t>CAPÍTULO</w:t>
      </w:r>
      <w:r>
        <w:rPr>
          <w:b/>
          <w:spacing w:val="-3"/>
        </w:rPr>
        <w:t xml:space="preserve"> </w:t>
      </w:r>
      <w:r>
        <w:rPr>
          <w:b/>
          <w:spacing w:val="-5"/>
        </w:rPr>
        <w:t>IV</w:t>
      </w:r>
    </w:p>
    <w:p>
      <w:pPr>
        <w:pStyle w:val="Normal"/>
        <w:spacing w:before="43" w:after="0"/>
        <w:jc w:val="center"/>
        <w:rPr>
          <w:b/>
          <w:b/>
        </w:rPr>
      </w:pPr>
      <w:r>
        <w:rPr>
          <w:b/>
          <w:spacing w:val="-2"/>
        </w:rPr>
        <w:t>EXPEDICIÓN</w:t>
      </w:r>
      <w:r>
        <w:rPr>
          <w:b/>
          <w:spacing w:val="-4"/>
        </w:rPr>
        <w:t xml:space="preserve"> </w:t>
      </w:r>
      <w:r>
        <w:rPr>
          <w:b/>
          <w:spacing w:val="-2"/>
        </w:rPr>
        <w:t>DE</w:t>
      </w:r>
      <w:r>
        <w:rPr>
          <w:b/>
          <w:spacing w:val="-3"/>
        </w:rPr>
        <w:t xml:space="preserve"> </w:t>
      </w:r>
      <w:r>
        <w:rPr>
          <w:b/>
          <w:spacing w:val="-2"/>
        </w:rPr>
        <w:t>CERTIFICADOS</w:t>
      </w:r>
      <w:r>
        <w:rPr>
          <w:b/>
          <w:spacing w:val="-3"/>
        </w:rPr>
        <w:t xml:space="preserve"> </w:t>
      </w:r>
      <w:r>
        <w:rPr>
          <w:b/>
          <w:spacing w:val="-2"/>
        </w:rPr>
        <w:t>Y</w:t>
      </w:r>
      <w:r>
        <w:rPr>
          <w:b/>
          <w:spacing w:val="-1"/>
        </w:rPr>
        <w:t xml:space="preserve"> </w:t>
      </w:r>
      <w:r>
        <w:rPr>
          <w:b/>
          <w:spacing w:val="-2"/>
        </w:rPr>
        <w:t>CONSTANCIAS</w:t>
      </w:r>
      <w:r>
        <w:rPr>
          <w:b/>
          <w:spacing w:val="1"/>
        </w:rPr>
        <w:t xml:space="preserve"> </w:t>
      </w:r>
      <w:r>
        <w:rPr>
          <w:b/>
          <w:spacing w:val="-2"/>
        </w:rPr>
        <w:t>EN GENERAL</w:t>
      </w:r>
    </w:p>
    <w:p>
      <w:pPr>
        <w:pStyle w:val="Cuerpodetexto"/>
        <w:spacing w:before="7" w:after="0"/>
        <w:rPr>
          <w:b/>
          <w:b/>
          <w:sz w:val="28"/>
        </w:rPr>
      </w:pPr>
      <w:r>
        <w:rPr>
          <w:b/>
          <w:sz w:val="28"/>
        </w:rPr>
      </w:r>
    </w:p>
    <w:p>
      <w:pPr>
        <w:pStyle w:val="Cuerpodetexto"/>
        <w:spacing w:lineRule="auto" w:line="276"/>
        <w:ind w:left="258" w:right="116" w:hanging="0"/>
        <w:jc w:val="both"/>
        <w:rPr/>
      </w:pPr>
      <w:r>
        <w:rPr>
          <w:b/>
        </w:rPr>
        <w:t xml:space="preserve">Artículo 28. </w:t>
      </w:r>
      <w:r>
        <w:rPr/>
        <w:t>Los derechos a que se</w:t>
      </w:r>
      <w:r>
        <w:rPr>
          <w:spacing w:val="-1"/>
        </w:rPr>
        <w:t xml:space="preserve"> </w:t>
      </w:r>
      <w:r>
        <w:rPr/>
        <w:t>refiere este Capítulo, se</w:t>
      </w:r>
      <w:r>
        <w:rPr>
          <w:spacing w:val="-1"/>
        </w:rPr>
        <w:t xml:space="preserve"> </w:t>
      </w:r>
      <w:r>
        <w:rPr/>
        <w:t>causarán y cobrarán al momento de su solicitud o al</w:t>
      </w:r>
      <w:r>
        <w:rPr>
          <w:spacing w:val="-5"/>
        </w:rPr>
        <w:t xml:space="preserve"> </w:t>
      </w:r>
      <w:r>
        <w:rPr/>
        <w:t>de</w:t>
      </w:r>
      <w:r>
        <w:rPr>
          <w:spacing w:val="-4"/>
        </w:rPr>
        <w:t xml:space="preserve"> </w:t>
      </w:r>
      <w:r>
        <w:rPr/>
        <w:t>la</w:t>
      </w:r>
      <w:r>
        <w:rPr>
          <w:spacing w:val="-5"/>
        </w:rPr>
        <w:t xml:space="preserve"> </w:t>
      </w:r>
      <w:r>
        <w:rPr/>
        <w:t>entrega,</w:t>
      </w:r>
      <w:r>
        <w:rPr>
          <w:spacing w:val="-4"/>
        </w:rPr>
        <w:t xml:space="preserve"> </w:t>
      </w:r>
      <w:r>
        <w:rPr/>
        <w:t>cuando</w:t>
      </w:r>
      <w:r>
        <w:rPr>
          <w:spacing w:val="-5"/>
        </w:rPr>
        <w:t xml:space="preserve"> </w:t>
      </w:r>
      <w:r>
        <w:rPr/>
        <w:t>no</w:t>
      </w:r>
      <w:r>
        <w:rPr>
          <w:spacing w:val="-4"/>
        </w:rPr>
        <w:t xml:space="preserve"> </w:t>
      </w:r>
      <w:r>
        <w:rPr/>
        <w:t>sea</w:t>
      </w:r>
      <w:r>
        <w:rPr>
          <w:spacing w:val="-5"/>
        </w:rPr>
        <w:t xml:space="preserve"> </w:t>
      </w:r>
      <w:r>
        <w:rPr/>
        <w:t>posible</w:t>
      </w:r>
      <w:r>
        <w:rPr>
          <w:spacing w:val="-5"/>
        </w:rPr>
        <w:t xml:space="preserve"> </w:t>
      </w:r>
      <w:r>
        <w:rPr/>
        <w:t>determinar</w:t>
      </w:r>
      <w:r>
        <w:rPr>
          <w:spacing w:val="-4"/>
        </w:rPr>
        <w:t xml:space="preserve"> </w:t>
      </w:r>
      <w:r>
        <w:rPr/>
        <w:t>la</w:t>
      </w:r>
      <w:r>
        <w:rPr>
          <w:spacing w:val="-5"/>
        </w:rPr>
        <w:t xml:space="preserve"> </w:t>
      </w:r>
      <w:r>
        <w:rPr/>
        <w:t>extensión</w:t>
      </w:r>
      <w:r>
        <w:rPr>
          <w:spacing w:val="-4"/>
        </w:rPr>
        <w:t xml:space="preserve"> </w:t>
      </w:r>
      <w:r>
        <w:rPr/>
        <w:t>y</w:t>
      </w:r>
      <w:r>
        <w:rPr>
          <w:spacing w:val="-5"/>
        </w:rPr>
        <w:t xml:space="preserve"> </w:t>
      </w:r>
      <w:r>
        <w:rPr/>
        <w:t>número</w:t>
      </w:r>
      <w:r>
        <w:rPr>
          <w:spacing w:val="-4"/>
        </w:rPr>
        <w:t xml:space="preserve"> </w:t>
      </w:r>
      <w:r>
        <w:rPr/>
        <w:t>de</w:t>
      </w:r>
      <w:r>
        <w:rPr>
          <w:spacing w:val="-4"/>
        </w:rPr>
        <w:t xml:space="preserve"> </w:t>
      </w:r>
      <w:r>
        <w:rPr/>
        <w:t>los</w:t>
      </w:r>
      <w:r>
        <w:rPr>
          <w:spacing w:val="-4"/>
        </w:rPr>
        <w:t xml:space="preserve"> </w:t>
      </w:r>
      <w:r>
        <w:rPr/>
        <w:t>documentos</w:t>
      </w:r>
      <w:r>
        <w:rPr>
          <w:spacing w:val="-5"/>
        </w:rPr>
        <w:t xml:space="preserve"> </w:t>
      </w:r>
      <w:r>
        <w:rPr/>
        <w:t>solicitados.</w:t>
      </w:r>
      <w:r>
        <w:rPr>
          <w:spacing w:val="-4"/>
        </w:rPr>
        <w:t xml:space="preserve"> </w:t>
      </w:r>
      <w:r>
        <w:rPr/>
        <w:t>Por</w:t>
      </w:r>
      <w:r>
        <w:rPr>
          <w:spacing w:val="-6"/>
        </w:rPr>
        <w:t xml:space="preserve"> </w:t>
      </w:r>
      <w:r>
        <w:rPr/>
        <w:t>la expedición de documentos oficiales por el Ayuntamiento de manera impresa:</w:t>
      </w:r>
    </w:p>
    <w:p>
      <w:pPr>
        <w:pStyle w:val="Cuerpodetexto"/>
        <w:spacing w:before="3" w:after="0"/>
        <w:rPr>
          <w:sz w:val="25"/>
        </w:rPr>
      </w:pPr>
      <w:r>
        <w:rPr>
          <w:sz w:val="25"/>
        </w:rPr>
      </w:r>
    </w:p>
    <w:p>
      <w:pPr>
        <w:pStyle w:val="ListParagraph"/>
        <w:numPr>
          <w:ilvl w:val="1"/>
          <w:numId w:val="32"/>
        </w:numPr>
        <w:tabs>
          <w:tab w:val="clear" w:pos="720"/>
          <w:tab w:val="left" w:pos="1109" w:leader="none"/>
        </w:tabs>
        <w:spacing w:before="1" w:after="0"/>
        <w:rPr/>
      </w:pPr>
      <w:r>
        <w:rPr/>
        <w:t>Por</w:t>
      </w:r>
      <w:r>
        <w:rPr>
          <w:spacing w:val="-6"/>
        </w:rPr>
        <w:t xml:space="preserve"> </w:t>
      </w:r>
      <w:r>
        <w:rPr/>
        <w:t>copia</w:t>
      </w:r>
      <w:r>
        <w:rPr>
          <w:spacing w:val="-6"/>
        </w:rPr>
        <w:t xml:space="preserve"> </w:t>
      </w:r>
      <w:r>
        <w:rPr/>
        <w:t>simple</w:t>
      </w:r>
      <w:r>
        <w:rPr>
          <w:spacing w:val="-6"/>
        </w:rPr>
        <w:t xml:space="preserve"> </w:t>
      </w:r>
      <w:r>
        <w:rPr/>
        <w:t>de</w:t>
      </w:r>
      <w:r>
        <w:rPr>
          <w:spacing w:val="-5"/>
        </w:rPr>
        <w:t xml:space="preserve"> </w:t>
      </w:r>
      <w:r>
        <w:rPr/>
        <w:t>documentos,</w:t>
      </w:r>
      <w:r>
        <w:rPr>
          <w:spacing w:val="-6"/>
        </w:rPr>
        <w:t xml:space="preserve"> </w:t>
      </w:r>
      <w:r>
        <w:rPr/>
        <w:t>por</w:t>
      </w:r>
      <w:r>
        <w:rPr>
          <w:spacing w:val="-5"/>
        </w:rPr>
        <w:t xml:space="preserve"> </w:t>
      </w:r>
      <w:r>
        <w:rPr/>
        <w:t>cada</w:t>
      </w:r>
      <w:r>
        <w:rPr>
          <w:spacing w:val="-5"/>
        </w:rPr>
        <w:t xml:space="preserve"> </w:t>
      </w:r>
      <w:r>
        <w:rPr/>
        <w:t>hoja</w:t>
      </w:r>
      <w:r>
        <w:rPr>
          <w:spacing w:val="-6"/>
        </w:rPr>
        <w:t xml:space="preserve"> </w:t>
      </w:r>
      <w:r>
        <w:rPr/>
        <w:t>tamaño</w:t>
      </w:r>
      <w:r>
        <w:rPr>
          <w:spacing w:val="-5"/>
        </w:rPr>
        <w:t xml:space="preserve"> </w:t>
      </w:r>
      <w:r>
        <w:rPr/>
        <w:t>carta</w:t>
      </w:r>
      <w:r>
        <w:rPr>
          <w:spacing w:val="-5"/>
        </w:rPr>
        <w:t xml:space="preserve"> </w:t>
      </w:r>
      <w:r>
        <w:rPr/>
        <w:t>u</w:t>
      </w:r>
      <w:r>
        <w:rPr>
          <w:spacing w:val="-5"/>
        </w:rPr>
        <w:t xml:space="preserve"> </w:t>
      </w:r>
      <w:r>
        <w:rPr/>
        <w:t>oficio,</w:t>
      </w:r>
      <w:r>
        <w:rPr>
          <w:spacing w:val="-6"/>
        </w:rPr>
        <w:t xml:space="preserve"> </w:t>
      </w:r>
      <w:r>
        <w:rPr/>
        <w:t>0.02</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32"/>
        </w:numPr>
        <w:tabs>
          <w:tab w:val="clear" w:pos="720"/>
          <w:tab w:val="left" w:pos="1109" w:leader="none"/>
        </w:tabs>
        <w:spacing w:before="1" w:after="0"/>
        <w:rPr/>
      </w:pPr>
      <w:r>
        <w:rPr>
          <w:spacing w:val="-2"/>
        </w:rPr>
        <w:t>Por</w:t>
      </w:r>
      <w:r>
        <w:rPr>
          <w:spacing w:val="-8"/>
        </w:rPr>
        <w:t xml:space="preserve"> </w:t>
      </w:r>
      <w:r>
        <w:rPr>
          <w:spacing w:val="-2"/>
        </w:rPr>
        <w:t>copia</w:t>
      </w:r>
      <w:r>
        <w:rPr>
          <w:spacing w:val="-9"/>
        </w:rPr>
        <w:t xml:space="preserve"> </w:t>
      </w:r>
      <w:r>
        <w:rPr>
          <w:spacing w:val="-2"/>
        </w:rPr>
        <w:t>certificada</w:t>
      </w:r>
      <w:r>
        <w:rPr>
          <w:spacing w:val="-9"/>
        </w:rPr>
        <w:t xml:space="preserve"> </w:t>
      </w:r>
      <w:r>
        <w:rPr>
          <w:spacing w:val="-2"/>
        </w:rPr>
        <w:t>de</w:t>
      </w:r>
      <w:r>
        <w:rPr>
          <w:spacing w:val="-7"/>
        </w:rPr>
        <w:t xml:space="preserve"> </w:t>
      </w:r>
      <w:r>
        <w:rPr>
          <w:spacing w:val="-2"/>
        </w:rPr>
        <w:t>documentos</w:t>
      </w:r>
      <w:r>
        <w:rPr>
          <w:spacing w:val="-9"/>
        </w:rPr>
        <w:t xml:space="preserve"> </w:t>
      </w:r>
      <w:r>
        <w:rPr>
          <w:spacing w:val="-2"/>
        </w:rPr>
        <w:t>compulsados</w:t>
      </w:r>
      <w:r>
        <w:rPr>
          <w:spacing w:val="-9"/>
        </w:rPr>
        <w:t xml:space="preserve"> </w:t>
      </w:r>
      <w:r>
        <w:rPr>
          <w:spacing w:val="-2"/>
        </w:rPr>
        <w:t>con</w:t>
      </w:r>
      <w:r>
        <w:rPr>
          <w:spacing w:val="-9"/>
        </w:rPr>
        <w:t xml:space="preserve"> </w:t>
      </w:r>
      <w:r>
        <w:rPr>
          <w:spacing w:val="-2"/>
        </w:rPr>
        <w:t>su</w:t>
      </w:r>
      <w:r>
        <w:rPr>
          <w:spacing w:val="-8"/>
        </w:rPr>
        <w:t xml:space="preserve"> </w:t>
      </w:r>
      <w:r>
        <w:rPr>
          <w:spacing w:val="-2"/>
        </w:rPr>
        <w:t>original,</w:t>
      </w:r>
      <w:r>
        <w:rPr>
          <w:spacing w:val="-9"/>
        </w:rPr>
        <w:t xml:space="preserve"> </w:t>
      </w:r>
      <w:r>
        <w:rPr>
          <w:spacing w:val="-2"/>
        </w:rPr>
        <w:t>por</w:t>
      </w:r>
      <w:r>
        <w:rPr>
          <w:spacing w:val="-8"/>
        </w:rPr>
        <w:t xml:space="preserve"> </w:t>
      </w:r>
      <w:r>
        <w:rPr>
          <w:spacing w:val="-2"/>
        </w:rPr>
        <w:t>cada</w:t>
      </w:r>
      <w:r>
        <w:rPr>
          <w:spacing w:val="-9"/>
        </w:rPr>
        <w:t xml:space="preserve"> </w:t>
      </w:r>
      <w:r>
        <w:rPr>
          <w:spacing w:val="-2"/>
        </w:rPr>
        <w:t>hoja</w:t>
      </w:r>
      <w:r>
        <w:rPr>
          <w:spacing w:val="-9"/>
        </w:rPr>
        <w:t xml:space="preserve"> </w:t>
      </w:r>
      <w:r>
        <w:rPr>
          <w:spacing w:val="-2"/>
        </w:rPr>
        <w:t>tamaño</w:t>
      </w:r>
      <w:r>
        <w:rPr>
          <w:spacing w:val="-7"/>
        </w:rPr>
        <w:t xml:space="preserve"> </w:t>
      </w:r>
      <w:r>
        <w:rPr>
          <w:spacing w:val="-2"/>
        </w:rPr>
        <w:t>carta</w:t>
      </w:r>
      <w:r>
        <w:rPr>
          <w:spacing w:val="-9"/>
        </w:rPr>
        <w:t xml:space="preserve"> </w:t>
      </w:r>
      <w:r>
        <w:rPr>
          <w:spacing w:val="-2"/>
        </w:rPr>
        <w:t>u</w:t>
      </w:r>
      <w:r>
        <w:rPr>
          <w:spacing w:val="-8"/>
        </w:rPr>
        <w:t xml:space="preserve"> </w:t>
      </w:r>
      <w:r>
        <w:rPr>
          <w:spacing w:val="-2"/>
        </w:rPr>
        <w:t>oficio,</w:t>
      </w:r>
    </w:p>
    <w:p>
      <w:pPr>
        <w:pStyle w:val="Cuerpodetexto"/>
        <w:spacing w:before="37" w:after="0"/>
        <w:ind w:left="1109" w:hanging="0"/>
        <w:rPr/>
      </w:pPr>
      <w:r>
        <w:rPr/>
        <w:t>0.22</w:t>
      </w:r>
      <w:r>
        <w:rPr>
          <w:spacing w:val="-4"/>
        </w:rPr>
        <w:t xml:space="preserve"> UMA.</w:t>
      </w:r>
    </w:p>
    <w:p>
      <w:pPr>
        <w:pStyle w:val="Cuerpodetexto"/>
        <w:spacing w:before="7" w:after="0"/>
        <w:rPr>
          <w:sz w:val="28"/>
        </w:rPr>
      </w:pPr>
      <w:r>
        <w:rPr>
          <w:sz w:val="28"/>
        </w:rPr>
      </w:r>
    </w:p>
    <w:p>
      <w:pPr>
        <w:pStyle w:val="ListParagraph"/>
        <w:numPr>
          <w:ilvl w:val="1"/>
          <w:numId w:val="32"/>
        </w:numPr>
        <w:tabs>
          <w:tab w:val="clear" w:pos="720"/>
          <w:tab w:val="left" w:pos="1109" w:leader="none"/>
        </w:tabs>
        <w:rPr/>
      </w:pPr>
      <w:r>
        <w:rPr/>
        <w:t>Por</w:t>
      </w:r>
      <w:r>
        <w:rPr>
          <w:spacing w:val="-8"/>
        </w:rPr>
        <w:t xml:space="preserve"> </w:t>
      </w:r>
      <w:r>
        <w:rPr/>
        <w:t>la</w:t>
      </w:r>
      <w:r>
        <w:rPr>
          <w:spacing w:val="-7"/>
        </w:rPr>
        <w:t xml:space="preserve"> </w:t>
      </w:r>
      <w:r>
        <w:rPr/>
        <w:t>expedición</w:t>
      </w:r>
      <w:r>
        <w:rPr>
          <w:spacing w:val="-6"/>
        </w:rPr>
        <w:t xml:space="preserve"> </w:t>
      </w:r>
      <w:r>
        <w:rPr/>
        <w:t>de</w:t>
      </w:r>
      <w:r>
        <w:rPr>
          <w:spacing w:val="-8"/>
        </w:rPr>
        <w:t xml:space="preserve"> </w:t>
      </w:r>
      <w:r>
        <w:rPr/>
        <w:t>certificaciones</w:t>
      </w:r>
      <w:r>
        <w:rPr>
          <w:spacing w:val="-7"/>
        </w:rPr>
        <w:t xml:space="preserve"> </w:t>
      </w:r>
      <w:r>
        <w:rPr/>
        <w:t>oficiales,</w:t>
      </w:r>
      <w:r>
        <w:rPr>
          <w:spacing w:val="-7"/>
        </w:rPr>
        <w:t xml:space="preserve"> </w:t>
      </w:r>
      <w:r>
        <w:rPr/>
        <w:t>1.62</w:t>
      </w:r>
      <w:r>
        <w:rPr>
          <w:spacing w:val="-7"/>
        </w:rPr>
        <w:t xml:space="preserve"> </w:t>
      </w:r>
      <w:r>
        <w:rPr>
          <w:spacing w:val="-4"/>
        </w:rPr>
        <w:t>UMA.</w:t>
      </w:r>
    </w:p>
    <w:p>
      <w:pPr>
        <w:pStyle w:val="Cuerpodetexto"/>
        <w:spacing w:before="7" w:after="0"/>
        <w:rPr>
          <w:sz w:val="28"/>
        </w:rPr>
      </w:pPr>
      <w:r>
        <w:rPr>
          <w:sz w:val="28"/>
        </w:rPr>
      </w:r>
    </w:p>
    <w:p>
      <w:pPr>
        <w:pStyle w:val="ListParagraph"/>
        <w:numPr>
          <w:ilvl w:val="1"/>
          <w:numId w:val="32"/>
        </w:numPr>
        <w:tabs>
          <w:tab w:val="clear" w:pos="720"/>
          <w:tab w:val="left" w:pos="1109" w:leader="none"/>
        </w:tabs>
        <w:spacing w:lineRule="auto" w:line="276"/>
        <w:ind w:left="1109" w:right="110" w:hanging="567"/>
        <w:rPr/>
      </w:pPr>
      <w:r>
        <w:rPr/>
        <w:t>Por</w:t>
      </w:r>
      <w:r>
        <w:rPr>
          <w:spacing w:val="80"/>
        </w:rPr>
        <w:t xml:space="preserve"> </w:t>
      </w:r>
      <w:r>
        <w:rPr/>
        <w:t>la</w:t>
      </w:r>
      <w:r>
        <w:rPr>
          <w:spacing w:val="80"/>
        </w:rPr>
        <w:t xml:space="preserve"> </w:t>
      </w:r>
      <w:r>
        <w:rPr/>
        <w:t>expedición</w:t>
      </w:r>
      <w:r>
        <w:rPr>
          <w:spacing w:val="80"/>
        </w:rPr>
        <w:t xml:space="preserve"> </w:t>
      </w:r>
      <w:r>
        <w:rPr/>
        <w:t>de</w:t>
      </w:r>
      <w:r>
        <w:rPr>
          <w:spacing w:val="80"/>
        </w:rPr>
        <w:t xml:space="preserve"> </w:t>
      </w:r>
      <w:r>
        <w:rPr/>
        <w:t>constancias</w:t>
      </w:r>
      <w:r>
        <w:rPr>
          <w:spacing w:val="80"/>
        </w:rPr>
        <w:t xml:space="preserve"> </w:t>
      </w:r>
      <w:r>
        <w:rPr/>
        <w:t>de</w:t>
      </w:r>
      <w:r>
        <w:rPr>
          <w:spacing w:val="80"/>
        </w:rPr>
        <w:t xml:space="preserve"> </w:t>
      </w:r>
      <w:r>
        <w:rPr/>
        <w:t>posesión</w:t>
      </w:r>
      <w:r>
        <w:rPr>
          <w:spacing w:val="80"/>
        </w:rPr>
        <w:t xml:space="preserve"> </w:t>
      </w:r>
      <w:r>
        <w:rPr/>
        <w:t>de</w:t>
      </w:r>
      <w:r>
        <w:rPr>
          <w:spacing w:val="80"/>
        </w:rPr>
        <w:t xml:space="preserve"> </w:t>
      </w:r>
      <w:r>
        <w:rPr/>
        <w:t>predios,</w:t>
      </w:r>
      <w:r>
        <w:rPr>
          <w:spacing w:val="80"/>
        </w:rPr>
        <w:t xml:space="preserve"> </w:t>
      </w:r>
      <w:r>
        <w:rPr/>
        <w:t>y</w:t>
      </w:r>
      <w:r>
        <w:rPr>
          <w:spacing w:val="80"/>
        </w:rPr>
        <w:t xml:space="preserve"> </w:t>
      </w:r>
      <w:r>
        <w:rPr/>
        <w:t>rectificación</w:t>
      </w:r>
      <w:r>
        <w:rPr>
          <w:spacing w:val="80"/>
        </w:rPr>
        <w:t xml:space="preserve"> </w:t>
      </w:r>
      <w:r>
        <w:rPr/>
        <w:t>de</w:t>
      </w:r>
      <w:r>
        <w:rPr>
          <w:spacing w:val="80"/>
        </w:rPr>
        <w:t xml:space="preserve"> </w:t>
      </w:r>
      <w:r>
        <w:rPr/>
        <w:t>medidas,</w:t>
      </w:r>
      <w:r>
        <w:rPr>
          <w:spacing w:val="80"/>
        </w:rPr>
        <w:t xml:space="preserve"> </w:t>
      </w:r>
      <w:r>
        <w:rPr/>
        <w:t>9 UMA, considerando el tipo de predio y su ubicación.</w:t>
      </w:r>
    </w:p>
    <w:p>
      <w:pPr>
        <w:pStyle w:val="Cuerpodetexto"/>
        <w:spacing w:before="3" w:after="0"/>
        <w:rPr>
          <w:sz w:val="25"/>
        </w:rPr>
      </w:pPr>
      <w:r>
        <w:rPr>
          <w:sz w:val="25"/>
        </w:rPr>
      </w:r>
    </w:p>
    <w:p>
      <w:pPr>
        <w:pStyle w:val="ListParagraph"/>
        <w:numPr>
          <w:ilvl w:val="1"/>
          <w:numId w:val="32"/>
        </w:numPr>
        <w:tabs>
          <w:tab w:val="clear" w:pos="720"/>
          <w:tab w:val="left" w:pos="1109" w:leader="none"/>
        </w:tabs>
        <w:rPr/>
      </w:pPr>
      <w:r>
        <w:rPr/>
        <w:t>Por</w:t>
      </w:r>
      <w:r>
        <w:rPr>
          <w:spacing w:val="-10"/>
        </w:rPr>
        <w:t xml:space="preserve"> </w:t>
      </w:r>
      <w:r>
        <w:rPr/>
        <w:t>la</w:t>
      </w:r>
      <w:r>
        <w:rPr>
          <w:spacing w:val="-9"/>
        </w:rPr>
        <w:t xml:space="preserve"> </w:t>
      </w:r>
      <w:r>
        <w:rPr/>
        <w:t>expedición</w:t>
      </w:r>
      <w:r>
        <w:rPr>
          <w:spacing w:val="-10"/>
        </w:rPr>
        <w:t xml:space="preserve"> </w:t>
      </w:r>
      <w:r>
        <w:rPr/>
        <w:t>de</w:t>
      </w:r>
      <w:r>
        <w:rPr>
          <w:spacing w:val="-9"/>
        </w:rPr>
        <w:t xml:space="preserve"> </w:t>
      </w:r>
      <w:r>
        <w:rPr/>
        <w:t>las</w:t>
      </w:r>
      <w:r>
        <w:rPr>
          <w:spacing w:val="-11"/>
        </w:rPr>
        <w:t xml:space="preserve"> </w:t>
      </w:r>
      <w:r>
        <w:rPr/>
        <w:t>siguientes</w:t>
      </w:r>
      <w:r>
        <w:rPr>
          <w:spacing w:val="-9"/>
        </w:rPr>
        <w:t xml:space="preserve"> </w:t>
      </w:r>
      <w:r>
        <w:rPr/>
        <w:t>constancias,</w:t>
      </w:r>
      <w:r>
        <w:rPr>
          <w:spacing w:val="-8"/>
        </w:rPr>
        <w:t xml:space="preserve"> </w:t>
      </w:r>
      <w:r>
        <w:rPr/>
        <w:t>1.62</w:t>
      </w:r>
      <w:r>
        <w:rPr>
          <w:spacing w:val="-7"/>
        </w:rPr>
        <w:t xml:space="preserve"> </w:t>
      </w:r>
      <w:r>
        <w:rPr>
          <w:spacing w:val="-4"/>
        </w:rPr>
        <w:t>UMA:</w:t>
      </w:r>
    </w:p>
    <w:p>
      <w:pPr>
        <w:pStyle w:val="ListParagraph"/>
        <w:numPr>
          <w:ilvl w:val="2"/>
          <w:numId w:val="32"/>
        </w:numPr>
        <w:tabs>
          <w:tab w:val="clear" w:pos="720"/>
          <w:tab w:val="left" w:pos="1391" w:leader="none"/>
        </w:tabs>
        <w:spacing w:before="81" w:after="0"/>
        <w:ind w:left="1391" w:hanging="282"/>
        <w:rPr/>
      </w:pPr>
      <w:r>
        <w:rPr/>
        <w:t xml:space="preserve"> </w:t>
      </w:r>
      <w:r>
        <w:rPr/>
        <w:t>Constancia</w:t>
      </w:r>
      <w:r>
        <w:rPr>
          <w:spacing w:val="-10"/>
        </w:rPr>
        <w:t xml:space="preserve"> </w:t>
      </w:r>
      <w:r>
        <w:rPr/>
        <w:t>de</w:t>
      </w:r>
      <w:r>
        <w:rPr>
          <w:spacing w:val="-9"/>
        </w:rPr>
        <w:t xml:space="preserve"> </w:t>
      </w:r>
      <w:r>
        <w:rPr>
          <w:spacing w:val="-2"/>
        </w:rPr>
        <w:t>radicación.</w:t>
      </w:r>
    </w:p>
    <w:p>
      <w:pPr>
        <w:pStyle w:val="Cuerpodetexto"/>
        <w:spacing w:before="8" w:after="0"/>
        <w:rPr>
          <w:sz w:val="20"/>
        </w:rPr>
      </w:pPr>
      <w:r>
        <w:rPr>
          <w:sz w:val="20"/>
        </w:rPr>
      </w:r>
    </w:p>
    <w:p>
      <w:pPr>
        <w:pStyle w:val="ListParagraph"/>
        <w:numPr>
          <w:ilvl w:val="2"/>
          <w:numId w:val="32"/>
        </w:numPr>
        <w:tabs>
          <w:tab w:val="clear" w:pos="720"/>
          <w:tab w:val="left" w:pos="1392" w:leader="none"/>
        </w:tabs>
        <w:ind w:left="1392" w:hanging="283"/>
        <w:rPr/>
      </w:pPr>
      <w:r>
        <w:rPr/>
        <w:t>Constancia</w:t>
      </w:r>
      <w:r>
        <w:rPr>
          <w:spacing w:val="-13"/>
        </w:rPr>
        <w:t xml:space="preserve"> </w:t>
      </w:r>
      <w:r>
        <w:rPr/>
        <w:t>de</w:t>
      </w:r>
      <w:r>
        <w:rPr>
          <w:spacing w:val="-12"/>
        </w:rPr>
        <w:t xml:space="preserve"> </w:t>
      </w:r>
      <w:r>
        <w:rPr/>
        <w:t>dependencia</w:t>
      </w:r>
      <w:r>
        <w:rPr>
          <w:spacing w:val="-12"/>
        </w:rPr>
        <w:t xml:space="preserve"> </w:t>
      </w:r>
      <w:r>
        <w:rPr>
          <w:spacing w:val="-2"/>
        </w:rPr>
        <w:t>económica.</w:t>
      </w:r>
    </w:p>
    <w:p>
      <w:pPr>
        <w:pStyle w:val="Cuerpodetexto"/>
        <w:spacing w:before="8" w:after="0"/>
        <w:rPr>
          <w:sz w:val="20"/>
        </w:rPr>
      </w:pPr>
      <w:r>
        <w:rPr>
          <w:sz w:val="20"/>
        </w:rPr>
      </w:r>
    </w:p>
    <w:p>
      <w:pPr>
        <w:pStyle w:val="ListParagraph"/>
        <w:numPr>
          <w:ilvl w:val="2"/>
          <w:numId w:val="32"/>
        </w:numPr>
        <w:tabs>
          <w:tab w:val="clear" w:pos="720"/>
          <w:tab w:val="left" w:pos="1392" w:leader="none"/>
        </w:tabs>
        <w:ind w:left="1392" w:hanging="283"/>
        <w:rPr/>
      </w:pPr>
      <w:r>
        <w:rPr/>
        <w:t>Constancia</w:t>
      </w:r>
      <w:r>
        <w:rPr>
          <w:spacing w:val="-10"/>
        </w:rPr>
        <w:t xml:space="preserve"> </w:t>
      </w:r>
      <w:r>
        <w:rPr/>
        <w:t>de</w:t>
      </w:r>
      <w:r>
        <w:rPr>
          <w:spacing w:val="-9"/>
        </w:rPr>
        <w:t xml:space="preserve"> </w:t>
      </w:r>
      <w:r>
        <w:rPr>
          <w:spacing w:val="-2"/>
        </w:rPr>
        <w:t>ingresos.</w:t>
      </w:r>
    </w:p>
    <w:p>
      <w:pPr>
        <w:pStyle w:val="Cuerpodetexto"/>
        <w:spacing w:before="8" w:after="0"/>
        <w:rPr>
          <w:sz w:val="20"/>
        </w:rPr>
      </w:pPr>
      <w:r>
        <w:rPr>
          <w:sz w:val="20"/>
        </w:rPr>
      </w:r>
    </w:p>
    <w:p>
      <w:pPr>
        <w:pStyle w:val="ListParagraph"/>
        <w:numPr>
          <w:ilvl w:val="2"/>
          <w:numId w:val="32"/>
        </w:numPr>
        <w:tabs>
          <w:tab w:val="clear" w:pos="720"/>
          <w:tab w:val="left" w:pos="1392" w:leader="none"/>
        </w:tabs>
        <w:ind w:left="1392" w:hanging="283"/>
        <w:rPr/>
      </w:pPr>
      <w:r>
        <w:rPr/>
        <w:t>Constancia</w:t>
      </w:r>
      <w:r>
        <w:rPr>
          <w:spacing w:val="-9"/>
        </w:rPr>
        <w:t xml:space="preserve"> </w:t>
      </w:r>
      <w:r>
        <w:rPr/>
        <w:t>de</w:t>
      </w:r>
      <w:r>
        <w:rPr>
          <w:spacing w:val="-7"/>
        </w:rPr>
        <w:t xml:space="preserve"> </w:t>
      </w:r>
      <w:r>
        <w:rPr/>
        <w:t>no</w:t>
      </w:r>
      <w:r>
        <w:rPr>
          <w:spacing w:val="-7"/>
        </w:rPr>
        <w:t xml:space="preserve"> </w:t>
      </w:r>
      <w:r>
        <w:rPr>
          <w:spacing w:val="-2"/>
        </w:rPr>
        <w:t>ingresos.</w:t>
      </w:r>
    </w:p>
    <w:p>
      <w:pPr>
        <w:pStyle w:val="Cuerpodetexto"/>
        <w:spacing w:before="8" w:after="0"/>
        <w:rPr>
          <w:sz w:val="20"/>
        </w:rPr>
      </w:pPr>
      <w:r>
        <w:rPr>
          <w:sz w:val="20"/>
        </w:rPr>
      </w:r>
    </w:p>
    <w:p>
      <w:pPr>
        <w:pStyle w:val="ListParagraph"/>
        <w:numPr>
          <w:ilvl w:val="2"/>
          <w:numId w:val="32"/>
        </w:numPr>
        <w:tabs>
          <w:tab w:val="clear" w:pos="720"/>
          <w:tab w:val="left" w:pos="1392" w:leader="none"/>
        </w:tabs>
        <w:ind w:left="1392" w:hanging="283"/>
        <w:rPr/>
      </w:pPr>
      <w:r>
        <w:rPr/>
        <w:t>Constancia</w:t>
      </w:r>
      <w:r>
        <w:rPr>
          <w:spacing w:val="-9"/>
        </w:rPr>
        <w:t xml:space="preserve"> </w:t>
      </w:r>
      <w:r>
        <w:rPr/>
        <w:t>de</w:t>
      </w:r>
      <w:r>
        <w:rPr>
          <w:spacing w:val="-7"/>
        </w:rPr>
        <w:t xml:space="preserve"> </w:t>
      </w:r>
      <w:r>
        <w:rPr/>
        <w:t>no</w:t>
      </w:r>
      <w:r>
        <w:rPr>
          <w:spacing w:val="-7"/>
        </w:rPr>
        <w:t xml:space="preserve"> </w:t>
      </w:r>
      <w:r>
        <w:rPr>
          <w:spacing w:val="-2"/>
        </w:rPr>
        <w:t>radicación.</w:t>
      </w:r>
    </w:p>
    <w:p>
      <w:pPr>
        <w:pStyle w:val="Cuerpodetexto"/>
        <w:spacing w:before="8" w:after="0"/>
        <w:rPr>
          <w:sz w:val="20"/>
        </w:rPr>
      </w:pPr>
      <w:r>
        <w:rPr>
          <w:sz w:val="20"/>
        </w:rPr>
      </w:r>
    </w:p>
    <w:p>
      <w:pPr>
        <w:pStyle w:val="ListParagraph"/>
        <w:numPr>
          <w:ilvl w:val="2"/>
          <w:numId w:val="32"/>
        </w:numPr>
        <w:tabs>
          <w:tab w:val="clear" w:pos="720"/>
          <w:tab w:val="left" w:pos="1393" w:leader="none"/>
        </w:tabs>
        <w:ind w:left="1393" w:hanging="284"/>
        <w:rPr/>
      </w:pPr>
      <w:r>
        <w:rPr/>
        <w:t>Constancia</w:t>
      </w:r>
      <w:r>
        <w:rPr>
          <w:spacing w:val="-10"/>
        </w:rPr>
        <w:t xml:space="preserve"> </w:t>
      </w:r>
      <w:r>
        <w:rPr/>
        <w:t>de</w:t>
      </w:r>
      <w:r>
        <w:rPr>
          <w:spacing w:val="-9"/>
        </w:rPr>
        <w:t xml:space="preserve"> </w:t>
      </w:r>
      <w:r>
        <w:rPr>
          <w:spacing w:val="-2"/>
        </w:rPr>
        <w:t>identidad.</w:t>
      </w:r>
    </w:p>
    <w:p>
      <w:pPr>
        <w:pStyle w:val="Cuerpodetexto"/>
        <w:spacing w:before="7" w:after="0"/>
        <w:rPr>
          <w:sz w:val="20"/>
        </w:rPr>
      </w:pPr>
      <w:r>
        <w:rPr>
          <w:sz w:val="20"/>
        </w:rPr>
      </w:r>
    </w:p>
    <w:p>
      <w:pPr>
        <w:pStyle w:val="ListParagraph"/>
        <w:numPr>
          <w:ilvl w:val="2"/>
          <w:numId w:val="32"/>
        </w:numPr>
        <w:tabs>
          <w:tab w:val="clear" w:pos="720"/>
          <w:tab w:val="left" w:pos="1391" w:leader="none"/>
        </w:tabs>
        <w:spacing w:before="1" w:after="0"/>
        <w:ind w:left="1391" w:hanging="282"/>
        <w:rPr/>
      </w:pPr>
      <w:r>
        <w:rPr/>
        <w:t>Constancia</w:t>
      </w:r>
      <w:r>
        <w:rPr>
          <w:spacing w:val="-10"/>
        </w:rPr>
        <w:t xml:space="preserve"> </w:t>
      </w:r>
      <w:r>
        <w:rPr/>
        <w:t>de</w:t>
      </w:r>
      <w:r>
        <w:rPr>
          <w:spacing w:val="-9"/>
        </w:rPr>
        <w:t xml:space="preserve"> </w:t>
      </w:r>
      <w:r>
        <w:rPr/>
        <w:t>modo</w:t>
      </w:r>
      <w:r>
        <w:rPr>
          <w:spacing w:val="-7"/>
        </w:rPr>
        <w:t xml:space="preserve"> </w:t>
      </w:r>
      <w:r>
        <w:rPr/>
        <w:t>honesto</w:t>
      </w:r>
      <w:r>
        <w:rPr>
          <w:spacing w:val="-7"/>
        </w:rPr>
        <w:t xml:space="preserve"> </w:t>
      </w:r>
      <w:r>
        <w:rPr/>
        <w:t>de</w:t>
      </w:r>
      <w:r>
        <w:rPr>
          <w:spacing w:val="-8"/>
        </w:rPr>
        <w:t xml:space="preserve"> </w:t>
      </w:r>
      <w:r>
        <w:rPr>
          <w:spacing w:val="-2"/>
        </w:rPr>
        <w:t>vivir.</w:t>
      </w:r>
    </w:p>
    <w:p>
      <w:pPr>
        <w:pStyle w:val="Cuerpodetexto"/>
        <w:spacing w:before="7" w:after="0"/>
        <w:rPr>
          <w:sz w:val="20"/>
        </w:rPr>
      </w:pPr>
      <w:r>
        <w:rPr>
          <w:sz w:val="20"/>
        </w:rPr>
      </w:r>
    </w:p>
    <w:p>
      <w:pPr>
        <w:pStyle w:val="ListParagraph"/>
        <w:numPr>
          <w:ilvl w:val="2"/>
          <w:numId w:val="32"/>
        </w:numPr>
        <w:tabs>
          <w:tab w:val="clear" w:pos="720"/>
          <w:tab w:val="left" w:pos="1392" w:leader="none"/>
        </w:tabs>
        <w:ind w:left="1392" w:hanging="283"/>
        <w:rPr/>
      </w:pPr>
      <w:r>
        <w:rPr/>
        <w:t>Constancia</w:t>
      </w:r>
      <w:r>
        <w:rPr>
          <w:spacing w:val="-10"/>
        </w:rPr>
        <w:t xml:space="preserve"> </w:t>
      </w:r>
      <w:r>
        <w:rPr/>
        <w:t>de</w:t>
      </w:r>
      <w:r>
        <w:rPr>
          <w:spacing w:val="-8"/>
        </w:rPr>
        <w:t xml:space="preserve"> </w:t>
      </w:r>
      <w:r>
        <w:rPr/>
        <w:t>buena</w:t>
      </w:r>
      <w:r>
        <w:rPr>
          <w:spacing w:val="-10"/>
        </w:rPr>
        <w:t xml:space="preserve"> </w:t>
      </w:r>
      <w:r>
        <w:rPr>
          <w:spacing w:val="-2"/>
        </w:rPr>
        <w:t>conducta.</w:t>
      </w:r>
    </w:p>
    <w:p>
      <w:pPr>
        <w:pStyle w:val="Cuerpodetexto"/>
        <w:spacing w:before="9" w:after="0"/>
        <w:rPr>
          <w:sz w:val="20"/>
        </w:rPr>
      </w:pPr>
      <w:r>
        <w:rPr>
          <w:sz w:val="20"/>
        </w:rPr>
      </w:r>
    </w:p>
    <w:p>
      <w:pPr>
        <w:pStyle w:val="ListParagraph"/>
        <w:numPr>
          <w:ilvl w:val="2"/>
          <w:numId w:val="32"/>
        </w:numPr>
        <w:tabs>
          <w:tab w:val="clear" w:pos="720"/>
          <w:tab w:val="left" w:pos="1393" w:leader="none"/>
        </w:tabs>
        <w:spacing w:before="1" w:after="0"/>
        <w:ind w:left="1393" w:hanging="284"/>
        <w:rPr/>
      </w:pPr>
      <w:r>
        <w:rPr/>
        <w:t>Constancia</w:t>
      </w:r>
      <w:r>
        <w:rPr>
          <w:spacing w:val="-10"/>
        </w:rPr>
        <w:t xml:space="preserve"> </w:t>
      </w:r>
      <w:r>
        <w:rPr/>
        <w:t>de</w:t>
      </w:r>
      <w:r>
        <w:rPr>
          <w:spacing w:val="-9"/>
        </w:rPr>
        <w:t xml:space="preserve"> </w:t>
      </w:r>
      <w:r>
        <w:rPr>
          <w:spacing w:val="-2"/>
        </w:rPr>
        <w:t>concubinato.</w:t>
      </w:r>
    </w:p>
    <w:p>
      <w:pPr>
        <w:pStyle w:val="Cuerpodetexto"/>
        <w:spacing w:before="7" w:after="0"/>
        <w:rPr>
          <w:sz w:val="20"/>
        </w:rPr>
      </w:pPr>
      <w:r>
        <w:rPr>
          <w:sz w:val="20"/>
        </w:rPr>
      </w:r>
    </w:p>
    <w:p>
      <w:pPr>
        <w:pStyle w:val="ListParagraph"/>
        <w:numPr>
          <w:ilvl w:val="2"/>
          <w:numId w:val="32"/>
        </w:numPr>
        <w:tabs>
          <w:tab w:val="clear" w:pos="720"/>
          <w:tab w:val="left" w:pos="1393" w:leader="none"/>
        </w:tabs>
        <w:ind w:left="1393" w:hanging="284"/>
        <w:rPr/>
      </w:pPr>
      <w:r>
        <w:rPr/>
        <w:t>Constancia</w:t>
      </w:r>
      <w:r>
        <w:rPr>
          <w:spacing w:val="-9"/>
        </w:rPr>
        <w:t xml:space="preserve"> </w:t>
      </w:r>
      <w:r>
        <w:rPr/>
        <w:t>de</w:t>
      </w:r>
      <w:r>
        <w:rPr>
          <w:spacing w:val="-9"/>
        </w:rPr>
        <w:t xml:space="preserve"> </w:t>
      </w:r>
      <w:r>
        <w:rPr>
          <w:spacing w:val="-2"/>
        </w:rPr>
        <w:t>ubicación.</w:t>
      </w:r>
    </w:p>
    <w:p>
      <w:pPr>
        <w:pStyle w:val="Cuerpodetexto"/>
        <w:spacing w:before="8" w:after="0"/>
        <w:rPr>
          <w:sz w:val="20"/>
        </w:rPr>
      </w:pPr>
      <w:r>
        <w:rPr>
          <w:sz w:val="20"/>
        </w:rPr>
      </w:r>
    </w:p>
    <w:p>
      <w:pPr>
        <w:pStyle w:val="ListParagraph"/>
        <w:numPr>
          <w:ilvl w:val="2"/>
          <w:numId w:val="32"/>
        </w:numPr>
        <w:tabs>
          <w:tab w:val="clear" w:pos="720"/>
          <w:tab w:val="left" w:pos="1392" w:leader="none"/>
        </w:tabs>
        <w:ind w:left="1392" w:hanging="283"/>
        <w:rPr/>
      </w:pPr>
      <w:r>
        <w:rPr/>
        <w:t>Constancia</w:t>
      </w:r>
      <w:r>
        <w:rPr>
          <w:spacing w:val="-9"/>
        </w:rPr>
        <w:t xml:space="preserve"> </w:t>
      </w:r>
      <w:r>
        <w:rPr/>
        <w:t>de</w:t>
      </w:r>
      <w:r>
        <w:rPr>
          <w:spacing w:val="-9"/>
        </w:rPr>
        <w:t xml:space="preserve"> </w:t>
      </w:r>
      <w:r>
        <w:rPr>
          <w:spacing w:val="-2"/>
        </w:rPr>
        <w:t>origen.</w:t>
      </w:r>
    </w:p>
    <w:p>
      <w:pPr>
        <w:pStyle w:val="Cuerpodetexto"/>
        <w:spacing w:before="8" w:after="0"/>
        <w:rPr>
          <w:sz w:val="20"/>
        </w:rPr>
      </w:pPr>
      <w:r>
        <w:rPr>
          <w:sz w:val="20"/>
        </w:rPr>
      </w:r>
    </w:p>
    <w:p>
      <w:pPr>
        <w:pStyle w:val="ListParagraph"/>
        <w:numPr>
          <w:ilvl w:val="2"/>
          <w:numId w:val="32"/>
        </w:numPr>
        <w:tabs>
          <w:tab w:val="clear" w:pos="720"/>
          <w:tab w:val="left" w:pos="1393" w:leader="none"/>
        </w:tabs>
        <w:ind w:left="1393" w:hanging="284"/>
        <w:rPr/>
      </w:pPr>
      <w:r>
        <w:rPr/>
        <w:t>Constancia</w:t>
      </w:r>
      <w:r>
        <w:rPr>
          <w:spacing w:val="-10"/>
        </w:rPr>
        <w:t xml:space="preserve"> </w:t>
      </w:r>
      <w:r>
        <w:rPr/>
        <w:t>por</w:t>
      </w:r>
      <w:r>
        <w:rPr>
          <w:spacing w:val="-9"/>
        </w:rPr>
        <w:t xml:space="preserve"> </w:t>
      </w:r>
      <w:r>
        <w:rPr>
          <w:spacing w:val="-2"/>
        </w:rPr>
        <w:t>vulnerabilidad.</w:t>
      </w:r>
    </w:p>
    <w:p>
      <w:pPr>
        <w:pStyle w:val="Cuerpodetexto"/>
        <w:spacing w:before="8" w:after="0"/>
        <w:rPr>
          <w:sz w:val="20"/>
        </w:rPr>
      </w:pPr>
      <w:r>
        <w:rPr>
          <w:sz w:val="20"/>
        </w:rPr>
      </w:r>
    </w:p>
    <w:p>
      <w:pPr>
        <w:pStyle w:val="ListParagraph"/>
        <w:numPr>
          <w:ilvl w:val="2"/>
          <w:numId w:val="32"/>
        </w:numPr>
        <w:tabs>
          <w:tab w:val="clear" w:pos="720"/>
          <w:tab w:val="left" w:pos="1392" w:leader="none"/>
        </w:tabs>
        <w:ind w:left="1392" w:hanging="283"/>
        <w:rPr/>
      </w:pPr>
      <w:r>
        <w:rPr/>
        <w:t>Constancia</w:t>
      </w:r>
      <w:r>
        <w:rPr>
          <w:spacing w:val="-10"/>
        </w:rPr>
        <w:t xml:space="preserve"> </w:t>
      </w:r>
      <w:r>
        <w:rPr/>
        <w:t>de</w:t>
      </w:r>
      <w:r>
        <w:rPr>
          <w:spacing w:val="-9"/>
        </w:rPr>
        <w:t xml:space="preserve"> </w:t>
      </w:r>
      <w:r>
        <w:rPr>
          <w:spacing w:val="-2"/>
        </w:rPr>
        <w:t>supervivencia.</w:t>
      </w:r>
    </w:p>
    <w:p>
      <w:pPr>
        <w:pStyle w:val="Cuerpodetexto"/>
        <w:spacing w:before="8" w:after="0"/>
        <w:rPr>
          <w:sz w:val="20"/>
        </w:rPr>
      </w:pPr>
      <w:r>
        <w:rPr>
          <w:sz w:val="20"/>
        </w:rPr>
      </w:r>
    </w:p>
    <w:p>
      <w:pPr>
        <w:pStyle w:val="ListParagraph"/>
        <w:numPr>
          <w:ilvl w:val="2"/>
          <w:numId w:val="32"/>
        </w:numPr>
        <w:tabs>
          <w:tab w:val="clear" w:pos="720"/>
          <w:tab w:val="left" w:pos="1392" w:leader="none"/>
        </w:tabs>
        <w:ind w:left="1392" w:hanging="283"/>
        <w:rPr/>
      </w:pPr>
      <w:r>
        <w:rPr/>
        <w:t>Constancia</w:t>
      </w:r>
      <w:r>
        <w:rPr>
          <w:spacing w:val="-10"/>
        </w:rPr>
        <w:t xml:space="preserve"> </w:t>
      </w:r>
      <w:r>
        <w:rPr/>
        <w:t>de</w:t>
      </w:r>
      <w:r>
        <w:rPr>
          <w:spacing w:val="-8"/>
        </w:rPr>
        <w:t xml:space="preserve"> </w:t>
      </w:r>
      <w:r>
        <w:rPr/>
        <w:t>madre</w:t>
      </w:r>
      <w:r>
        <w:rPr>
          <w:spacing w:val="-10"/>
        </w:rPr>
        <w:t xml:space="preserve"> </w:t>
      </w:r>
      <w:r>
        <w:rPr>
          <w:spacing w:val="-2"/>
        </w:rPr>
        <w:t>soltera.</w:t>
      </w:r>
    </w:p>
    <w:p>
      <w:pPr>
        <w:pStyle w:val="Cuerpodetexto"/>
        <w:spacing w:before="7" w:after="0"/>
        <w:rPr>
          <w:sz w:val="20"/>
        </w:rPr>
      </w:pPr>
      <w:r>
        <w:rPr>
          <w:sz w:val="20"/>
        </w:rPr>
      </w:r>
    </w:p>
    <w:p>
      <w:pPr>
        <w:pStyle w:val="ListParagraph"/>
        <w:numPr>
          <w:ilvl w:val="2"/>
          <w:numId w:val="32"/>
        </w:numPr>
        <w:tabs>
          <w:tab w:val="clear" w:pos="720"/>
          <w:tab w:val="left" w:pos="1391" w:leader="none"/>
        </w:tabs>
        <w:spacing w:before="1" w:after="0"/>
        <w:ind w:left="1391" w:hanging="282"/>
        <w:rPr/>
      </w:pPr>
      <w:r>
        <w:rPr/>
        <w:t>Constancia</w:t>
      </w:r>
      <w:r>
        <w:rPr>
          <w:spacing w:val="-9"/>
        </w:rPr>
        <w:t xml:space="preserve"> </w:t>
      </w:r>
      <w:r>
        <w:rPr/>
        <w:t>de</w:t>
      </w:r>
      <w:r>
        <w:rPr>
          <w:spacing w:val="-7"/>
        </w:rPr>
        <w:t xml:space="preserve"> </w:t>
      </w:r>
      <w:r>
        <w:rPr/>
        <w:t>no</w:t>
      </w:r>
      <w:r>
        <w:rPr>
          <w:spacing w:val="-7"/>
        </w:rPr>
        <w:t xml:space="preserve"> </w:t>
      </w:r>
      <w:r>
        <w:rPr>
          <w:spacing w:val="-2"/>
        </w:rPr>
        <w:t>estudios.</w:t>
      </w:r>
    </w:p>
    <w:p>
      <w:pPr>
        <w:pStyle w:val="Cuerpodetexto"/>
        <w:spacing w:before="8" w:after="0"/>
        <w:rPr>
          <w:sz w:val="20"/>
        </w:rPr>
      </w:pPr>
      <w:r>
        <w:rPr>
          <w:sz w:val="20"/>
        </w:rPr>
      </w:r>
    </w:p>
    <w:p>
      <w:pPr>
        <w:pStyle w:val="ListParagraph"/>
        <w:numPr>
          <w:ilvl w:val="2"/>
          <w:numId w:val="32"/>
        </w:numPr>
        <w:tabs>
          <w:tab w:val="clear" w:pos="720"/>
          <w:tab w:val="left" w:pos="1392" w:leader="none"/>
        </w:tabs>
        <w:ind w:left="1392" w:hanging="283"/>
        <w:rPr/>
      </w:pPr>
      <w:r>
        <w:rPr/>
        <w:t>Constancia</w:t>
      </w:r>
      <w:r>
        <w:rPr>
          <w:spacing w:val="-11"/>
        </w:rPr>
        <w:t xml:space="preserve"> </w:t>
      </w:r>
      <w:r>
        <w:rPr/>
        <w:t>de</w:t>
      </w:r>
      <w:r>
        <w:rPr>
          <w:spacing w:val="-11"/>
        </w:rPr>
        <w:t xml:space="preserve"> </w:t>
      </w:r>
      <w:r>
        <w:rPr/>
        <w:t>domicilio</w:t>
      </w:r>
      <w:r>
        <w:rPr>
          <w:spacing w:val="-10"/>
        </w:rPr>
        <w:t xml:space="preserve"> </w:t>
      </w:r>
      <w:r>
        <w:rPr>
          <w:spacing w:val="-2"/>
        </w:rPr>
        <w:t>conyugal.</w:t>
      </w:r>
    </w:p>
    <w:p>
      <w:pPr>
        <w:pStyle w:val="Cuerpodetexto"/>
        <w:spacing w:before="7" w:after="0"/>
        <w:rPr>
          <w:sz w:val="20"/>
        </w:rPr>
      </w:pPr>
      <w:r>
        <w:rPr>
          <w:sz w:val="20"/>
        </w:rPr>
      </w:r>
    </w:p>
    <w:p>
      <w:pPr>
        <w:pStyle w:val="ListParagraph"/>
        <w:numPr>
          <w:ilvl w:val="2"/>
          <w:numId w:val="32"/>
        </w:numPr>
        <w:tabs>
          <w:tab w:val="clear" w:pos="720"/>
          <w:tab w:val="left" w:pos="1392" w:leader="none"/>
        </w:tabs>
        <w:spacing w:before="1" w:after="0"/>
        <w:ind w:left="1392" w:hanging="283"/>
        <w:rPr/>
      </w:pPr>
      <w:r>
        <w:rPr/>
        <w:t>Constancia</w:t>
      </w:r>
      <w:r>
        <w:rPr>
          <w:spacing w:val="-9"/>
        </w:rPr>
        <w:t xml:space="preserve"> </w:t>
      </w:r>
      <w:r>
        <w:rPr/>
        <w:t>de</w:t>
      </w:r>
      <w:r>
        <w:rPr>
          <w:spacing w:val="-7"/>
        </w:rPr>
        <w:t xml:space="preserve"> </w:t>
      </w:r>
      <w:r>
        <w:rPr/>
        <w:t>no</w:t>
      </w:r>
      <w:r>
        <w:rPr>
          <w:spacing w:val="-7"/>
        </w:rPr>
        <w:t xml:space="preserve"> </w:t>
      </w:r>
      <w:r>
        <w:rPr>
          <w:spacing w:val="-2"/>
        </w:rPr>
        <w:t>inscripción.</w:t>
      </w:r>
    </w:p>
    <w:p>
      <w:pPr>
        <w:pStyle w:val="Cuerpodetexto"/>
        <w:spacing w:before="7" w:after="0"/>
        <w:rPr>
          <w:sz w:val="20"/>
        </w:rPr>
      </w:pPr>
      <w:r>
        <w:rPr>
          <w:sz w:val="20"/>
        </w:rPr>
      </w:r>
    </w:p>
    <w:p>
      <w:pPr>
        <w:pStyle w:val="ListParagraph"/>
        <w:numPr>
          <w:ilvl w:val="2"/>
          <w:numId w:val="32"/>
        </w:numPr>
        <w:tabs>
          <w:tab w:val="clear" w:pos="720"/>
          <w:tab w:val="left" w:pos="1390" w:leader="none"/>
        </w:tabs>
        <w:ind w:left="1390" w:hanging="281"/>
        <w:rPr/>
      </w:pPr>
      <w:r>
        <w:rPr/>
        <w:t>Constancia</w:t>
      </w:r>
      <w:r>
        <w:rPr>
          <w:spacing w:val="-11"/>
        </w:rPr>
        <w:t xml:space="preserve"> </w:t>
      </w:r>
      <w:r>
        <w:rPr/>
        <w:t>de</w:t>
      </w:r>
      <w:r>
        <w:rPr>
          <w:spacing w:val="-10"/>
        </w:rPr>
        <w:t xml:space="preserve"> </w:t>
      </w:r>
      <w:r>
        <w:rPr/>
        <w:t>vínculo</w:t>
      </w:r>
      <w:r>
        <w:rPr>
          <w:spacing w:val="-10"/>
        </w:rPr>
        <w:t xml:space="preserve"> </w:t>
      </w:r>
      <w:r>
        <w:rPr>
          <w:spacing w:val="-2"/>
        </w:rPr>
        <w:t>familiar.</w:t>
      </w:r>
    </w:p>
    <w:p>
      <w:pPr>
        <w:pStyle w:val="Cuerpodetexto"/>
        <w:spacing w:before="10" w:after="0"/>
        <w:rPr>
          <w:sz w:val="28"/>
        </w:rPr>
      </w:pPr>
      <w:r>
        <w:rPr>
          <w:sz w:val="28"/>
        </w:rPr>
      </w:r>
    </w:p>
    <w:p>
      <w:pPr>
        <w:pStyle w:val="ListParagraph"/>
        <w:numPr>
          <w:ilvl w:val="1"/>
          <w:numId w:val="32"/>
        </w:numPr>
        <w:tabs>
          <w:tab w:val="clear" w:pos="720"/>
          <w:tab w:val="left" w:pos="1109" w:leader="none"/>
        </w:tabs>
        <w:rPr/>
      </w:pPr>
      <w:r>
        <w:rPr/>
        <w:t>Por</w:t>
      </w:r>
      <w:r>
        <w:rPr>
          <w:spacing w:val="-10"/>
        </w:rPr>
        <w:t xml:space="preserve"> </w:t>
      </w:r>
      <w:r>
        <w:rPr/>
        <w:t>expedición</w:t>
      </w:r>
      <w:r>
        <w:rPr>
          <w:spacing w:val="-8"/>
        </w:rPr>
        <w:t xml:space="preserve"> </w:t>
      </w:r>
      <w:r>
        <w:rPr/>
        <w:t>de</w:t>
      </w:r>
      <w:r>
        <w:rPr>
          <w:spacing w:val="-9"/>
        </w:rPr>
        <w:t xml:space="preserve"> </w:t>
      </w:r>
      <w:r>
        <w:rPr/>
        <w:t>otras</w:t>
      </w:r>
      <w:r>
        <w:rPr>
          <w:spacing w:val="-9"/>
        </w:rPr>
        <w:t xml:space="preserve"> </w:t>
      </w:r>
      <w:r>
        <w:rPr/>
        <w:t>constancias,</w:t>
      </w:r>
      <w:r>
        <w:rPr>
          <w:spacing w:val="-9"/>
        </w:rPr>
        <w:t xml:space="preserve"> </w:t>
      </w:r>
      <w:r>
        <w:rPr/>
        <w:t>hasta</w:t>
      </w:r>
      <w:r>
        <w:rPr>
          <w:spacing w:val="-8"/>
        </w:rPr>
        <w:t xml:space="preserve"> </w:t>
      </w:r>
      <w:r>
        <w:rPr/>
        <w:t>1.62</w:t>
      </w:r>
      <w:r>
        <w:rPr>
          <w:spacing w:val="-8"/>
        </w:rPr>
        <w:t xml:space="preserve"> </w:t>
      </w:r>
      <w:r>
        <w:rPr>
          <w:spacing w:val="-4"/>
        </w:rPr>
        <w:t>UMA.</w:t>
      </w:r>
    </w:p>
    <w:p>
      <w:pPr>
        <w:pStyle w:val="Cuerpodetexto"/>
        <w:spacing w:before="7" w:after="0"/>
        <w:rPr>
          <w:sz w:val="28"/>
        </w:rPr>
      </w:pPr>
      <w:r>
        <w:rPr>
          <w:sz w:val="28"/>
        </w:rPr>
      </w:r>
    </w:p>
    <w:p>
      <w:pPr>
        <w:pStyle w:val="ListParagraph"/>
        <w:numPr>
          <w:ilvl w:val="1"/>
          <w:numId w:val="32"/>
        </w:numPr>
        <w:tabs>
          <w:tab w:val="clear" w:pos="720"/>
          <w:tab w:val="left" w:pos="1105" w:leader="none"/>
        </w:tabs>
        <w:ind w:left="1105" w:hanging="563"/>
        <w:rPr/>
      </w:pPr>
      <w:r>
        <w:rPr/>
        <w:t>Por</w:t>
      </w:r>
      <w:r>
        <w:rPr>
          <w:spacing w:val="-9"/>
        </w:rPr>
        <w:t xml:space="preserve"> </w:t>
      </w:r>
      <w:r>
        <w:rPr/>
        <w:t>el</w:t>
      </w:r>
      <w:r>
        <w:rPr>
          <w:spacing w:val="-6"/>
        </w:rPr>
        <w:t xml:space="preserve"> </w:t>
      </w:r>
      <w:r>
        <w:rPr/>
        <w:t>canje</w:t>
      </w:r>
      <w:r>
        <w:rPr>
          <w:spacing w:val="-8"/>
        </w:rPr>
        <w:t xml:space="preserve"> </w:t>
      </w:r>
      <w:r>
        <w:rPr/>
        <w:t>del</w:t>
      </w:r>
      <w:r>
        <w:rPr>
          <w:spacing w:val="-8"/>
        </w:rPr>
        <w:t xml:space="preserve"> </w:t>
      </w:r>
      <w:r>
        <w:rPr/>
        <w:t>tarjetón</w:t>
      </w:r>
      <w:r>
        <w:rPr>
          <w:spacing w:val="-8"/>
        </w:rPr>
        <w:t xml:space="preserve"> </w:t>
      </w:r>
      <w:r>
        <w:rPr/>
        <w:t>de</w:t>
      </w:r>
      <w:r>
        <w:rPr>
          <w:spacing w:val="-10"/>
        </w:rPr>
        <w:t xml:space="preserve"> </w:t>
      </w:r>
      <w:r>
        <w:rPr/>
        <w:t>la</w:t>
      </w:r>
      <w:r>
        <w:rPr>
          <w:spacing w:val="-8"/>
        </w:rPr>
        <w:t xml:space="preserve"> </w:t>
      </w:r>
      <w:r>
        <w:rPr/>
        <w:t>licencia</w:t>
      </w:r>
      <w:r>
        <w:rPr>
          <w:spacing w:val="-5"/>
        </w:rPr>
        <w:t xml:space="preserve"> </w:t>
      </w:r>
      <w:r>
        <w:rPr/>
        <w:t>de</w:t>
      </w:r>
      <w:r>
        <w:rPr>
          <w:spacing w:val="-9"/>
        </w:rPr>
        <w:t xml:space="preserve"> </w:t>
      </w:r>
      <w:r>
        <w:rPr/>
        <w:t>funcionamiento,</w:t>
      </w:r>
      <w:r>
        <w:rPr>
          <w:spacing w:val="-7"/>
        </w:rPr>
        <w:t xml:space="preserve"> </w:t>
      </w:r>
      <w:r>
        <w:rPr/>
        <w:t>0.50</w:t>
      </w:r>
      <w:r>
        <w:rPr>
          <w:spacing w:val="-9"/>
        </w:rPr>
        <w:t xml:space="preserve"> </w:t>
      </w:r>
      <w:r>
        <w:rPr>
          <w:spacing w:val="-4"/>
        </w:rPr>
        <w:t>UMA.</w:t>
      </w:r>
    </w:p>
    <w:p>
      <w:pPr>
        <w:pStyle w:val="Cuerpodetexto"/>
        <w:spacing w:before="7" w:after="0"/>
        <w:rPr>
          <w:sz w:val="28"/>
        </w:rPr>
      </w:pPr>
      <w:r>
        <w:rPr>
          <w:sz w:val="28"/>
        </w:rPr>
      </w:r>
    </w:p>
    <w:p>
      <w:pPr>
        <w:pStyle w:val="ListParagraph"/>
        <w:numPr>
          <w:ilvl w:val="1"/>
          <w:numId w:val="32"/>
        </w:numPr>
        <w:tabs>
          <w:tab w:val="clear" w:pos="720"/>
          <w:tab w:val="left" w:pos="1104" w:leader="none"/>
        </w:tabs>
        <w:ind w:left="1104" w:hanging="562"/>
        <w:rPr/>
      </w:pPr>
      <w:r>
        <w:rPr/>
        <w:t>Por</w:t>
      </w:r>
      <w:r>
        <w:rPr>
          <w:spacing w:val="-9"/>
        </w:rPr>
        <w:t xml:space="preserve"> </w:t>
      </w:r>
      <w:r>
        <w:rPr/>
        <w:t>el</w:t>
      </w:r>
      <w:r>
        <w:rPr>
          <w:spacing w:val="-7"/>
        </w:rPr>
        <w:t xml:space="preserve"> </w:t>
      </w:r>
      <w:r>
        <w:rPr/>
        <w:t>canje</w:t>
      </w:r>
      <w:r>
        <w:rPr>
          <w:spacing w:val="-8"/>
        </w:rPr>
        <w:t xml:space="preserve"> </w:t>
      </w:r>
      <w:r>
        <w:rPr/>
        <w:t>del</w:t>
      </w:r>
      <w:r>
        <w:rPr>
          <w:spacing w:val="-9"/>
        </w:rPr>
        <w:t xml:space="preserve"> </w:t>
      </w:r>
      <w:r>
        <w:rPr/>
        <w:t>tarjetón</w:t>
      </w:r>
      <w:r>
        <w:rPr>
          <w:spacing w:val="-9"/>
        </w:rPr>
        <w:t xml:space="preserve"> </w:t>
      </w:r>
      <w:r>
        <w:rPr/>
        <w:t>de</w:t>
      </w:r>
      <w:r>
        <w:rPr>
          <w:spacing w:val="-9"/>
        </w:rPr>
        <w:t xml:space="preserve"> </w:t>
      </w:r>
      <w:r>
        <w:rPr/>
        <w:t>la</w:t>
      </w:r>
      <w:r>
        <w:rPr>
          <w:spacing w:val="-9"/>
        </w:rPr>
        <w:t xml:space="preserve"> </w:t>
      </w:r>
      <w:r>
        <w:rPr/>
        <w:t>licencia</w:t>
      </w:r>
      <w:r>
        <w:rPr>
          <w:spacing w:val="-6"/>
        </w:rPr>
        <w:t xml:space="preserve"> </w:t>
      </w:r>
      <w:r>
        <w:rPr/>
        <w:t>de</w:t>
      </w:r>
      <w:r>
        <w:rPr>
          <w:spacing w:val="-10"/>
        </w:rPr>
        <w:t xml:space="preserve"> </w:t>
      </w:r>
      <w:r>
        <w:rPr/>
        <w:t>funcionamiento</w:t>
      </w:r>
      <w:r>
        <w:rPr>
          <w:spacing w:val="-5"/>
        </w:rPr>
        <w:t xml:space="preserve"> </w:t>
      </w:r>
      <w:r>
        <w:rPr/>
        <w:t>SARE</w:t>
      </w:r>
      <w:r>
        <w:rPr>
          <w:spacing w:val="-9"/>
        </w:rPr>
        <w:t xml:space="preserve"> </w:t>
      </w:r>
      <w:r>
        <w:rPr/>
        <w:t>en</w:t>
      </w:r>
      <w:r>
        <w:rPr>
          <w:spacing w:val="-8"/>
        </w:rPr>
        <w:t xml:space="preserve"> </w:t>
      </w:r>
      <w:r>
        <w:rPr/>
        <w:t>línea,</w:t>
      </w:r>
      <w:r>
        <w:rPr>
          <w:spacing w:val="-9"/>
        </w:rPr>
        <w:t xml:space="preserve"> </w:t>
      </w:r>
      <w:r>
        <w:rPr/>
        <w:t>se</w:t>
      </w:r>
      <w:r>
        <w:rPr>
          <w:spacing w:val="-6"/>
        </w:rPr>
        <w:t xml:space="preserve"> </w:t>
      </w:r>
      <w:r>
        <w:rPr/>
        <w:t>cobrará</w:t>
      </w:r>
      <w:r>
        <w:rPr>
          <w:spacing w:val="-8"/>
        </w:rPr>
        <w:t xml:space="preserve"> </w:t>
      </w:r>
      <w:r>
        <w:rPr/>
        <w:t>0.50</w:t>
      </w:r>
      <w:r>
        <w:rPr>
          <w:spacing w:val="-5"/>
        </w:rPr>
        <w:t xml:space="preserve"> </w:t>
      </w:r>
      <w:r>
        <w:rPr>
          <w:spacing w:val="-4"/>
        </w:rPr>
        <w:t>UMA.</w:t>
      </w:r>
    </w:p>
    <w:p>
      <w:pPr>
        <w:pStyle w:val="Cuerpodetexto"/>
        <w:spacing w:before="7" w:after="0"/>
        <w:rPr>
          <w:sz w:val="28"/>
        </w:rPr>
      </w:pPr>
      <w:r>
        <w:rPr>
          <w:sz w:val="28"/>
        </w:rPr>
      </w:r>
    </w:p>
    <w:p>
      <w:pPr>
        <w:pStyle w:val="ListParagraph"/>
        <w:numPr>
          <w:ilvl w:val="1"/>
          <w:numId w:val="32"/>
        </w:numPr>
        <w:tabs>
          <w:tab w:val="clear" w:pos="720"/>
          <w:tab w:val="left" w:pos="1109" w:leader="none"/>
        </w:tabs>
        <w:spacing w:lineRule="auto" w:line="276"/>
        <w:ind w:left="1109" w:right="110" w:hanging="567"/>
        <w:rPr/>
      </w:pPr>
      <w:r>
        <w:rPr/>
        <w:t>Por</w:t>
      </w:r>
      <w:r>
        <w:rPr>
          <w:spacing w:val="25"/>
        </w:rPr>
        <w:t xml:space="preserve"> </w:t>
      </w:r>
      <w:r>
        <w:rPr/>
        <w:t>la</w:t>
      </w:r>
      <w:r>
        <w:rPr>
          <w:spacing w:val="22"/>
        </w:rPr>
        <w:t xml:space="preserve"> </w:t>
      </w:r>
      <w:r>
        <w:rPr/>
        <w:t>reposición,</w:t>
      </w:r>
      <w:r>
        <w:rPr>
          <w:spacing w:val="25"/>
        </w:rPr>
        <w:t xml:space="preserve"> </w:t>
      </w:r>
      <w:r>
        <w:rPr/>
        <w:t>por</w:t>
      </w:r>
      <w:r>
        <w:rPr>
          <w:spacing w:val="24"/>
        </w:rPr>
        <w:t xml:space="preserve"> </w:t>
      </w:r>
      <w:r>
        <w:rPr/>
        <w:t>pérdida</w:t>
      </w:r>
      <w:r>
        <w:rPr>
          <w:spacing w:val="25"/>
        </w:rPr>
        <w:t xml:space="preserve"> </w:t>
      </w:r>
      <w:r>
        <w:rPr/>
        <w:t>del</w:t>
      </w:r>
      <w:r>
        <w:rPr>
          <w:spacing w:val="24"/>
        </w:rPr>
        <w:t xml:space="preserve"> </w:t>
      </w:r>
      <w:r>
        <w:rPr/>
        <w:t>tarjetón</w:t>
      </w:r>
      <w:r>
        <w:rPr>
          <w:spacing w:val="26"/>
        </w:rPr>
        <w:t xml:space="preserve"> </w:t>
      </w:r>
      <w:r>
        <w:rPr/>
        <w:t>de</w:t>
      </w:r>
      <w:r>
        <w:rPr>
          <w:spacing w:val="22"/>
        </w:rPr>
        <w:t xml:space="preserve"> </w:t>
      </w:r>
      <w:r>
        <w:rPr/>
        <w:t>la</w:t>
      </w:r>
      <w:r>
        <w:rPr>
          <w:spacing w:val="22"/>
        </w:rPr>
        <w:t xml:space="preserve"> </w:t>
      </w:r>
      <w:r>
        <w:rPr/>
        <w:t>licencia</w:t>
      </w:r>
      <w:r>
        <w:rPr>
          <w:spacing w:val="25"/>
        </w:rPr>
        <w:t xml:space="preserve"> </w:t>
      </w:r>
      <w:r>
        <w:rPr/>
        <w:t>de</w:t>
      </w:r>
      <w:r>
        <w:rPr>
          <w:spacing w:val="24"/>
        </w:rPr>
        <w:t xml:space="preserve"> </w:t>
      </w:r>
      <w:r>
        <w:rPr/>
        <w:t>funcionamiento,</w:t>
      </w:r>
      <w:r>
        <w:rPr>
          <w:spacing w:val="23"/>
        </w:rPr>
        <w:t xml:space="preserve"> </w:t>
      </w:r>
      <w:r>
        <w:rPr/>
        <w:t>1</w:t>
      </w:r>
      <w:r>
        <w:rPr>
          <w:spacing w:val="-22"/>
        </w:rPr>
        <w:t xml:space="preserve"> </w:t>
      </w:r>
      <w:r>
        <w:rPr/>
        <w:t>UMA,</w:t>
      </w:r>
      <w:r>
        <w:rPr>
          <w:spacing w:val="23"/>
        </w:rPr>
        <w:t xml:space="preserve"> </w:t>
      </w:r>
      <w:r>
        <w:rPr/>
        <w:t>más</w:t>
      </w:r>
      <w:r>
        <w:rPr>
          <w:spacing w:val="25"/>
        </w:rPr>
        <w:t xml:space="preserve"> </w:t>
      </w:r>
      <w:r>
        <w:rPr/>
        <w:t>el</w:t>
      </w:r>
      <w:r>
        <w:rPr>
          <w:spacing w:val="26"/>
        </w:rPr>
        <w:t xml:space="preserve"> </w:t>
      </w:r>
      <w:r>
        <w:rPr/>
        <w:t>acta correspondiente de la denuncia o querella, presentada ante autoridad competente.</w:t>
      </w:r>
    </w:p>
    <w:p>
      <w:pPr>
        <w:pStyle w:val="Cuerpodetexto"/>
        <w:spacing w:before="3" w:after="0"/>
        <w:rPr>
          <w:sz w:val="25"/>
        </w:rPr>
      </w:pPr>
      <w:r>
        <w:rPr>
          <w:sz w:val="25"/>
        </w:rPr>
      </w:r>
    </w:p>
    <w:p>
      <w:pPr>
        <w:pStyle w:val="ListParagraph"/>
        <w:numPr>
          <w:ilvl w:val="1"/>
          <w:numId w:val="32"/>
        </w:numPr>
        <w:tabs>
          <w:tab w:val="clear" w:pos="720"/>
          <w:tab w:val="left" w:pos="1109" w:leader="none"/>
        </w:tabs>
        <w:rPr/>
      </w:pPr>
      <w:r>
        <w:rPr/>
        <w:t>Por</w:t>
      </w:r>
      <w:r>
        <w:rPr>
          <w:spacing w:val="-10"/>
        </w:rPr>
        <w:t xml:space="preserve"> </w:t>
      </w:r>
      <w:r>
        <w:rPr/>
        <w:t>la</w:t>
      </w:r>
      <w:r>
        <w:rPr>
          <w:spacing w:val="-8"/>
        </w:rPr>
        <w:t xml:space="preserve"> </w:t>
      </w:r>
      <w:r>
        <w:rPr/>
        <w:t>expedición</w:t>
      </w:r>
      <w:r>
        <w:rPr>
          <w:spacing w:val="-8"/>
        </w:rPr>
        <w:t xml:space="preserve"> </w:t>
      </w:r>
      <w:r>
        <w:rPr/>
        <w:t>de</w:t>
      </w:r>
      <w:r>
        <w:rPr>
          <w:spacing w:val="-8"/>
        </w:rPr>
        <w:t xml:space="preserve"> </w:t>
      </w:r>
      <w:r>
        <w:rPr/>
        <w:t>boleta</w:t>
      </w:r>
      <w:r>
        <w:rPr>
          <w:spacing w:val="-9"/>
        </w:rPr>
        <w:t xml:space="preserve"> </w:t>
      </w:r>
      <w:r>
        <w:rPr/>
        <w:t>de</w:t>
      </w:r>
      <w:r>
        <w:rPr>
          <w:spacing w:val="-8"/>
        </w:rPr>
        <w:t xml:space="preserve"> </w:t>
      </w:r>
      <w:r>
        <w:rPr/>
        <w:t>libertad</w:t>
      </w:r>
      <w:r>
        <w:rPr>
          <w:spacing w:val="-7"/>
        </w:rPr>
        <w:t xml:space="preserve"> </w:t>
      </w:r>
      <w:r>
        <w:rPr/>
        <w:t>de</w:t>
      </w:r>
      <w:r>
        <w:rPr>
          <w:spacing w:val="-7"/>
        </w:rPr>
        <w:t xml:space="preserve"> </w:t>
      </w:r>
      <w:r>
        <w:rPr/>
        <w:t>vehículo,</w:t>
      </w:r>
      <w:r>
        <w:rPr>
          <w:spacing w:val="-7"/>
        </w:rPr>
        <w:t xml:space="preserve"> </w:t>
      </w:r>
      <w:r>
        <w:rPr/>
        <w:t>hasta</w:t>
      </w:r>
      <w:r>
        <w:rPr>
          <w:spacing w:val="-8"/>
        </w:rPr>
        <w:t xml:space="preserve"> </w:t>
      </w:r>
      <w:r>
        <w:rPr/>
        <w:t>4.99</w:t>
      </w:r>
      <w:r>
        <w:rPr>
          <w:spacing w:val="-7"/>
        </w:rPr>
        <w:t xml:space="preserve"> </w:t>
      </w:r>
      <w:r>
        <w:rPr>
          <w:spacing w:val="-4"/>
        </w:rPr>
        <w:t>UMA.</w:t>
      </w:r>
    </w:p>
    <w:p>
      <w:pPr>
        <w:pStyle w:val="Cuerpodetexto"/>
        <w:spacing w:before="7" w:after="0"/>
        <w:rPr>
          <w:sz w:val="28"/>
        </w:rPr>
      </w:pPr>
      <w:r>
        <w:rPr>
          <w:sz w:val="28"/>
        </w:rPr>
      </w:r>
    </w:p>
    <w:p>
      <w:pPr>
        <w:pStyle w:val="ListParagraph"/>
        <w:numPr>
          <w:ilvl w:val="1"/>
          <w:numId w:val="32"/>
        </w:numPr>
        <w:tabs>
          <w:tab w:val="clear" w:pos="720"/>
          <w:tab w:val="left" w:pos="1109" w:leader="none"/>
        </w:tabs>
        <w:rPr/>
      </w:pPr>
      <w:r>
        <w:rPr/>
        <w:t>Por</w:t>
      </w:r>
      <w:r>
        <w:rPr>
          <w:spacing w:val="-9"/>
        </w:rPr>
        <w:t xml:space="preserve"> </w:t>
      </w:r>
      <w:r>
        <w:rPr/>
        <w:t>la</w:t>
      </w:r>
      <w:r>
        <w:rPr>
          <w:spacing w:val="-8"/>
        </w:rPr>
        <w:t xml:space="preserve"> </w:t>
      </w:r>
      <w:r>
        <w:rPr/>
        <w:t>expedición</w:t>
      </w:r>
      <w:r>
        <w:rPr>
          <w:spacing w:val="-9"/>
        </w:rPr>
        <w:t xml:space="preserve"> </w:t>
      </w:r>
      <w:r>
        <w:rPr/>
        <w:t>de</w:t>
      </w:r>
      <w:r>
        <w:rPr>
          <w:spacing w:val="-9"/>
        </w:rPr>
        <w:t xml:space="preserve"> </w:t>
      </w:r>
      <w:r>
        <w:rPr/>
        <w:t>copias</w:t>
      </w:r>
      <w:r>
        <w:rPr>
          <w:spacing w:val="-8"/>
        </w:rPr>
        <w:t xml:space="preserve"> </w:t>
      </w:r>
      <w:r>
        <w:rPr/>
        <w:t>autentificadas</w:t>
      </w:r>
      <w:r>
        <w:rPr>
          <w:spacing w:val="-7"/>
        </w:rPr>
        <w:t xml:space="preserve"> </w:t>
      </w:r>
      <w:r>
        <w:rPr/>
        <w:t>de</w:t>
      </w:r>
      <w:r>
        <w:rPr>
          <w:spacing w:val="-8"/>
        </w:rPr>
        <w:t xml:space="preserve"> </w:t>
      </w:r>
      <w:r>
        <w:rPr/>
        <w:t>actas</w:t>
      </w:r>
      <w:r>
        <w:rPr>
          <w:spacing w:val="-9"/>
        </w:rPr>
        <w:t xml:space="preserve"> </w:t>
      </w:r>
      <w:r>
        <w:rPr/>
        <w:t>de</w:t>
      </w:r>
      <w:r>
        <w:rPr>
          <w:spacing w:val="-9"/>
        </w:rPr>
        <w:t xml:space="preserve"> </w:t>
      </w:r>
      <w:r>
        <w:rPr/>
        <w:t>hechos,</w:t>
      </w:r>
      <w:r>
        <w:rPr>
          <w:spacing w:val="-7"/>
        </w:rPr>
        <w:t xml:space="preserve"> </w:t>
      </w:r>
      <w:r>
        <w:rPr/>
        <w:t>hasta</w:t>
      </w:r>
      <w:r>
        <w:rPr>
          <w:spacing w:val="-8"/>
        </w:rPr>
        <w:t xml:space="preserve"> </w:t>
      </w:r>
      <w:r>
        <w:rPr/>
        <w:t>2.99</w:t>
      </w:r>
      <w:r>
        <w:rPr>
          <w:spacing w:val="-6"/>
        </w:rPr>
        <w:t xml:space="preserve"> </w:t>
      </w:r>
      <w:r>
        <w:rPr>
          <w:spacing w:val="-4"/>
        </w:rPr>
        <w:t>UMA.</w:t>
      </w:r>
    </w:p>
    <w:p>
      <w:pPr>
        <w:pStyle w:val="Cuerpodetexto"/>
        <w:spacing w:before="7" w:after="0"/>
        <w:rPr>
          <w:sz w:val="28"/>
        </w:rPr>
      </w:pPr>
      <w:r>
        <w:rPr>
          <w:sz w:val="28"/>
        </w:rPr>
      </w:r>
    </w:p>
    <w:p>
      <w:pPr>
        <w:pStyle w:val="ListParagraph"/>
        <w:numPr>
          <w:ilvl w:val="1"/>
          <w:numId w:val="32"/>
        </w:numPr>
        <w:tabs>
          <w:tab w:val="clear" w:pos="720"/>
          <w:tab w:val="left" w:pos="1105" w:leader="none"/>
        </w:tabs>
        <w:ind w:left="1105" w:hanging="563"/>
        <w:rPr/>
      </w:pPr>
      <w:r>
        <w:rPr/>
        <w:t>Por</w:t>
      </w:r>
      <w:r>
        <w:rPr>
          <w:spacing w:val="-10"/>
        </w:rPr>
        <w:t xml:space="preserve"> </w:t>
      </w:r>
      <w:r>
        <w:rPr/>
        <w:t>la</w:t>
      </w:r>
      <w:r>
        <w:rPr>
          <w:spacing w:val="-9"/>
        </w:rPr>
        <w:t xml:space="preserve"> </w:t>
      </w:r>
      <w:r>
        <w:rPr/>
        <w:t>elaboración</w:t>
      </w:r>
      <w:r>
        <w:rPr>
          <w:spacing w:val="-6"/>
        </w:rPr>
        <w:t xml:space="preserve"> </w:t>
      </w:r>
      <w:r>
        <w:rPr/>
        <w:t>de</w:t>
      </w:r>
      <w:r>
        <w:rPr>
          <w:spacing w:val="-9"/>
        </w:rPr>
        <w:t xml:space="preserve"> </w:t>
      </w:r>
      <w:r>
        <w:rPr/>
        <w:t>convenios,</w:t>
      </w:r>
      <w:r>
        <w:rPr>
          <w:spacing w:val="-9"/>
        </w:rPr>
        <w:t xml:space="preserve"> </w:t>
      </w:r>
      <w:r>
        <w:rPr/>
        <w:t>15.01</w:t>
      </w:r>
      <w:r>
        <w:rPr>
          <w:spacing w:val="-7"/>
        </w:rPr>
        <w:t xml:space="preserve"> </w:t>
      </w:r>
      <w:r>
        <w:rPr>
          <w:spacing w:val="-4"/>
        </w:rPr>
        <w:t>UMA.</w:t>
      </w:r>
    </w:p>
    <w:p>
      <w:pPr>
        <w:pStyle w:val="ListParagraph"/>
        <w:numPr>
          <w:ilvl w:val="1"/>
          <w:numId w:val="32"/>
        </w:numPr>
        <w:tabs>
          <w:tab w:val="clear" w:pos="720"/>
          <w:tab w:val="left" w:pos="1104" w:leader="none"/>
        </w:tabs>
        <w:spacing w:before="81" w:after="0"/>
        <w:ind w:left="1104" w:hanging="562"/>
        <w:rPr/>
      </w:pPr>
      <w:r>
        <w:rPr/>
        <w:t xml:space="preserve"> </w:t>
      </w:r>
      <w:r>
        <w:rPr/>
        <w:t>Por</w:t>
      </w:r>
      <w:r>
        <w:rPr>
          <w:spacing w:val="-9"/>
        </w:rPr>
        <w:t xml:space="preserve"> </w:t>
      </w:r>
      <w:r>
        <w:rPr/>
        <w:t>la</w:t>
      </w:r>
      <w:r>
        <w:rPr>
          <w:spacing w:val="-8"/>
        </w:rPr>
        <w:t xml:space="preserve"> </w:t>
      </w:r>
      <w:r>
        <w:rPr/>
        <w:t>certificación</w:t>
      </w:r>
      <w:r>
        <w:rPr>
          <w:spacing w:val="-6"/>
        </w:rPr>
        <w:t xml:space="preserve"> </w:t>
      </w:r>
      <w:r>
        <w:rPr/>
        <w:t>hecha</w:t>
      </w:r>
      <w:r>
        <w:rPr>
          <w:spacing w:val="-8"/>
        </w:rPr>
        <w:t xml:space="preserve"> </w:t>
      </w:r>
      <w:r>
        <w:rPr/>
        <w:t>por</w:t>
      </w:r>
      <w:r>
        <w:rPr>
          <w:spacing w:val="-7"/>
        </w:rPr>
        <w:t xml:space="preserve"> </w:t>
      </w:r>
      <w:r>
        <w:rPr/>
        <w:t>el</w:t>
      </w:r>
      <w:r>
        <w:rPr>
          <w:spacing w:val="-9"/>
        </w:rPr>
        <w:t xml:space="preserve"> </w:t>
      </w:r>
      <w:r>
        <w:rPr/>
        <w:t>Juez</w:t>
      </w:r>
      <w:r>
        <w:rPr>
          <w:spacing w:val="-9"/>
        </w:rPr>
        <w:t xml:space="preserve"> </w:t>
      </w:r>
      <w:r>
        <w:rPr/>
        <w:t>Municipal,</w:t>
      </w:r>
      <w:r>
        <w:rPr>
          <w:spacing w:val="-6"/>
        </w:rPr>
        <w:t xml:space="preserve"> </w:t>
      </w:r>
      <w:r>
        <w:rPr/>
        <w:t>como</w:t>
      </w:r>
      <w:r>
        <w:rPr>
          <w:spacing w:val="-7"/>
        </w:rPr>
        <w:t xml:space="preserve"> </w:t>
      </w:r>
      <w:r>
        <w:rPr/>
        <w:t>autoridad</w:t>
      </w:r>
      <w:r>
        <w:rPr>
          <w:spacing w:val="-8"/>
        </w:rPr>
        <w:t xml:space="preserve"> </w:t>
      </w:r>
      <w:r>
        <w:rPr/>
        <w:t>que</w:t>
      </w:r>
      <w:r>
        <w:rPr>
          <w:spacing w:val="-7"/>
        </w:rPr>
        <w:t xml:space="preserve"> </w:t>
      </w:r>
      <w:r>
        <w:rPr/>
        <w:t>da</w:t>
      </w:r>
      <w:r>
        <w:rPr>
          <w:spacing w:val="-9"/>
        </w:rPr>
        <w:t xml:space="preserve"> </w:t>
      </w:r>
      <w:r>
        <w:rPr/>
        <w:t>Fe</w:t>
      </w:r>
      <w:r>
        <w:rPr>
          <w:spacing w:val="-11"/>
        </w:rPr>
        <w:t xml:space="preserve"> </w:t>
      </w:r>
      <w:r>
        <w:rPr/>
        <w:t>Pública,</w:t>
      </w:r>
      <w:r>
        <w:rPr>
          <w:spacing w:val="-7"/>
        </w:rPr>
        <w:t xml:space="preserve"> </w:t>
      </w:r>
      <w:r>
        <w:rPr/>
        <w:t>hasta</w:t>
      </w:r>
      <w:r>
        <w:rPr>
          <w:spacing w:val="-7"/>
        </w:rPr>
        <w:t xml:space="preserve"> </w:t>
      </w:r>
      <w:r>
        <w:rPr/>
        <w:t>8</w:t>
      </w:r>
      <w:r>
        <w:rPr>
          <w:spacing w:val="-7"/>
        </w:rPr>
        <w:t xml:space="preserve"> </w:t>
      </w:r>
      <w:r>
        <w:rPr>
          <w:spacing w:val="-4"/>
        </w:rPr>
        <w:t>UMA.</w:t>
      </w:r>
    </w:p>
    <w:p>
      <w:pPr>
        <w:pStyle w:val="Cuerpodetexto"/>
        <w:spacing w:before="7" w:after="0"/>
        <w:rPr>
          <w:sz w:val="28"/>
        </w:rPr>
      </w:pPr>
      <w:r>
        <w:rPr>
          <w:sz w:val="28"/>
        </w:rPr>
      </w:r>
    </w:p>
    <w:p>
      <w:pPr>
        <w:pStyle w:val="ListParagraph"/>
        <w:numPr>
          <w:ilvl w:val="1"/>
          <w:numId w:val="32"/>
        </w:numPr>
        <w:tabs>
          <w:tab w:val="clear" w:pos="720"/>
          <w:tab w:val="left" w:pos="1105" w:leader="none"/>
          <w:tab w:val="left" w:pos="1109" w:leader="none"/>
        </w:tabs>
        <w:spacing w:lineRule="auto" w:line="276"/>
        <w:ind w:left="1109" w:right="119" w:hanging="567"/>
        <w:rPr/>
      </w:pPr>
      <w:r>
        <w:rPr/>
        <w:t>Por</w:t>
      </w:r>
      <w:r>
        <w:rPr>
          <w:spacing w:val="40"/>
        </w:rPr>
        <w:t xml:space="preserve"> </w:t>
      </w:r>
      <w:r>
        <w:rPr/>
        <w:t>la</w:t>
      </w:r>
      <w:r>
        <w:rPr>
          <w:spacing w:val="40"/>
        </w:rPr>
        <w:t xml:space="preserve"> </w:t>
      </w:r>
      <w:r>
        <w:rPr/>
        <w:t>anotación</w:t>
      </w:r>
      <w:r>
        <w:rPr>
          <w:spacing w:val="40"/>
        </w:rPr>
        <w:t xml:space="preserve"> </w:t>
      </w:r>
      <w:r>
        <w:rPr/>
        <w:t>en</w:t>
      </w:r>
      <w:r>
        <w:rPr>
          <w:spacing w:val="40"/>
        </w:rPr>
        <w:t xml:space="preserve"> </w:t>
      </w:r>
      <w:r>
        <w:rPr/>
        <w:t>el</w:t>
      </w:r>
      <w:r>
        <w:rPr>
          <w:spacing w:val="40"/>
        </w:rPr>
        <w:t xml:space="preserve"> </w:t>
      </w:r>
      <w:r>
        <w:rPr/>
        <w:t>padrón</w:t>
      </w:r>
      <w:r>
        <w:rPr>
          <w:spacing w:val="40"/>
        </w:rPr>
        <w:t xml:space="preserve"> </w:t>
      </w:r>
      <w:r>
        <w:rPr/>
        <w:t>catastral</w:t>
      </w:r>
      <w:r>
        <w:rPr>
          <w:spacing w:val="40"/>
        </w:rPr>
        <w:t xml:space="preserve"> </w:t>
      </w:r>
      <w:r>
        <w:rPr/>
        <w:t>de</w:t>
      </w:r>
      <w:r>
        <w:rPr>
          <w:spacing w:val="40"/>
        </w:rPr>
        <w:t xml:space="preserve"> </w:t>
      </w:r>
      <w:r>
        <w:rPr/>
        <w:t>nueva</w:t>
      </w:r>
      <w:r>
        <w:rPr>
          <w:spacing w:val="40"/>
        </w:rPr>
        <w:t xml:space="preserve"> </w:t>
      </w:r>
      <w:r>
        <w:rPr/>
        <w:t>construcción,</w:t>
      </w:r>
      <w:r>
        <w:rPr>
          <w:spacing w:val="40"/>
        </w:rPr>
        <w:t xml:space="preserve"> </w:t>
      </w:r>
      <w:r>
        <w:rPr/>
        <w:t>ampliación</w:t>
      </w:r>
      <w:r>
        <w:rPr>
          <w:spacing w:val="40"/>
        </w:rPr>
        <w:t xml:space="preserve"> </w:t>
      </w:r>
      <w:r>
        <w:rPr/>
        <w:t>de</w:t>
      </w:r>
      <w:r>
        <w:rPr>
          <w:spacing w:val="40"/>
        </w:rPr>
        <w:t xml:space="preserve"> </w:t>
      </w:r>
      <w:r>
        <w:rPr/>
        <w:t>construcción</w:t>
      </w:r>
      <w:r>
        <w:rPr>
          <w:spacing w:val="40"/>
        </w:rPr>
        <w:t xml:space="preserve"> </w:t>
      </w:r>
      <w:r>
        <w:rPr/>
        <w:t>o</w:t>
      </w:r>
      <w:r>
        <w:rPr>
          <w:spacing w:val="40"/>
        </w:rPr>
        <w:t xml:space="preserve"> </w:t>
      </w:r>
      <w:r>
        <w:rPr/>
        <w:t>rectificación de medidas, 1.62 UMA.</w:t>
      </w:r>
    </w:p>
    <w:p>
      <w:pPr>
        <w:pStyle w:val="Cuerpodetexto"/>
        <w:spacing w:before="4" w:after="0"/>
        <w:rPr>
          <w:sz w:val="25"/>
        </w:rPr>
      </w:pPr>
      <w:r>
        <w:rPr>
          <w:sz w:val="25"/>
        </w:rPr>
      </w:r>
    </w:p>
    <w:p>
      <w:pPr>
        <w:pStyle w:val="ListParagraph"/>
        <w:numPr>
          <w:ilvl w:val="1"/>
          <w:numId w:val="32"/>
        </w:numPr>
        <w:tabs>
          <w:tab w:val="clear" w:pos="720"/>
          <w:tab w:val="left" w:pos="1107" w:leader="none"/>
        </w:tabs>
        <w:ind w:left="1107" w:hanging="565"/>
        <w:rPr/>
      </w:pPr>
      <w:r>
        <w:rPr/>
        <w:t>Por</w:t>
      </w:r>
      <w:r>
        <w:rPr>
          <w:spacing w:val="-9"/>
        </w:rPr>
        <w:t xml:space="preserve"> </w:t>
      </w:r>
      <w:r>
        <w:rPr/>
        <w:t>el</w:t>
      </w:r>
      <w:r>
        <w:rPr>
          <w:spacing w:val="-6"/>
        </w:rPr>
        <w:t xml:space="preserve"> </w:t>
      </w:r>
      <w:r>
        <w:rPr/>
        <w:t>oficio</w:t>
      </w:r>
      <w:r>
        <w:rPr>
          <w:spacing w:val="-7"/>
        </w:rPr>
        <w:t xml:space="preserve"> </w:t>
      </w:r>
      <w:r>
        <w:rPr/>
        <w:t>para</w:t>
      </w:r>
      <w:r>
        <w:rPr>
          <w:spacing w:val="-9"/>
        </w:rPr>
        <w:t xml:space="preserve"> </w:t>
      </w:r>
      <w:r>
        <w:rPr/>
        <w:t>la</w:t>
      </w:r>
      <w:r>
        <w:rPr>
          <w:spacing w:val="-9"/>
        </w:rPr>
        <w:t xml:space="preserve"> </w:t>
      </w:r>
      <w:r>
        <w:rPr/>
        <w:t>liberación</w:t>
      </w:r>
      <w:r>
        <w:rPr>
          <w:spacing w:val="-6"/>
        </w:rPr>
        <w:t xml:space="preserve"> </w:t>
      </w:r>
      <w:r>
        <w:rPr/>
        <w:t>de</w:t>
      </w:r>
      <w:r>
        <w:rPr>
          <w:spacing w:val="-9"/>
        </w:rPr>
        <w:t xml:space="preserve"> </w:t>
      </w:r>
      <w:r>
        <w:rPr/>
        <w:t>mascota</w:t>
      </w:r>
      <w:r>
        <w:rPr>
          <w:spacing w:val="-7"/>
        </w:rPr>
        <w:t xml:space="preserve"> </w:t>
      </w:r>
      <w:r>
        <w:rPr/>
        <w:t>capturada</w:t>
      </w:r>
      <w:r>
        <w:rPr>
          <w:spacing w:val="-7"/>
        </w:rPr>
        <w:t xml:space="preserve"> </w:t>
      </w:r>
      <w:r>
        <w:rPr/>
        <w:t>en</w:t>
      </w:r>
      <w:r>
        <w:rPr>
          <w:spacing w:val="-8"/>
        </w:rPr>
        <w:t xml:space="preserve"> </w:t>
      </w:r>
      <w:r>
        <w:rPr/>
        <w:t>vía</w:t>
      </w:r>
      <w:r>
        <w:rPr>
          <w:spacing w:val="-8"/>
        </w:rPr>
        <w:t xml:space="preserve"> </w:t>
      </w:r>
      <w:r>
        <w:rPr/>
        <w:t>pública,</w:t>
      </w:r>
      <w:r>
        <w:rPr>
          <w:spacing w:val="-9"/>
        </w:rPr>
        <w:t xml:space="preserve"> </w:t>
      </w:r>
      <w:r>
        <w:rPr/>
        <w:t>1.32</w:t>
      </w:r>
      <w:r>
        <w:rPr>
          <w:spacing w:val="-7"/>
        </w:rPr>
        <w:t xml:space="preserve"> </w:t>
      </w:r>
      <w:r>
        <w:rPr>
          <w:spacing w:val="-4"/>
        </w:rPr>
        <w:t>UMA.</w:t>
      </w:r>
    </w:p>
    <w:p>
      <w:pPr>
        <w:pStyle w:val="Cuerpodetexto"/>
        <w:spacing w:before="7" w:after="0"/>
        <w:rPr>
          <w:sz w:val="28"/>
        </w:rPr>
      </w:pPr>
      <w:r>
        <w:rPr>
          <w:sz w:val="28"/>
        </w:rPr>
      </w:r>
    </w:p>
    <w:p>
      <w:pPr>
        <w:pStyle w:val="Cuerpodetexto"/>
        <w:spacing w:lineRule="auto" w:line="276"/>
        <w:ind w:left="258" w:right="117" w:hanging="0"/>
        <w:jc w:val="both"/>
        <w:rPr/>
      </w:pPr>
      <w:r>
        <w:rPr>
          <w:b/>
        </w:rPr>
        <w:t>Artículo</w:t>
      </w:r>
      <w:r>
        <w:rPr>
          <w:b/>
          <w:spacing w:val="-2"/>
        </w:rPr>
        <w:t xml:space="preserve"> </w:t>
      </w:r>
      <w:r>
        <w:rPr>
          <w:b/>
        </w:rPr>
        <w:t>29</w:t>
      </w:r>
      <w:r>
        <w:rPr/>
        <w:t>.</w:t>
      </w:r>
      <w:r>
        <w:rPr>
          <w:spacing w:val="-3"/>
        </w:rPr>
        <w:t xml:space="preserve"> </w:t>
      </w:r>
      <w:r>
        <w:rPr/>
        <w:t>Por</w:t>
      </w:r>
      <w:r>
        <w:rPr>
          <w:spacing w:val="-2"/>
        </w:rPr>
        <w:t xml:space="preserve"> </w:t>
      </w:r>
      <w:r>
        <w:rPr/>
        <w:t>la</w:t>
      </w:r>
      <w:r>
        <w:rPr>
          <w:spacing w:val="-3"/>
        </w:rPr>
        <w:t xml:space="preserve"> </w:t>
      </w:r>
      <w:r>
        <w:rPr/>
        <w:t>expedición</w:t>
      </w:r>
      <w:r>
        <w:rPr>
          <w:spacing w:val="-2"/>
        </w:rPr>
        <w:t xml:space="preserve"> </w:t>
      </w:r>
      <w:r>
        <w:rPr/>
        <w:t>de</w:t>
      </w:r>
      <w:r>
        <w:rPr>
          <w:spacing w:val="-3"/>
        </w:rPr>
        <w:t xml:space="preserve"> </w:t>
      </w:r>
      <w:r>
        <w:rPr/>
        <w:t>reproducciones</w:t>
      </w:r>
      <w:r>
        <w:rPr>
          <w:spacing w:val="-3"/>
        </w:rPr>
        <w:t xml:space="preserve"> </w:t>
      </w:r>
      <w:r>
        <w:rPr/>
        <w:t>derivadas</w:t>
      </w:r>
      <w:r>
        <w:rPr>
          <w:spacing w:val="-3"/>
        </w:rPr>
        <w:t xml:space="preserve"> </w:t>
      </w:r>
      <w:r>
        <w:rPr/>
        <w:t>de</w:t>
      </w:r>
      <w:r>
        <w:rPr>
          <w:spacing w:val="-3"/>
        </w:rPr>
        <w:t xml:space="preserve"> </w:t>
      </w:r>
      <w:r>
        <w:rPr/>
        <w:t>solicitudes</w:t>
      </w:r>
      <w:r>
        <w:rPr>
          <w:spacing w:val="-3"/>
        </w:rPr>
        <w:t xml:space="preserve"> </w:t>
      </w:r>
      <w:r>
        <w:rPr/>
        <w:t>de</w:t>
      </w:r>
      <w:r>
        <w:rPr>
          <w:spacing w:val="-3"/>
        </w:rPr>
        <w:t xml:space="preserve"> </w:t>
      </w:r>
      <w:r>
        <w:rPr/>
        <w:t>acceso</w:t>
      </w:r>
      <w:r>
        <w:rPr>
          <w:spacing w:val="-2"/>
        </w:rPr>
        <w:t xml:space="preserve"> </w:t>
      </w:r>
      <w:r>
        <w:rPr/>
        <w:t>a</w:t>
      </w:r>
      <w:r>
        <w:rPr>
          <w:spacing w:val="-3"/>
        </w:rPr>
        <w:t xml:space="preserve"> </w:t>
      </w:r>
      <w:r>
        <w:rPr/>
        <w:t>la</w:t>
      </w:r>
      <w:r>
        <w:rPr>
          <w:spacing w:val="-3"/>
        </w:rPr>
        <w:t xml:space="preserve"> </w:t>
      </w:r>
      <w:r>
        <w:rPr/>
        <w:t>información</w:t>
      </w:r>
      <w:r>
        <w:rPr>
          <w:spacing w:val="-2"/>
        </w:rPr>
        <w:t xml:space="preserve"> </w:t>
      </w:r>
      <w:r>
        <w:rPr/>
        <w:t>pública, se</w:t>
      </w:r>
      <w:r>
        <w:rPr>
          <w:spacing w:val="-10"/>
        </w:rPr>
        <w:t xml:space="preserve"> </w:t>
      </w:r>
      <w:r>
        <w:rPr/>
        <w:t>estará</w:t>
      </w:r>
      <w:r>
        <w:rPr>
          <w:spacing w:val="-9"/>
        </w:rPr>
        <w:t xml:space="preserve"> </w:t>
      </w:r>
      <w:r>
        <w:rPr/>
        <w:t>a</w:t>
      </w:r>
      <w:r>
        <w:rPr>
          <w:spacing w:val="-10"/>
        </w:rPr>
        <w:t xml:space="preserve"> </w:t>
      </w:r>
      <w:r>
        <w:rPr/>
        <w:t>lo</w:t>
      </w:r>
      <w:r>
        <w:rPr>
          <w:spacing w:val="-9"/>
        </w:rPr>
        <w:t xml:space="preserve"> </w:t>
      </w:r>
      <w:r>
        <w:rPr/>
        <w:t>dispuesto</w:t>
      </w:r>
      <w:r>
        <w:rPr>
          <w:spacing w:val="-9"/>
        </w:rPr>
        <w:t xml:space="preserve"> </w:t>
      </w:r>
      <w:r>
        <w:rPr/>
        <w:t>por</w:t>
      </w:r>
      <w:r>
        <w:rPr>
          <w:spacing w:val="-12"/>
        </w:rPr>
        <w:t xml:space="preserve"> </w:t>
      </w:r>
      <w:r>
        <w:rPr/>
        <w:t>los</w:t>
      </w:r>
      <w:r>
        <w:rPr>
          <w:spacing w:val="-10"/>
        </w:rPr>
        <w:t xml:space="preserve"> </w:t>
      </w:r>
      <w:r>
        <w:rPr/>
        <w:t>artículos</w:t>
      </w:r>
      <w:r>
        <w:rPr>
          <w:spacing w:val="-10"/>
        </w:rPr>
        <w:t xml:space="preserve"> </w:t>
      </w:r>
      <w:r>
        <w:rPr/>
        <w:t>18</w:t>
      </w:r>
      <w:r>
        <w:rPr>
          <w:spacing w:val="-9"/>
        </w:rPr>
        <w:t xml:space="preserve"> </w:t>
      </w:r>
      <w:r>
        <w:rPr/>
        <w:t>y</w:t>
      </w:r>
      <w:r>
        <w:rPr>
          <w:spacing w:val="-10"/>
        </w:rPr>
        <w:t xml:space="preserve"> </w:t>
      </w:r>
      <w:r>
        <w:rPr/>
        <w:t>133</w:t>
      </w:r>
      <w:r>
        <w:rPr>
          <w:spacing w:val="-10"/>
        </w:rPr>
        <w:t xml:space="preserve"> </w:t>
      </w:r>
      <w:r>
        <w:rPr/>
        <w:t>de</w:t>
      </w:r>
      <w:r>
        <w:rPr>
          <w:spacing w:val="-9"/>
        </w:rPr>
        <w:t xml:space="preserve"> </w:t>
      </w:r>
      <w:r>
        <w:rPr/>
        <w:t>la</w:t>
      </w:r>
      <w:r>
        <w:rPr>
          <w:spacing w:val="-11"/>
        </w:rPr>
        <w:t xml:space="preserve"> </w:t>
      </w:r>
      <w:r>
        <w:rPr/>
        <w:t>Ley</w:t>
      </w:r>
      <w:r>
        <w:rPr>
          <w:spacing w:val="-9"/>
        </w:rPr>
        <w:t xml:space="preserve"> </w:t>
      </w:r>
      <w:r>
        <w:rPr/>
        <w:t>de</w:t>
      </w:r>
      <w:r>
        <w:rPr>
          <w:spacing w:val="-9"/>
        </w:rPr>
        <w:t xml:space="preserve"> </w:t>
      </w:r>
      <w:r>
        <w:rPr/>
        <w:t>Transparencia</w:t>
      </w:r>
      <w:r>
        <w:rPr>
          <w:spacing w:val="-10"/>
        </w:rPr>
        <w:t xml:space="preserve"> </w:t>
      </w:r>
      <w:r>
        <w:rPr/>
        <w:t>y</w:t>
      </w:r>
      <w:r>
        <w:rPr>
          <w:spacing w:val="-9"/>
        </w:rPr>
        <w:t xml:space="preserve"> </w:t>
      </w:r>
      <w:r>
        <w:rPr/>
        <w:t>Acceso</w:t>
      </w:r>
      <w:r>
        <w:rPr>
          <w:spacing w:val="-9"/>
        </w:rPr>
        <w:t xml:space="preserve"> </w:t>
      </w:r>
      <w:r>
        <w:rPr/>
        <w:t>a</w:t>
      </w:r>
      <w:r>
        <w:rPr>
          <w:spacing w:val="-10"/>
        </w:rPr>
        <w:t xml:space="preserve"> </w:t>
      </w:r>
      <w:r>
        <w:rPr/>
        <w:t>la</w:t>
      </w:r>
      <w:r>
        <w:rPr>
          <w:spacing w:val="-10"/>
        </w:rPr>
        <w:t xml:space="preserve"> </w:t>
      </w:r>
      <w:r>
        <w:rPr/>
        <w:t>Información</w:t>
      </w:r>
      <w:r>
        <w:rPr>
          <w:spacing w:val="-9"/>
        </w:rPr>
        <w:t xml:space="preserve"> </w:t>
      </w:r>
      <w:r>
        <w:rPr/>
        <w:t>Pública del Estado de Tlaxcala, es decir:</w:t>
      </w:r>
    </w:p>
    <w:p>
      <w:pPr>
        <w:pStyle w:val="Cuerpodetexto"/>
        <w:spacing w:before="3" w:after="0"/>
        <w:rPr>
          <w:sz w:val="25"/>
        </w:rPr>
      </w:pPr>
      <w:r>
        <w:rPr>
          <w:sz w:val="25"/>
        </w:rPr>
      </w:r>
    </w:p>
    <w:p>
      <w:pPr>
        <w:pStyle w:val="ListParagraph"/>
        <w:numPr>
          <w:ilvl w:val="0"/>
          <w:numId w:val="31"/>
        </w:numPr>
        <w:tabs>
          <w:tab w:val="clear" w:pos="720"/>
          <w:tab w:val="left" w:pos="1109" w:leader="none"/>
        </w:tabs>
        <w:spacing w:lineRule="auto" w:line="276" w:before="1" w:after="0"/>
        <w:ind w:left="1109" w:right="117" w:hanging="567"/>
        <w:rPr/>
      </w:pPr>
      <w:r>
        <w:rPr/>
        <w:t>Las</w:t>
      </w:r>
      <w:r>
        <w:rPr>
          <w:spacing w:val="-10"/>
        </w:rPr>
        <w:t xml:space="preserve"> </w:t>
      </w:r>
      <w:r>
        <w:rPr/>
        <w:t>primeras</w:t>
      </w:r>
      <w:r>
        <w:rPr>
          <w:spacing w:val="-9"/>
        </w:rPr>
        <w:t xml:space="preserve"> </w:t>
      </w:r>
      <w:r>
        <w:rPr/>
        <w:t>20</w:t>
      </w:r>
      <w:r>
        <w:rPr>
          <w:spacing w:val="-8"/>
        </w:rPr>
        <w:t xml:space="preserve"> </w:t>
      </w:r>
      <w:r>
        <w:rPr/>
        <w:t>copias</w:t>
      </w:r>
      <w:r>
        <w:rPr>
          <w:spacing w:val="-10"/>
        </w:rPr>
        <w:t xml:space="preserve"> </w:t>
      </w:r>
      <w:r>
        <w:rPr/>
        <w:t>simples</w:t>
      </w:r>
      <w:r>
        <w:rPr>
          <w:spacing w:val="-10"/>
        </w:rPr>
        <w:t xml:space="preserve"> </w:t>
      </w:r>
      <w:r>
        <w:rPr/>
        <w:t>serán</w:t>
      </w:r>
      <w:r>
        <w:rPr>
          <w:spacing w:val="-9"/>
        </w:rPr>
        <w:t xml:space="preserve"> </w:t>
      </w:r>
      <w:r>
        <w:rPr/>
        <w:t>gratuitas,</w:t>
      </w:r>
      <w:r>
        <w:rPr>
          <w:spacing w:val="-9"/>
        </w:rPr>
        <w:t xml:space="preserve"> </w:t>
      </w:r>
      <w:r>
        <w:rPr/>
        <w:t>por</w:t>
      </w:r>
      <w:r>
        <w:rPr>
          <w:spacing w:val="-9"/>
        </w:rPr>
        <w:t xml:space="preserve"> </w:t>
      </w:r>
      <w:r>
        <w:rPr/>
        <w:t>cada</w:t>
      </w:r>
      <w:r>
        <w:rPr>
          <w:spacing w:val="-10"/>
        </w:rPr>
        <w:t xml:space="preserve"> </w:t>
      </w:r>
      <w:r>
        <w:rPr/>
        <w:t>copia</w:t>
      </w:r>
      <w:r>
        <w:rPr>
          <w:spacing w:val="-10"/>
        </w:rPr>
        <w:t xml:space="preserve"> </w:t>
      </w:r>
      <w:r>
        <w:rPr/>
        <w:t>adicional</w:t>
      </w:r>
      <w:r>
        <w:rPr>
          <w:spacing w:val="-9"/>
        </w:rPr>
        <w:t xml:space="preserve"> </w:t>
      </w:r>
      <w:r>
        <w:rPr/>
        <w:t>tamaño</w:t>
      </w:r>
      <w:r>
        <w:rPr>
          <w:spacing w:val="-8"/>
        </w:rPr>
        <w:t xml:space="preserve"> </w:t>
      </w:r>
      <w:r>
        <w:rPr/>
        <w:t>carta</w:t>
      </w:r>
      <w:r>
        <w:rPr>
          <w:spacing w:val="-10"/>
        </w:rPr>
        <w:t xml:space="preserve"> </w:t>
      </w:r>
      <w:r>
        <w:rPr/>
        <w:t>u</w:t>
      </w:r>
      <w:r>
        <w:rPr>
          <w:spacing w:val="-9"/>
        </w:rPr>
        <w:t xml:space="preserve"> </w:t>
      </w:r>
      <w:r>
        <w:rPr/>
        <w:t>oficio,</w:t>
      </w:r>
      <w:r>
        <w:rPr>
          <w:spacing w:val="-9"/>
        </w:rPr>
        <w:t xml:space="preserve"> </w:t>
      </w:r>
      <w:r>
        <w:rPr/>
        <w:t>tendrá un costo de 0.02 UMA.</w:t>
      </w:r>
    </w:p>
    <w:p>
      <w:pPr>
        <w:pStyle w:val="Cuerpodetexto"/>
        <w:spacing w:before="2" w:after="0"/>
        <w:rPr>
          <w:sz w:val="25"/>
        </w:rPr>
      </w:pPr>
      <w:r>
        <w:rPr>
          <w:sz w:val="25"/>
        </w:rPr>
      </w:r>
    </w:p>
    <w:p>
      <w:pPr>
        <w:pStyle w:val="ListParagraph"/>
        <w:numPr>
          <w:ilvl w:val="0"/>
          <w:numId w:val="31"/>
        </w:numPr>
        <w:tabs>
          <w:tab w:val="clear" w:pos="720"/>
          <w:tab w:val="left" w:pos="1109" w:leader="none"/>
        </w:tabs>
        <w:spacing w:lineRule="auto" w:line="276" w:before="1" w:after="0"/>
        <w:ind w:left="1109" w:right="116" w:hanging="567"/>
        <w:rPr/>
      </w:pPr>
      <w:r>
        <w:rPr/>
        <w:t>Por</w:t>
      </w:r>
      <w:r>
        <w:rPr>
          <w:spacing w:val="-10"/>
        </w:rPr>
        <w:t xml:space="preserve"> </w:t>
      </w:r>
      <w:r>
        <w:rPr/>
        <w:t>la</w:t>
      </w:r>
      <w:r>
        <w:rPr>
          <w:spacing w:val="-11"/>
        </w:rPr>
        <w:t xml:space="preserve"> </w:t>
      </w:r>
      <w:r>
        <w:rPr/>
        <w:t>expedición</w:t>
      </w:r>
      <w:r>
        <w:rPr>
          <w:spacing w:val="-9"/>
        </w:rPr>
        <w:t xml:space="preserve"> </w:t>
      </w:r>
      <w:r>
        <w:rPr/>
        <w:t>de</w:t>
      </w:r>
      <w:r>
        <w:rPr>
          <w:spacing w:val="-10"/>
        </w:rPr>
        <w:t xml:space="preserve"> </w:t>
      </w:r>
      <w:r>
        <w:rPr/>
        <w:t>certificaciones</w:t>
      </w:r>
      <w:r>
        <w:rPr>
          <w:spacing w:val="-10"/>
        </w:rPr>
        <w:t xml:space="preserve"> </w:t>
      </w:r>
      <w:r>
        <w:rPr/>
        <w:t>oficiales,</w:t>
      </w:r>
      <w:r>
        <w:rPr>
          <w:spacing w:val="-10"/>
        </w:rPr>
        <w:t xml:space="preserve"> </w:t>
      </w:r>
      <w:r>
        <w:rPr/>
        <w:t>relacionadas</w:t>
      </w:r>
      <w:r>
        <w:rPr>
          <w:spacing w:val="-11"/>
        </w:rPr>
        <w:t xml:space="preserve"> </w:t>
      </w:r>
      <w:r>
        <w:rPr/>
        <w:t>con</w:t>
      </w:r>
      <w:r>
        <w:rPr>
          <w:spacing w:val="-10"/>
        </w:rPr>
        <w:t xml:space="preserve"> </w:t>
      </w:r>
      <w:r>
        <w:rPr/>
        <w:t>solicitudes</w:t>
      </w:r>
      <w:r>
        <w:rPr>
          <w:spacing w:val="-11"/>
        </w:rPr>
        <w:t xml:space="preserve"> </w:t>
      </w:r>
      <w:r>
        <w:rPr/>
        <w:t>de</w:t>
      </w:r>
      <w:r>
        <w:rPr>
          <w:spacing w:val="-10"/>
        </w:rPr>
        <w:t xml:space="preserve"> </w:t>
      </w:r>
      <w:r>
        <w:rPr/>
        <w:t>acceso</w:t>
      </w:r>
      <w:r>
        <w:rPr>
          <w:spacing w:val="-10"/>
        </w:rPr>
        <w:t xml:space="preserve"> </w:t>
      </w:r>
      <w:r>
        <w:rPr/>
        <w:t>a</w:t>
      </w:r>
      <w:r>
        <w:rPr>
          <w:spacing w:val="-11"/>
        </w:rPr>
        <w:t xml:space="preserve"> </w:t>
      </w:r>
      <w:r>
        <w:rPr/>
        <w:t>la</w:t>
      </w:r>
      <w:r>
        <w:rPr>
          <w:spacing w:val="-11"/>
        </w:rPr>
        <w:t xml:space="preserve"> </w:t>
      </w:r>
      <w:r>
        <w:rPr/>
        <w:t>información pública, 1 UMA.</w:t>
      </w:r>
    </w:p>
    <w:p>
      <w:pPr>
        <w:pStyle w:val="Cuerpodetexto"/>
        <w:spacing w:before="2" w:after="0"/>
        <w:rPr>
          <w:sz w:val="25"/>
        </w:rPr>
      </w:pPr>
      <w:r>
        <w:rPr>
          <w:sz w:val="25"/>
        </w:rPr>
      </w:r>
    </w:p>
    <w:p>
      <w:pPr>
        <w:pStyle w:val="Cuerpodetexto"/>
        <w:spacing w:lineRule="auto" w:line="276" w:before="1" w:after="0"/>
        <w:ind w:left="258" w:right="114"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spacing w:before="3" w:after="0"/>
        <w:rPr>
          <w:sz w:val="25"/>
        </w:rPr>
      </w:pPr>
      <w:r>
        <w:rPr>
          <w:sz w:val="25"/>
        </w:rPr>
      </w:r>
    </w:p>
    <w:p>
      <w:pPr>
        <w:pStyle w:val="Cuerpodetexto"/>
        <w:ind w:left="258" w:hanging="0"/>
        <w:jc w:val="both"/>
        <w:rPr/>
      </w:pPr>
      <w:r>
        <w:rPr>
          <w:b/>
        </w:rPr>
        <w:t>Artículo</w:t>
      </w:r>
      <w:r>
        <w:rPr>
          <w:b/>
          <w:spacing w:val="-9"/>
        </w:rPr>
        <w:t xml:space="preserve"> </w:t>
      </w:r>
      <w:r>
        <w:rPr>
          <w:b/>
        </w:rPr>
        <w:t>30.</w:t>
      </w:r>
      <w:r>
        <w:rPr>
          <w:b/>
          <w:spacing w:val="-9"/>
        </w:rPr>
        <w:t xml:space="preserve"> </w:t>
      </w:r>
      <w:r>
        <w:rPr/>
        <w:t>Por</w:t>
      </w:r>
      <w:r>
        <w:rPr>
          <w:spacing w:val="-10"/>
        </w:rPr>
        <w:t xml:space="preserve"> </w:t>
      </w:r>
      <w:r>
        <w:rPr/>
        <w:t>la</w:t>
      </w:r>
      <w:r>
        <w:rPr>
          <w:spacing w:val="-10"/>
        </w:rPr>
        <w:t xml:space="preserve"> </w:t>
      </w:r>
      <w:r>
        <w:rPr/>
        <w:t>expedición</w:t>
      </w:r>
      <w:r>
        <w:rPr>
          <w:spacing w:val="-9"/>
        </w:rPr>
        <w:t xml:space="preserve"> </w:t>
      </w:r>
      <w:r>
        <w:rPr/>
        <w:t>de</w:t>
      </w:r>
      <w:r>
        <w:rPr>
          <w:spacing w:val="-10"/>
        </w:rPr>
        <w:t xml:space="preserve"> </w:t>
      </w:r>
      <w:r>
        <w:rPr/>
        <w:t>constancias</w:t>
      </w:r>
      <w:r>
        <w:rPr>
          <w:spacing w:val="-9"/>
        </w:rPr>
        <w:t xml:space="preserve"> </w:t>
      </w:r>
      <w:r>
        <w:rPr/>
        <w:t>por</w:t>
      </w:r>
      <w:r>
        <w:rPr>
          <w:spacing w:val="-8"/>
        </w:rPr>
        <w:t xml:space="preserve"> </w:t>
      </w:r>
      <w:r>
        <w:rPr/>
        <w:t>capacitación</w:t>
      </w:r>
      <w:r>
        <w:rPr>
          <w:spacing w:val="-8"/>
        </w:rPr>
        <w:t xml:space="preserve"> </w:t>
      </w:r>
      <w:r>
        <w:rPr/>
        <w:t>en</w:t>
      </w:r>
      <w:r>
        <w:rPr>
          <w:spacing w:val="-8"/>
        </w:rPr>
        <w:t xml:space="preserve"> </w:t>
      </w:r>
      <w:r>
        <w:rPr/>
        <w:t>materia</w:t>
      </w:r>
      <w:r>
        <w:rPr>
          <w:spacing w:val="-9"/>
        </w:rPr>
        <w:t xml:space="preserve"> </w:t>
      </w:r>
      <w:r>
        <w:rPr/>
        <w:t>de</w:t>
      </w:r>
      <w:r>
        <w:rPr>
          <w:spacing w:val="-9"/>
        </w:rPr>
        <w:t xml:space="preserve"> </w:t>
      </w:r>
      <w:r>
        <w:rPr/>
        <w:t>protección</w:t>
      </w:r>
      <w:r>
        <w:rPr>
          <w:spacing w:val="-10"/>
        </w:rPr>
        <w:t xml:space="preserve"> </w:t>
      </w:r>
      <w:r>
        <w:rPr/>
        <w:t>civil,</w:t>
      </w:r>
      <w:r>
        <w:rPr>
          <w:spacing w:val="-8"/>
        </w:rPr>
        <w:t xml:space="preserve"> </w:t>
      </w:r>
      <w:r>
        <w:rPr/>
        <w:t>2</w:t>
      </w:r>
      <w:r>
        <w:rPr>
          <w:spacing w:val="-8"/>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258" w:right="160" w:hanging="0"/>
        <w:jc w:val="both"/>
        <w:rPr/>
      </w:pPr>
      <w:r>
        <w:rPr>
          <w:b/>
        </w:rPr>
        <w:t>Artículo</w:t>
      </w:r>
      <w:r>
        <w:rPr>
          <w:b/>
          <w:spacing w:val="-2"/>
        </w:rPr>
        <w:t xml:space="preserve"> </w:t>
      </w:r>
      <w:r>
        <w:rPr>
          <w:b/>
        </w:rPr>
        <w:t>31.</w:t>
      </w:r>
      <w:r>
        <w:rPr>
          <w:b/>
          <w:spacing w:val="-2"/>
        </w:rPr>
        <w:t xml:space="preserve"> </w:t>
      </w:r>
      <w:r>
        <w:rPr/>
        <w:t>Por</w:t>
      </w:r>
      <w:r>
        <w:rPr>
          <w:spacing w:val="-2"/>
        </w:rPr>
        <w:t xml:space="preserve"> </w:t>
      </w:r>
      <w:r>
        <w:rPr/>
        <w:t>los</w:t>
      </w:r>
      <w:r>
        <w:rPr>
          <w:spacing w:val="-2"/>
        </w:rPr>
        <w:t xml:space="preserve"> </w:t>
      </w:r>
      <w:r>
        <w:rPr/>
        <w:t>servicios</w:t>
      </w:r>
      <w:r>
        <w:rPr>
          <w:spacing w:val="-2"/>
        </w:rPr>
        <w:t xml:space="preserve"> </w:t>
      </w:r>
      <w:r>
        <w:rPr/>
        <w:t>que</w:t>
      </w:r>
      <w:r>
        <w:rPr>
          <w:spacing w:val="-4"/>
        </w:rPr>
        <w:t xml:space="preserve"> </w:t>
      </w:r>
      <w:r>
        <w:rPr/>
        <w:t>preste</w:t>
      </w:r>
      <w:r>
        <w:rPr>
          <w:spacing w:val="-3"/>
        </w:rPr>
        <w:t xml:space="preserve"> </w:t>
      </w:r>
      <w:r>
        <w:rPr/>
        <w:t>la</w:t>
      </w:r>
      <w:r>
        <w:rPr>
          <w:spacing w:val="-2"/>
        </w:rPr>
        <w:t xml:space="preserve"> </w:t>
      </w:r>
      <w:r>
        <w:rPr/>
        <w:t>Presidencia</w:t>
      </w:r>
      <w:r>
        <w:rPr>
          <w:spacing w:val="-3"/>
        </w:rPr>
        <w:t xml:space="preserve"> </w:t>
      </w:r>
      <w:r>
        <w:rPr/>
        <w:t>Municipal,</w:t>
      </w:r>
      <w:r>
        <w:rPr>
          <w:spacing w:val="-3"/>
        </w:rPr>
        <w:t xml:space="preserve"> </w:t>
      </w:r>
      <w:r>
        <w:rPr/>
        <w:t>en</w:t>
      </w:r>
      <w:r>
        <w:rPr>
          <w:spacing w:val="-2"/>
        </w:rPr>
        <w:t xml:space="preserve"> </w:t>
      </w:r>
      <w:r>
        <w:rPr/>
        <w:t>materia</w:t>
      </w:r>
      <w:r>
        <w:rPr>
          <w:spacing w:val="-2"/>
        </w:rPr>
        <w:t xml:space="preserve"> </w:t>
      </w:r>
      <w:r>
        <w:rPr/>
        <w:t>de</w:t>
      </w:r>
      <w:r>
        <w:rPr>
          <w:spacing w:val="-1"/>
        </w:rPr>
        <w:t xml:space="preserve"> </w:t>
      </w:r>
      <w:r>
        <w:rPr/>
        <w:t>Seguridad</w:t>
      </w:r>
      <w:r>
        <w:rPr>
          <w:spacing w:val="-3"/>
        </w:rPr>
        <w:t xml:space="preserve"> </w:t>
      </w:r>
      <w:r>
        <w:rPr/>
        <w:t>y</w:t>
      </w:r>
      <w:r>
        <w:rPr>
          <w:spacing w:val="-4"/>
        </w:rPr>
        <w:t xml:space="preserve"> </w:t>
      </w:r>
      <w:r>
        <w:rPr/>
        <w:t>Prevención,</w:t>
      </w:r>
      <w:r>
        <w:rPr>
          <w:spacing w:val="40"/>
        </w:rPr>
        <w:t xml:space="preserve"> </w:t>
      </w:r>
      <w:r>
        <w:rPr/>
        <w:t xml:space="preserve">de acuerdo al Reglamento de la Ley de Protección Civil para el Estado de Tlaxcala, se percibirán los siguientes </w:t>
      </w:r>
      <w:r>
        <w:rPr>
          <w:spacing w:val="-2"/>
        </w:rPr>
        <w:t>derechos:</w:t>
      </w:r>
    </w:p>
    <w:p>
      <w:pPr>
        <w:pStyle w:val="Cuerpodetexto"/>
        <w:spacing w:before="2" w:after="0"/>
        <w:rPr>
          <w:sz w:val="25"/>
        </w:rPr>
      </w:pPr>
      <w:r>
        <w:rPr>
          <w:sz w:val="25"/>
        </w:rPr>
      </w:r>
    </w:p>
    <w:p>
      <w:pPr>
        <w:pStyle w:val="ListParagraph"/>
        <w:numPr>
          <w:ilvl w:val="0"/>
          <w:numId w:val="30"/>
        </w:numPr>
        <w:tabs>
          <w:tab w:val="clear" w:pos="720"/>
          <w:tab w:val="left" w:pos="1109" w:leader="none"/>
        </w:tabs>
        <w:spacing w:lineRule="auto" w:line="276" w:before="1" w:after="0"/>
        <w:ind w:left="1109" w:right="472" w:hanging="567"/>
        <w:rPr/>
      </w:pPr>
      <w:r>
        <w:rPr/>
        <w:t>Por</w:t>
      </w:r>
      <w:r>
        <w:rPr>
          <w:spacing w:val="29"/>
        </w:rPr>
        <w:t xml:space="preserve"> </w:t>
      </w:r>
      <w:r>
        <w:rPr/>
        <w:t>la</w:t>
      </w:r>
      <w:r>
        <w:rPr>
          <w:spacing w:val="29"/>
        </w:rPr>
        <w:t xml:space="preserve"> </w:t>
      </w:r>
      <w:r>
        <w:rPr/>
        <w:t>expedición</w:t>
      </w:r>
      <w:r>
        <w:rPr>
          <w:spacing w:val="30"/>
        </w:rPr>
        <w:t xml:space="preserve"> </w:t>
      </w:r>
      <w:r>
        <w:rPr/>
        <w:t>de</w:t>
      </w:r>
      <w:r>
        <w:rPr>
          <w:spacing w:val="29"/>
        </w:rPr>
        <w:t xml:space="preserve"> </w:t>
      </w:r>
      <w:r>
        <w:rPr/>
        <w:t>dictámenes</w:t>
      </w:r>
      <w:r>
        <w:rPr>
          <w:spacing w:val="29"/>
        </w:rPr>
        <w:t xml:space="preserve"> </w:t>
      </w:r>
      <w:r>
        <w:rPr/>
        <w:t>hasta</w:t>
      </w:r>
      <w:r>
        <w:rPr>
          <w:spacing w:val="30"/>
        </w:rPr>
        <w:t xml:space="preserve"> </w:t>
      </w:r>
      <w:r>
        <w:rPr/>
        <w:t>15</w:t>
      </w:r>
      <w:r>
        <w:rPr>
          <w:spacing w:val="30"/>
        </w:rPr>
        <w:t xml:space="preserve"> </w:t>
      </w:r>
      <w:r>
        <w:rPr/>
        <w:t>UMA,</w:t>
      </w:r>
      <w:r>
        <w:rPr>
          <w:spacing w:val="29"/>
        </w:rPr>
        <w:t xml:space="preserve"> </w:t>
      </w:r>
      <w:r>
        <w:rPr/>
        <w:t>considerando</w:t>
      </w:r>
      <w:r>
        <w:rPr>
          <w:spacing w:val="30"/>
        </w:rPr>
        <w:t xml:space="preserve"> </w:t>
      </w:r>
      <w:r>
        <w:rPr/>
        <w:t>giro,</w:t>
      </w:r>
      <w:r>
        <w:rPr>
          <w:spacing w:val="30"/>
        </w:rPr>
        <w:t xml:space="preserve"> </w:t>
      </w:r>
      <w:r>
        <w:rPr/>
        <w:t>ubicación</w:t>
      </w:r>
      <w:r>
        <w:rPr>
          <w:spacing w:val="29"/>
        </w:rPr>
        <w:t xml:space="preserve"> </w:t>
      </w:r>
      <w:r>
        <w:rPr/>
        <w:t>y</w:t>
      </w:r>
      <w:r>
        <w:rPr>
          <w:spacing w:val="30"/>
        </w:rPr>
        <w:t xml:space="preserve"> </w:t>
      </w:r>
      <w:r>
        <w:rPr/>
        <w:t>tamaño</w:t>
      </w:r>
      <w:r>
        <w:rPr>
          <w:spacing w:val="30"/>
        </w:rPr>
        <w:t xml:space="preserve"> </w:t>
      </w:r>
      <w:r>
        <w:rPr/>
        <w:t xml:space="preserve">del </w:t>
      </w:r>
      <w:r>
        <w:rPr>
          <w:spacing w:val="-2"/>
        </w:rPr>
        <w:t>establecimiento.</w:t>
      </w:r>
    </w:p>
    <w:p>
      <w:pPr>
        <w:pStyle w:val="Cuerpodetexto"/>
        <w:spacing w:before="4" w:after="0"/>
        <w:rPr>
          <w:sz w:val="25"/>
        </w:rPr>
      </w:pPr>
      <w:r>
        <w:rPr>
          <w:sz w:val="25"/>
        </w:rPr>
      </w:r>
    </w:p>
    <w:p>
      <w:pPr>
        <w:pStyle w:val="ListParagraph"/>
        <w:numPr>
          <w:ilvl w:val="0"/>
          <w:numId w:val="30"/>
        </w:numPr>
        <w:tabs>
          <w:tab w:val="clear" w:pos="720"/>
          <w:tab w:val="left" w:pos="1109" w:leader="none"/>
        </w:tabs>
        <w:spacing w:lineRule="auto" w:line="276"/>
        <w:ind w:left="1109" w:right="463" w:hanging="567"/>
        <w:rPr/>
      </w:pPr>
      <w:r>
        <w:rPr/>
        <w:t>Por</w:t>
      </w:r>
      <w:r>
        <w:rPr>
          <w:spacing w:val="35"/>
        </w:rPr>
        <w:t xml:space="preserve"> </w:t>
      </w:r>
      <w:r>
        <w:rPr/>
        <w:t>la</w:t>
      </w:r>
      <w:r>
        <w:rPr>
          <w:spacing w:val="35"/>
        </w:rPr>
        <w:t xml:space="preserve"> </w:t>
      </w:r>
      <w:r>
        <w:rPr/>
        <w:t>expedición</w:t>
      </w:r>
      <w:r>
        <w:rPr>
          <w:spacing w:val="36"/>
        </w:rPr>
        <w:t xml:space="preserve"> </w:t>
      </w:r>
      <w:r>
        <w:rPr/>
        <w:t>de</w:t>
      </w:r>
      <w:r>
        <w:rPr>
          <w:spacing w:val="34"/>
        </w:rPr>
        <w:t xml:space="preserve"> </w:t>
      </w:r>
      <w:r>
        <w:rPr/>
        <w:t>dictamen,</w:t>
      </w:r>
      <w:r>
        <w:rPr>
          <w:spacing w:val="36"/>
        </w:rPr>
        <w:t xml:space="preserve"> </w:t>
      </w:r>
      <w:r>
        <w:rPr/>
        <w:t>por</w:t>
      </w:r>
      <w:r>
        <w:rPr>
          <w:spacing w:val="35"/>
        </w:rPr>
        <w:t xml:space="preserve"> </w:t>
      </w:r>
      <w:r>
        <w:rPr/>
        <w:t>refrendo</w:t>
      </w:r>
      <w:r>
        <w:rPr>
          <w:spacing w:val="36"/>
        </w:rPr>
        <w:t xml:space="preserve"> </w:t>
      </w:r>
      <w:r>
        <w:rPr/>
        <w:t>de</w:t>
      </w:r>
      <w:r>
        <w:rPr>
          <w:spacing w:val="35"/>
        </w:rPr>
        <w:t xml:space="preserve"> </w:t>
      </w:r>
      <w:r>
        <w:rPr/>
        <w:t>licencia</w:t>
      </w:r>
      <w:r>
        <w:rPr>
          <w:spacing w:val="35"/>
        </w:rPr>
        <w:t xml:space="preserve"> </w:t>
      </w:r>
      <w:r>
        <w:rPr/>
        <w:t>de</w:t>
      </w:r>
      <w:r>
        <w:rPr>
          <w:spacing w:val="35"/>
        </w:rPr>
        <w:t xml:space="preserve"> </w:t>
      </w:r>
      <w:r>
        <w:rPr/>
        <w:t>funcionamiento</w:t>
      </w:r>
      <w:r>
        <w:rPr>
          <w:spacing w:val="36"/>
        </w:rPr>
        <w:t xml:space="preserve"> </w:t>
      </w:r>
      <w:r>
        <w:rPr/>
        <w:t>hasta</w:t>
      </w:r>
      <w:r>
        <w:rPr>
          <w:spacing w:val="35"/>
        </w:rPr>
        <w:t xml:space="preserve"> </w:t>
      </w:r>
      <w:r>
        <w:rPr/>
        <w:t>15</w:t>
      </w:r>
      <w:r>
        <w:rPr>
          <w:spacing w:val="40"/>
        </w:rPr>
        <w:t xml:space="preserve"> </w:t>
      </w:r>
      <w:r>
        <w:rPr/>
        <w:t>UMA, considerando giro, ubicación y tamaño del establecimiento.</w:t>
      </w:r>
    </w:p>
    <w:p>
      <w:pPr>
        <w:pStyle w:val="Cuerpodetexto"/>
        <w:spacing w:before="3" w:after="0"/>
        <w:rPr>
          <w:sz w:val="25"/>
        </w:rPr>
      </w:pPr>
      <w:r>
        <w:rPr>
          <w:sz w:val="25"/>
        </w:rPr>
      </w:r>
    </w:p>
    <w:p>
      <w:pPr>
        <w:pStyle w:val="ListParagraph"/>
        <w:numPr>
          <w:ilvl w:val="0"/>
          <w:numId w:val="30"/>
        </w:numPr>
        <w:tabs>
          <w:tab w:val="clear" w:pos="720"/>
          <w:tab w:val="left" w:pos="1106" w:leader="none"/>
          <w:tab w:val="left" w:pos="1109" w:leader="none"/>
        </w:tabs>
        <w:spacing w:lineRule="auto" w:line="276"/>
        <w:ind w:left="1109" w:right="465" w:hanging="567"/>
        <w:jc w:val="both"/>
        <w:rPr/>
      </w:pPr>
      <w:r>
        <w:rPr/>
        <w:t>En</w:t>
      </w:r>
      <w:r>
        <w:rPr>
          <w:spacing w:val="-7"/>
        </w:rPr>
        <w:t xml:space="preserve"> </w:t>
      </w:r>
      <w:r>
        <w:rPr/>
        <w:t>el</w:t>
      </w:r>
      <w:r>
        <w:rPr>
          <w:spacing w:val="-9"/>
        </w:rPr>
        <w:t xml:space="preserve"> </w:t>
      </w:r>
      <w:r>
        <w:rPr/>
        <w:t>caso</w:t>
      </w:r>
      <w:r>
        <w:rPr>
          <w:spacing w:val="-10"/>
        </w:rPr>
        <w:t xml:space="preserve"> </w:t>
      </w:r>
      <w:r>
        <w:rPr/>
        <w:t>de</w:t>
      </w:r>
      <w:r>
        <w:rPr>
          <w:spacing w:val="-10"/>
        </w:rPr>
        <w:t xml:space="preserve"> </w:t>
      </w:r>
      <w:r>
        <w:rPr/>
        <w:t>los</w:t>
      </w:r>
      <w:r>
        <w:rPr>
          <w:spacing w:val="-10"/>
        </w:rPr>
        <w:t xml:space="preserve"> </w:t>
      </w:r>
      <w:r>
        <w:rPr/>
        <w:t>comercios</w:t>
      </w:r>
      <w:r>
        <w:rPr>
          <w:spacing w:val="-10"/>
        </w:rPr>
        <w:t xml:space="preserve"> </w:t>
      </w:r>
      <w:r>
        <w:rPr/>
        <w:t>que</w:t>
      </w:r>
      <w:r>
        <w:rPr>
          <w:spacing w:val="-11"/>
        </w:rPr>
        <w:t xml:space="preserve"> </w:t>
      </w:r>
      <w:r>
        <w:rPr/>
        <w:t>por</w:t>
      </w:r>
      <w:r>
        <w:rPr>
          <w:spacing w:val="-9"/>
        </w:rPr>
        <w:t xml:space="preserve"> </w:t>
      </w:r>
      <w:r>
        <w:rPr/>
        <w:t>su</w:t>
      </w:r>
      <w:r>
        <w:rPr>
          <w:spacing w:val="-10"/>
        </w:rPr>
        <w:t xml:space="preserve"> </w:t>
      </w:r>
      <w:r>
        <w:rPr/>
        <w:t>actividad,</w:t>
      </w:r>
      <w:r>
        <w:rPr>
          <w:spacing w:val="-9"/>
        </w:rPr>
        <w:t xml:space="preserve"> </w:t>
      </w:r>
      <w:r>
        <w:rPr/>
        <w:t>naturaleza</w:t>
      </w:r>
      <w:r>
        <w:rPr>
          <w:spacing w:val="-8"/>
        </w:rPr>
        <w:t xml:space="preserve"> </w:t>
      </w:r>
      <w:r>
        <w:rPr/>
        <w:t>o</w:t>
      </w:r>
      <w:r>
        <w:rPr>
          <w:spacing w:val="-10"/>
        </w:rPr>
        <w:t xml:space="preserve"> </w:t>
      </w:r>
      <w:r>
        <w:rPr/>
        <w:t>giro</w:t>
      </w:r>
      <w:r>
        <w:rPr>
          <w:spacing w:val="-9"/>
        </w:rPr>
        <w:t xml:space="preserve"> </w:t>
      </w:r>
      <w:r>
        <w:rPr/>
        <w:t>(recauderías,</w:t>
      </w:r>
      <w:r>
        <w:rPr>
          <w:spacing w:val="-8"/>
        </w:rPr>
        <w:t xml:space="preserve"> </w:t>
      </w:r>
      <w:r>
        <w:rPr/>
        <w:t>estéticas,</w:t>
      </w:r>
      <w:r>
        <w:rPr>
          <w:spacing w:val="-8"/>
        </w:rPr>
        <w:t xml:space="preserve"> </w:t>
      </w:r>
      <w:r>
        <w:rPr/>
        <w:t>tiendas de</w:t>
      </w:r>
      <w:r>
        <w:rPr>
          <w:spacing w:val="-9"/>
        </w:rPr>
        <w:t xml:space="preserve"> </w:t>
      </w:r>
      <w:r>
        <w:rPr/>
        <w:t>regalos,</w:t>
      </w:r>
      <w:r>
        <w:rPr>
          <w:spacing w:val="-9"/>
        </w:rPr>
        <w:t xml:space="preserve"> </w:t>
      </w:r>
      <w:r>
        <w:rPr/>
        <w:t>manualidades,</w:t>
      </w:r>
      <w:r>
        <w:rPr>
          <w:spacing w:val="-9"/>
        </w:rPr>
        <w:t xml:space="preserve"> </w:t>
      </w:r>
      <w:r>
        <w:rPr/>
        <w:t>boneterías,</w:t>
      </w:r>
      <w:r>
        <w:rPr>
          <w:spacing w:val="-9"/>
        </w:rPr>
        <w:t xml:space="preserve"> </w:t>
      </w:r>
      <w:r>
        <w:rPr/>
        <w:t>entre</w:t>
      </w:r>
      <w:r>
        <w:rPr>
          <w:spacing w:val="-9"/>
        </w:rPr>
        <w:t xml:space="preserve"> </w:t>
      </w:r>
      <w:r>
        <w:rPr/>
        <w:t>otros),</w:t>
      </w:r>
      <w:r>
        <w:rPr>
          <w:spacing w:val="-10"/>
        </w:rPr>
        <w:t xml:space="preserve"> </w:t>
      </w:r>
      <w:r>
        <w:rPr/>
        <w:t>no</w:t>
      </w:r>
      <w:r>
        <w:rPr>
          <w:spacing w:val="-9"/>
        </w:rPr>
        <w:t xml:space="preserve"> </w:t>
      </w:r>
      <w:r>
        <w:rPr/>
        <w:t>impliquen</w:t>
      </w:r>
      <w:r>
        <w:rPr>
          <w:spacing w:val="-8"/>
        </w:rPr>
        <w:t xml:space="preserve"> </w:t>
      </w:r>
      <w:r>
        <w:rPr/>
        <w:t>riesgos,</w:t>
      </w:r>
      <w:r>
        <w:rPr>
          <w:spacing w:val="-7"/>
        </w:rPr>
        <w:t xml:space="preserve"> </w:t>
      </w:r>
      <w:r>
        <w:rPr/>
        <w:t>la</w:t>
      </w:r>
      <w:r>
        <w:rPr>
          <w:spacing w:val="-9"/>
        </w:rPr>
        <w:t xml:space="preserve"> </w:t>
      </w:r>
      <w:r>
        <w:rPr/>
        <w:t>tarifa</w:t>
      </w:r>
      <w:r>
        <w:rPr>
          <w:spacing w:val="-10"/>
        </w:rPr>
        <w:t xml:space="preserve"> </w:t>
      </w:r>
      <w:r>
        <w:rPr/>
        <w:t>podrá</w:t>
      </w:r>
      <w:r>
        <w:rPr>
          <w:spacing w:val="-9"/>
        </w:rPr>
        <w:t xml:space="preserve"> </w:t>
      </w:r>
      <w:r>
        <w:rPr/>
        <w:t>disminuir hasta el valor de 1 UMA.</w:t>
      </w:r>
    </w:p>
    <w:p>
      <w:pPr>
        <w:pStyle w:val="Cuerpodetexto"/>
        <w:spacing w:before="4" w:after="0"/>
        <w:rPr>
          <w:sz w:val="25"/>
        </w:rPr>
      </w:pPr>
      <w:r>
        <w:rPr>
          <w:sz w:val="25"/>
        </w:rPr>
      </w:r>
    </w:p>
    <w:p>
      <w:pPr>
        <w:pStyle w:val="ListParagraph"/>
        <w:numPr>
          <w:ilvl w:val="0"/>
          <w:numId w:val="30"/>
        </w:numPr>
        <w:tabs>
          <w:tab w:val="clear" w:pos="720"/>
          <w:tab w:val="left" w:pos="1106" w:leader="none"/>
          <w:tab w:val="left" w:pos="1109" w:leader="none"/>
        </w:tabs>
        <w:spacing w:lineRule="auto" w:line="276"/>
        <w:ind w:left="1109" w:right="472" w:hanging="567"/>
        <w:jc w:val="both"/>
        <w:rPr/>
      </w:pPr>
      <w:r>
        <w:rPr/>
        <w:t>Por la expedición de dictámenes para la realización de eventos culturales y populares, con fines de lucro, previa la autorización de la Coordinación de Gobierno Abierto, hasta 50 UMA.</w:t>
      </w:r>
    </w:p>
    <w:p>
      <w:pPr>
        <w:pStyle w:val="Cuerpodetexto"/>
        <w:spacing w:before="3" w:after="0"/>
        <w:rPr>
          <w:sz w:val="25"/>
        </w:rPr>
      </w:pPr>
      <w:r>
        <w:rPr>
          <w:sz w:val="25"/>
        </w:rPr>
      </w:r>
    </w:p>
    <w:p>
      <w:pPr>
        <w:pStyle w:val="ListParagraph"/>
        <w:numPr>
          <w:ilvl w:val="0"/>
          <w:numId w:val="30"/>
        </w:numPr>
        <w:tabs>
          <w:tab w:val="clear" w:pos="720"/>
          <w:tab w:val="left" w:pos="1109" w:leader="none"/>
        </w:tabs>
        <w:rPr/>
      </w:pPr>
      <w:r>
        <w:rPr/>
        <w:t>Por</w:t>
      </w:r>
      <w:r>
        <w:rPr>
          <w:spacing w:val="-9"/>
        </w:rPr>
        <w:t xml:space="preserve"> </w:t>
      </w:r>
      <w:r>
        <w:rPr/>
        <w:t>la</w:t>
      </w:r>
      <w:r>
        <w:rPr>
          <w:spacing w:val="-8"/>
        </w:rPr>
        <w:t xml:space="preserve"> </w:t>
      </w:r>
      <w:r>
        <w:rPr/>
        <w:t>verificación</w:t>
      </w:r>
      <w:r>
        <w:rPr>
          <w:spacing w:val="-6"/>
        </w:rPr>
        <w:t xml:space="preserve"> </w:t>
      </w:r>
      <w:r>
        <w:rPr/>
        <w:t>en</w:t>
      </w:r>
      <w:r>
        <w:rPr>
          <w:spacing w:val="-7"/>
        </w:rPr>
        <w:t xml:space="preserve"> </w:t>
      </w:r>
      <w:r>
        <w:rPr/>
        <w:t>eventos</w:t>
      </w:r>
      <w:r>
        <w:rPr>
          <w:spacing w:val="-7"/>
        </w:rPr>
        <w:t xml:space="preserve"> </w:t>
      </w:r>
      <w:r>
        <w:rPr/>
        <w:t>de</w:t>
      </w:r>
      <w:r>
        <w:rPr>
          <w:spacing w:val="-9"/>
        </w:rPr>
        <w:t xml:space="preserve"> </w:t>
      </w:r>
      <w:r>
        <w:rPr/>
        <w:t>temporada,</w:t>
      </w:r>
      <w:r>
        <w:rPr>
          <w:spacing w:val="-7"/>
        </w:rPr>
        <w:t xml:space="preserve"> </w:t>
      </w:r>
      <w:r>
        <w:rPr/>
        <w:t>hasta</w:t>
      </w:r>
      <w:r>
        <w:rPr>
          <w:spacing w:val="-8"/>
        </w:rPr>
        <w:t xml:space="preserve"> </w:t>
      </w:r>
      <w:r>
        <w:rPr/>
        <w:t>2</w:t>
      </w:r>
      <w:r>
        <w:rPr>
          <w:spacing w:val="-7"/>
        </w:rPr>
        <w:t xml:space="preserve"> </w:t>
      </w:r>
      <w:r>
        <w:rPr>
          <w:spacing w:val="-4"/>
        </w:rPr>
        <w:t>UMA.</w:t>
      </w:r>
    </w:p>
    <w:p>
      <w:pPr>
        <w:pStyle w:val="Cuerpodetexto"/>
        <w:spacing w:before="7" w:after="0"/>
        <w:rPr>
          <w:sz w:val="28"/>
        </w:rPr>
      </w:pPr>
      <w:r>
        <w:rPr>
          <w:sz w:val="28"/>
        </w:rPr>
      </w:r>
    </w:p>
    <w:p>
      <w:pPr>
        <w:pStyle w:val="ListParagraph"/>
        <w:numPr>
          <w:ilvl w:val="0"/>
          <w:numId w:val="30"/>
        </w:numPr>
        <w:tabs>
          <w:tab w:val="clear" w:pos="720"/>
          <w:tab w:val="left" w:pos="1109" w:leader="none"/>
        </w:tabs>
        <w:rPr/>
      </w:pPr>
      <w:r>
        <w:rPr/>
        <w:t>Por</w:t>
      </w:r>
      <w:r>
        <w:rPr>
          <w:spacing w:val="-10"/>
        </w:rPr>
        <w:t xml:space="preserve"> </w:t>
      </w:r>
      <w:r>
        <w:rPr/>
        <w:t>la</w:t>
      </w:r>
      <w:r>
        <w:rPr>
          <w:spacing w:val="-9"/>
        </w:rPr>
        <w:t xml:space="preserve"> </w:t>
      </w:r>
      <w:r>
        <w:rPr/>
        <w:t>expedición</w:t>
      </w:r>
      <w:r>
        <w:rPr>
          <w:spacing w:val="-10"/>
        </w:rPr>
        <w:t xml:space="preserve"> </w:t>
      </w:r>
      <w:r>
        <w:rPr/>
        <w:t>de</w:t>
      </w:r>
      <w:r>
        <w:rPr>
          <w:spacing w:val="-9"/>
        </w:rPr>
        <w:t xml:space="preserve"> </w:t>
      </w:r>
      <w:r>
        <w:rPr/>
        <w:t>dictámenes</w:t>
      </w:r>
      <w:r>
        <w:rPr>
          <w:spacing w:val="-10"/>
        </w:rPr>
        <w:t xml:space="preserve"> </w:t>
      </w:r>
      <w:r>
        <w:rPr/>
        <w:t>a</w:t>
      </w:r>
      <w:r>
        <w:rPr>
          <w:spacing w:val="-7"/>
        </w:rPr>
        <w:t xml:space="preserve"> </w:t>
      </w:r>
      <w:r>
        <w:rPr/>
        <w:t>negocios</w:t>
      </w:r>
      <w:r>
        <w:rPr>
          <w:spacing w:val="-8"/>
        </w:rPr>
        <w:t xml:space="preserve"> </w:t>
      </w:r>
      <w:r>
        <w:rPr/>
        <w:t>industriales</w:t>
      </w:r>
      <w:r>
        <w:rPr>
          <w:spacing w:val="-10"/>
        </w:rPr>
        <w:t xml:space="preserve"> </w:t>
      </w:r>
      <w:r>
        <w:rPr/>
        <w:t>mayores</w:t>
      </w:r>
      <w:r>
        <w:rPr>
          <w:spacing w:val="-8"/>
        </w:rPr>
        <w:t xml:space="preserve"> </w:t>
      </w:r>
      <w:r>
        <w:rPr/>
        <w:t>a</w:t>
      </w:r>
      <w:r>
        <w:rPr>
          <w:spacing w:val="-8"/>
        </w:rPr>
        <w:t xml:space="preserve"> </w:t>
      </w:r>
      <w:r>
        <w:rPr/>
        <w:t>1500</w:t>
      </w:r>
      <w:r>
        <w:rPr>
          <w:spacing w:val="-9"/>
        </w:rPr>
        <w:t xml:space="preserve"> </w:t>
      </w:r>
      <w:r>
        <w:rPr/>
        <w:t>m²,</w:t>
      </w:r>
      <w:r>
        <w:rPr>
          <w:spacing w:val="-9"/>
        </w:rPr>
        <w:t xml:space="preserve"> </w:t>
      </w:r>
      <w:r>
        <w:rPr/>
        <w:t>100</w:t>
      </w:r>
      <w:r>
        <w:rPr>
          <w:spacing w:val="-8"/>
        </w:rPr>
        <w:t xml:space="preserve"> </w:t>
      </w:r>
      <w:r>
        <w:rPr>
          <w:spacing w:val="-4"/>
        </w:rPr>
        <w:t>UMA.</w:t>
      </w:r>
    </w:p>
    <w:p>
      <w:pPr>
        <w:pStyle w:val="ListParagraph"/>
        <w:numPr>
          <w:ilvl w:val="0"/>
          <w:numId w:val="30"/>
        </w:numPr>
        <w:tabs>
          <w:tab w:val="clear" w:pos="720"/>
          <w:tab w:val="left" w:pos="1105" w:leader="none"/>
        </w:tabs>
        <w:spacing w:before="81" w:after="0"/>
        <w:ind w:left="1105" w:hanging="563"/>
        <w:rPr/>
      </w:pPr>
      <w:r>
        <w:rPr/>
        <w:t xml:space="preserve"> </w:t>
      </w:r>
      <w:r>
        <w:rPr/>
        <w:t>Por</w:t>
      </w:r>
      <w:r>
        <w:rPr>
          <w:spacing w:val="-9"/>
        </w:rPr>
        <w:t xml:space="preserve"> </w:t>
      </w:r>
      <w:r>
        <w:rPr/>
        <w:t>la</w:t>
      </w:r>
      <w:r>
        <w:rPr>
          <w:spacing w:val="-9"/>
        </w:rPr>
        <w:t xml:space="preserve"> </w:t>
      </w:r>
      <w:r>
        <w:rPr/>
        <w:t>expedición</w:t>
      </w:r>
      <w:r>
        <w:rPr>
          <w:spacing w:val="-9"/>
        </w:rPr>
        <w:t xml:space="preserve"> </w:t>
      </w:r>
      <w:r>
        <w:rPr/>
        <w:t>de</w:t>
      </w:r>
      <w:r>
        <w:rPr>
          <w:spacing w:val="-8"/>
        </w:rPr>
        <w:t xml:space="preserve"> </w:t>
      </w:r>
      <w:r>
        <w:rPr/>
        <w:t>dictámenes</w:t>
      </w:r>
      <w:r>
        <w:rPr>
          <w:spacing w:val="-7"/>
        </w:rPr>
        <w:t xml:space="preserve"> </w:t>
      </w:r>
      <w:r>
        <w:rPr/>
        <w:t>nuevos</w:t>
      </w:r>
      <w:r>
        <w:rPr>
          <w:spacing w:val="-6"/>
        </w:rPr>
        <w:t xml:space="preserve"> </w:t>
      </w:r>
      <w:r>
        <w:rPr/>
        <w:t>a</w:t>
      </w:r>
      <w:r>
        <w:rPr>
          <w:spacing w:val="-8"/>
        </w:rPr>
        <w:t xml:space="preserve"> </w:t>
      </w:r>
      <w:r>
        <w:rPr/>
        <w:t>empresas</w:t>
      </w:r>
      <w:r>
        <w:rPr>
          <w:spacing w:val="-7"/>
        </w:rPr>
        <w:t xml:space="preserve"> </w:t>
      </w:r>
      <w:r>
        <w:rPr/>
        <w:t>SARE</w:t>
      </w:r>
      <w:r>
        <w:rPr>
          <w:spacing w:val="-7"/>
        </w:rPr>
        <w:t xml:space="preserve"> </w:t>
      </w:r>
      <w:r>
        <w:rPr/>
        <w:t>en</w:t>
      </w:r>
      <w:r>
        <w:rPr>
          <w:spacing w:val="-8"/>
        </w:rPr>
        <w:t xml:space="preserve"> </w:t>
      </w:r>
      <w:r>
        <w:rPr/>
        <w:t>línea,</w:t>
      </w:r>
      <w:r>
        <w:rPr>
          <w:spacing w:val="-9"/>
        </w:rPr>
        <w:t xml:space="preserve"> </w:t>
      </w:r>
      <w:r>
        <w:rPr/>
        <w:t>4</w:t>
      </w:r>
      <w:r>
        <w:rPr>
          <w:spacing w:val="-7"/>
        </w:rPr>
        <w:t xml:space="preserve"> </w:t>
      </w:r>
      <w:r>
        <w:rPr>
          <w:spacing w:val="-4"/>
        </w:rPr>
        <w:t>UMA.</w:t>
      </w:r>
    </w:p>
    <w:p>
      <w:pPr>
        <w:pStyle w:val="Cuerpodetexto"/>
        <w:spacing w:before="7" w:after="0"/>
        <w:rPr>
          <w:sz w:val="28"/>
        </w:rPr>
      </w:pPr>
      <w:r>
        <w:rPr>
          <w:sz w:val="28"/>
        </w:rPr>
      </w:r>
    </w:p>
    <w:p>
      <w:pPr>
        <w:pStyle w:val="ListParagraph"/>
        <w:numPr>
          <w:ilvl w:val="0"/>
          <w:numId w:val="30"/>
        </w:numPr>
        <w:tabs>
          <w:tab w:val="clear" w:pos="720"/>
          <w:tab w:val="left" w:pos="1104" w:leader="none"/>
        </w:tabs>
        <w:ind w:left="1104" w:hanging="562"/>
        <w:rPr/>
      </w:pPr>
      <w:r>
        <w:rPr/>
        <w:t>Por</w:t>
      </w:r>
      <w:r>
        <w:rPr>
          <w:spacing w:val="-9"/>
        </w:rPr>
        <w:t xml:space="preserve"> </w:t>
      </w:r>
      <w:r>
        <w:rPr/>
        <w:t>la</w:t>
      </w:r>
      <w:r>
        <w:rPr>
          <w:spacing w:val="-8"/>
        </w:rPr>
        <w:t xml:space="preserve"> </w:t>
      </w:r>
      <w:r>
        <w:rPr/>
        <w:t>expedición</w:t>
      </w:r>
      <w:r>
        <w:rPr>
          <w:spacing w:val="-9"/>
        </w:rPr>
        <w:t xml:space="preserve"> </w:t>
      </w:r>
      <w:r>
        <w:rPr/>
        <w:t>de</w:t>
      </w:r>
      <w:r>
        <w:rPr>
          <w:spacing w:val="-8"/>
        </w:rPr>
        <w:t xml:space="preserve"> </w:t>
      </w:r>
      <w:r>
        <w:rPr/>
        <w:t>dictámenes</w:t>
      </w:r>
      <w:r>
        <w:rPr>
          <w:spacing w:val="-6"/>
        </w:rPr>
        <w:t xml:space="preserve"> </w:t>
      </w:r>
      <w:r>
        <w:rPr/>
        <w:t>de</w:t>
      </w:r>
      <w:r>
        <w:rPr>
          <w:spacing w:val="-9"/>
        </w:rPr>
        <w:t xml:space="preserve"> </w:t>
      </w:r>
      <w:r>
        <w:rPr/>
        <w:t>refrendo</w:t>
      </w:r>
      <w:r>
        <w:rPr>
          <w:spacing w:val="-6"/>
        </w:rPr>
        <w:t xml:space="preserve"> </w:t>
      </w:r>
      <w:r>
        <w:rPr/>
        <w:t>a</w:t>
      </w:r>
      <w:r>
        <w:rPr>
          <w:spacing w:val="-8"/>
        </w:rPr>
        <w:t xml:space="preserve"> </w:t>
      </w:r>
      <w:r>
        <w:rPr/>
        <w:t>empresas</w:t>
      </w:r>
      <w:r>
        <w:rPr>
          <w:spacing w:val="-9"/>
        </w:rPr>
        <w:t xml:space="preserve"> </w:t>
      </w:r>
      <w:r>
        <w:rPr/>
        <w:t>SARE</w:t>
      </w:r>
      <w:r>
        <w:rPr>
          <w:spacing w:val="-6"/>
        </w:rPr>
        <w:t xml:space="preserve"> </w:t>
      </w:r>
      <w:r>
        <w:rPr/>
        <w:t>en</w:t>
      </w:r>
      <w:r>
        <w:rPr>
          <w:spacing w:val="-7"/>
        </w:rPr>
        <w:t xml:space="preserve"> </w:t>
      </w:r>
      <w:r>
        <w:rPr/>
        <w:t>línea,</w:t>
      </w:r>
      <w:r>
        <w:rPr>
          <w:spacing w:val="-7"/>
        </w:rPr>
        <w:t xml:space="preserve"> </w:t>
      </w:r>
      <w:r>
        <w:rPr/>
        <w:t>2</w:t>
      </w:r>
      <w:r>
        <w:rPr>
          <w:spacing w:val="-7"/>
        </w:rPr>
        <w:t xml:space="preserve"> </w:t>
      </w:r>
      <w:r>
        <w:rPr>
          <w:spacing w:val="-4"/>
        </w:rPr>
        <w:t>UMA.</w:t>
      </w:r>
    </w:p>
    <w:p>
      <w:pPr>
        <w:pStyle w:val="Cuerpodetexto"/>
        <w:spacing w:before="6" w:after="0"/>
        <w:rPr>
          <w:sz w:val="28"/>
        </w:rPr>
      </w:pPr>
      <w:r>
        <w:rPr>
          <w:sz w:val="28"/>
        </w:rPr>
      </w:r>
    </w:p>
    <w:p>
      <w:pPr>
        <w:pStyle w:val="ListParagraph"/>
        <w:numPr>
          <w:ilvl w:val="0"/>
          <w:numId w:val="30"/>
        </w:numPr>
        <w:tabs>
          <w:tab w:val="clear" w:pos="720"/>
          <w:tab w:val="left" w:pos="1106" w:leader="none"/>
          <w:tab w:val="left" w:pos="1109" w:leader="none"/>
        </w:tabs>
        <w:spacing w:lineRule="auto" w:line="276"/>
        <w:ind w:left="1109" w:right="471" w:hanging="567"/>
        <w:jc w:val="both"/>
        <w:rPr/>
      </w:pPr>
      <w:r>
        <w:rPr/>
        <w:t>Por la expedición de dictamen o por refrendo para empresas, cadenas comerciales, tiendas de autoservicio y/o franquicia que por el volumen de las operaciones que realizan se consideran especiales, hasta 75 UMA.</w:t>
      </w:r>
    </w:p>
    <w:p>
      <w:pPr>
        <w:pStyle w:val="Cuerpodetexto"/>
        <w:spacing w:before="4" w:after="0"/>
        <w:rPr>
          <w:sz w:val="25"/>
        </w:rPr>
      </w:pPr>
      <w:r>
        <w:rPr>
          <w:sz w:val="25"/>
        </w:rPr>
      </w:r>
    </w:p>
    <w:p>
      <w:pPr>
        <w:pStyle w:val="ListParagraph"/>
        <w:numPr>
          <w:ilvl w:val="0"/>
          <w:numId w:val="30"/>
        </w:numPr>
        <w:tabs>
          <w:tab w:val="clear" w:pos="720"/>
          <w:tab w:val="left" w:pos="1107" w:leader="none"/>
          <w:tab w:val="left" w:pos="1109" w:leader="none"/>
        </w:tabs>
        <w:spacing w:lineRule="auto" w:line="276"/>
        <w:ind w:left="1109" w:right="469" w:hanging="567"/>
        <w:jc w:val="both"/>
        <w:rPr/>
      </w:pPr>
      <w:r>
        <w:rPr/>
        <w:t>Por</w:t>
      </w:r>
      <w:r>
        <w:rPr>
          <w:spacing w:val="-10"/>
        </w:rPr>
        <w:t xml:space="preserve"> </w:t>
      </w:r>
      <w:r>
        <w:rPr/>
        <w:t>la</w:t>
      </w:r>
      <w:r>
        <w:rPr>
          <w:spacing w:val="-11"/>
        </w:rPr>
        <w:t xml:space="preserve"> </w:t>
      </w:r>
      <w:r>
        <w:rPr/>
        <w:t>revisión</w:t>
      </w:r>
      <w:r>
        <w:rPr>
          <w:spacing w:val="-10"/>
        </w:rPr>
        <w:t xml:space="preserve"> </w:t>
      </w:r>
      <w:r>
        <w:rPr/>
        <w:t>y</w:t>
      </w:r>
      <w:r>
        <w:rPr>
          <w:spacing w:val="-10"/>
        </w:rPr>
        <w:t xml:space="preserve"> </w:t>
      </w:r>
      <w:r>
        <w:rPr/>
        <w:t>dictamen</w:t>
      </w:r>
      <w:r>
        <w:rPr>
          <w:spacing w:val="-10"/>
        </w:rPr>
        <w:t xml:space="preserve"> </w:t>
      </w:r>
      <w:r>
        <w:rPr/>
        <w:t>del</w:t>
      </w:r>
      <w:r>
        <w:rPr>
          <w:spacing w:val="-10"/>
        </w:rPr>
        <w:t xml:space="preserve"> </w:t>
      </w:r>
      <w:r>
        <w:rPr/>
        <w:t>programa</w:t>
      </w:r>
      <w:r>
        <w:rPr>
          <w:spacing w:val="-11"/>
        </w:rPr>
        <w:t xml:space="preserve"> </w:t>
      </w:r>
      <w:r>
        <w:rPr/>
        <w:t>especial</w:t>
      </w:r>
      <w:r>
        <w:rPr>
          <w:spacing w:val="-10"/>
        </w:rPr>
        <w:t xml:space="preserve"> </w:t>
      </w:r>
      <w:r>
        <w:rPr/>
        <w:t>de</w:t>
      </w:r>
      <w:r>
        <w:rPr>
          <w:spacing w:val="-10"/>
        </w:rPr>
        <w:t xml:space="preserve"> </w:t>
      </w:r>
      <w:r>
        <w:rPr/>
        <w:t>protección</w:t>
      </w:r>
      <w:r>
        <w:rPr>
          <w:spacing w:val="-10"/>
        </w:rPr>
        <w:t xml:space="preserve"> </w:t>
      </w:r>
      <w:r>
        <w:rPr/>
        <w:t>civil</w:t>
      </w:r>
      <w:r>
        <w:rPr>
          <w:spacing w:val="-10"/>
        </w:rPr>
        <w:t xml:space="preserve"> </w:t>
      </w:r>
      <w:r>
        <w:rPr/>
        <w:t>o</w:t>
      </w:r>
      <w:r>
        <w:rPr>
          <w:spacing w:val="-10"/>
        </w:rPr>
        <w:t xml:space="preserve"> </w:t>
      </w:r>
      <w:r>
        <w:rPr/>
        <w:t>plan</w:t>
      </w:r>
      <w:r>
        <w:rPr>
          <w:spacing w:val="-10"/>
        </w:rPr>
        <w:t xml:space="preserve"> </w:t>
      </w:r>
      <w:r>
        <w:rPr/>
        <w:t>de</w:t>
      </w:r>
      <w:r>
        <w:rPr>
          <w:spacing w:val="-10"/>
        </w:rPr>
        <w:t xml:space="preserve"> </w:t>
      </w:r>
      <w:r>
        <w:rPr/>
        <w:t>contingencia,</w:t>
      </w:r>
      <w:r>
        <w:rPr>
          <w:spacing w:val="-10"/>
        </w:rPr>
        <w:t xml:space="preserve"> </w:t>
      </w:r>
      <w:r>
        <w:rPr/>
        <w:t>hasta 2 UMA.</w:t>
      </w:r>
    </w:p>
    <w:p>
      <w:pPr>
        <w:pStyle w:val="Cuerpodetexto"/>
        <w:spacing w:before="4" w:after="0"/>
        <w:rPr>
          <w:sz w:val="25"/>
        </w:rPr>
      </w:pPr>
      <w:r>
        <w:rPr>
          <w:sz w:val="25"/>
        </w:rPr>
      </w:r>
    </w:p>
    <w:p>
      <w:pPr>
        <w:pStyle w:val="ListParagraph"/>
        <w:numPr>
          <w:ilvl w:val="0"/>
          <w:numId w:val="30"/>
        </w:numPr>
        <w:tabs>
          <w:tab w:val="clear" w:pos="720"/>
          <w:tab w:val="left" w:pos="1106" w:leader="none"/>
          <w:tab w:val="left" w:pos="1109" w:leader="none"/>
        </w:tabs>
        <w:spacing w:lineRule="auto" w:line="276" w:before="1" w:after="0"/>
        <w:ind w:left="1109" w:right="465" w:hanging="567"/>
        <w:jc w:val="both"/>
        <w:rPr/>
      </w:pPr>
      <w:r>
        <w:rPr/>
        <w:t>Por la revisión y dictamen del programa especial de protección civil, para eventos púbicos y/o masivos, se causarán en función del nivel de riesgo, que dictamine la unidad operativa de Protección Civil Municipal: de bajo riesgo, 3 UMA; de alto riesgo hasta 12 UMA.</w:t>
      </w:r>
    </w:p>
    <w:p>
      <w:pPr>
        <w:pStyle w:val="Cuerpodetexto"/>
        <w:spacing w:before="2" w:after="0"/>
        <w:rPr>
          <w:sz w:val="25"/>
        </w:rPr>
      </w:pPr>
      <w:r>
        <w:rPr>
          <w:sz w:val="25"/>
        </w:rPr>
      </w:r>
    </w:p>
    <w:p>
      <w:pPr>
        <w:pStyle w:val="ListParagraph"/>
        <w:numPr>
          <w:ilvl w:val="0"/>
          <w:numId w:val="30"/>
        </w:numPr>
        <w:tabs>
          <w:tab w:val="clear" w:pos="720"/>
          <w:tab w:val="left" w:pos="1105" w:leader="none"/>
          <w:tab w:val="left" w:pos="1109" w:leader="none"/>
        </w:tabs>
        <w:spacing w:lineRule="auto" w:line="276"/>
        <w:ind w:left="1109" w:right="472" w:hanging="567"/>
        <w:jc w:val="both"/>
        <w:rPr/>
      </w:pPr>
      <w:r>
        <w:rPr/>
        <w:t>Por la impartición de talleres y/o cursos en áreas de seguridad y protección civil, incluye constancia de participación, 2 UMA, por persona.</w:t>
      </w:r>
    </w:p>
    <w:p>
      <w:pPr>
        <w:pStyle w:val="Cuerpodetexto"/>
        <w:spacing w:before="4" w:after="0"/>
        <w:rPr>
          <w:sz w:val="25"/>
        </w:rPr>
      </w:pPr>
      <w:r>
        <w:rPr>
          <w:sz w:val="25"/>
        </w:rPr>
      </w:r>
    </w:p>
    <w:p>
      <w:pPr>
        <w:pStyle w:val="ListParagraph"/>
        <w:numPr>
          <w:ilvl w:val="0"/>
          <w:numId w:val="30"/>
        </w:numPr>
        <w:tabs>
          <w:tab w:val="clear" w:pos="720"/>
          <w:tab w:val="left" w:pos="1104" w:leader="none"/>
          <w:tab w:val="left" w:pos="1109" w:leader="none"/>
        </w:tabs>
        <w:spacing w:lineRule="auto" w:line="276"/>
        <w:ind w:left="1109" w:right="464" w:hanging="567"/>
        <w:jc w:val="both"/>
        <w:rPr/>
      </w:pPr>
      <w:r>
        <w:rPr/>
        <w:t>Por la expedición de certificaciones distintas a las señaladas en el artículo 28 de esta Ley, así como</w:t>
      </w:r>
      <w:r>
        <w:rPr>
          <w:spacing w:val="-7"/>
        </w:rPr>
        <w:t xml:space="preserve"> </w:t>
      </w:r>
      <w:r>
        <w:rPr/>
        <w:t>la</w:t>
      </w:r>
      <w:r>
        <w:rPr>
          <w:spacing w:val="-9"/>
        </w:rPr>
        <w:t xml:space="preserve"> </w:t>
      </w:r>
      <w:r>
        <w:rPr/>
        <w:t>reposición</w:t>
      </w:r>
      <w:r>
        <w:rPr>
          <w:spacing w:val="-7"/>
        </w:rPr>
        <w:t xml:space="preserve"> </w:t>
      </w:r>
      <w:r>
        <w:rPr/>
        <w:t>de</w:t>
      </w:r>
      <w:r>
        <w:rPr>
          <w:spacing w:val="-10"/>
        </w:rPr>
        <w:t xml:space="preserve"> </w:t>
      </w:r>
      <w:r>
        <w:rPr/>
        <w:t>documentos,</w:t>
      </w:r>
      <w:r>
        <w:rPr>
          <w:spacing w:val="-8"/>
        </w:rPr>
        <w:t xml:space="preserve"> </w:t>
      </w:r>
      <w:r>
        <w:rPr/>
        <w:t>para</w:t>
      </w:r>
      <w:r>
        <w:rPr>
          <w:spacing w:val="-8"/>
        </w:rPr>
        <w:t xml:space="preserve"> </w:t>
      </w:r>
      <w:r>
        <w:rPr/>
        <w:t>refrendo</w:t>
      </w:r>
      <w:r>
        <w:rPr>
          <w:spacing w:val="-8"/>
        </w:rPr>
        <w:t xml:space="preserve"> </w:t>
      </w:r>
      <w:r>
        <w:rPr/>
        <w:t>de</w:t>
      </w:r>
      <w:r>
        <w:rPr>
          <w:spacing w:val="-10"/>
        </w:rPr>
        <w:t xml:space="preserve"> </w:t>
      </w:r>
      <w:r>
        <w:rPr/>
        <w:t>licencias</w:t>
      </w:r>
      <w:r>
        <w:rPr>
          <w:spacing w:val="-9"/>
        </w:rPr>
        <w:t xml:space="preserve"> </w:t>
      </w:r>
      <w:r>
        <w:rPr/>
        <w:t>de</w:t>
      </w:r>
      <w:r>
        <w:rPr>
          <w:spacing w:val="-10"/>
        </w:rPr>
        <w:t xml:space="preserve"> </w:t>
      </w:r>
      <w:r>
        <w:rPr/>
        <w:t>funcionamiento,</w:t>
      </w:r>
      <w:r>
        <w:rPr>
          <w:spacing w:val="-8"/>
        </w:rPr>
        <w:t xml:space="preserve"> </w:t>
      </w:r>
      <w:r>
        <w:rPr/>
        <w:t>se</w:t>
      </w:r>
      <w:r>
        <w:rPr>
          <w:spacing w:val="-11"/>
        </w:rPr>
        <w:t xml:space="preserve"> </w:t>
      </w:r>
      <w:r>
        <w:rPr/>
        <w:t>causarán</w:t>
      </w:r>
      <w:r>
        <w:rPr>
          <w:spacing w:val="-9"/>
        </w:rPr>
        <w:t xml:space="preserve"> </w:t>
      </w:r>
      <w:r>
        <w:rPr/>
        <w:t>los derechos de 2 UMA.</w:t>
      </w:r>
    </w:p>
    <w:p>
      <w:pPr>
        <w:pStyle w:val="Cuerpodetexto"/>
        <w:spacing w:before="3" w:after="0"/>
        <w:rPr>
          <w:sz w:val="25"/>
        </w:rPr>
      </w:pPr>
      <w:r>
        <w:rPr>
          <w:sz w:val="25"/>
        </w:rPr>
      </w:r>
    </w:p>
    <w:p>
      <w:pPr>
        <w:pStyle w:val="ListParagraph"/>
        <w:numPr>
          <w:ilvl w:val="0"/>
          <w:numId w:val="30"/>
        </w:numPr>
        <w:tabs>
          <w:tab w:val="clear" w:pos="720"/>
          <w:tab w:val="left" w:pos="1105" w:leader="none"/>
          <w:tab w:val="left" w:pos="1109" w:leader="none"/>
        </w:tabs>
        <w:spacing w:lineRule="auto" w:line="276"/>
        <w:ind w:left="1109" w:right="463" w:hanging="567"/>
        <w:jc w:val="both"/>
        <w:rPr/>
      </w:pPr>
      <w:r>
        <w:rPr/>
        <w:t>Por</w:t>
      </w:r>
      <w:r>
        <w:rPr>
          <w:spacing w:val="80"/>
        </w:rPr>
        <w:t xml:space="preserve"> </w:t>
      </w:r>
      <w:r>
        <w:rPr/>
        <w:t>la</w:t>
      </w:r>
      <w:r>
        <w:rPr>
          <w:spacing w:val="80"/>
        </w:rPr>
        <w:t xml:space="preserve"> </w:t>
      </w:r>
      <w:r>
        <w:rPr/>
        <w:t>autorización</w:t>
      </w:r>
      <w:r>
        <w:rPr>
          <w:spacing w:val="80"/>
        </w:rPr>
        <w:t xml:space="preserve"> </w:t>
      </w:r>
      <w:r>
        <w:rPr/>
        <w:t>de</w:t>
      </w:r>
      <w:r>
        <w:rPr>
          <w:spacing w:val="80"/>
        </w:rPr>
        <w:t xml:space="preserve"> </w:t>
      </w:r>
      <w:r>
        <w:rPr/>
        <w:t>los</w:t>
      </w:r>
      <w:r>
        <w:rPr>
          <w:spacing w:val="80"/>
        </w:rPr>
        <w:t xml:space="preserve"> </w:t>
      </w:r>
      <w:r>
        <w:rPr/>
        <w:t>permisos</w:t>
      </w:r>
      <w:r>
        <w:rPr>
          <w:spacing w:val="80"/>
        </w:rPr>
        <w:t xml:space="preserve"> </w:t>
      </w:r>
      <w:r>
        <w:rPr/>
        <w:t>para</w:t>
      </w:r>
      <w:r>
        <w:rPr>
          <w:spacing w:val="80"/>
        </w:rPr>
        <w:t xml:space="preserve"> </w:t>
      </w:r>
      <w:r>
        <w:rPr/>
        <w:t>la</w:t>
      </w:r>
      <w:r>
        <w:rPr>
          <w:spacing w:val="80"/>
        </w:rPr>
        <w:t xml:space="preserve"> </w:t>
      </w:r>
      <w:r>
        <w:rPr/>
        <w:t>quema</w:t>
      </w:r>
      <w:r>
        <w:rPr>
          <w:spacing w:val="80"/>
        </w:rPr>
        <w:t xml:space="preserve"> </w:t>
      </w:r>
      <w:r>
        <w:rPr/>
        <w:t>de</w:t>
      </w:r>
      <w:r>
        <w:rPr>
          <w:spacing w:val="80"/>
        </w:rPr>
        <w:t xml:space="preserve"> </w:t>
      </w:r>
      <w:r>
        <w:rPr/>
        <w:t>fuegos</w:t>
      </w:r>
      <w:r>
        <w:rPr>
          <w:spacing w:val="80"/>
        </w:rPr>
        <w:t xml:space="preserve"> </w:t>
      </w:r>
      <w:r>
        <w:rPr/>
        <w:t>pirotécnicos,</w:t>
      </w:r>
      <w:r>
        <w:rPr>
          <w:spacing w:val="80"/>
        </w:rPr>
        <w:t xml:space="preserve"> </w:t>
      </w:r>
      <w:r>
        <w:rPr/>
        <w:t>hasta</w:t>
      </w:r>
      <w:r>
        <w:rPr>
          <w:spacing w:val="80"/>
        </w:rPr>
        <w:t xml:space="preserve"> </w:t>
      </w:r>
      <w:r>
        <w:rPr/>
        <w:t>20 UMA, dependiendo la cantidad de kilos de pólvora.</w:t>
      </w:r>
    </w:p>
    <w:p>
      <w:pPr>
        <w:pStyle w:val="Cuerpodetexto"/>
        <w:spacing w:before="4" w:after="0"/>
        <w:rPr>
          <w:sz w:val="25"/>
        </w:rPr>
      </w:pPr>
      <w:r>
        <w:rPr>
          <w:sz w:val="25"/>
        </w:rPr>
      </w:r>
    </w:p>
    <w:p>
      <w:pPr>
        <w:pStyle w:val="ListParagraph"/>
        <w:numPr>
          <w:ilvl w:val="0"/>
          <w:numId w:val="30"/>
        </w:numPr>
        <w:tabs>
          <w:tab w:val="clear" w:pos="720"/>
          <w:tab w:val="left" w:pos="1107" w:leader="none"/>
          <w:tab w:val="left" w:pos="1109" w:leader="none"/>
        </w:tabs>
        <w:spacing w:lineRule="auto" w:line="276" w:before="1" w:after="0"/>
        <w:ind w:left="1109" w:right="466" w:hanging="567"/>
        <w:jc w:val="both"/>
        <w:rPr/>
      </w:pPr>
      <w:r>
        <w:rPr/>
        <w:t>Las</w:t>
      </w:r>
      <w:r>
        <w:rPr>
          <w:spacing w:val="40"/>
        </w:rPr>
        <w:t xml:space="preserve"> </w:t>
      </w:r>
      <w:r>
        <w:rPr/>
        <w:t>multas</w:t>
      </w:r>
      <w:r>
        <w:rPr>
          <w:spacing w:val="40"/>
        </w:rPr>
        <w:t xml:space="preserve"> </w:t>
      </w:r>
      <w:r>
        <w:rPr/>
        <w:t>por</w:t>
      </w:r>
      <w:r>
        <w:rPr>
          <w:spacing w:val="40"/>
        </w:rPr>
        <w:t xml:space="preserve"> </w:t>
      </w:r>
      <w:r>
        <w:rPr/>
        <w:t>incumplimiento</w:t>
      </w:r>
      <w:r>
        <w:rPr>
          <w:spacing w:val="40"/>
        </w:rPr>
        <w:t xml:space="preserve"> </w:t>
      </w:r>
      <w:r>
        <w:rPr/>
        <w:t>al</w:t>
      </w:r>
      <w:r>
        <w:rPr>
          <w:spacing w:val="40"/>
        </w:rPr>
        <w:t xml:space="preserve"> </w:t>
      </w:r>
      <w:r>
        <w:rPr/>
        <w:t>Reglamento</w:t>
      </w:r>
      <w:r>
        <w:rPr>
          <w:spacing w:val="40"/>
        </w:rPr>
        <w:t xml:space="preserve"> </w:t>
      </w:r>
      <w:r>
        <w:rPr/>
        <w:t>de</w:t>
      </w:r>
      <w:r>
        <w:rPr>
          <w:spacing w:val="40"/>
        </w:rPr>
        <w:t xml:space="preserve"> </w:t>
      </w:r>
      <w:r>
        <w:rPr/>
        <w:t>Protección</w:t>
      </w:r>
      <w:r>
        <w:rPr>
          <w:spacing w:val="40"/>
        </w:rPr>
        <w:t xml:space="preserve"> </w:t>
      </w:r>
      <w:r>
        <w:rPr/>
        <w:t>Civil</w:t>
      </w:r>
      <w:r>
        <w:rPr>
          <w:spacing w:val="40"/>
        </w:rPr>
        <w:t xml:space="preserve"> </w:t>
      </w:r>
      <w:r>
        <w:rPr/>
        <w:t>Municipal</w:t>
      </w:r>
      <w:r>
        <w:rPr>
          <w:spacing w:val="40"/>
        </w:rPr>
        <w:t xml:space="preserve"> </w:t>
      </w:r>
      <w:r>
        <w:rPr/>
        <w:t>se</w:t>
      </w:r>
      <w:r>
        <w:rPr>
          <w:spacing w:val="40"/>
        </w:rPr>
        <w:t xml:space="preserve"> </w:t>
      </w:r>
      <w:r>
        <w:rPr/>
        <w:t>cobrarán de</w:t>
      </w:r>
      <w:r>
        <w:rPr>
          <w:spacing w:val="40"/>
        </w:rPr>
        <w:t xml:space="preserve"> </w:t>
      </w:r>
      <w:r>
        <w:rPr/>
        <w:t>acuerdo a aquel.</w:t>
      </w:r>
    </w:p>
    <w:p>
      <w:pPr>
        <w:pStyle w:val="Cuerpodetexto"/>
        <w:rPr>
          <w:sz w:val="24"/>
        </w:rPr>
      </w:pPr>
      <w:r>
        <w:rPr>
          <w:sz w:val="24"/>
        </w:rPr>
      </w:r>
    </w:p>
    <w:p>
      <w:pPr>
        <w:pStyle w:val="Cuerpodetexto"/>
        <w:spacing w:before="5" w:after="0"/>
        <w:rPr>
          <w:sz w:val="28"/>
        </w:rPr>
      </w:pPr>
      <w:r>
        <w:rPr>
          <w:sz w:val="28"/>
        </w:rPr>
      </w:r>
    </w:p>
    <w:p>
      <w:pPr>
        <w:pStyle w:val="Normal"/>
        <w:ind w:left="2039" w:right="2026" w:hanging="0"/>
        <w:jc w:val="center"/>
        <w:rPr>
          <w:b/>
          <w:b/>
        </w:rPr>
      </w:pPr>
      <w:r>
        <w:rPr>
          <w:b/>
          <w:spacing w:val="-2"/>
        </w:rPr>
        <w:t>CAPÍTULO</w:t>
      </w:r>
      <w:r>
        <w:rPr>
          <w:b/>
          <w:spacing w:val="-1"/>
        </w:rPr>
        <w:t xml:space="preserve"> </w:t>
      </w:r>
      <w:r>
        <w:rPr>
          <w:b/>
          <w:spacing w:val="-10"/>
        </w:rPr>
        <w:t>V</w:t>
      </w:r>
    </w:p>
    <w:p>
      <w:pPr>
        <w:pStyle w:val="Normal"/>
        <w:spacing w:before="40" w:after="0"/>
        <w:ind w:left="2027" w:right="2026" w:hanging="0"/>
        <w:jc w:val="center"/>
        <w:rPr>
          <w:b/>
          <w:b/>
        </w:rPr>
      </w:pPr>
      <w:r>
        <w:rPr>
          <w:b/>
        </w:rPr>
        <w:t>REGISTRO</w:t>
      </w:r>
      <w:r>
        <w:rPr>
          <w:b/>
          <w:spacing w:val="-11"/>
        </w:rPr>
        <w:t xml:space="preserve"> </w:t>
      </w:r>
      <w:r>
        <w:rPr>
          <w:b/>
        </w:rPr>
        <w:t>DEL</w:t>
      </w:r>
      <w:r>
        <w:rPr>
          <w:b/>
          <w:spacing w:val="-11"/>
        </w:rPr>
        <w:t xml:space="preserve"> </w:t>
      </w:r>
      <w:r>
        <w:rPr>
          <w:b/>
        </w:rPr>
        <w:t>ESTADO</w:t>
      </w:r>
      <w:r>
        <w:rPr>
          <w:b/>
          <w:spacing w:val="-10"/>
        </w:rPr>
        <w:t xml:space="preserve"> </w:t>
      </w:r>
      <w:r>
        <w:rPr>
          <w:b/>
        </w:rPr>
        <w:t>CIVIL</w:t>
      </w:r>
      <w:r>
        <w:rPr>
          <w:b/>
          <w:spacing w:val="-10"/>
        </w:rPr>
        <w:t xml:space="preserve"> </w:t>
      </w:r>
      <w:r>
        <w:rPr>
          <w:b/>
        </w:rPr>
        <w:t>DE</w:t>
      </w:r>
      <w:r>
        <w:rPr>
          <w:b/>
          <w:spacing w:val="-11"/>
        </w:rPr>
        <w:t xml:space="preserve"> </w:t>
      </w:r>
      <w:r>
        <w:rPr>
          <w:b/>
        </w:rPr>
        <w:t>LAS</w:t>
      </w:r>
      <w:r>
        <w:rPr>
          <w:b/>
          <w:spacing w:val="-10"/>
        </w:rPr>
        <w:t xml:space="preserve"> </w:t>
      </w:r>
      <w:r>
        <w:rPr>
          <w:b/>
          <w:spacing w:val="-2"/>
        </w:rPr>
        <w:t>PERSONAS</w:t>
      </w:r>
    </w:p>
    <w:p>
      <w:pPr>
        <w:pStyle w:val="Cuerpodetexto"/>
        <w:spacing w:before="7" w:after="0"/>
        <w:rPr>
          <w:b/>
          <w:b/>
          <w:sz w:val="28"/>
        </w:rPr>
      </w:pPr>
      <w:r>
        <w:rPr>
          <w:b/>
          <w:sz w:val="28"/>
        </w:rPr>
      </w:r>
    </w:p>
    <w:p>
      <w:pPr>
        <w:pStyle w:val="Cuerpodetexto"/>
        <w:spacing w:lineRule="auto" w:line="276"/>
        <w:ind w:left="258" w:right="168" w:hanging="0"/>
        <w:jc w:val="both"/>
        <w:rPr/>
      </w:pPr>
      <w:r>
        <w:rPr>
          <w:b/>
        </w:rPr>
        <w:t xml:space="preserve">Artículo 32. </w:t>
      </w:r>
      <w:r>
        <w:rPr/>
        <w:t>Por la expedición de documentos propios del Registro Civil, se aplicará lo estipulado por la Coordinación Estatal del Registro Civil.</w:t>
      </w:r>
    </w:p>
    <w:p>
      <w:pPr>
        <w:pStyle w:val="Cuerpodetexto"/>
        <w:rPr>
          <w:sz w:val="24"/>
        </w:rPr>
      </w:pPr>
      <w:r>
        <w:rPr>
          <w:sz w:val="24"/>
        </w:rPr>
      </w:r>
    </w:p>
    <w:p>
      <w:pPr>
        <w:pStyle w:val="Cuerpodetexto"/>
        <w:spacing w:before="7" w:after="0"/>
        <w:rPr>
          <w:sz w:val="26"/>
        </w:rPr>
      </w:pPr>
      <w:r>
        <w:rPr>
          <w:sz w:val="26"/>
        </w:rPr>
      </w:r>
    </w:p>
    <w:p>
      <w:pPr>
        <w:pStyle w:val="Normal"/>
        <w:ind w:left="2026" w:right="2026" w:hanging="0"/>
        <w:jc w:val="center"/>
        <w:rPr>
          <w:b/>
          <w:b/>
        </w:rPr>
      </w:pPr>
      <w:r>
        <w:rPr>
          <w:b/>
          <w:spacing w:val="-2"/>
        </w:rPr>
        <w:t>CAPÍTULO</w:t>
      </w:r>
      <w:r>
        <w:rPr>
          <w:b/>
          <w:spacing w:val="-1"/>
        </w:rPr>
        <w:t xml:space="preserve"> </w:t>
      </w:r>
      <w:r>
        <w:rPr>
          <w:b/>
          <w:spacing w:val="-5"/>
        </w:rPr>
        <w:t>VI</w:t>
      </w:r>
    </w:p>
    <w:p>
      <w:pPr>
        <w:pStyle w:val="Normal"/>
        <w:spacing w:before="39" w:after="0"/>
        <w:ind w:left="2029" w:right="2026" w:hanging="0"/>
        <w:jc w:val="center"/>
        <w:rPr>
          <w:b/>
          <w:b/>
        </w:rPr>
      </w:pPr>
      <w:r>
        <w:rPr>
          <w:b/>
        </w:rPr>
        <w:t>POR</w:t>
      </w:r>
      <w:r>
        <w:rPr>
          <w:b/>
          <w:spacing w:val="-9"/>
        </w:rPr>
        <w:t xml:space="preserve"> </w:t>
      </w:r>
      <w:r>
        <w:rPr>
          <w:b/>
        </w:rPr>
        <w:t>EL</w:t>
      </w:r>
      <w:r>
        <w:rPr>
          <w:b/>
          <w:spacing w:val="-10"/>
        </w:rPr>
        <w:t xml:space="preserve"> </w:t>
      </w:r>
      <w:r>
        <w:rPr>
          <w:b/>
        </w:rPr>
        <w:t>SERVICIO</w:t>
      </w:r>
      <w:r>
        <w:rPr>
          <w:b/>
          <w:spacing w:val="-7"/>
        </w:rPr>
        <w:t xml:space="preserve"> </w:t>
      </w:r>
      <w:r>
        <w:rPr>
          <w:b/>
        </w:rPr>
        <w:t>DE</w:t>
      </w:r>
      <w:r>
        <w:rPr>
          <w:b/>
          <w:spacing w:val="-10"/>
        </w:rPr>
        <w:t xml:space="preserve"> </w:t>
      </w:r>
      <w:r>
        <w:rPr>
          <w:b/>
          <w:spacing w:val="-2"/>
        </w:rPr>
        <w:t>LIMPIA</w:t>
      </w:r>
    </w:p>
    <w:p>
      <w:pPr>
        <w:pStyle w:val="Cuerpodetexto"/>
        <w:spacing w:before="7" w:after="0"/>
        <w:rPr>
          <w:b/>
          <w:b/>
          <w:sz w:val="28"/>
        </w:rPr>
      </w:pPr>
      <w:r>
        <w:rPr>
          <w:b/>
          <w:sz w:val="28"/>
        </w:rPr>
      </w:r>
    </w:p>
    <w:p>
      <w:pPr>
        <w:pStyle w:val="Cuerpodetexto"/>
        <w:spacing w:lineRule="auto" w:line="276"/>
        <w:ind w:left="258" w:right="163" w:hanging="0"/>
        <w:jc w:val="both"/>
        <w:rPr/>
      </w:pPr>
      <w:r>
        <w:rPr>
          <w:b/>
        </w:rPr>
        <w:t xml:space="preserve">Artículo 33. </w:t>
      </w:r>
      <w:r>
        <w:rPr/>
        <w:t>El servicio de saneamiento de aguas residuales, recolección, transporte y disposición final de residuos</w:t>
      </w:r>
      <w:r>
        <w:rPr>
          <w:spacing w:val="-14"/>
        </w:rPr>
        <w:t xml:space="preserve"> </w:t>
      </w:r>
      <w:r>
        <w:rPr/>
        <w:t>o</w:t>
      </w:r>
      <w:r>
        <w:rPr>
          <w:spacing w:val="-14"/>
        </w:rPr>
        <w:t xml:space="preserve"> </w:t>
      </w:r>
      <w:r>
        <w:rPr/>
        <w:t>desechos</w:t>
      </w:r>
      <w:r>
        <w:rPr>
          <w:spacing w:val="-14"/>
        </w:rPr>
        <w:t xml:space="preserve"> </w:t>
      </w:r>
      <w:r>
        <w:rPr/>
        <w:t>sólidos,</w:t>
      </w:r>
      <w:r>
        <w:rPr>
          <w:spacing w:val="-13"/>
        </w:rPr>
        <w:t xml:space="preserve"> </w:t>
      </w:r>
      <w:r>
        <w:rPr/>
        <w:t>efectuado</w:t>
      </w:r>
      <w:r>
        <w:rPr>
          <w:spacing w:val="-14"/>
        </w:rPr>
        <w:t xml:space="preserve"> </w:t>
      </w:r>
      <w:r>
        <w:rPr/>
        <w:t>por</w:t>
      </w:r>
      <w:r>
        <w:rPr>
          <w:spacing w:val="-14"/>
        </w:rPr>
        <w:t xml:space="preserve"> </w:t>
      </w:r>
      <w:r>
        <w:rPr/>
        <w:t>la</w:t>
      </w:r>
      <w:r>
        <w:rPr>
          <w:spacing w:val="-14"/>
        </w:rPr>
        <w:t xml:space="preserve"> </w:t>
      </w:r>
      <w:r>
        <w:rPr/>
        <w:t>Presidencia</w:t>
      </w:r>
      <w:r>
        <w:rPr>
          <w:spacing w:val="-13"/>
        </w:rPr>
        <w:t xml:space="preserve"> </w:t>
      </w:r>
      <w:r>
        <w:rPr/>
        <w:t>Municipal,</w:t>
      </w:r>
      <w:r>
        <w:rPr>
          <w:spacing w:val="-14"/>
        </w:rPr>
        <w:t xml:space="preserve"> </w:t>
      </w:r>
      <w:r>
        <w:rPr/>
        <w:t>causará</w:t>
      </w:r>
      <w:r>
        <w:rPr>
          <w:spacing w:val="-14"/>
        </w:rPr>
        <w:t xml:space="preserve"> </w:t>
      </w:r>
      <w:r>
        <w:rPr/>
        <w:t>un</w:t>
      </w:r>
      <w:r>
        <w:rPr>
          <w:spacing w:val="-14"/>
        </w:rPr>
        <w:t xml:space="preserve"> </w:t>
      </w:r>
      <w:r>
        <w:rPr/>
        <w:t>derecho</w:t>
      </w:r>
      <w:r>
        <w:rPr>
          <w:spacing w:val="-13"/>
        </w:rPr>
        <w:t xml:space="preserve"> </w:t>
      </w:r>
      <w:r>
        <w:rPr/>
        <w:t>anual</w:t>
      </w:r>
      <w:r>
        <w:rPr>
          <w:spacing w:val="-14"/>
        </w:rPr>
        <w:t xml:space="preserve"> </w:t>
      </w:r>
      <w:r>
        <w:rPr/>
        <w:t>a</w:t>
      </w:r>
      <w:r>
        <w:rPr>
          <w:spacing w:val="-14"/>
        </w:rPr>
        <w:t xml:space="preserve"> </w:t>
      </w:r>
      <w:r>
        <w:rPr/>
        <w:t>los</w:t>
      </w:r>
      <w:r>
        <w:rPr>
          <w:spacing w:val="-14"/>
        </w:rPr>
        <w:t xml:space="preserve"> </w:t>
      </w:r>
      <w:r>
        <w:rPr/>
        <w:t>poseedores y/o propietarios de bienes inmuebles, de acuerdo con la siguiente tarifa:</w:t>
      </w:r>
    </w:p>
    <w:p>
      <w:pPr>
        <w:pStyle w:val="Cuerpodetexto"/>
        <w:spacing w:before="4" w:after="0"/>
        <w:rPr>
          <w:sz w:val="25"/>
        </w:rPr>
      </w:pPr>
      <w:r>
        <w:rPr>
          <w:sz w:val="25"/>
        </w:rPr>
      </w:r>
    </w:p>
    <w:p>
      <w:pPr>
        <w:pStyle w:val="ListParagraph"/>
        <w:numPr>
          <w:ilvl w:val="0"/>
          <w:numId w:val="29"/>
        </w:numPr>
        <w:tabs>
          <w:tab w:val="clear" w:pos="720"/>
          <w:tab w:val="left" w:pos="1109" w:leader="none"/>
        </w:tabs>
        <w:rPr/>
      </w:pPr>
      <w:r>
        <w:rPr/>
        <w:t>A</w:t>
      </w:r>
      <w:r>
        <w:rPr>
          <w:spacing w:val="-10"/>
        </w:rPr>
        <w:t xml:space="preserve"> </w:t>
      </w:r>
      <w:r>
        <w:rPr/>
        <w:t>los</w:t>
      </w:r>
      <w:r>
        <w:rPr>
          <w:spacing w:val="-8"/>
        </w:rPr>
        <w:t xml:space="preserve"> </w:t>
      </w:r>
      <w:r>
        <w:rPr/>
        <w:t>propietarios</w:t>
      </w:r>
      <w:r>
        <w:rPr>
          <w:spacing w:val="-9"/>
        </w:rPr>
        <w:t xml:space="preserve"> </w:t>
      </w:r>
      <w:r>
        <w:rPr/>
        <w:t>y/o</w:t>
      </w:r>
      <w:r>
        <w:rPr>
          <w:spacing w:val="-7"/>
        </w:rPr>
        <w:t xml:space="preserve"> </w:t>
      </w:r>
      <w:r>
        <w:rPr/>
        <w:t>poseedores,</w:t>
      </w:r>
      <w:r>
        <w:rPr>
          <w:spacing w:val="-8"/>
        </w:rPr>
        <w:t xml:space="preserve"> </w:t>
      </w:r>
      <w:r>
        <w:rPr/>
        <w:t>de</w:t>
      </w:r>
      <w:r>
        <w:rPr>
          <w:spacing w:val="-10"/>
        </w:rPr>
        <w:t xml:space="preserve"> </w:t>
      </w:r>
      <w:r>
        <w:rPr/>
        <w:t>bienes</w:t>
      </w:r>
      <w:r>
        <w:rPr>
          <w:spacing w:val="-9"/>
        </w:rPr>
        <w:t xml:space="preserve"> </w:t>
      </w:r>
      <w:r>
        <w:rPr/>
        <w:t>inmuebles,</w:t>
      </w:r>
      <w:r>
        <w:rPr>
          <w:spacing w:val="-8"/>
        </w:rPr>
        <w:t xml:space="preserve"> </w:t>
      </w:r>
      <w:r>
        <w:rPr/>
        <w:t>0.86</w:t>
      </w:r>
      <w:r>
        <w:rPr>
          <w:spacing w:val="-7"/>
        </w:rPr>
        <w:t xml:space="preserve"> </w:t>
      </w:r>
      <w:r>
        <w:rPr/>
        <w:t>UMA,</w:t>
      </w:r>
      <w:r>
        <w:rPr>
          <w:spacing w:val="-10"/>
        </w:rPr>
        <w:t xml:space="preserve"> </w:t>
      </w:r>
      <w:r>
        <w:rPr/>
        <w:t>sin</w:t>
      </w:r>
      <w:r>
        <w:rPr>
          <w:spacing w:val="-10"/>
        </w:rPr>
        <w:t xml:space="preserve"> </w:t>
      </w:r>
      <w:r>
        <w:rPr/>
        <w:t>perjuicio</w:t>
      </w:r>
      <w:r>
        <w:rPr>
          <w:spacing w:val="-11"/>
        </w:rPr>
        <w:t xml:space="preserve"> </w:t>
      </w:r>
      <w:r>
        <w:rPr/>
        <w:t>de</w:t>
      </w:r>
      <w:r>
        <w:rPr>
          <w:spacing w:val="-9"/>
        </w:rPr>
        <w:t xml:space="preserve"> </w:t>
      </w:r>
      <w:r>
        <w:rPr/>
        <w:t>cobrar</w:t>
      </w:r>
      <w:r>
        <w:rPr>
          <w:spacing w:val="-9"/>
        </w:rPr>
        <w:t xml:space="preserve"> </w:t>
      </w:r>
      <w:r>
        <w:rPr>
          <w:spacing w:val="-2"/>
        </w:rPr>
        <w:t>recargos.</w:t>
      </w:r>
    </w:p>
    <w:p>
      <w:pPr>
        <w:pStyle w:val="ListParagraph"/>
        <w:numPr>
          <w:ilvl w:val="0"/>
          <w:numId w:val="29"/>
        </w:numPr>
        <w:tabs>
          <w:tab w:val="clear" w:pos="720"/>
          <w:tab w:val="left" w:pos="1109" w:leader="none"/>
        </w:tabs>
        <w:spacing w:lineRule="auto" w:line="276" w:before="81" w:after="0"/>
        <w:ind w:left="1109" w:right="159" w:hanging="567"/>
        <w:rPr/>
      </w:pPr>
      <w:r>
        <w:rPr/>
        <w:t xml:space="preserve"> </w:t>
      </w:r>
      <w:r>
        <w:rPr/>
        <w:t>Establecimientos</w:t>
      </w:r>
      <w:r>
        <w:rPr>
          <w:spacing w:val="69"/>
        </w:rPr>
        <w:t xml:space="preserve"> </w:t>
      </w:r>
      <w:r>
        <w:rPr/>
        <w:t>comerciales</w:t>
      </w:r>
      <w:r>
        <w:rPr>
          <w:spacing w:val="65"/>
        </w:rPr>
        <w:t xml:space="preserve"> </w:t>
      </w:r>
      <w:r>
        <w:rPr/>
        <w:t>y</w:t>
      </w:r>
      <w:r>
        <w:rPr>
          <w:spacing w:val="65"/>
        </w:rPr>
        <w:t xml:space="preserve"> </w:t>
      </w:r>
      <w:r>
        <w:rPr/>
        <w:t>de</w:t>
      </w:r>
      <w:r>
        <w:rPr>
          <w:spacing w:val="68"/>
        </w:rPr>
        <w:t xml:space="preserve"> </w:t>
      </w:r>
      <w:r>
        <w:rPr/>
        <w:t>servicios,</w:t>
      </w:r>
      <w:r>
        <w:rPr>
          <w:spacing w:val="65"/>
        </w:rPr>
        <w:t xml:space="preserve"> </w:t>
      </w:r>
      <w:r>
        <w:rPr/>
        <w:t>hasta</w:t>
      </w:r>
      <w:r>
        <w:rPr>
          <w:spacing w:val="64"/>
        </w:rPr>
        <w:t xml:space="preserve"> </w:t>
      </w:r>
      <w:r>
        <w:rPr/>
        <w:t>100</w:t>
      </w:r>
      <w:r>
        <w:rPr>
          <w:spacing w:val="66"/>
        </w:rPr>
        <w:t xml:space="preserve"> </w:t>
      </w:r>
      <w:r>
        <w:rPr/>
        <w:t>UMA,</w:t>
      </w:r>
      <w:r>
        <w:rPr>
          <w:spacing w:val="67"/>
        </w:rPr>
        <w:t xml:space="preserve"> </w:t>
      </w:r>
      <w:r>
        <w:rPr/>
        <w:t>conforme</w:t>
      </w:r>
      <w:r>
        <w:rPr>
          <w:spacing w:val="66"/>
        </w:rPr>
        <w:t xml:space="preserve"> </w:t>
      </w:r>
      <w:r>
        <w:rPr/>
        <w:t>a</w:t>
      </w:r>
      <w:r>
        <w:rPr>
          <w:spacing w:val="64"/>
        </w:rPr>
        <w:t xml:space="preserve"> </w:t>
      </w:r>
      <w:r>
        <w:rPr/>
        <w:t>los</w:t>
      </w:r>
      <w:r>
        <w:rPr>
          <w:spacing w:val="64"/>
        </w:rPr>
        <w:t xml:space="preserve"> </w:t>
      </w:r>
      <w:r>
        <w:rPr/>
        <w:t>criterios</w:t>
      </w:r>
      <w:r>
        <w:rPr>
          <w:spacing w:val="68"/>
        </w:rPr>
        <w:t xml:space="preserve"> </w:t>
      </w:r>
      <w:r>
        <w:rPr/>
        <w:t>que establece, el artículo 44 de esta Ley.</w:t>
      </w:r>
    </w:p>
    <w:p>
      <w:pPr>
        <w:pStyle w:val="Cuerpodetexto"/>
        <w:spacing w:before="3" w:after="0"/>
        <w:rPr>
          <w:sz w:val="25"/>
        </w:rPr>
      </w:pPr>
      <w:r>
        <w:rPr>
          <w:sz w:val="25"/>
        </w:rPr>
      </w:r>
    </w:p>
    <w:p>
      <w:pPr>
        <w:pStyle w:val="ListParagraph"/>
        <w:numPr>
          <w:ilvl w:val="0"/>
          <w:numId w:val="29"/>
        </w:numPr>
        <w:tabs>
          <w:tab w:val="clear" w:pos="720"/>
          <w:tab w:val="left" w:pos="1109" w:leader="none"/>
        </w:tabs>
        <w:spacing w:lineRule="auto" w:line="276"/>
        <w:ind w:left="1109" w:right="158" w:hanging="567"/>
        <w:rPr/>
      </w:pPr>
      <w:r>
        <w:rPr/>
        <w:t>Establecimientos</w:t>
      </w:r>
      <w:r>
        <w:rPr>
          <w:spacing w:val="35"/>
        </w:rPr>
        <w:t xml:space="preserve"> </w:t>
      </w:r>
      <w:r>
        <w:rPr/>
        <w:t>comerciales</w:t>
      </w:r>
      <w:r>
        <w:rPr>
          <w:spacing w:val="34"/>
        </w:rPr>
        <w:t xml:space="preserve"> </w:t>
      </w:r>
      <w:r>
        <w:rPr/>
        <w:t>y</w:t>
      </w:r>
      <w:r>
        <w:rPr>
          <w:spacing w:val="31"/>
        </w:rPr>
        <w:t xml:space="preserve"> </w:t>
      </w:r>
      <w:r>
        <w:rPr/>
        <w:t>de</w:t>
      </w:r>
      <w:r>
        <w:rPr>
          <w:spacing w:val="34"/>
        </w:rPr>
        <w:t xml:space="preserve"> </w:t>
      </w:r>
      <w:r>
        <w:rPr/>
        <w:t>servicios</w:t>
      </w:r>
      <w:r>
        <w:rPr>
          <w:spacing w:val="35"/>
        </w:rPr>
        <w:t xml:space="preserve"> </w:t>
      </w:r>
      <w:r>
        <w:rPr/>
        <w:t>SARE</w:t>
      </w:r>
      <w:r>
        <w:rPr>
          <w:spacing w:val="33"/>
        </w:rPr>
        <w:t xml:space="preserve"> </w:t>
      </w:r>
      <w:r>
        <w:rPr/>
        <w:t>en</w:t>
      </w:r>
      <w:r>
        <w:rPr>
          <w:spacing w:val="35"/>
        </w:rPr>
        <w:t xml:space="preserve"> </w:t>
      </w:r>
      <w:r>
        <w:rPr/>
        <w:t>línea,</w:t>
      </w:r>
      <w:r>
        <w:rPr>
          <w:spacing w:val="33"/>
        </w:rPr>
        <w:t xml:space="preserve"> </w:t>
      </w:r>
      <w:r>
        <w:rPr/>
        <w:t>en</w:t>
      </w:r>
      <w:r>
        <w:rPr>
          <w:spacing w:val="30"/>
        </w:rPr>
        <w:t xml:space="preserve"> </w:t>
      </w:r>
      <w:r>
        <w:rPr/>
        <w:t>la</w:t>
      </w:r>
      <w:r>
        <w:rPr>
          <w:spacing w:val="34"/>
        </w:rPr>
        <w:t xml:space="preserve"> </w:t>
      </w:r>
      <w:r>
        <w:rPr/>
        <w:t>expedición</w:t>
      </w:r>
      <w:r>
        <w:rPr>
          <w:spacing w:val="32"/>
        </w:rPr>
        <w:t xml:space="preserve"> </w:t>
      </w:r>
      <w:r>
        <w:rPr/>
        <w:t>o</w:t>
      </w:r>
      <w:r>
        <w:rPr>
          <w:spacing w:val="33"/>
        </w:rPr>
        <w:t xml:space="preserve"> </w:t>
      </w:r>
      <w:r>
        <w:rPr/>
        <w:t>refrendo,</w:t>
      </w:r>
      <w:r>
        <w:rPr>
          <w:spacing w:val="34"/>
        </w:rPr>
        <w:t xml:space="preserve"> </w:t>
      </w:r>
      <w:r>
        <w:rPr/>
        <w:t>de</w:t>
      </w:r>
      <w:r>
        <w:rPr>
          <w:spacing w:val="34"/>
        </w:rPr>
        <w:t xml:space="preserve"> </w:t>
      </w:r>
      <w:r>
        <w:rPr/>
        <w:t>la licencia de funcionamiento, se cobrará 2.99 UMA, por el servicio de limpia.</w:t>
      </w:r>
    </w:p>
    <w:p>
      <w:pPr>
        <w:pStyle w:val="Cuerpodetexto"/>
        <w:spacing w:before="4" w:after="0"/>
        <w:rPr>
          <w:sz w:val="25"/>
        </w:rPr>
      </w:pPr>
      <w:r>
        <w:rPr>
          <w:sz w:val="25"/>
        </w:rPr>
      </w:r>
    </w:p>
    <w:p>
      <w:pPr>
        <w:pStyle w:val="ListParagraph"/>
        <w:numPr>
          <w:ilvl w:val="0"/>
          <w:numId w:val="29"/>
        </w:numPr>
        <w:tabs>
          <w:tab w:val="clear" w:pos="720"/>
          <w:tab w:val="left" w:pos="1109" w:leader="none"/>
        </w:tabs>
        <w:rPr/>
      </w:pPr>
      <w:r>
        <w:rPr/>
        <w:t>Establecimientos</w:t>
      </w:r>
      <w:r>
        <w:rPr>
          <w:spacing w:val="-14"/>
        </w:rPr>
        <w:t xml:space="preserve"> </w:t>
      </w:r>
      <w:r>
        <w:rPr/>
        <w:t>industriales,</w:t>
      </w:r>
      <w:r>
        <w:rPr>
          <w:spacing w:val="-14"/>
        </w:rPr>
        <w:t xml:space="preserve"> </w:t>
      </w:r>
      <w:r>
        <w:rPr/>
        <w:t>hasta</w:t>
      </w:r>
      <w:r>
        <w:rPr>
          <w:spacing w:val="-13"/>
        </w:rPr>
        <w:t xml:space="preserve"> </w:t>
      </w:r>
      <w:r>
        <w:rPr/>
        <w:t>130</w:t>
      </w:r>
      <w:r>
        <w:rPr>
          <w:spacing w:val="-13"/>
        </w:rPr>
        <w:t xml:space="preserve"> </w:t>
      </w:r>
      <w:r>
        <w:rPr>
          <w:spacing w:val="-4"/>
        </w:rPr>
        <w:t>UMA.</w:t>
      </w:r>
    </w:p>
    <w:p>
      <w:pPr>
        <w:pStyle w:val="Cuerpodetexto"/>
        <w:spacing w:before="7" w:after="0"/>
        <w:rPr>
          <w:sz w:val="28"/>
        </w:rPr>
      </w:pPr>
      <w:r>
        <w:rPr>
          <w:sz w:val="28"/>
        </w:rPr>
      </w:r>
    </w:p>
    <w:p>
      <w:pPr>
        <w:pStyle w:val="Cuerpodetexto"/>
        <w:ind w:left="258" w:hanging="0"/>
        <w:rPr/>
      </w:pPr>
      <w:r>
        <w:rPr/>
        <w:t>En</w:t>
      </w:r>
      <w:r>
        <w:rPr>
          <w:spacing w:val="-6"/>
        </w:rPr>
        <w:t xml:space="preserve"> </w:t>
      </w:r>
      <w:r>
        <w:rPr/>
        <w:t>el</w:t>
      </w:r>
      <w:r>
        <w:rPr>
          <w:spacing w:val="-6"/>
        </w:rPr>
        <w:t xml:space="preserve"> </w:t>
      </w:r>
      <w:r>
        <w:rPr/>
        <w:t>caso</w:t>
      </w:r>
      <w:r>
        <w:rPr>
          <w:spacing w:val="-7"/>
        </w:rPr>
        <w:t xml:space="preserve"> </w:t>
      </w:r>
      <w:r>
        <w:rPr/>
        <w:t>de</w:t>
      </w:r>
      <w:r>
        <w:rPr>
          <w:spacing w:val="-6"/>
        </w:rPr>
        <w:t xml:space="preserve"> </w:t>
      </w:r>
      <w:r>
        <w:rPr/>
        <w:t>la</w:t>
      </w:r>
      <w:r>
        <w:rPr>
          <w:spacing w:val="-6"/>
        </w:rPr>
        <w:t xml:space="preserve"> </w:t>
      </w:r>
      <w:r>
        <w:rPr/>
        <w:t>fracción</w:t>
      </w:r>
      <w:r>
        <w:rPr>
          <w:spacing w:val="-4"/>
        </w:rPr>
        <w:t xml:space="preserve"> </w:t>
      </w:r>
      <w:r>
        <w:rPr/>
        <w:t>I,</w:t>
      </w:r>
      <w:r>
        <w:rPr>
          <w:spacing w:val="-4"/>
        </w:rPr>
        <w:t xml:space="preserve"> </w:t>
      </w:r>
      <w:r>
        <w:rPr/>
        <w:t>el</w:t>
      </w:r>
      <w:r>
        <w:rPr>
          <w:spacing w:val="-5"/>
        </w:rPr>
        <w:t xml:space="preserve"> </w:t>
      </w:r>
      <w:r>
        <w:rPr/>
        <w:t>cobro</w:t>
      </w:r>
      <w:r>
        <w:rPr>
          <w:spacing w:val="-7"/>
        </w:rPr>
        <w:t xml:space="preserve"> </w:t>
      </w:r>
      <w:r>
        <w:rPr/>
        <w:t>se</w:t>
      </w:r>
      <w:r>
        <w:rPr>
          <w:spacing w:val="-7"/>
        </w:rPr>
        <w:t xml:space="preserve"> </w:t>
      </w:r>
      <w:r>
        <w:rPr/>
        <w:t>hará</w:t>
      </w:r>
      <w:r>
        <w:rPr>
          <w:spacing w:val="-7"/>
        </w:rPr>
        <w:t xml:space="preserve"> </w:t>
      </w:r>
      <w:r>
        <w:rPr/>
        <w:t>al</w:t>
      </w:r>
      <w:r>
        <w:rPr>
          <w:spacing w:val="-4"/>
        </w:rPr>
        <w:t xml:space="preserve"> </w:t>
      </w:r>
      <w:r>
        <w:rPr/>
        <w:t>momento</w:t>
      </w:r>
      <w:r>
        <w:rPr>
          <w:spacing w:val="-5"/>
        </w:rPr>
        <w:t xml:space="preserve"> </w:t>
      </w:r>
      <w:r>
        <w:rPr/>
        <w:t>del</w:t>
      </w:r>
      <w:r>
        <w:rPr>
          <w:spacing w:val="-5"/>
        </w:rPr>
        <w:t xml:space="preserve"> </w:t>
      </w:r>
      <w:r>
        <w:rPr/>
        <w:t>pago</w:t>
      </w:r>
      <w:r>
        <w:rPr>
          <w:spacing w:val="-5"/>
        </w:rPr>
        <w:t xml:space="preserve"> </w:t>
      </w:r>
      <w:r>
        <w:rPr/>
        <w:t>del</w:t>
      </w:r>
      <w:r>
        <w:rPr>
          <w:spacing w:val="-8"/>
        </w:rPr>
        <w:t xml:space="preserve"> </w:t>
      </w:r>
      <w:r>
        <w:rPr/>
        <w:t>impuesto</w:t>
      </w:r>
      <w:r>
        <w:rPr>
          <w:spacing w:val="-4"/>
        </w:rPr>
        <w:t xml:space="preserve"> </w:t>
      </w:r>
      <w:r>
        <w:rPr>
          <w:spacing w:val="-2"/>
        </w:rPr>
        <w:t>predial.</w:t>
      </w:r>
    </w:p>
    <w:p>
      <w:pPr>
        <w:pStyle w:val="Cuerpodetexto"/>
        <w:spacing w:before="7" w:after="0"/>
        <w:rPr>
          <w:sz w:val="28"/>
        </w:rPr>
      </w:pPr>
      <w:r>
        <w:rPr>
          <w:sz w:val="28"/>
        </w:rPr>
      </w:r>
    </w:p>
    <w:p>
      <w:pPr>
        <w:pStyle w:val="Cuerpodetexto"/>
        <w:spacing w:lineRule="auto" w:line="276"/>
        <w:ind w:left="258" w:hanging="0"/>
        <w:rPr/>
      </w:pPr>
      <w:r>
        <w:rPr/>
        <w:t>Para</w:t>
      </w:r>
      <w:r>
        <w:rPr>
          <w:spacing w:val="60"/>
        </w:rPr>
        <w:t xml:space="preserve"> </w:t>
      </w:r>
      <w:r>
        <w:rPr/>
        <w:t>las</w:t>
      </w:r>
      <w:r>
        <w:rPr>
          <w:spacing w:val="60"/>
        </w:rPr>
        <w:t xml:space="preserve"> </w:t>
      </w:r>
      <w:r>
        <w:rPr/>
        <w:t>fracciones</w:t>
      </w:r>
      <w:r>
        <w:rPr>
          <w:spacing w:val="60"/>
        </w:rPr>
        <w:t xml:space="preserve"> </w:t>
      </w:r>
      <w:r>
        <w:rPr/>
        <w:t>II,</w:t>
      </w:r>
      <w:r>
        <w:rPr>
          <w:spacing w:val="61"/>
        </w:rPr>
        <w:t xml:space="preserve"> </w:t>
      </w:r>
      <w:r>
        <w:rPr/>
        <w:t>III</w:t>
      </w:r>
      <w:r>
        <w:rPr>
          <w:spacing w:val="60"/>
        </w:rPr>
        <w:t xml:space="preserve"> </w:t>
      </w:r>
      <w:r>
        <w:rPr/>
        <w:t>y</w:t>
      </w:r>
      <w:r>
        <w:rPr>
          <w:spacing w:val="61"/>
        </w:rPr>
        <w:t xml:space="preserve"> </w:t>
      </w:r>
      <w:r>
        <w:rPr/>
        <w:t>IV,</w:t>
      </w:r>
      <w:r>
        <w:rPr>
          <w:spacing w:val="60"/>
        </w:rPr>
        <w:t xml:space="preserve"> </w:t>
      </w:r>
      <w:r>
        <w:rPr/>
        <w:t>el</w:t>
      </w:r>
      <w:r>
        <w:rPr>
          <w:spacing w:val="59"/>
        </w:rPr>
        <w:t xml:space="preserve"> </w:t>
      </w:r>
      <w:r>
        <w:rPr/>
        <w:t>pago</w:t>
      </w:r>
      <w:r>
        <w:rPr>
          <w:spacing w:val="61"/>
        </w:rPr>
        <w:t xml:space="preserve"> </w:t>
      </w:r>
      <w:r>
        <w:rPr/>
        <w:t>de</w:t>
      </w:r>
      <w:r>
        <w:rPr>
          <w:spacing w:val="60"/>
        </w:rPr>
        <w:t xml:space="preserve"> </w:t>
      </w:r>
      <w:r>
        <w:rPr/>
        <w:t>este</w:t>
      </w:r>
      <w:r>
        <w:rPr>
          <w:spacing w:val="59"/>
        </w:rPr>
        <w:t xml:space="preserve"> </w:t>
      </w:r>
      <w:r>
        <w:rPr/>
        <w:t>derecho</w:t>
      </w:r>
      <w:r>
        <w:rPr>
          <w:spacing w:val="61"/>
        </w:rPr>
        <w:t xml:space="preserve"> </w:t>
      </w:r>
      <w:r>
        <w:rPr/>
        <w:t>se</w:t>
      </w:r>
      <w:r>
        <w:rPr>
          <w:spacing w:val="60"/>
        </w:rPr>
        <w:t xml:space="preserve"> </w:t>
      </w:r>
      <w:r>
        <w:rPr/>
        <w:t>hará</w:t>
      </w:r>
      <w:r>
        <w:rPr>
          <w:spacing w:val="60"/>
        </w:rPr>
        <w:t xml:space="preserve"> </w:t>
      </w:r>
      <w:r>
        <w:rPr/>
        <w:t>en</w:t>
      </w:r>
      <w:r>
        <w:rPr>
          <w:spacing w:val="60"/>
        </w:rPr>
        <w:t xml:space="preserve"> </w:t>
      </w:r>
      <w:r>
        <w:rPr/>
        <w:t>el</w:t>
      </w:r>
      <w:r>
        <w:rPr>
          <w:spacing w:val="60"/>
        </w:rPr>
        <w:t xml:space="preserve"> </w:t>
      </w:r>
      <w:r>
        <w:rPr/>
        <w:t>semestre</w:t>
      </w:r>
      <w:r>
        <w:rPr>
          <w:spacing w:val="60"/>
        </w:rPr>
        <w:t xml:space="preserve"> </w:t>
      </w:r>
      <w:r>
        <w:rPr/>
        <w:t>del</w:t>
      </w:r>
      <w:r>
        <w:rPr>
          <w:spacing w:val="61"/>
        </w:rPr>
        <w:t xml:space="preserve"> </w:t>
      </w:r>
      <w:r>
        <w:rPr/>
        <w:t>ejercicio</w:t>
      </w:r>
      <w:r>
        <w:rPr>
          <w:spacing w:val="61"/>
        </w:rPr>
        <w:t xml:space="preserve"> </w:t>
      </w:r>
      <w:r>
        <w:rPr/>
        <w:t>fiscal correspondiente, tratándose de establecimientos con continuación de operaciones.</w:t>
      </w:r>
    </w:p>
    <w:p>
      <w:pPr>
        <w:pStyle w:val="Cuerpodetexto"/>
        <w:spacing w:before="3" w:after="0"/>
        <w:rPr>
          <w:sz w:val="25"/>
        </w:rPr>
      </w:pPr>
      <w:r>
        <w:rPr>
          <w:sz w:val="25"/>
        </w:rPr>
      </w:r>
    </w:p>
    <w:p>
      <w:pPr>
        <w:pStyle w:val="Cuerpodetexto"/>
        <w:spacing w:lineRule="auto" w:line="276"/>
        <w:ind w:left="258" w:right="68" w:hanging="0"/>
        <w:rPr/>
      </w:pPr>
      <w:r>
        <w:rPr/>
        <w:t>Cuando</w:t>
      </w:r>
      <w:r>
        <w:rPr>
          <w:spacing w:val="-7"/>
        </w:rPr>
        <w:t xml:space="preserve"> </w:t>
      </w:r>
      <w:r>
        <w:rPr/>
        <w:t>se</w:t>
      </w:r>
      <w:r>
        <w:rPr>
          <w:spacing w:val="-9"/>
        </w:rPr>
        <w:t xml:space="preserve"> </w:t>
      </w:r>
      <w:r>
        <w:rPr/>
        <w:t>trate</w:t>
      </w:r>
      <w:r>
        <w:rPr>
          <w:spacing w:val="-8"/>
        </w:rPr>
        <w:t xml:space="preserve"> </w:t>
      </w:r>
      <w:r>
        <w:rPr/>
        <w:t>de</w:t>
      </w:r>
      <w:r>
        <w:rPr>
          <w:spacing w:val="-8"/>
        </w:rPr>
        <w:t xml:space="preserve"> </w:t>
      </w:r>
      <w:r>
        <w:rPr/>
        <w:t>inicio</w:t>
      </w:r>
      <w:r>
        <w:rPr>
          <w:spacing w:val="-8"/>
        </w:rPr>
        <w:t xml:space="preserve"> </w:t>
      </w:r>
      <w:r>
        <w:rPr/>
        <w:t>de</w:t>
      </w:r>
      <w:r>
        <w:rPr>
          <w:spacing w:val="-8"/>
        </w:rPr>
        <w:t xml:space="preserve"> </w:t>
      </w:r>
      <w:r>
        <w:rPr/>
        <w:t>operaciones</w:t>
      </w:r>
      <w:r>
        <w:rPr>
          <w:spacing w:val="-8"/>
        </w:rPr>
        <w:t xml:space="preserve"> </w:t>
      </w:r>
      <w:r>
        <w:rPr/>
        <w:t>se</w:t>
      </w:r>
      <w:r>
        <w:rPr>
          <w:spacing w:val="-9"/>
        </w:rPr>
        <w:t xml:space="preserve"> </w:t>
      </w:r>
      <w:r>
        <w:rPr/>
        <w:t>pagará</w:t>
      </w:r>
      <w:r>
        <w:rPr>
          <w:spacing w:val="-9"/>
        </w:rPr>
        <w:t xml:space="preserve"> </w:t>
      </w:r>
      <w:r>
        <w:rPr/>
        <w:t>al</w:t>
      </w:r>
      <w:r>
        <w:rPr>
          <w:spacing w:val="-8"/>
        </w:rPr>
        <w:t xml:space="preserve"> </w:t>
      </w:r>
      <w:r>
        <w:rPr/>
        <w:t>tramitar</w:t>
      </w:r>
      <w:r>
        <w:rPr>
          <w:spacing w:val="-8"/>
        </w:rPr>
        <w:t xml:space="preserve"> </w:t>
      </w:r>
      <w:r>
        <w:rPr/>
        <w:t>la</w:t>
      </w:r>
      <w:r>
        <w:rPr>
          <w:spacing w:val="-8"/>
        </w:rPr>
        <w:t xml:space="preserve"> </w:t>
      </w:r>
      <w:r>
        <w:rPr/>
        <w:t>licencia</w:t>
      </w:r>
      <w:r>
        <w:rPr>
          <w:spacing w:val="-8"/>
        </w:rPr>
        <w:t xml:space="preserve"> </w:t>
      </w:r>
      <w:r>
        <w:rPr/>
        <w:t>correspondiente.</w:t>
      </w:r>
      <w:r>
        <w:rPr>
          <w:spacing w:val="-8"/>
        </w:rPr>
        <w:t xml:space="preserve"> </w:t>
      </w:r>
      <w:r>
        <w:rPr/>
        <w:t>Asimismo,</w:t>
      </w:r>
      <w:r>
        <w:rPr>
          <w:spacing w:val="-8"/>
        </w:rPr>
        <w:t xml:space="preserve"> </w:t>
      </w:r>
      <w:r>
        <w:rPr/>
        <w:t>el</w:t>
      </w:r>
      <w:r>
        <w:rPr>
          <w:spacing w:val="-7"/>
        </w:rPr>
        <w:t xml:space="preserve"> </w:t>
      </w:r>
      <w:r>
        <w:rPr/>
        <w:t>monto de la tarifa se establecerá considerando el giro, volumen y tipo de desechos.</w:t>
      </w:r>
    </w:p>
    <w:p>
      <w:pPr>
        <w:pStyle w:val="Cuerpodetexto"/>
        <w:spacing w:before="4" w:after="0"/>
        <w:rPr>
          <w:sz w:val="25"/>
        </w:rPr>
      </w:pPr>
      <w:r>
        <w:rPr>
          <w:sz w:val="25"/>
        </w:rPr>
      </w:r>
    </w:p>
    <w:p>
      <w:pPr>
        <w:pStyle w:val="Cuerpodetexto"/>
        <w:spacing w:lineRule="auto" w:line="276"/>
        <w:ind w:left="258" w:right="68" w:hanging="0"/>
        <w:rPr/>
      </w:pPr>
      <w:r>
        <w:rPr/>
        <w:t>Por</w:t>
      </w:r>
      <w:r>
        <w:rPr>
          <w:spacing w:val="-6"/>
        </w:rPr>
        <w:t xml:space="preserve"> </w:t>
      </w:r>
      <w:r>
        <w:rPr/>
        <w:t>servicios</w:t>
      </w:r>
      <w:r>
        <w:rPr>
          <w:spacing w:val="-5"/>
        </w:rPr>
        <w:t xml:space="preserve"> </w:t>
      </w:r>
      <w:r>
        <w:rPr/>
        <w:t>extraordinarios</w:t>
      </w:r>
      <w:r>
        <w:rPr>
          <w:spacing w:val="-5"/>
        </w:rPr>
        <w:t xml:space="preserve"> </w:t>
      </w:r>
      <w:r>
        <w:rPr/>
        <w:t>de</w:t>
      </w:r>
      <w:r>
        <w:rPr>
          <w:spacing w:val="-5"/>
        </w:rPr>
        <w:t xml:space="preserve"> </w:t>
      </w:r>
      <w:r>
        <w:rPr/>
        <w:t>recolección,</w:t>
      </w:r>
      <w:r>
        <w:rPr>
          <w:spacing w:val="-5"/>
        </w:rPr>
        <w:t xml:space="preserve"> </w:t>
      </w:r>
      <w:r>
        <w:rPr/>
        <w:t>transporte</w:t>
      </w:r>
      <w:r>
        <w:rPr>
          <w:spacing w:val="-6"/>
        </w:rPr>
        <w:t xml:space="preserve"> </w:t>
      </w:r>
      <w:r>
        <w:rPr/>
        <w:t>y</w:t>
      </w:r>
      <w:r>
        <w:rPr>
          <w:spacing w:val="-5"/>
        </w:rPr>
        <w:t xml:space="preserve"> </w:t>
      </w:r>
      <w:r>
        <w:rPr/>
        <w:t>disposición</w:t>
      </w:r>
      <w:r>
        <w:rPr>
          <w:spacing w:val="-5"/>
        </w:rPr>
        <w:t xml:space="preserve"> </w:t>
      </w:r>
      <w:r>
        <w:rPr/>
        <w:t>final</w:t>
      </w:r>
      <w:r>
        <w:rPr>
          <w:spacing w:val="-6"/>
        </w:rPr>
        <w:t xml:space="preserve"> </w:t>
      </w:r>
      <w:r>
        <w:rPr/>
        <w:t>de</w:t>
      </w:r>
      <w:r>
        <w:rPr>
          <w:spacing w:val="-5"/>
        </w:rPr>
        <w:t xml:space="preserve"> </w:t>
      </w:r>
      <w:r>
        <w:rPr/>
        <w:t>desechos</w:t>
      </w:r>
      <w:r>
        <w:rPr>
          <w:spacing w:val="-6"/>
        </w:rPr>
        <w:t xml:space="preserve"> </w:t>
      </w:r>
      <w:r>
        <w:rPr/>
        <w:t>sólidos</w:t>
      </w:r>
      <w:r>
        <w:rPr>
          <w:spacing w:val="-6"/>
        </w:rPr>
        <w:t xml:space="preserve"> </w:t>
      </w:r>
      <w:r>
        <w:rPr/>
        <w:t>efectuados</w:t>
      </w:r>
      <w:r>
        <w:rPr>
          <w:spacing w:val="-5"/>
        </w:rPr>
        <w:t xml:space="preserve"> </w:t>
      </w:r>
      <w:r>
        <w:rPr/>
        <w:t>por la Presidencia Municipal, se cobrará:</w:t>
      </w:r>
    </w:p>
    <w:p>
      <w:pPr>
        <w:pStyle w:val="Cuerpodetexto"/>
        <w:spacing w:before="3" w:after="0"/>
        <w:rPr>
          <w:sz w:val="25"/>
        </w:rPr>
      </w:pPr>
      <w:r>
        <w:rPr>
          <w:sz w:val="25"/>
        </w:rPr>
      </w:r>
    </w:p>
    <w:p>
      <w:pPr>
        <w:pStyle w:val="ListParagraph"/>
        <w:numPr>
          <w:ilvl w:val="1"/>
          <w:numId w:val="29"/>
        </w:numPr>
        <w:tabs>
          <w:tab w:val="clear" w:pos="720"/>
          <w:tab w:val="left" w:pos="1390" w:leader="none"/>
        </w:tabs>
        <w:ind w:left="1390" w:hanging="347"/>
        <w:jc w:val="left"/>
        <w:rPr/>
      </w:pPr>
      <w:r>
        <w:rPr/>
        <w:t>Comercios,</w:t>
      </w:r>
      <w:r>
        <w:rPr>
          <w:spacing w:val="-9"/>
        </w:rPr>
        <w:t xml:space="preserve"> </w:t>
      </w:r>
      <w:r>
        <w:rPr/>
        <w:t>11.99</w:t>
      </w:r>
      <w:r>
        <w:rPr>
          <w:spacing w:val="-7"/>
        </w:rPr>
        <w:t xml:space="preserve"> </w:t>
      </w:r>
      <w:r>
        <w:rPr/>
        <w:t>UMA,</w:t>
      </w:r>
      <w:r>
        <w:rPr>
          <w:spacing w:val="-10"/>
        </w:rPr>
        <w:t xml:space="preserve"> </w:t>
      </w:r>
      <w:r>
        <w:rPr/>
        <w:t>por</w:t>
      </w:r>
      <w:r>
        <w:rPr>
          <w:spacing w:val="-8"/>
        </w:rPr>
        <w:t xml:space="preserve"> </w:t>
      </w:r>
      <w:r>
        <w:rPr>
          <w:spacing w:val="-2"/>
        </w:rPr>
        <w:t>viaje.</w:t>
      </w:r>
    </w:p>
    <w:p>
      <w:pPr>
        <w:pStyle w:val="Cuerpodetexto"/>
        <w:spacing w:before="8" w:after="0"/>
        <w:rPr>
          <w:sz w:val="20"/>
        </w:rPr>
      </w:pPr>
      <w:r>
        <w:rPr>
          <w:sz w:val="20"/>
        </w:rPr>
      </w:r>
    </w:p>
    <w:p>
      <w:pPr>
        <w:pStyle w:val="ListParagraph"/>
        <w:numPr>
          <w:ilvl w:val="1"/>
          <w:numId w:val="29"/>
        </w:numPr>
        <w:tabs>
          <w:tab w:val="clear" w:pos="720"/>
          <w:tab w:val="left" w:pos="1391" w:leader="none"/>
        </w:tabs>
        <w:ind w:left="1391" w:hanging="348"/>
        <w:jc w:val="left"/>
        <w:rPr/>
      </w:pPr>
      <w:r>
        <w:rPr/>
        <w:t>Industrias,</w:t>
      </w:r>
      <w:r>
        <w:rPr>
          <w:spacing w:val="-8"/>
        </w:rPr>
        <w:t xml:space="preserve"> </w:t>
      </w:r>
      <w:r>
        <w:rPr/>
        <w:t>hasta</w:t>
      </w:r>
      <w:r>
        <w:rPr>
          <w:spacing w:val="-8"/>
        </w:rPr>
        <w:t xml:space="preserve"> </w:t>
      </w:r>
      <w:r>
        <w:rPr/>
        <w:t>25</w:t>
      </w:r>
      <w:r>
        <w:rPr>
          <w:spacing w:val="-7"/>
        </w:rPr>
        <w:t xml:space="preserve"> </w:t>
      </w:r>
      <w:r>
        <w:rPr/>
        <w:t>UMA,</w:t>
      </w:r>
      <w:r>
        <w:rPr>
          <w:spacing w:val="-9"/>
        </w:rPr>
        <w:t xml:space="preserve"> </w:t>
      </w:r>
      <w:r>
        <w:rPr/>
        <w:t>por</w:t>
      </w:r>
      <w:r>
        <w:rPr>
          <w:spacing w:val="-8"/>
        </w:rPr>
        <w:t xml:space="preserve"> </w:t>
      </w:r>
      <w:r>
        <w:rPr>
          <w:spacing w:val="-2"/>
        </w:rPr>
        <w:t>viaje.</w:t>
      </w:r>
    </w:p>
    <w:p>
      <w:pPr>
        <w:pStyle w:val="Cuerpodetexto"/>
        <w:spacing w:before="8" w:after="0"/>
        <w:rPr>
          <w:sz w:val="20"/>
        </w:rPr>
      </w:pPr>
      <w:r>
        <w:rPr>
          <w:sz w:val="20"/>
        </w:rPr>
      </w:r>
    </w:p>
    <w:p>
      <w:pPr>
        <w:pStyle w:val="ListParagraph"/>
        <w:numPr>
          <w:ilvl w:val="1"/>
          <w:numId w:val="29"/>
        </w:numPr>
        <w:tabs>
          <w:tab w:val="clear" w:pos="720"/>
          <w:tab w:val="left" w:pos="1390" w:leader="none"/>
          <w:tab w:val="left" w:pos="1392" w:leader="none"/>
        </w:tabs>
        <w:spacing w:lineRule="auto" w:line="276"/>
        <w:ind w:left="1392" w:right="162" w:hanging="360"/>
        <w:jc w:val="left"/>
        <w:rPr/>
      </w:pPr>
      <w:r>
        <w:rPr/>
        <w:t>Instalaciones</w:t>
      </w:r>
      <w:r>
        <w:rPr>
          <w:spacing w:val="-5"/>
        </w:rPr>
        <w:t xml:space="preserve"> </w:t>
      </w:r>
      <w:r>
        <w:rPr/>
        <w:t>deportivas,</w:t>
      </w:r>
      <w:r>
        <w:rPr>
          <w:spacing w:val="-6"/>
        </w:rPr>
        <w:t xml:space="preserve"> </w:t>
      </w:r>
      <w:r>
        <w:rPr/>
        <w:t>feriales,</w:t>
      </w:r>
      <w:r>
        <w:rPr>
          <w:spacing w:val="-6"/>
        </w:rPr>
        <w:t xml:space="preserve"> </w:t>
      </w:r>
      <w:r>
        <w:rPr/>
        <w:t>culturales</w:t>
      </w:r>
      <w:r>
        <w:rPr>
          <w:spacing w:val="-7"/>
        </w:rPr>
        <w:t xml:space="preserve"> </w:t>
      </w:r>
      <w:r>
        <w:rPr/>
        <w:t>y</w:t>
      </w:r>
      <w:r>
        <w:rPr>
          <w:spacing w:val="-6"/>
        </w:rPr>
        <w:t xml:space="preserve"> </w:t>
      </w:r>
      <w:r>
        <w:rPr/>
        <w:t>demás</w:t>
      </w:r>
      <w:r>
        <w:rPr>
          <w:spacing w:val="-7"/>
        </w:rPr>
        <w:t xml:space="preserve"> </w:t>
      </w:r>
      <w:r>
        <w:rPr/>
        <w:t>organismos</w:t>
      </w:r>
      <w:r>
        <w:rPr>
          <w:spacing w:val="-7"/>
        </w:rPr>
        <w:t xml:space="preserve"> </w:t>
      </w:r>
      <w:r>
        <w:rPr/>
        <w:t>que</w:t>
      </w:r>
      <w:r>
        <w:rPr>
          <w:spacing w:val="-7"/>
        </w:rPr>
        <w:t xml:space="preserve"> </w:t>
      </w:r>
      <w:r>
        <w:rPr/>
        <w:t>requieran</w:t>
      </w:r>
      <w:r>
        <w:rPr>
          <w:spacing w:val="-7"/>
        </w:rPr>
        <w:t xml:space="preserve"> </w:t>
      </w:r>
      <w:r>
        <w:rPr/>
        <w:t>el</w:t>
      </w:r>
      <w:r>
        <w:rPr>
          <w:spacing w:val="-7"/>
        </w:rPr>
        <w:t xml:space="preserve"> </w:t>
      </w:r>
      <w:r>
        <w:rPr/>
        <w:t>servicio</w:t>
      </w:r>
      <w:r>
        <w:rPr>
          <w:spacing w:val="-6"/>
        </w:rPr>
        <w:t xml:space="preserve"> </w:t>
      </w:r>
      <w:r>
        <w:rPr/>
        <w:t>dentro de la ciudad y periferia urbana, 24 UMA, por viaje.</w:t>
      </w:r>
    </w:p>
    <w:p>
      <w:pPr>
        <w:pStyle w:val="ListParagraph"/>
        <w:numPr>
          <w:ilvl w:val="1"/>
          <w:numId w:val="29"/>
        </w:numPr>
        <w:tabs>
          <w:tab w:val="clear" w:pos="720"/>
          <w:tab w:val="left" w:pos="1391" w:leader="none"/>
        </w:tabs>
        <w:spacing w:before="201" w:after="0"/>
        <w:ind w:left="1391" w:hanging="348"/>
        <w:jc w:val="left"/>
        <w:rPr/>
      </w:pPr>
      <w:r>
        <w:rPr/>
        <w:t>Por</w:t>
      </w:r>
      <w:r>
        <w:rPr>
          <w:spacing w:val="-9"/>
        </w:rPr>
        <w:t xml:space="preserve"> </w:t>
      </w:r>
      <w:r>
        <w:rPr/>
        <w:t>retiro</w:t>
      </w:r>
      <w:r>
        <w:rPr>
          <w:spacing w:val="-8"/>
        </w:rPr>
        <w:t xml:space="preserve"> </w:t>
      </w:r>
      <w:r>
        <w:rPr/>
        <w:t>de</w:t>
      </w:r>
      <w:r>
        <w:rPr>
          <w:spacing w:val="-7"/>
        </w:rPr>
        <w:t xml:space="preserve"> </w:t>
      </w:r>
      <w:r>
        <w:rPr/>
        <w:t>escombro,</w:t>
      </w:r>
      <w:r>
        <w:rPr>
          <w:spacing w:val="-8"/>
        </w:rPr>
        <w:t xml:space="preserve"> </w:t>
      </w:r>
      <w:r>
        <w:rPr/>
        <w:t>29.99</w:t>
      </w:r>
      <w:r>
        <w:rPr>
          <w:spacing w:val="-7"/>
        </w:rPr>
        <w:t xml:space="preserve"> </w:t>
      </w:r>
      <w:r>
        <w:rPr/>
        <w:t>UMA,</w:t>
      </w:r>
      <w:r>
        <w:rPr>
          <w:spacing w:val="-7"/>
        </w:rPr>
        <w:t xml:space="preserve"> </w:t>
      </w:r>
      <w:r>
        <w:rPr/>
        <w:t>por</w:t>
      </w:r>
      <w:r>
        <w:rPr>
          <w:spacing w:val="-9"/>
        </w:rPr>
        <w:t xml:space="preserve"> </w:t>
      </w:r>
      <w:r>
        <w:rPr>
          <w:spacing w:val="-2"/>
        </w:rPr>
        <w:t>viaje.</w:t>
      </w:r>
    </w:p>
    <w:p>
      <w:pPr>
        <w:pStyle w:val="Cuerpodetexto"/>
        <w:spacing w:before="8" w:after="0"/>
        <w:rPr>
          <w:sz w:val="20"/>
        </w:rPr>
      </w:pPr>
      <w:r>
        <w:rPr>
          <w:sz w:val="20"/>
        </w:rPr>
      </w:r>
    </w:p>
    <w:p>
      <w:pPr>
        <w:pStyle w:val="ListParagraph"/>
        <w:numPr>
          <w:ilvl w:val="1"/>
          <w:numId w:val="29"/>
        </w:numPr>
        <w:tabs>
          <w:tab w:val="clear" w:pos="720"/>
          <w:tab w:val="left" w:pos="1390" w:leader="none"/>
        </w:tabs>
        <w:ind w:left="1390" w:hanging="347"/>
        <w:jc w:val="left"/>
        <w:rPr/>
      </w:pPr>
      <w:r>
        <w:rPr/>
        <w:t>Tianguis,</w:t>
      </w:r>
      <w:r>
        <w:rPr>
          <w:spacing w:val="-9"/>
        </w:rPr>
        <w:t xml:space="preserve"> </w:t>
      </w:r>
      <w:r>
        <w:rPr/>
        <w:t>0.5</w:t>
      </w:r>
      <w:r>
        <w:rPr>
          <w:spacing w:val="-9"/>
        </w:rPr>
        <w:t xml:space="preserve"> </w:t>
      </w:r>
      <w:r>
        <w:rPr/>
        <w:t>UMA,</w:t>
      </w:r>
      <w:r>
        <w:rPr>
          <w:spacing w:val="-7"/>
        </w:rPr>
        <w:t xml:space="preserve"> </w:t>
      </w:r>
      <w:r>
        <w:rPr/>
        <w:t>por</w:t>
      </w:r>
      <w:r>
        <w:rPr>
          <w:spacing w:val="-8"/>
        </w:rPr>
        <w:t xml:space="preserve"> </w:t>
      </w:r>
      <w:r>
        <w:rPr/>
        <w:t>tianguista,</w:t>
      </w:r>
      <w:r>
        <w:rPr>
          <w:spacing w:val="-7"/>
        </w:rPr>
        <w:t xml:space="preserve"> </w:t>
      </w:r>
      <w:r>
        <w:rPr/>
        <w:t>por</w:t>
      </w:r>
      <w:r>
        <w:rPr>
          <w:spacing w:val="-9"/>
        </w:rPr>
        <w:t xml:space="preserve"> </w:t>
      </w:r>
      <w:r>
        <w:rPr/>
        <w:t>m²,</w:t>
      </w:r>
      <w:r>
        <w:rPr>
          <w:spacing w:val="-7"/>
        </w:rPr>
        <w:t xml:space="preserve"> </w:t>
      </w:r>
      <w:r>
        <w:rPr/>
        <w:t>por</w:t>
      </w:r>
      <w:r>
        <w:rPr>
          <w:spacing w:val="-9"/>
        </w:rPr>
        <w:t xml:space="preserve"> </w:t>
      </w:r>
      <w:r>
        <w:rPr>
          <w:spacing w:val="-4"/>
        </w:rPr>
        <w:t>día.</w:t>
      </w:r>
    </w:p>
    <w:p>
      <w:pPr>
        <w:pStyle w:val="Cuerpodetexto"/>
        <w:spacing w:before="7" w:after="0"/>
        <w:rPr>
          <w:sz w:val="20"/>
        </w:rPr>
      </w:pPr>
      <w:r>
        <w:rPr>
          <w:sz w:val="20"/>
        </w:rPr>
      </w:r>
    </w:p>
    <w:p>
      <w:pPr>
        <w:pStyle w:val="Cuerpodetexto"/>
        <w:spacing w:lineRule="auto" w:line="276" w:before="1" w:after="0"/>
        <w:ind w:left="1109" w:right="166" w:hanging="0"/>
        <w:jc w:val="both"/>
        <w:rPr/>
      </w:pPr>
      <w:r>
        <w:rPr/>
        <w:t>En rebeldía de los propietarios de lotes y construcciones baldíos, que no limpien trimestralmente o barden,</w:t>
      </w:r>
      <w:r>
        <w:rPr>
          <w:spacing w:val="-14"/>
        </w:rPr>
        <w:t xml:space="preserve"> </w:t>
      </w:r>
      <w:r>
        <w:rPr/>
        <w:t>según</w:t>
      </w:r>
      <w:r>
        <w:rPr>
          <w:spacing w:val="-14"/>
        </w:rPr>
        <w:t xml:space="preserve"> </w:t>
      </w:r>
      <w:r>
        <w:rPr/>
        <w:t>el</w:t>
      </w:r>
      <w:r>
        <w:rPr>
          <w:spacing w:val="-13"/>
        </w:rPr>
        <w:t xml:space="preserve"> </w:t>
      </w:r>
      <w:r>
        <w:rPr/>
        <w:t>caso,</w:t>
      </w:r>
      <w:r>
        <w:rPr>
          <w:spacing w:val="-13"/>
        </w:rPr>
        <w:t xml:space="preserve"> </w:t>
      </w:r>
      <w:r>
        <w:rPr/>
        <w:t>previa</w:t>
      </w:r>
      <w:r>
        <w:rPr>
          <w:spacing w:val="-14"/>
        </w:rPr>
        <w:t xml:space="preserve"> </w:t>
      </w:r>
      <w:r>
        <w:rPr/>
        <w:t>notificación</w:t>
      </w:r>
      <w:r>
        <w:rPr>
          <w:spacing w:val="-12"/>
        </w:rPr>
        <w:t xml:space="preserve"> </w:t>
      </w:r>
      <w:r>
        <w:rPr/>
        <w:t>y</w:t>
      </w:r>
      <w:r>
        <w:rPr>
          <w:spacing w:val="-13"/>
        </w:rPr>
        <w:t xml:space="preserve"> </w:t>
      </w:r>
      <w:r>
        <w:rPr/>
        <w:t>con</w:t>
      </w:r>
      <w:r>
        <w:rPr>
          <w:spacing w:val="-13"/>
        </w:rPr>
        <w:t xml:space="preserve"> </w:t>
      </w:r>
      <w:r>
        <w:rPr/>
        <w:t>base</w:t>
      </w:r>
      <w:r>
        <w:rPr>
          <w:spacing w:val="-14"/>
        </w:rPr>
        <w:t xml:space="preserve"> </w:t>
      </w:r>
      <w:r>
        <w:rPr/>
        <w:t>en</w:t>
      </w:r>
      <w:r>
        <w:rPr>
          <w:spacing w:val="-14"/>
        </w:rPr>
        <w:t xml:space="preserve"> </w:t>
      </w:r>
      <w:r>
        <w:rPr/>
        <w:t>lo</w:t>
      </w:r>
      <w:r>
        <w:rPr>
          <w:spacing w:val="-13"/>
        </w:rPr>
        <w:t xml:space="preserve"> </w:t>
      </w:r>
      <w:r>
        <w:rPr/>
        <w:t>que</w:t>
      </w:r>
      <w:r>
        <w:rPr>
          <w:spacing w:val="-14"/>
        </w:rPr>
        <w:t xml:space="preserve"> </w:t>
      </w:r>
      <w:r>
        <w:rPr/>
        <w:t>marque</w:t>
      </w:r>
      <w:r>
        <w:rPr>
          <w:spacing w:val="-14"/>
        </w:rPr>
        <w:t xml:space="preserve"> </w:t>
      </w:r>
      <w:r>
        <w:rPr/>
        <w:t>al</w:t>
      </w:r>
      <w:r>
        <w:rPr>
          <w:spacing w:val="-13"/>
        </w:rPr>
        <w:t xml:space="preserve"> </w:t>
      </w:r>
      <w:r>
        <w:rPr/>
        <w:t>respecto</w:t>
      </w:r>
      <w:r>
        <w:rPr>
          <w:spacing w:val="-14"/>
        </w:rPr>
        <w:t xml:space="preserve"> </w:t>
      </w:r>
      <w:r>
        <w:rPr/>
        <w:t>el</w:t>
      </w:r>
      <w:r>
        <w:rPr>
          <w:spacing w:val="-14"/>
        </w:rPr>
        <w:t xml:space="preserve"> </w:t>
      </w:r>
      <w:r>
        <w:rPr/>
        <w:t>Bando</w:t>
      </w:r>
      <w:r>
        <w:rPr>
          <w:spacing w:val="-12"/>
        </w:rPr>
        <w:t xml:space="preserve"> </w:t>
      </w:r>
      <w:r>
        <w:rPr/>
        <w:t>de</w:t>
      </w:r>
      <w:r>
        <w:rPr>
          <w:spacing w:val="-14"/>
        </w:rPr>
        <w:t xml:space="preserve"> </w:t>
      </w:r>
      <w:r>
        <w:rPr/>
        <w:t>Policía y Gobierno,</w:t>
      </w:r>
      <w:r>
        <w:rPr>
          <w:spacing w:val="40"/>
        </w:rPr>
        <w:t xml:space="preserve"> </w:t>
      </w:r>
      <w:r>
        <w:rPr/>
        <w:t>la Presidencia Municipal realizará esos trabajos y en tal caso se cobrará:</w:t>
      </w:r>
    </w:p>
    <w:p>
      <w:pPr>
        <w:pStyle w:val="ListParagraph"/>
        <w:numPr>
          <w:ilvl w:val="1"/>
          <w:numId w:val="29"/>
        </w:numPr>
        <w:tabs>
          <w:tab w:val="clear" w:pos="720"/>
          <w:tab w:val="left" w:pos="1457" w:leader="none"/>
        </w:tabs>
        <w:spacing w:before="200" w:after="0"/>
        <w:ind w:left="1457" w:hanging="348"/>
        <w:jc w:val="left"/>
        <w:rPr/>
      </w:pPr>
      <w:r>
        <w:rPr/>
        <w:t>Limpieza</w:t>
      </w:r>
      <w:r>
        <w:rPr>
          <w:spacing w:val="-11"/>
        </w:rPr>
        <w:t xml:space="preserve"> </w:t>
      </w:r>
      <w:r>
        <w:rPr/>
        <w:t>manual,</w:t>
      </w:r>
      <w:r>
        <w:rPr>
          <w:spacing w:val="-9"/>
        </w:rPr>
        <w:t xml:space="preserve"> </w:t>
      </w:r>
      <w:r>
        <w:rPr/>
        <w:t>0.50</w:t>
      </w:r>
      <w:r>
        <w:rPr>
          <w:spacing w:val="-9"/>
        </w:rPr>
        <w:t xml:space="preserve"> </w:t>
      </w:r>
      <w:r>
        <w:rPr/>
        <w:t>UMA</w:t>
      </w:r>
      <w:r>
        <w:rPr>
          <w:spacing w:val="-10"/>
        </w:rPr>
        <w:t xml:space="preserve"> </w:t>
      </w:r>
      <w:r>
        <w:rPr>
          <w:spacing w:val="-5"/>
        </w:rPr>
        <w:t>m².</w:t>
      </w:r>
    </w:p>
    <w:p>
      <w:pPr>
        <w:pStyle w:val="Cuerpodetexto"/>
        <w:spacing w:before="7" w:after="0"/>
        <w:rPr>
          <w:sz w:val="20"/>
        </w:rPr>
      </w:pPr>
      <w:r>
        <w:rPr>
          <w:sz w:val="20"/>
        </w:rPr>
      </w:r>
    </w:p>
    <w:p>
      <w:pPr>
        <w:pStyle w:val="ListParagraph"/>
        <w:numPr>
          <w:ilvl w:val="1"/>
          <w:numId w:val="29"/>
        </w:numPr>
        <w:tabs>
          <w:tab w:val="clear" w:pos="720"/>
          <w:tab w:val="left" w:pos="1455" w:leader="none"/>
        </w:tabs>
        <w:ind w:left="1455" w:hanging="346"/>
        <w:jc w:val="left"/>
        <w:rPr/>
      </w:pPr>
      <w:r>
        <w:rPr/>
        <w:t>Por</w:t>
      </w:r>
      <w:r>
        <w:rPr>
          <w:spacing w:val="-9"/>
        </w:rPr>
        <w:t xml:space="preserve"> </w:t>
      </w:r>
      <w:r>
        <w:rPr/>
        <w:t>retiro</w:t>
      </w:r>
      <w:r>
        <w:rPr>
          <w:spacing w:val="-8"/>
        </w:rPr>
        <w:t xml:space="preserve"> </w:t>
      </w:r>
      <w:r>
        <w:rPr/>
        <w:t>de</w:t>
      </w:r>
      <w:r>
        <w:rPr>
          <w:spacing w:val="-8"/>
        </w:rPr>
        <w:t xml:space="preserve"> </w:t>
      </w:r>
      <w:r>
        <w:rPr/>
        <w:t>escombro</w:t>
      </w:r>
      <w:r>
        <w:rPr>
          <w:spacing w:val="-8"/>
        </w:rPr>
        <w:t xml:space="preserve"> </w:t>
      </w:r>
      <w:r>
        <w:rPr/>
        <w:t>y</w:t>
      </w:r>
      <w:r>
        <w:rPr>
          <w:spacing w:val="-8"/>
        </w:rPr>
        <w:t xml:space="preserve"> </w:t>
      </w:r>
      <w:r>
        <w:rPr/>
        <w:t>materiales</w:t>
      </w:r>
      <w:r>
        <w:rPr>
          <w:spacing w:val="-8"/>
        </w:rPr>
        <w:t xml:space="preserve"> </w:t>
      </w:r>
      <w:r>
        <w:rPr/>
        <w:t>similares,</w:t>
      </w:r>
      <w:r>
        <w:rPr>
          <w:spacing w:val="-8"/>
        </w:rPr>
        <w:t xml:space="preserve"> </w:t>
      </w:r>
      <w:r>
        <w:rPr/>
        <w:t>hasta</w:t>
      </w:r>
      <w:r>
        <w:rPr>
          <w:spacing w:val="-7"/>
        </w:rPr>
        <w:t xml:space="preserve"> </w:t>
      </w:r>
      <w:r>
        <w:rPr/>
        <w:t>15</w:t>
      </w:r>
      <w:r>
        <w:rPr>
          <w:spacing w:val="-9"/>
        </w:rPr>
        <w:t xml:space="preserve"> </w:t>
      </w:r>
      <w:r>
        <w:rPr/>
        <w:t>UMA,</w:t>
      </w:r>
      <w:r>
        <w:rPr>
          <w:spacing w:val="-9"/>
        </w:rPr>
        <w:t xml:space="preserve"> </w:t>
      </w:r>
      <w:r>
        <w:rPr/>
        <w:t>por</w:t>
      </w:r>
      <w:r>
        <w:rPr>
          <w:spacing w:val="-8"/>
        </w:rPr>
        <w:t xml:space="preserve"> </w:t>
      </w:r>
      <w:r>
        <w:rPr>
          <w:spacing w:val="-2"/>
        </w:rPr>
        <w:t>viaje.</w:t>
      </w:r>
    </w:p>
    <w:p>
      <w:pPr>
        <w:pStyle w:val="Cuerpodetexto"/>
        <w:spacing w:before="8" w:after="0"/>
        <w:rPr>
          <w:sz w:val="20"/>
        </w:rPr>
      </w:pPr>
      <w:r>
        <w:rPr>
          <w:sz w:val="20"/>
        </w:rPr>
      </w:r>
    </w:p>
    <w:p>
      <w:pPr>
        <w:pStyle w:val="ListParagraph"/>
        <w:numPr>
          <w:ilvl w:val="1"/>
          <w:numId w:val="29"/>
        </w:numPr>
        <w:tabs>
          <w:tab w:val="clear" w:pos="720"/>
          <w:tab w:val="left" w:pos="1456" w:leader="none"/>
        </w:tabs>
        <w:ind w:left="1456" w:hanging="347"/>
        <w:jc w:val="left"/>
        <w:rPr/>
      </w:pPr>
      <w:r>
        <w:rPr/>
        <w:t>Por</w:t>
      </w:r>
      <w:r>
        <w:rPr>
          <w:spacing w:val="-6"/>
        </w:rPr>
        <w:t xml:space="preserve"> </w:t>
      </w:r>
      <w:r>
        <w:rPr/>
        <w:t>construcción</w:t>
      </w:r>
      <w:r>
        <w:rPr>
          <w:spacing w:val="-8"/>
        </w:rPr>
        <w:t xml:space="preserve"> </w:t>
      </w:r>
      <w:r>
        <w:rPr/>
        <w:t>de</w:t>
      </w:r>
      <w:r>
        <w:rPr>
          <w:spacing w:val="-7"/>
        </w:rPr>
        <w:t xml:space="preserve"> </w:t>
      </w:r>
      <w:r>
        <w:rPr/>
        <w:t>barda,</w:t>
      </w:r>
      <w:r>
        <w:rPr>
          <w:spacing w:val="-10"/>
        </w:rPr>
        <w:t xml:space="preserve"> </w:t>
      </w:r>
      <w:r>
        <w:rPr/>
        <w:t>el</w:t>
      </w:r>
      <w:r>
        <w:rPr>
          <w:spacing w:val="-5"/>
        </w:rPr>
        <w:t xml:space="preserve"> </w:t>
      </w:r>
      <w:r>
        <w:rPr/>
        <w:t>costo</w:t>
      </w:r>
      <w:r>
        <w:rPr>
          <w:spacing w:val="-8"/>
        </w:rPr>
        <w:t xml:space="preserve"> </w:t>
      </w:r>
      <w:r>
        <w:rPr/>
        <w:t>de</w:t>
      </w:r>
      <w:r>
        <w:rPr>
          <w:spacing w:val="-6"/>
        </w:rPr>
        <w:t xml:space="preserve"> </w:t>
      </w:r>
      <w:r>
        <w:rPr/>
        <w:t>ésta</w:t>
      </w:r>
      <w:r>
        <w:rPr>
          <w:spacing w:val="-7"/>
        </w:rPr>
        <w:t xml:space="preserve"> </w:t>
      </w:r>
      <w:r>
        <w:rPr/>
        <w:t>más</w:t>
      </w:r>
      <w:r>
        <w:rPr>
          <w:spacing w:val="-5"/>
        </w:rPr>
        <w:t xml:space="preserve"> </w:t>
      </w:r>
      <w:r>
        <w:rPr/>
        <w:t>15</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29"/>
        </w:numPr>
        <w:tabs>
          <w:tab w:val="clear" w:pos="720"/>
          <w:tab w:val="left" w:pos="1457" w:leader="none"/>
        </w:tabs>
        <w:ind w:left="1457" w:hanging="348"/>
        <w:jc w:val="left"/>
        <w:rPr/>
      </w:pPr>
      <w:r>
        <w:rPr/>
        <w:t>Por</w:t>
      </w:r>
      <w:r>
        <w:rPr>
          <w:spacing w:val="-9"/>
        </w:rPr>
        <w:t xml:space="preserve"> </w:t>
      </w:r>
      <w:r>
        <w:rPr/>
        <w:t>retiro</w:t>
      </w:r>
      <w:r>
        <w:rPr>
          <w:spacing w:val="-6"/>
        </w:rPr>
        <w:t xml:space="preserve"> </w:t>
      </w:r>
      <w:r>
        <w:rPr/>
        <w:t>de</w:t>
      </w:r>
      <w:r>
        <w:rPr>
          <w:spacing w:val="-7"/>
        </w:rPr>
        <w:t xml:space="preserve"> </w:t>
      </w:r>
      <w:r>
        <w:rPr/>
        <w:t>basura,</w:t>
      </w:r>
      <w:r>
        <w:rPr>
          <w:spacing w:val="-6"/>
        </w:rPr>
        <w:t xml:space="preserve"> </w:t>
      </w:r>
      <w:r>
        <w:rPr/>
        <w:t>15</w:t>
      </w:r>
      <w:r>
        <w:rPr>
          <w:spacing w:val="-7"/>
        </w:rPr>
        <w:t xml:space="preserve"> </w:t>
      </w:r>
      <w:r>
        <w:rPr/>
        <w:t>UMA</w:t>
      </w:r>
      <w:r>
        <w:rPr>
          <w:spacing w:val="-6"/>
        </w:rPr>
        <w:t xml:space="preserve"> </w:t>
      </w:r>
      <w:r>
        <w:rPr/>
        <w:t>en</w:t>
      </w:r>
      <w:r>
        <w:rPr>
          <w:spacing w:val="-6"/>
        </w:rPr>
        <w:t xml:space="preserve"> </w:t>
      </w:r>
      <w:r>
        <w:rPr/>
        <w:t>una</w:t>
      </w:r>
      <w:r>
        <w:rPr>
          <w:spacing w:val="-8"/>
        </w:rPr>
        <w:t xml:space="preserve"> </w:t>
      </w:r>
      <w:r>
        <w:rPr/>
        <w:t>cantidad</w:t>
      </w:r>
      <w:r>
        <w:rPr>
          <w:spacing w:val="-7"/>
        </w:rPr>
        <w:t xml:space="preserve"> </w:t>
      </w:r>
      <w:r>
        <w:rPr/>
        <w:t>máxima</w:t>
      </w:r>
      <w:r>
        <w:rPr>
          <w:spacing w:val="-7"/>
        </w:rPr>
        <w:t xml:space="preserve"> </w:t>
      </w:r>
      <w:r>
        <w:rPr/>
        <w:t>a</w:t>
      </w:r>
      <w:r>
        <w:rPr>
          <w:spacing w:val="-7"/>
        </w:rPr>
        <w:t xml:space="preserve"> </w:t>
      </w:r>
      <w:r>
        <w:rPr/>
        <w:t>300</w:t>
      </w:r>
      <w:r>
        <w:rPr>
          <w:spacing w:val="-6"/>
        </w:rPr>
        <w:t xml:space="preserve"> </w:t>
      </w:r>
      <w:r>
        <w:rPr>
          <w:spacing w:val="-2"/>
        </w:rPr>
        <w:t>kilogramos.</w:t>
      </w:r>
    </w:p>
    <w:p>
      <w:pPr>
        <w:pStyle w:val="Cuerpodetexto"/>
        <w:spacing w:before="3" w:after="0"/>
        <w:rPr>
          <w:sz w:val="29"/>
        </w:rPr>
      </w:pPr>
      <w:r>
        <w:rPr>
          <w:sz w:val="29"/>
        </w:rPr>
      </w:r>
    </w:p>
    <w:p>
      <w:pPr>
        <w:pStyle w:val="Cuerpodetexto"/>
        <w:spacing w:lineRule="auto" w:line="276"/>
        <w:ind w:left="258" w:hanging="0"/>
        <w:rPr/>
      </w:pPr>
      <w:r>
        <w:rPr/>
        <w:t>Estos</w:t>
      </w:r>
      <w:r>
        <w:rPr>
          <w:spacing w:val="-8"/>
        </w:rPr>
        <w:t xml:space="preserve"> </w:t>
      </w:r>
      <w:r>
        <w:rPr/>
        <w:t>derechos</w:t>
      </w:r>
      <w:r>
        <w:rPr>
          <w:spacing w:val="-8"/>
        </w:rPr>
        <w:t xml:space="preserve"> </w:t>
      </w:r>
      <w:r>
        <w:rPr/>
        <w:t>tendrán</w:t>
      </w:r>
      <w:r>
        <w:rPr>
          <w:spacing w:val="-8"/>
        </w:rPr>
        <w:t xml:space="preserve"> </w:t>
      </w:r>
      <w:r>
        <w:rPr/>
        <w:t>efectos</w:t>
      </w:r>
      <w:r>
        <w:rPr>
          <w:spacing w:val="-8"/>
        </w:rPr>
        <w:t xml:space="preserve"> </w:t>
      </w:r>
      <w:r>
        <w:rPr/>
        <w:t>de</w:t>
      </w:r>
      <w:r>
        <w:rPr>
          <w:spacing w:val="-8"/>
        </w:rPr>
        <w:t xml:space="preserve"> </w:t>
      </w:r>
      <w:r>
        <w:rPr/>
        <w:t>crédito</w:t>
      </w:r>
      <w:r>
        <w:rPr>
          <w:spacing w:val="-7"/>
        </w:rPr>
        <w:t xml:space="preserve"> </w:t>
      </w:r>
      <w:r>
        <w:rPr/>
        <w:t>fiscal,</w:t>
      </w:r>
      <w:r>
        <w:rPr>
          <w:spacing w:val="-8"/>
        </w:rPr>
        <w:t xml:space="preserve"> </w:t>
      </w:r>
      <w:r>
        <w:rPr/>
        <w:t>con</w:t>
      </w:r>
      <w:r>
        <w:rPr>
          <w:spacing w:val="-7"/>
        </w:rPr>
        <w:t xml:space="preserve"> </w:t>
      </w:r>
      <w:r>
        <w:rPr/>
        <w:t>plazo</w:t>
      </w:r>
      <w:r>
        <w:rPr>
          <w:spacing w:val="-8"/>
        </w:rPr>
        <w:t xml:space="preserve"> </w:t>
      </w:r>
      <w:r>
        <w:rPr/>
        <w:t>de</w:t>
      </w:r>
      <w:r>
        <w:rPr>
          <w:spacing w:val="-8"/>
        </w:rPr>
        <w:t xml:space="preserve"> </w:t>
      </w:r>
      <w:r>
        <w:rPr/>
        <w:t>30</w:t>
      </w:r>
      <w:r>
        <w:rPr>
          <w:spacing w:val="-7"/>
        </w:rPr>
        <w:t xml:space="preserve"> </w:t>
      </w:r>
      <w:r>
        <w:rPr/>
        <w:t>días</w:t>
      </w:r>
      <w:r>
        <w:rPr>
          <w:spacing w:val="-10"/>
        </w:rPr>
        <w:t xml:space="preserve"> </w:t>
      </w:r>
      <w:r>
        <w:rPr/>
        <w:t>hábiles</w:t>
      </w:r>
      <w:r>
        <w:rPr>
          <w:spacing w:val="-8"/>
        </w:rPr>
        <w:t xml:space="preserve"> </w:t>
      </w:r>
      <w:r>
        <w:rPr/>
        <w:t>para</w:t>
      </w:r>
      <w:r>
        <w:rPr>
          <w:spacing w:val="-8"/>
        </w:rPr>
        <w:t xml:space="preserve"> </w:t>
      </w:r>
      <w:r>
        <w:rPr/>
        <w:t>realizar</w:t>
      </w:r>
      <w:r>
        <w:rPr>
          <w:spacing w:val="-7"/>
        </w:rPr>
        <w:t xml:space="preserve"> </w:t>
      </w:r>
      <w:r>
        <w:rPr/>
        <w:t>su</w:t>
      </w:r>
      <w:r>
        <w:rPr>
          <w:spacing w:val="-8"/>
        </w:rPr>
        <w:t xml:space="preserve"> </w:t>
      </w:r>
      <w:r>
        <w:rPr/>
        <w:t>pago,</w:t>
      </w:r>
      <w:r>
        <w:rPr>
          <w:spacing w:val="-7"/>
        </w:rPr>
        <w:t xml:space="preserve"> </w:t>
      </w:r>
      <w:r>
        <w:rPr/>
        <w:t>además</w:t>
      </w:r>
      <w:r>
        <w:rPr>
          <w:spacing w:val="-8"/>
        </w:rPr>
        <w:t xml:space="preserve"> </w:t>
      </w:r>
      <w:r>
        <w:rPr/>
        <w:t>del pago de la multa correspondiente.</w:t>
      </w:r>
    </w:p>
    <w:p>
      <w:pPr>
        <w:pStyle w:val="Cuerpodetexto"/>
        <w:spacing w:before="3" w:after="0"/>
        <w:rPr>
          <w:sz w:val="25"/>
        </w:rPr>
      </w:pPr>
      <w:r>
        <w:rPr>
          <w:sz w:val="25"/>
        </w:rPr>
      </w:r>
    </w:p>
    <w:p>
      <w:pPr>
        <w:pStyle w:val="Cuerpodetexto"/>
        <w:ind w:left="258" w:hanging="0"/>
        <w:rPr/>
      </w:pPr>
      <w:r>
        <w:rPr/>
        <w:t>Las</w:t>
      </w:r>
      <w:r>
        <w:rPr>
          <w:spacing w:val="-14"/>
        </w:rPr>
        <w:t xml:space="preserve"> </w:t>
      </w:r>
      <w:r>
        <w:rPr/>
        <w:t>multas</w:t>
      </w:r>
      <w:r>
        <w:rPr>
          <w:spacing w:val="-14"/>
        </w:rPr>
        <w:t xml:space="preserve"> </w:t>
      </w:r>
      <w:r>
        <w:rPr/>
        <w:t>aplicables</w:t>
      </w:r>
      <w:r>
        <w:rPr>
          <w:spacing w:val="-14"/>
        </w:rPr>
        <w:t xml:space="preserve"> </w:t>
      </w:r>
      <w:r>
        <w:rPr/>
        <w:t>a</w:t>
      </w:r>
      <w:r>
        <w:rPr>
          <w:spacing w:val="-13"/>
        </w:rPr>
        <w:t xml:space="preserve"> </w:t>
      </w:r>
      <w:r>
        <w:rPr/>
        <w:t>infractores</w:t>
      </w:r>
      <w:r>
        <w:rPr>
          <w:spacing w:val="-14"/>
        </w:rPr>
        <w:t xml:space="preserve"> </w:t>
      </w:r>
      <w:r>
        <w:rPr/>
        <w:t>que</w:t>
      </w:r>
      <w:r>
        <w:rPr>
          <w:spacing w:val="-14"/>
        </w:rPr>
        <w:t xml:space="preserve"> </w:t>
      </w:r>
      <w:r>
        <w:rPr/>
        <w:t>incumplan</w:t>
      </w:r>
      <w:r>
        <w:rPr>
          <w:spacing w:val="-14"/>
        </w:rPr>
        <w:t xml:space="preserve"> </w:t>
      </w:r>
      <w:r>
        <w:rPr/>
        <w:t>con</w:t>
      </w:r>
      <w:r>
        <w:rPr>
          <w:spacing w:val="-13"/>
        </w:rPr>
        <w:t xml:space="preserve"> </w:t>
      </w:r>
      <w:r>
        <w:rPr/>
        <w:t>el</w:t>
      </w:r>
      <w:r>
        <w:rPr>
          <w:spacing w:val="-13"/>
        </w:rPr>
        <w:t xml:space="preserve"> </w:t>
      </w:r>
      <w:r>
        <w:rPr/>
        <w:t>Reglamento</w:t>
      </w:r>
      <w:r>
        <w:rPr>
          <w:spacing w:val="-13"/>
        </w:rPr>
        <w:t xml:space="preserve"> </w:t>
      </w:r>
      <w:r>
        <w:rPr/>
        <w:t>de</w:t>
      </w:r>
      <w:r>
        <w:rPr>
          <w:spacing w:val="-13"/>
        </w:rPr>
        <w:t xml:space="preserve"> </w:t>
      </w:r>
      <w:r>
        <w:rPr/>
        <w:t>Limpia,</w:t>
      </w:r>
      <w:r>
        <w:rPr>
          <w:spacing w:val="-14"/>
        </w:rPr>
        <w:t xml:space="preserve"> </w:t>
      </w:r>
      <w:r>
        <w:rPr/>
        <w:t>se</w:t>
      </w:r>
      <w:r>
        <w:rPr>
          <w:spacing w:val="-14"/>
        </w:rPr>
        <w:t xml:space="preserve"> </w:t>
      </w:r>
      <w:r>
        <w:rPr/>
        <w:t>cobrarán</w:t>
      </w:r>
      <w:r>
        <w:rPr>
          <w:spacing w:val="-13"/>
        </w:rPr>
        <w:t xml:space="preserve"> </w:t>
      </w:r>
      <w:r>
        <w:rPr/>
        <w:t>de</w:t>
      </w:r>
      <w:r>
        <w:rPr>
          <w:spacing w:val="-13"/>
        </w:rPr>
        <w:t xml:space="preserve"> </w:t>
      </w:r>
      <w:r>
        <w:rPr/>
        <w:t>acuerdo</w:t>
      </w:r>
      <w:r>
        <w:rPr>
          <w:spacing w:val="-13"/>
        </w:rPr>
        <w:t xml:space="preserve"> </w:t>
      </w:r>
      <w:r>
        <w:rPr/>
        <w:t>a</w:t>
      </w:r>
      <w:r>
        <w:rPr>
          <w:spacing w:val="-8"/>
        </w:rPr>
        <w:t xml:space="preserve"> </w:t>
      </w:r>
      <w:r>
        <w:rPr>
          <w:spacing w:val="-2"/>
        </w:rPr>
        <w:t>éste.</w:t>
      </w:r>
    </w:p>
    <w:p>
      <w:pPr>
        <w:pStyle w:val="Cuerpodetexto"/>
        <w:spacing w:lineRule="auto" w:line="276" w:before="81" w:after="0"/>
        <w:ind w:left="258" w:right="165" w:hanging="0"/>
        <w:jc w:val="both"/>
        <w:rPr/>
      </w:pPr>
      <w:r>
        <w:rPr/>
        <w:t xml:space="preserve"> </w:t>
      </w:r>
      <w:r>
        <w:rPr>
          <w:b/>
        </w:rPr>
        <w:t>Artículo</w:t>
      </w:r>
      <w:r>
        <w:rPr>
          <w:b/>
          <w:spacing w:val="-9"/>
        </w:rPr>
        <w:t xml:space="preserve"> </w:t>
      </w:r>
      <w:r>
        <w:rPr>
          <w:b/>
        </w:rPr>
        <w:t>34.</w:t>
      </w:r>
      <w:r>
        <w:rPr>
          <w:b/>
          <w:spacing w:val="-9"/>
        </w:rPr>
        <w:t xml:space="preserve"> </w:t>
      </w:r>
      <w:r>
        <w:rPr/>
        <w:t>Además</w:t>
      </w:r>
      <w:r>
        <w:rPr>
          <w:spacing w:val="-9"/>
        </w:rPr>
        <w:t xml:space="preserve"> </w:t>
      </w:r>
      <w:r>
        <w:rPr/>
        <w:t>de</w:t>
      </w:r>
      <w:r>
        <w:rPr>
          <w:spacing w:val="-9"/>
        </w:rPr>
        <w:t xml:space="preserve"> </w:t>
      </w:r>
      <w:r>
        <w:rPr/>
        <w:t>los</w:t>
      </w:r>
      <w:r>
        <w:rPr>
          <w:spacing w:val="-10"/>
        </w:rPr>
        <w:t xml:space="preserve"> </w:t>
      </w:r>
      <w:r>
        <w:rPr/>
        <w:t>ingresos</w:t>
      </w:r>
      <w:r>
        <w:rPr>
          <w:spacing w:val="-10"/>
        </w:rPr>
        <w:t xml:space="preserve"> </w:t>
      </w:r>
      <w:r>
        <w:rPr/>
        <w:t>que</w:t>
      </w:r>
      <w:r>
        <w:rPr>
          <w:spacing w:val="-10"/>
        </w:rPr>
        <w:t xml:space="preserve"> </w:t>
      </w:r>
      <w:r>
        <w:rPr/>
        <w:t>perciba</w:t>
      </w:r>
      <w:r>
        <w:rPr>
          <w:spacing w:val="-10"/>
        </w:rPr>
        <w:t xml:space="preserve"> </w:t>
      </w:r>
      <w:r>
        <w:rPr/>
        <w:t>el</w:t>
      </w:r>
      <w:r>
        <w:rPr>
          <w:spacing w:val="-10"/>
        </w:rPr>
        <w:t xml:space="preserve"> </w:t>
      </w:r>
      <w:r>
        <w:rPr/>
        <w:t>Municipio,</w:t>
      </w:r>
      <w:r>
        <w:rPr>
          <w:spacing w:val="-10"/>
        </w:rPr>
        <w:t xml:space="preserve"> </w:t>
      </w:r>
      <w:r>
        <w:rPr/>
        <w:t>por</w:t>
      </w:r>
      <w:r>
        <w:rPr>
          <w:spacing w:val="-9"/>
        </w:rPr>
        <w:t xml:space="preserve"> </w:t>
      </w:r>
      <w:r>
        <w:rPr/>
        <w:t>concepto</w:t>
      </w:r>
      <w:r>
        <w:rPr>
          <w:spacing w:val="-10"/>
        </w:rPr>
        <w:t xml:space="preserve"> </w:t>
      </w:r>
      <w:r>
        <w:rPr/>
        <w:t>de</w:t>
      </w:r>
      <w:r>
        <w:rPr>
          <w:spacing w:val="-10"/>
        </w:rPr>
        <w:t xml:space="preserve"> </w:t>
      </w:r>
      <w:r>
        <w:rPr/>
        <w:t>contraprestaciones</w:t>
      </w:r>
      <w:r>
        <w:rPr>
          <w:spacing w:val="-10"/>
        </w:rPr>
        <w:t xml:space="preserve"> </w:t>
      </w:r>
      <w:r>
        <w:rPr/>
        <w:t>de</w:t>
      </w:r>
      <w:r>
        <w:rPr>
          <w:spacing w:val="-9"/>
        </w:rPr>
        <w:t xml:space="preserve"> </w:t>
      </w:r>
      <w:r>
        <w:rPr/>
        <w:t>acuerdo al Reglamento de Limpia, se percibirán los siguientes derechos:</w:t>
      </w:r>
    </w:p>
    <w:p>
      <w:pPr>
        <w:pStyle w:val="Cuerpodetexto"/>
        <w:spacing w:before="10" w:after="0"/>
        <w:rPr>
          <w:sz w:val="25"/>
        </w:rPr>
      </w:pPr>
      <w:r>
        <w:rPr>
          <w:sz w:val="25"/>
        </w:rPr>
      </w:r>
    </w:p>
    <w:p>
      <w:pPr>
        <w:pStyle w:val="ListParagraph"/>
        <w:numPr>
          <w:ilvl w:val="0"/>
          <w:numId w:val="28"/>
        </w:numPr>
        <w:tabs>
          <w:tab w:val="clear" w:pos="720"/>
          <w:tab w:val="left" w:pos="1107" w:leader="none"/>
          <w:tab w:val="left" w:pos="1109" w:leader="none"/>
        </w:tabs>
        <w:spacing w:lineRule="auto" w:line="276"/>
        <w:ind w:left="1109" w:right="468" w:hanging="567"/>
        <w:jc w:val="both"/>
        <w:rPr/>
      </w:pPr>
      <w:r>
        <w:rPr/>
        <w:t>Por la autorización para el funcionamiento de plantas de separación y de composta, de residuos sólidos urbanos, 250 UMA por ejercicio fiscal.</w:t>
      </w:r>
    </w:p>
    <w:p>
      <w:pPr>
        <w:pStyle w:val="Cuerpodetexto"/>
        <w:spacing w:before="11" w:after="0"/>
        <w:rPr>
          <w:sz w:val="25"/>
        </w:rPr>
      </w:pPr>
      <w:r>
        <w:rPr>
          <w:sz w:val="25"/>
        </w:rPr>
      </w:r>
    </w:p>
    <w:p>
      <w:pPr>
        <w:pStyle w:val="ListParagraph"/>
        <w:numPr>
          <w:ilvl w:val="0"/>
          <w:numId w:val="28"/>
        </w:numPr>
        <w:tabs>
          <w:tab w:val="clear" w:pos="720"/>
          <w:tab w:val="left" w:pos="1106" w:leader="none"/>
          <w:tab w:val="left" w:pos="1109" w:leader="none"/>
        </w:tabs>
        <w:spacing w:lineRule="auto" w:line="276"/>
        <w:ind w:left="1109" w:right="456" w:hanging="567"/>
        <w:jc w:val="both"/>
        <w:rPr/>
      </w:pPr>
      <w:r>
        <w:rPr/>
        <w:t>Por la autorización para la prestación del servicio de limpia, recolección, traslado, tratamiento y disposición final de residuos, por personas distintas del servicio público de limpia, 4.99 UMA, por</w:t>
      </w:r>
      <w:r>
        <w:rPr>
          <w:spacing w:val="-7"/>
        </w:rPr>
        <w:t xml:space="preserve"> </w:t>
      </w:r>
      <w:r>
        <w:rPr/>
        <w:t>ejercicio</w:t>
      </w:r>
      <w:r>
        <w:rPr>
          <w:spacing w:val="-6"/>
        </w:rPr>
        <w:t xml:space="preserve"> </w:t>
      </w:r>
      <w:r>
        <w:rPr/>
        <w:t>fiscal.</w:t>
      </w:r>
      <w:r>
        <w:rPr>
          <w:spacing w:val="-7"/>
        </w:rPr>
        <w:t xml:space="preserve"> </w:t>
      </w:r>
      <w:r>
        <w:rPr/>
        <w:t>(Fundamento</w:t>
      </w:r>
      <w:r>
        <w:rPr>
          <w:spacing w:val="-6"/>
        </w:rPr>
        <w:t xml:space="preserve"> </w:t>
      </w:r>
      <w:r>
        <w:rPr/>
        <w:t>legal:</w:t>
      </w:r>
      <w:r>
        <w:rPr>
          <w:spacing w:val="-6"/>
        </w:rPr>
        <w:t xml:space="preserve"> </w:t>
      </w:r>
      <w:r>
        <w:rPr/>
        <w:t>artículos</w:t>
      </w:r>
      <w:r>
        <w:rPr>
          <w:spacing w:val="-7"/>
        </w:rPr>
        <w:t xml:space="preserve"> </w:t>
      </w:r>
      <w:r>
        <w:rPr/>
        <w:t>34</w:t>
      </w:r>
      <w:r>
        <w:rPr>
          <w:spacing w:val="-6"/>
        </w:rPr>
        <w:t xml:space="preserve"> </w:t>
      </w:r>
      <w:r>
        <w:rPr/>
        <w:t>y</w:t>
      </w:r>
      <w:r>
        <w:rPr>
          <w:spacing w:val="-7"/>
        </w:rPr>
        <w:t xml:space="preserve"> </w:t>
      </w:r>
      <w:r>
        <w:rPr/>
        <w:t>63,</w:t>
      </w:r>
      <w:r>
        <w:rPr>
          <w:spacing w:val="-3"/>
        </w:rPr>
        <w:t xml:space="preserve"> </w:t>
      </w:r>
      <w:r>
        <w:rPr/>
        <w:t>fracción</w:t>
      </w:r>
      <w:r>
        <w:rPr>
          <w:spacing w:val="-6"/>
        </w:rPr>
        <w:t xml:space="preserve"> </w:t>
      </w:r>
      <w:r>
        <w:rPr/>
        <w:t>I,</w:t>
      </w:r>
      <w:r>
        <w:rPr>
          <w:spacing w:val="-6"/>
        </w:rPr>
        <w:t xml:space="preserve"> </w:t>
      </w:r>
      <w:r>
        <w:rPr/>
        <w:t>del</w:t>
      </w:r>
      <w:r>
        <w:rPr>
          <w:spacing w:val="-6"/>
        </w:rPr>
        <w:t xml:space="preserve"> </w:t>
      </w:r>
      <w:r>
        <w:rPr/>
        <w:t>Reglamento</w:t>
      </w:r>
      <w:r>
        <w:rPr>
          <w:spacing w:val="-6"/>
        </w:rPr>
        <w:t xml:space="preserve"> </w:t>
      </w:r>
      <w:r>
        <w:rPr/>
        <w:t>de</w:t>
      </w:r>
      <w:r>
        <w:rPr>
          <w:spacing w:val="-6"/>
        </w:rPr>
        <w:t xml:space="preserve"> </w:t>
      </w:r>
      <w:r>
        <w:rPr/>
        <w:t>Limpia).</w:t>
      </w:r>
    </w:p>
    <w:p>
      <w:pPr>
        <w:pStyle w:val="Cuerpodetexto"/>
        <w:spacing w:before="11" w:after="0"/>
        <w:rPr>
          <w:sz w:val="25"/>
        </w:rPr>
      </w:pPr>
      <w:r>
        <w:rPr>
          <w:sz w:val="25"/>
        </w:rPr>
      </w:r>
    </w:p>
    <w:p>
      <w:pPr>
        <w:pStyle w:val="Cuerpodetexto"/>
        <w:spacing w:lineRule="auto" w:line="276"/>
        <w:ind w:left="258" w:right="166"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rPr>
          <w:sz w:val="24"/>
        </w:rPr>
      </w:pPr>
      <w:r>
        <w:rPr>
          <w:sz w:val="24"/>
        </w:rPr>
      </w:r>
    </w:p>
    <w:p>
      <w:pPr>
        <w:pStyle w:val="Cuerpodetexto"/>
        <w:spacing w:before="5" w:after="0"/>
        <w:rPr>
          <w:sz w:val="28"/>
        </w:rPr>
      </w:pPr>
      <w:r>
        <w:rPr>
          <w:sz w:val="28"/>
        </w:rPr>
      </w:r>
    </w:p>
    <w:p>
      <w:pPr>
        <w:pStyle w:val="Normal"/>
        <w:ind w:left="2026" w:right="2026" w:hanging="0"/>
        <w:jc w:val="center"/>
        <w:rPr>
          <w:b/>
          <w:b/>
        </w:rPr>
      </w:pPr>
      <w:r>
        <w:rPr>
          <w:b/>
          <w:spacing w:val="-2"/>
        </w:rPr>
        <w:t>CAPÍTULO</w:t>
      </w:r>
      <w:r>
        <w:rPr>
          <w:b/>
          <w:spacing w:val="-1"/>
        </w:rPr>
        <w:t xml:space="preserve"> </w:t>
      </w:r>
      <w:r>
        <w:rPr>
          <w:b/>
          <w:spacing w:val="-5"/>
        </w:rPr>
        <w:t>VII</w:t>
      </w:r>
    </w:p>
    <w:p>
      <w:pPr>
        <w:pStyle w:val="Normal"/>
        <w:spacing w:before="41" w:after="0"/>
        <w:ind w:left="2028" w:right="2026" w:hanging="0"/>
        <w:jc w:val="center"/>
        <w:rPr>
          <w:b/>
          <w:b/>
        </w:rPr>
      </w:pPr>
      <w:r>
        <w:rPr>
          <w:b/>
        </w:rPr>
        <w:t>USO</w:t>
      </w:r>
      <w:r>
        <w:rPr>
          <w:b/>
          <w:spacing w:val="-9"/>
        </w:rPr>
        <w:t xml:space="preserve"> </w:t>
      </w:r>
      <w:r>
        <w:rPr>
          <w:b/>
        </w:rPr>
        <w:t>DE</w:t>
      </w:r>
      <w:r>
        <w:rPr>
          <w:b/>
          <w:spacing w:val="-9"/>
        </w:rPr>
        <w:t xml:space="preserve"> </w:t>
      </w:r>
      <w:r>
        <w:rPr>
          <w:b/>
        </w:rPr>
        <w:t>LA</w:t>
      </w:r>
      <w:r>
        <w:rPr>
          <w:b/>
          <w:spacing w:val="-8"/>
        </w:rPr>
        <w:t xml:space="preserve"> </w:t>
      </w:r>
      <w:r>
        <w:rPr>
          <w:b/>
        </w:rPr>
        <w:t>VÍA</w:t>
      </w:r>
      <w:r>
        <w:rPr>
          <w:b/>
          <w:spacing w:val="-8"/>
        </w:rPr>
        <w:t xml:space="preserve"> </w:t>
      </w:r>
      <w:r>
        <w:rPr>
          <w:b/>
        </w:rPr>
        <w:t>Y</w:t>
      </w:r>
      <w:r>
        <w:rPr>
          <w:b/>
          <w:spacing w:val="-8"/>
        </w:rPr>
        <w:t xml:space="preserve"> </w:t>
      </w:r>
      <w:r>
        <w:rPr>
          <w:b/>
        </w:rPr>
        <w:t>LUGARES</w:t>
      </w:r>
      <w:r>
        <w:rPr>
          <w:b/>
          <w:spacing w:val="-7"/>
        </w:rPr>
        <w:t xml:space="preserve"> </w:t>
      </w:r>
      <w:r>
        <w:rPr>
          <w:b/>
          <w:spacing w:val="-2"/>
        </w:rPr>
        <w:t>PÚBLICOS</w:t>
      </w:r>
    </w:p>
    <w:p>
      <w:pPr>
        <w:pStyle w:val="Cuerpodetexto"/>
        <w:spacing w:before="10" w:after="0"/>
        <w:rPr>
          <w:b/>
          <w:b/>
          <w:sz w:val="28"/>
        </w:rPr>
      </w:pPr>
      <w:r>
        <w:rPr>
          <w:b/>
          <w:sz w:val="28"/>
        </w:rPr>
      </w:r>
    </w:p>
    <w:p>
      <w:pPr>
        <w:pStyle w:val="Cuerpodetexto"/>
        <w:spacing w:lineRule="auto" w:line="276"/>
        <w:ind w:left="258" w:right="163" w:hanging="0"/>
        <w:jc w:val="both"/>
        <w:rPr/>
      </w:pPr>
      <w:r>
        <w:rPr>
          <w:b/>
        </w:rPr>
        <w:t xml:space="preserve">Artículo 35. </w:t>
      </w:r>
      <w:r>
        <w:rPr/>
        <w:t>Es objeto de este derecho, el uso de la vía pública para plazas, bases de transporte público y/o comerciantes ambulantes y semifijos; así como, el ocupar la vía pública y los lugares de uso común, para puestos fijos y el uso de estacionamientos, será de acuerdo con los reglamentos respectivos. Los bienes dedicados</w:t>
      </w:r>
      <w:r>
        <w:rPr>
          <w:spacing w:val="-8"/>
        </w:rPr>
        <w:t xml:space="preserve"> </w:t>
      </w:r>
      <w:r>
        <w:rPr/>
        <w:t>al</w:t>
      </w:r>
      <w:r>
        <w:rPr>
          <w:spacing w:val="-9"/>
        </w:rPr>
        <w:t xml:space="preserve"> </w:t>
      </w:r>
      <w:r>
        <w:rPr/>
        <w:t>uso</w:t>
      </w:r>
      <w:r>
        <w:rPr>
          <w:spacing w:val="-7"/>
        </w:rPr>
        <w:t xml:space="preserve"> </w:t>
      </w:r>
      <w:r>
        <w:rPr/>
        <w:t>común,</w:t>
      </w:r>
      <w:r>
        <w:rPr>
          <w:spacing w:val="-9"/>
        </w:rPr>
        <w:t xml:space="preserve"> </w:t>
      </w:r>
      <w:r>
        <w:rPr/>
        <w:t>serán</w:t>
      </w:r>
      <w:r>
        <w:rPr>
          <w:spacing w:val="-7"/>
        </w:rPr>
        <w:t xml:space="preserve"> </w:t>
      </w:r>
      <w:r>
        <w:rPr/>
        <w:t>las</w:t>
      </w:r>
      <w:r>
        <w:rPr>
          <w:spacing w:val="-8"/>
        </w:rPr>
        <w:t xml:space="preserve"> </w:t>
      </w:r>
      <w:r>
        <w:rPr/>
        <w:t>calles,</w:t>
      </w:r>
      <w:r>
        <w:rPr>
          <w:spacing w:val="-7"/>
        </w:rPr>
        <w:t xml:space="preserve"> </w:t>
      </w:r>
      <w:r>
        <w:rPr/>
        <w:t>avenidas,</w:t>
      </w:r>
      <w:r>
        <w:rPr>
          <w:spacing w:val="-7"/>
        </w:rPr>
        <w:t xml:space="preserve"> </w:t>
      </w:r>
      <w:r>
        <w:rPr/>
        <w:t>callejones,</w:t>
      </w:r>
      <w:r>
        <w:rPr>
          <w:spacing w:val="-8"/>
        </w:rPr>
        <w:t xml:space="preserve"> </w:t>
      </w:r>
      <w:r>
        <w:rPr/>
        <w:t>andadores,</w:t>
      </w:r>
      <w:r>
        <w:rPr>
          <w:spacing w:val="-8"/>
        </w:rPr>
        <w:t xml:space="preserve"> </w:t>
      </w:r>
      <w:r>
        <w:rPr/>
        <w:t>parques,</w:t>
      </w:r>
      <w:r>
        <w:rPr>
          <w:spacing w:val="-8"/>
        </w:rPr>
        <w:t xml:space="preserve"> </w:t>
      </w:r>
      <w:r>
        <w:rPr/>
        <w:t>jardines,</w:t>
      </w:r>
      <w:r>
        <w:rPr>
          <w:spacing w:val="-7"/>
        </w:rPr>
        <w:t xml:space="preserve"> </w:t>
      </w:r>
      <w:r>
        <w:rPr/>
        <w:t>estacionamientos, zonas verdes y banquetas, es decir toda zona destinada al tránsito de público.</w:t>
      </w:r>
    </w:p>
    <w:p>
      <w:pPr>
        <w:pStyle w:val="Cuerpodetexto"/>
        <w:rPr>
          <w:sz w:val="26"/>
        </w:rPr>
      </w:pPr>
      <w:r>
        <w:rPr>
          <w:sz w:val="26"/>
        </w:rPr>
      </w:r>
    </w:p>
    <w:p>
      <w:pPr>
        <w:pStyle w:val="Cuerpodetexto"/>
        <w:spacing w:lineRule="auto" w:line="276"/>
        <w:ind w:left="258" w:right="159" w:hanging="0"/>
        <w:jc w:val="both"/>
        <w:rPr/>
      </w:pPr>
      <w:r>
        <w:rPr>
          <w:b/>
        </w:rPr>
        <w:t>Artículo 36</w:t>
      </w:r>
      <w:r>
        <w:rPr/>
        <w:t>. Estarán obligados al pago de derechos por ocupación de la vía pública y lugares de uso común, los</w:t>
      </w:r>
      <w:r>
        <w:rPr>
          <w:spacing w:val="-14"/>
        </w:rPr>
        <w:t xml:space="preserve"> </w:t>
      </w:r>
      <w:r>
        <w:rPr/>
        <w:t>comerciantes</w:t>
      </w:r>
      <w:r>
        <w:rPr>
          <w:spacing w:val="-14"/>
        </w:rPr>
        <w:t xml:space="preserve"> </w:t>
      </w:r>
      <w:r>
        <w:rPr/>
        <w:t>ambulantes</w:t>
      </w:r>
      <w:r>
        <w:rPr>
          <w:spacing w:val="-13"/>
        </w:rPr>
        <w:t xml:space="preserve"> </w:t>
      </w:r>
      <w:r>
        <w:rPr/>
        <w:t>y</w:t>
      </w:r>
      <w:r>
        <w:rPr>
          <w:spacing w:val="-13"/>
        </w:rPr>
        <w:t xml:space="preserve"> </w:t>
      </w:r>
      <w:r>
        <w:rPr/>
        <w:t>semifijos;</w:t>
      </w:r>
      <w:r>
        <w:rPr>
          <w:spacing w:val="-13"/>
        </w:rPr>
        <w:t xml:space="preserve"> </w:t>
      </w:r>
      <w:r>
        <w:rPr/>
        <w:t>así</w:t>
      </w:r>
      <w:r>
        <w:rPr>
          <w:spacing w:val="-14"/>
        </w:rPr>
        <w:t xml:space="preserve"> </w:t>
      </w:r>
      <w:r>
        <w:rPr/>
        <w:t>como,</w:t>
      </w:r>
      <w:r>
        <w:rPr>
          <w:spacing w:val="-13"/>
        </w:rPr>
        <w:t xml:space="preserve"> </w:t>
      </w:r>
      <w:r>
        <w:rPr/>
        <w:t>sitios</w:t>
      </w:r>
      <w:r>
        <w:rPr>
          <w:spacing w:val="-14"/>
        </w:rPr>
        <w:t xml:space="preserve"> </w:t>
      </w:r>
      <w:r>
        <w:rPr/>
        <w:t>de</w:t>
      </w:r>
      <w:r>
        <w:rPr>
          <w:spacing w:val="-13"/>
        </w:rPr>
        <w:t xml:space="preserve"> </w:t>
      </w:r>
      <w:r>
        <w:rPr/>
        <w:t>acceso</w:t>
      </w:r>
      <w:r>
        <w:rPr>
          <w:spacing w:val="-14"/>
        </w:rPr>
        <w:t xml:space="preserve"> </w:t>
      </w:r>
      <w:r>
        <w:rPr/>
        <w:t>para</w:t>
      </w:r>
      <w:r>
        <w:rPr>
          <w:spacing w:val="-13"/>
        </w:rPr>
        <w:t xml:space="preserve"> </w:t>
      </w:r>
      <w:r>
        <w:rPr/>
        <w:t>taxi</w:t>
      </w:r>
      <w:r>
        <w:rPr>
          <w:spacing w:val="-13"/>
        </w:rPr>
        <w:t xml:space="preserve"> </w:t>
      </w:r>
      <w:r>
        <w:rPr/>
        <w:t>y/o</w:t>
      </w:r>
      <w:r>
        <w:rPr>
          <w:spacing w:val="-13"/>
        </w:rPr>
        <w:t xml:space="preserve"> </w:t>
      </w:r>
      <w:r>
        <w:rPr/>
        <w:t>transporte</w:t>
      </w:r>
      <w:r>
        <w:rPr>
          <w:spacing w:val="-14"/>
        </w:rPr>
        <w:t xml:space="preserve"> </w:t>
      </w:r>
      <w:r>
        <w:rPr/>
        <w:t>de</w:t>
      </w:r>
      <w:r>
        <w:rPr>
          <w:spacing w:val="-13"/>
        </w:rPr>
        <w:t xml:space="preserve"> </w:t>
      </w:r>
      <w:r>
        <w:rPr/>
        <w:t>servicio</w:t>
      </w:r>
      <w:r>
        <w:rPr>
          <w:spacing w:val="-14"/>
        </w:rPr>
        <w:t xml:space="preserve"> </w:t>
      </w:r>
      <w:r>
        <w:rPr/>
        <w:t xml:space="preserve">público, tranvía y las personas físicas o morales que hagan uso de la vía pública o plazas, para ejercer algún tipo de </w:t>
      </w:r>
      <w:r>
        <w:rPr>
          <w:spacing w:val="-2"/>
        </w:rPr>
        <w:t>comercio.</w:t>
      </w:r>
    </w:p>
    <w:p>
      <w:pPr>
        <w:pStyle w:val="Cuerpodetexto"/>
        <w:spacing w:before="10" w:after="0"/>
        <w:rPr>
          <w:sz w:val="25"/>
        </w:rPr>
      </w:pPr>
      <w:r>
        <w:rPr>
          <w:sz w:val="25"/>
        </w:rPr>
      </w:r>
    </w:p>
    <w:p>
      <w:pPr>
        <w:pStyle w:val="Cuerpodetexto"/>
        <w:spacing w:lineRule="auto" w:line="276"/>
        <w:ind w:left="258" w:right="159" w:hanging="0"/>
        <w:jc w:val="both"/>
        <w:rPr/>
      </w:pPr>
      <w:r>
        <w:rPr>
          <w:b/>
        </w:rPr>
        <w:t xml:space="preserve">Artículo 37. </w:t>
      </w:r>
      <w:r>
        <w:rPr/>
        <w:t>Por la ocupación de la vía pública, el Municipio tiene facultades de reservarse el derecho de otorgar,</w:t>
      </w:r>
      <w:r>
        <w:rPr>
          <w:spacing w:val="-3"/>
        </w:rPr>
        <w:t xml:space="preserve"> </w:t>
      </w:r>
      <w:r>
        <w:rPr/>
        <w:t>refrendar</w:t>
      </w:r>
      <w:r>
        <w:rPr>
          <w:spacing w:val="-4"/>
        </w:rPr>
        <w:t xml:space="preserve"> </w:t>
      </w:r>
      <w:r>
        <w:rPr/>
        <w:t>y/o</w:t>
      </w:r>
      <w:r>
        <w:rPr>
          <w:spacing w:val="-3"/>
        </w:rPr>
        <w:t xml:space="preserve"> </w:t>
      </w:r>
      <w:r>
        <w:rPr/>
        <w:t>revocar,</w:t>
      </w:r>
      <w:r>
        <w:rPr>
          <w:spacing w:val="-4"/>
        </w:rPr>
        <w:t xml:space="preserve"> </w:t>
      </w:r>
      <w:r>
        <w:rPr/>
        <w:t>las</w:t>
      </w:r>
      <w:r>
        <w:rPr>
          <w:spacing w:val="-2"/>
        </w:rPr>
        <w:t xml:space="preserve"> </w:t>
      </w:r>
      <w:r>
        <w:rPr/>
        <w:t>autorizaciones</w:t>
      </w:r>
      <w:r>
        <w:rPr>
          <w:spacing w:val="-4"/>
        </w:rPr>
        <w:t xml:space="preserve"> </w:t>
      </w:r>
      <w:r>
        <w:rPr/>
        <w:t>para</w:t>
      </w:r>
      <w:r>
        <w:rPr>
          <w:spacing w:val="-3"/>
        </w:rPr>
        <w:t xml:space="preserve"> </w:t>
      </w:r>
      <w:r>
        <w:rPr/>
        <w:t>el</w:t>
      </w:r>
      <w:r>
        <w:rPr>
          <w:spacing w:val="-4"/>
        </w:rPr>
        <w:t xml:space="preserve"> </w:t>
      </w:r>
      <w:r>
        <w:rPr/>
        <w:t>ejercicio</w:t>
      </w:r>
      <w:r>
        <w:rPr>
          <w:spacing w:val="-3"/>
        </w:rPr>
        <w:t xml:space="preserve"> </w:t>
      </w:r>
      <w:r>
        <w:rPr/>
        <w:t>del</w:t>
      </w:r>
      <w:r>
        <w:rPr>
          <w:spacing w:val="-3"/>
        </w:rPr>
        <w:t xml:space="preserve"> </w:t>
      </w:r>
      <w:r>
        <w:rPr/>
        <w:t>comercio</w:t>
      </w:r>
      <w:r>
        <w:rPr>
          <w:spacing w:val="-3"/>
        </w:rPr>
        <w:t xml:space="preserve"> </w:t>
      </w:r>
      <w:r>
        <w:rPr/>
        <w:t>ambulante</w:t>
      </w:r>
      <w:r>
        <w:rPr>
          <w:spacing w:val="-4"/>
        </w:rPr>
        <w:t xml:space="preserve"> </w:t>
      </w:r>
      <w:r>
        <w:rPr/>
        <w:t>y</w:t>
      </w:r>
      <w:r>
        <w:rPr>
          <w:spacing w:val="-3"/>
        </w:rPr>
        <w:t xml:space="preserve"> </w:t>
      </w:r>
      <w:r>
        <w:rPr/>
        <w:t>semifijo,</w:t>
      </w:r>
      <w:r>
        <w:rPr>
          <w:spacing w:val="40"/>
        </w:rPr>
        <w:t xml:space="preserve"> </w:t>
      </w:r>
      <w:r>
        <w:rPr/>
        <w:t>lugares para sitio de taxi, transporte público y tranvía, así como las licencias de funcionamiento de</w:t>
      </w:r>
      <w:r>
        <w:rPr>
          <w:spacing w:val="40"/>
        </w:rPr>
        <w:t xml:space="preserve"> </w:t>
      </w:r>
      <w:r>
        <w:rPr/>
        <w:t>comercio fijo.</w:t>
      </w:r>
    </w:p>
    <w:p>
      <w:pPr>
        <w:pStyle w:val="Cuerpodetexto"/>
        <w:spacing w:before="5" w:after="0"/>
        <w:rPr>
          <w:sz w:val="32"/>
        </w:rPr>
      </w:pPr>
      <w:r>
        <w:rPr>
          <w:sz w:val="32"/>
        </w:rPr>
      </w:r>
    </w:p>
    <w:p>
      <w:pPr>
        <w:pStyle w:val="Cuerpodetexto"/>
        <w:spacing w:lineRule="auto" w:line="276"/>
        <w:ind w:left="258" w:right="165" w:hanging="0"/>
        <w:jc w:val="both"/>
        <w:rPr/>
      </w:pPr>
      <w:r>
        <w:rPr/>
        <w:t>Las</w:t>
      </w:r>
      <w:r>
        <w:rPr>
          <w:spacing w:val="-7"/>
        </w:rPr>
        <w:t xml:space="preserve"> </w:t>
      </w:r>
      <w:r>
        <w:rPr/>
        <w:t>personas</w:t>
      </w:r>
      <w:r>
        <w:rPr>
          <w:spacing w:val="-6"/>
        </w:rPr>
        <w:t xml:space="preserve"> </w:t>
      </w:r>
      <w:r>
        <w:rPr/>
        <w:t>físicas</w:t>
      </w:r>
      <w:r>
        <w:rPr>
          <w:spacing w:val="-8"/>
        </w:rPr>
        <w:t xml:space="preserve"> </w:t>
      </w:r>
      <w:r>
        <w:rPr/>
        <w:t>o</w:t>
      </w:r>
      <w:r>
        <w:rPr>
          <w:spacing w:val="-7"/>
        </w:rPr>
        <w:t xml:space="preserve"> </w:t>
      </w:r>
      <w:r>
        <w:rPr/>
        <w:t>morales</w:t>
      </w:r>
      <w:r>
        <w:rPr>
          <w:spacing w:val="-7"/>
        </w:rPr>
        <w:t xml:space="preserve"> </w:t>
      </w:r>
      <w:r>
        <w:rPr/>
        <w:t>obligadas</w:t>
      </w:r>
      <w:r>
        <w:rPr>
          <w:spacing w:val="-7"/>
        </w:rPr>
        <w:t xml:space="preserve"> </w:t>
      </w:r>
      <w:r>
        <w:rPr/>
        <w:t>al</w:t>
      </w:r>
      <w:r>
        <w:rPr>
          <w:spacing w:val="-7"/>
        </w:rPr>
        <w:t xml:space="preserve"> </w:t>
      </w:r>
      <w:r>
        <w:rPr/>
        <w:t>pago</w:t>
      </w:r>
      <w:r>
        <w:rPr>
          <w:spacing w:val="-7"/>
        </w:rPr>
        <w:t xml:space="preserve"> </w:t>
      </w:r>
      <w:r>
        <w:rPr/>
        <w:t>de</w:t>
      </w:r>
      <w:r>
        <w:rPr>
          <w:spacing w:val="-7"/>
        </w:rPr>
        <w:t xml:space="preserve"> </w:t>
      </w:r>
      <w:r>
        <w:rPr/>
        <w:t>ocupación</w:t>
      </w:r>
      <w:r>
        <w:rPr>
          <w:spacing w:val="-7"/>
        </w:rPr>
        <w:t xml:space="preserve"> </w:t>
      </w:r>
      <w:r>
        <w:rPr/>
        <w:t>y</w:t>
      </w:r>
      <w:r>
        <w:rPr>
          <w:spacing w:val="-7"/>
        </w:rPr>
        <w:t xml:space="preserve"> </w:t>
      </w:r>
      <w:r>
        <w:rPr/>
        <w:t>uso</w:t>
      </w:r>
      <w:r>
        <w:rPr>
          <w:spacing w:val="-7"/>
        </w:rPr>
        <w:t xml:space="preserve"> </w:t>
      </w:r>
      <w:r>
        <w:rPr/>
        <w:t>de</w:t>
      </w:r>
      <w:r>
        <w:rPr>
          <w:spacing w:val="-7"/>
        </w:rPr>
        <w:t xml:space="preserve"> </w:t>
      </w:r>
      <w:r>
        <w:rPr/>
        <w:t>la</w:t>
      </w:r>
      <w:r>
        <w:rPr>
          <w:spacing w:val="-7"/>
        </w:rPr>
        <w:t xml:space="preserve"> </w:t>
      </w:r>
      <w:r>
        <w:rPr/>
        <w:t>vía</w:t>
      </w:r>
      <w:r>
        <w:rPr>
          <w:spacing w:val="-7"/>
        </w:rPr>
        <w:t xml:space="preserve"> </w:t>
      </w:r>
      <w:r>
        <w:rPr/>
        <w:t>pública,</w:t>
      </w:r>
      <w:r>
        <w:rPr>
          <w:spacing w:val="-7"/>
        </w:rPr>
        <w:t xml:space="preserve"> </w:t>
      </w:r>
      <w:r>
        <w:rPr/>
        <w:t>así</w:t>
      </w:r>
      <w:r>
        <w:rPr>
          <w:spacing w:val="-7"/>
        </w:rPr>
        <w:t xml:space="preserve"> </w:t>
      </w:r>
      <w:r>
        <w:rPr/>
        <w:t>como</w:t>
      </w:r>
      <w:r>
        <w:rPr>
          <w:spacing w:val="-7"/>
        </w:rPr>
        <w:t xml:space="preserve"> </w:t>
      </w:r>
      <w:r>
        <w:rPr/>
        <w:t>lugares</w:t>
      </w:r>
      <w:r>
        <w:rPr>
          <w:spacing w:val="-7"/>
        </w:rPr>
        <w:t xml:space="preserve"> </w:t>
      </w:r>
      <w:r>
        <w:rPr/>
        <w:t>de</w:t>
      </w:r>
      <w:r>
        <w:rPr>
          <w:spacing w:val="-7"/>
        </w:rPr>
        <w:t xml:space="preserve"> </w:t>
      </w:r>
      <w:r>
        <w:rPr/>
        <w:t>uso común, se clasificarán de la siguiente manera:</w:t>
      </w:r>
    </w:p>
    <w:p>
      <w:pPr>
        <w:pStyle w:val="ListParagraph"/>
        <w:numPr>
          <w:ilvl w:val="0"/>
          <w:numId w:val="27"/>
        </w:numPr>
        <w:tabs>
          <w:tab w:val="clear" w:pos="720"/>
          <w:tab w:val="left" w:pos="1107" w:leader="none"/>
          <w:tab w:val="left" w:pos="1109" w:leader="none"/>
        </w:tabs>
        <w:spacing w:lineRule="auto" w:line="276" w:before="210" w:after="0"/>
        <w:ind w:left="1109" w:right="165" w:hanging="567"/>
        <w:jc w:val="both"/>
        <w:rPr/>
      </w:pPr>
      <w:r>
        <w:rPr/>
        <w:t>Los sitios de acceso para taxis o transporte de servicio público, causarán derechos de 8 UMA, por m², y serán pagados anualmente.</w:t>
      </w:r>
    </w:p>
    <w:p>
      <w:pPr>
        <w:pStyle w:val="ListParagraph"/>
        <w:numPr>
          <w:ilvl w:val="0"/>
          <w:numId w:val="27"/>
        </w:numPr>
        <w:tabs>
          <w:tab w:val="clear" w:pos="720"/>
          <w:tab w:val="left" w:pos="1106" w:leader="none"/>
          <w:tab w:val="left" w:pos="1109" w:leader="none"/>
        </w:tabs>
        <w:spacing w:lineRule="auto" w:line="276" w:before="213" w:after="0"/>
        <w:ind w:left="1109" w:right="164" w:hanging="567"/>
        <w:jc w:val="both"/>
        <w:rPr/>
      </w:pPr>
      <w:r>
        <w:rPr/>
        <w:t>Los</w:t>
      </w:r>
      <w:r>
        <w:rPr>
          <w:spacing w:val="-5"/>
        </w:rPr>
        <w:t xml:space="preserve"> </w:t>
      </w:r>
      <w:r>
        <w:rPr/>
        <w:t>sitios</w:t>
      </w:r>
      <w:r>
        <w:rPr>
          <w:spacing w:val="-5"/>
        </w:rPr>
        <w:t xml:space="preserve"> </w:t>
      </w:r>
      <w:r>
        <w:rPr/>
        <w:t>destinados</w:t>
      </w:r>
      <w:r>
        <w:rPr>
          <w:spacing w:val="-5"/>
        </w:rPr>
        <w:t xml:space="preserve"> </w:t>
      </w:r>
      <w:r>
        <w:rPr/>
        <w:t>para</w:t>
      </w:r>
      <w:r>
        <w:rPr>
          <w:spacing w:val="-4"/>
        </w:rPr>
        <w:t xml:space="preserve"> </w:t>
      </w:r>
      <w:r>
        <w:rPr/>
        <w:t>la</w:t>
      </w:r>
      <w:r>
        <w:rPr>
          <w:spacing w:val="-5"/>
        </w:rPr>
        <w:t xml:space="preserve"> </w:t>
      </w:r>
      <w:r>
        <w:rPr/>
        <w:t>ocupación</w:t>
      </w:r>
      <w:r>
        <w:rPr>
          <w:spacing w:val="-4"/>
        </w:rPr>
        <w:t xml:space="preserve"> </w:t>
      </w:r>
      <w:r>
        <w:rPr/>
        <w:t>y/o</w:t>
      </w:r>
      <w:r>
        <w:rPr>
          <w:spacing w:val="-4"/>
        </w:rPr>
        <w:t xml:space="preserve"> </w:t>
      </w:r>
      <w:r>
        <w:rPr/>
        <w:t>uso</w:t>
      </w:r>
      <w:r>
        <w:rPr>
          <w:spacing w:val="-5"/>
        </w:rPr>
        <w:t xml:space="preserve"> </w:t>
      </w:r>
      <w:r>
        <w:rPr/>
        <w:t>de</w:t>
      </w:r>
      <w:r>
        <w:rPr>
          <w:spacing w:val="-4"/>
        </w:rPr>
        <w:t xml:space="preserve"> </w:t>
      </w:r>
      <w:r>
        <w:rPr/>
        <w:t>tranvía</w:t>
      </w:r>
      <w:r>
        <w:rPr>
          <w:spacing w:val="-5"/>
        </w:rPr>
        <w:t xml:space="preserve"> </w:t>
      </w:r>
      <w:r>
        <w:rPr/>
        <w:t>y</w:t>
      </w:r>
      <w:r>
        <w:rPr>
          <w:spacing w:val="-4"/>
        </w:rPr>
        <w:t xml:space="preserve"> </w:t>
      </w:r>
      <w:r>
        <w:rPr/>
        <w:t>transporte</w:t>
      </w:r>
      <w:r>
        <w:rPr>
          <w:spacing w:val="-5"/>
        </w:rPr>
        <w:t xml:space="preserve"> </w:t>
      </w:r>
      <w:r>
        <w:rPr/>
        <w:t>turístico,</w:t>
      </w:r>
      <w:r>
        <w:rPr>
          <w:spacing w:val="-4"/>
        </w:rPr>
        <w:t xml:space="preserve"> </w:t>
      </w:r>
      <w:r>
        <w:rPr/>
        <w:t>causará</w:t>
      </w:r>
      <w:r>
        <w:rPr>
          <w:spacing w:val="-5"/>
        </w:rPr>
        <w:t xml:space="preserve"> </w:t>
      </w:r>
      <w:r>
        <w:rPr/>
        <w:t>derechos</w:t>
      </w:r>
      <w:r>
        <w:rPr>
          <w:spacing w:val="-5"/>
        </w:rPr>
        <w:t xml:space="preserve"> </w:t>
      </w:r>
      <w:r>
        <w:rPr/>
        <w:t>de 8 UMA, por m², de manera mensual.</w:t>
      </w:r>
    </w:p>
    <w:p>
      <w:pPr>
        <w:pStyle w:val="ListParagraph"/>
        <w:numPr>
          <w:ilvl w:val="0"/>
          <w:numId w:val="27"/>
        </w:numPr>
        <w:tabs>
          <w:tab w:val="clear" w:pos="720"/>
          <w:tab w:val="left" w:pos="1106" w:leader="none"/>
          <w:tab w:val="left" w:pos="1109" w:leader="none"/>
        </w:tabs>
        <w:spacing w:lineRule="auto" w:line="276" w:before="211" w:after="0"/>
        <w:ind w:left="1109" w:right="167" w:hanging="567"/>
        <w:jc w:val="both"/>
        <w:rPr/>
      </w:pPr>
      <w:r>
        <w:rPr/>
        <w:t>Ocupación de la vía pública para comercio semifijo y lugares destinados para estacionamientos, causarán</w:t>
      </w:r>
      <w:r>
        <w:rPr>
          <w:spacing w:val="-1"/>
        </w:rPr>
        <w:t xml:space="preserve"> </w:t>
      </w:r>
      <w:r>
        <w:rPr/>
        <w:t>derechos</w:t>
      </w:r>
      <w:r>
        <w:rPr>
          <w:spacing w:val="-1"/>
        </w:rPr>
        <w:t xml:space="preserve"> </w:t>
      </w:r>
      <w:r>
        <w:rPr/>
        <w:t>de</w:t>
      </w:r>
      <w:r>
        <w:rPr>
          <w:spacing w:val="-1"/>
        </w:rPr>
        <w:t xml:space="preserve"> </w:t>
      </w:r>
      <w:r>
        <w:rPr/>
        <w:t>8</w:t>
      </w:r>
      <w:r>
        <w:rPr>
          <w:spacing w:val="-1"/>
        </w:rPr>
        <w:t xml:space="preserve"> </w:t>
      </w:r>
      <w:r>
        <w:rPr/>
        <w:t>UMA,</w:t>
      </w:r>
      <w:r>
        <w:rPr>
          <w:spacing w:val="-1"/>
        </w:rPr>
        <w:t xml:space="preserve"> </w:t>
      </w:r>
      <w:r>
        <w:rPr/>
        <w:t>por</w:t>
      </w:r>
      <w:r>
        <w:rPr>
          <w:spacing w:val="-1"/>
        </w:rPr>
        <w:t xml:space="preserve"> </w:t>
      </w:r>
      <w:r>
        <w:rPr/>
        <w:t>m²,</w:t>
      </w:r>
      <w:r>
        <w:rPr>
          <w:spacing w:val="-2"/>
        </w:rPr>
        <w:t xml:space="preserve"> </w:t>
      </w:r>
      <w:r>
        <w:rPr/>
        <w:t>para</w:t>
      </w:r>
      <w:r>
        <w:rPr>
          <w:spacing w:val="-1"/>
        </w:rPr>
        <w:t xml:space="preserve"> </w:t>
      </w:r>
      <w:r>
        <w:rPr/>
        <w:t>el</w:t>
      </w:r>
      <w:r>
        <w:rPr>
          <w:spacing w:val="-1"/>
        </w:rPr>
        <w:t xml:space="preserve"> </w:t>
      </w:r>
      <w:r>
        <w:rPr/>
        <w:t>caso</w:t>
      </w:r>
      <w:r>
        <w:rPr>
          <w:spacing w:val="-1"/>
        </w:rPr>
        <w:t xml:space="preserve"> </w:t>
      </w:r>
      <w:r>
        <w:rPr/>
        <w:t>de</w:t>
      </w:r>
      <w:r>
        <w:rPr>
          <w:spacing w:val="-1"/>
        </w:rPr>
        <w:t xml:space="preserve"> </w:t>
      </w:r>
      <w:r>
        <w:rPr/>
        <w:t>ambulantes causarán</w:t>
      </w:r>
      <w:r>
        <w:rPr>
          <w:spacing w:val="-1"/>
        </w:rPr>
        <w:t xml:space="preserve"> </w:t>
      </w:r>
      <w:r>
        <w:rPr/>
        <w:t>derechos</w:t>
      </w:r>
      <w:r>
        <w:rPr>
          <w:spacing w:val="-1"/>
        </w:rPr>
        <w:t xml:space="preserve"> </w:t>
      </w:r>
      <w:r>
        <w:rPr/>
        <w:t>de</w:t>
      </w:r>
      <w:r>
        <w:rPr>
          <w:spacing w:val="-1"/>
        </w:rPr>
        <w:t xml:space="preserve"> </w:t>
      </w:r>
      <w:r>
        <w:rPr/>
        <w:t>0.30</w:t>
      </w:r>
      <w:r>
        <w:rPr>
          <w:spacing w:val="-2"/>
        </w:rPr>
        <w:t xml:space="preserve"> </w:t>
      </w:r>
      <w:r>
        <w:rPr/>
        <w:t>UMA, por día trabajado.</w:t>
      </w:r>
    </w:p>
    <w:p>
      <w:pPr>
        <w:pStyle w:val="ListParagraph"/>
        <w:numPr>
          <w:ilvl w:val="0"/>
          <w:numId w:val="27"/>
        </w:numPr>
        <w:tabs>
          <w:tab w:val="clear" w:pos="720"/>
          <w:tab w:val="left" w:pos="1109" w:leader="none"/>
        </w:tabs>
        <w:spacing w:before="81" w:after="0"/>
        <w:rPr/>
      </w:pPr>
      <w:r>
        <w:rPr/>
        <w:t xml:space="preserve"> </w:t>
      </w:r>
      <w:r>
        <w:rPr/>
        <w:t>Por</w:t>
      </w:r>
      <w:r>
        <w:rPr>
          <w:spacing w:val="-9"/>
        </w:rPr>
        <w:t xml:space="preserve"> </w:t>
      </w:r>
      <w:r>
        <w:rPr/>
        <w:t>el</w:t>
      </w:r>
      <w:r>
        <w:rPr>
          <w:spacing w:val="-7"/>
        </w:rPr>
        <w:t xml:space="preserve"> </w:t>
      </w:r>
      <w:r>
        <w:rPr/>
        <w:t>permiso</w:t>
      </w:r>
      <w:r>
        <w:rPr>
          <w:spacing w:val="-8"/>
        </w:rPr>
        <w:t xml:space="preserve"> </w:t>
      </w:r>
      <w:r>
        <w:rPr/>
        <w:t>para</w:t>
      </w:r>
      <w:r>
        <w:rPr>
          <w:spacing w:val="-9"/>
        </w:rPr>
        <w:t xml:space="preserve"> </w:t>
      </w:r>
      <w:r>
        <w:rPr/>
        <w:t>carga</w:t>
      </w:r>
      <w:r>
        <w:rPr>
          <w:spacing w:val="-7"/>
        </w:rPr>
        <w:t xml:space="preserve"> </w:t>
      </w:r>
      <w:r>
        <w:rPr/>
        <w:t>y</w:t>
      </w:r>
      <w:r>
        <w:rPr>
          <w:spacing w:val="-9"/>
        </w:rPr>
        <w:t xml:space="preserve"> </w:t>
      </w:r>
      <w:r>
        <w:rPr/>
        <w:t>descarga</w:t>
      </w:r>
      <w:r>
        <w:rPr>
          <w:spacing w:val="-9"/>
        </w:rPr>
        <w:t xml:space="preserve"> </w:t>
      </w:r>
      <w:r>
        <w:rPr/>
        <w:t>de</w:t>
      </w:r>
      <w:r>
        <w:rPr>
          <w:spacing w:val="-8"/>
        </w:rPr>
        <w:t xml:space="preserve"> </w:t>
      </w:r>
      <w:r>
        <w:rPr/>
        <w:t>mercancías,</w:t>
      </w:r>
      <w:r>
        <w:rPr>
          <w:spacing w:val="-7"/>
        </w:rPr>
        <w:t xml:space="preserve"> </w:t>
      </w:r>
      <w:r>
        <w:rPr/>
        <w:t>10</w:t>
      </w:r>
      <w:r>
        <w:rPr>
          <w:spacing w:val="-8"/>
        </w:rPr>
        <w:t xml:space="preserve"> </w:t>
      </w:r>
      <w:r>
        <w:rPr/>
        <w:t>UMA,</w:t>
      </w:r>
      <w:r>
        <w:rPr>
          <w:spacing w:val="-9"/>
        </w:rPr>
        <w:t xml:space="preserve"> </w:t>
      </w:r>
      <w:r>
        <w:rPr/>
        <w:t>anualmente</w:t>
      </w:r>
      <w:r>
        <w:rPr>
          <w:spacing w:val="-7"/>
        </w:rPr>
        <w:t xml:space="preserve"> </w:t>
      </w:r>
      <w:r>
        <w:rPr/>
        <w:t>por</w:t>
      </w:r>
      <w:r>
        <w:rPr>
          <w:spacing w:val="-8"/>
        </w:rPr>
        <w:t xml:space="preserve"> </w:t>
      </w:r>
      <w:r>
        <w:rPr>
          <w:spacing w:val="-2"/>
        </w:rPr>
        <w:t>vehículo.</w:t>
      </w:r>
    </w:p>
    <w:p>
      <w:pPr>
        <w:pStyle w:val="Cuerpodetexto"/>
        <w:spacing w:before="8" w:after="0"/>
        <w:rPr>
          <w:sz w:val="28"/>
        </w:rPr>
      </w:pPr>
      <w:r>
        <w:rPr>
          <w:sz w:val="28"/>
        </w:rPr>
      </w:r>
    </w:p>
    <w:p>
      <w:pPr>
        <w:pStyle w:val="Cuerpodetexto"/>
        <w:spacing w:lineRule="auto" w:line="276"/>
        <w:ind w:left="258" w:right="161" w:hanging="0"/>
        <w:jc w:val="both"/>
        <w:rPr/>
      </w:pPr>
      <w:r>
        <w:rPr>
          <w:b/>
        </w:rPr>
        <w:t xml:space="preserve">Artículo 38. </w:t>
      </w:r>
      <w:r>
        <w:rPr/>
        <w:t>Los permisos temporales para la exhibición y venta de mercancías en la vía pública, los</w:t>
      </w:r>
      <w:r>
        <w:rPr>
          <w:spacing w:val="-1"/>
        </w:rPr>
        <w:t xml:space="preserve"> </w:t>
      </w:r>
      <w:r>
        <w:rPr/>
        <w:t>lugares de</w:t>
      </w:r>
      <w:r>
        <w:rPr>
          <w:spacing w:val="-9"/>
        </w:rPr>
        <w:t xml:space="preserve"> </w:t>
      </w:r>
      <w:r>
        <w:rPr/>
        <w:t>uso</w:t>
      </w:r>
      <w:r>
        <w:rPr>
          <w:spacing w:val="-9"/>
        </w:rPr>
        <w:t xml:space="preserve"> </w:t>
      </w:r>
      <w:r>
        <w:rPr/>
        <w:t>común</w:t>
      </w:r>
      <w:r>
        <w:rPr>
          <w:spacing w:val="-10"/>
        </w:rPr>
        <w:t xml:space="preserve"> </w:t>
      </w:r>
      <w:r>
        <w:rPr/>
        <w:t>y</w:t>
      </w:r>
      <w:r>
        <w:rPr>
          <w:spacing w:val="-9"/>
        </w:rPr>
        <w:t xml:space="preserve"> </w:t>
      </w:r>
      <w:r>
        <w:rPr/>
        <w:t>plazas,</w:t>
      </w:r>
      <w:r>
        <w:rPr>
          <w:spacing w:val="-9"/>
        </w:rPr>
        <w:t xml:space="preserve"> </w:t>
      </w:r>
      <w:r>
        <w:rPr/>
        <w:t>por</w:t>
      </w:r>
      <w:r>
        <w:rPr>
          <w:spacing w:val="-10"/>
        </w:rPr>
        <w:t xml:space="preserve"> </w:t>
      </w:r>
      <w:r>
        <w:rPr/>
        <w:t>comerciantes</w:t>
      </w:r>
      <w:r>
        <w:rPr>
          <w:spacing w:val="-8"/>
        </w:rPr>
        <w:t xml:space="preserve"> </w:t>
      </w:r>
      <w:r>
        <w:rPr/>
        <w:t>con</w:t>
      </w:r>
      <w:r>
        <w:rPr>
          <w:spacing w:val="-9"/>
        </w:rPr>
        <w:t xml:space="preserve"> </w:t>
      </w:r>
      <w:r>
        <w:rPr/>
        <w:t>puestos</w:t>
      </w:r>
      <w:r>
        <w:rPr>
          <w:spacing w:val="-9"/>
        </w:rPr>
        <w:t xml:space="preserve"> </w:t>
      </w:r>
      <w:r>
        <w:rPr/>
        <w:t>semifijos</w:t>
      </w:r>
      <w:r>
        <w:rPr>
          <w:spacing w:val="-10"/>
        </w:rPr>
        <w:t xml:space="preserve"> </w:t>
      </w:r>
      <w:r>
        <w:rPr/>
        <w:t>y/o</w:t>
      </w:r>
      <w:r>
        <w:rPr>
          <w:spacing w:val="-9"/>
        </w:rPr>
        <w:t xml:space="preserve"> </w:t>
      </w:r>
      <w:r>
        <w:rPr/>
        <w:t>ambulantes,</w:t>
      </w:r>
      <w:r>
        <w:rPr>
          <w:spacing w:val="-9"/>
        </w:rPr>
        <w:t xml:space="preserve"> </w:t>
      </w:r>
      <w:r>
        <w:rPr/>
        <w:t>así</w:t>
      </w:r>
      <w:r>
        <w:rPr>
          <w:spacing w:val="-9"/>
        </w:rPr>
        <w:t xml:space="preserve"> </w:t>
      </w:r>
      <w:r>
        <w:rPr/>
        <w:t>como</w:t>
      </w:r>
      <w:r>
        <w:rPr>
          <w:spacing w:val="-9"/>
        </w:rPr>
        <w:t xml:space="preserve"> </w:t>
      </w:r>
      <w:r>
        <w:rPr/>
        <w:t>ocupar</w:t>
      </w:r>
      <w:r>
        <w:rPr>
          <w:spacing w:val="-9"/>
        </w:rPr>
        <w:t xml:space="preserve"> </w:t>
      </w:r>
      <w:r>
        <w:rPr/>
        <w:t>la</w:t>
      </w:r>
      <w:r>
        <w:rPr>
          <w:spacing w:val="-10"/>
        </w:rPr>
        <w:t xml:space="preserve"> </w:t>
      </w:r>
      <w:r>
        <w:rPr/>
        <w:t>vía</w:t>
      </w:r>
      <w:r>
        <w:rPr>
          <w:spacing w:val="-10"/>
        </w:rPr>
        <w:t xml:space="preserve"> </w:t>
      </w:r>
      <w:r>
        <w:rPr/>
        <w:t>pública y los lugares de uso común para estacionamiento, los costos del permiso no excederán de 10 UMA; serán pagados</w:t>
      </w:r>
      <w:r>
        <w:rPr>
          <w:spacing w:val="-3"/>
        </w:rPr>
        <w:t xml:space="preserve"> </w:t>
      </w:r>
      <w:r>
        <w:rPr/>
        <w:t>mensualmente,</w:t>
      </w:r>
      <w:r>
        <w:rPr>
          <w:spacing w:val="-3"/>
        </w:rPr>
        <w:t xml:space="preserve"> </w:t>
      </w:r>
      <w:r>
        <w:rPr/>
        <w:t>dentro</w:t>
      </w:r>
      <w:r>
        <w:rPr>
          <w:spacing w:val="-3"/>
        </w:rPr>
        <w:t xml:space="preserve"> </w:t>
      </w:r>
      <w:r>
        <w:rPr/>
        <w:t>de</w:t>
      </w:r>
      <w:r>
        <w:rPr>
          <w:spacing w:val="-3"/>
        </w:rPr>
        <w:t xml:space="preserve"> </w:t>
      </w:r>
      <w:r>
        <w:rPr/>
        <w:t>los</w:t>
      </w:r>
      <w:r>
        <w:rPr>
          <w:spacing w:val="-3"/>
        </w:rPr>
        <w:t xml:space="preserve"> </w:t>
      </w:r>
      <w:r>
        <w:rPr/>
        <w:t>primeros</w:t>
      </w:r>
      <w:r>
        <w:rPr>
          <w:spacing w:val="-3"/>
        </w:rPr>
        <w:t xml:space="preserve"> </w:t>
      </w:r>
      <w:r>
        <w:rPr/>
        <w:t>cinco</w:t>
      </w:r>
      <w:r>
        <w:rPr>
          <w:spacing w:val="-2"/>
        </w:rPr>
        <w:t xml:space="preserve"> </w:t>
      </w:r>
      <w:r>
        <w:rPr/>
        <w:t>días</w:t>
      </w:r>
      <w:r>
        <w:rPr>
          <w:spacing w:val="-3"/>
        </w:rPr>
        <w:t xml:space="preserve"> </w:t>
      </w:r>
      <w:r>
        <w:rPr/>
        <w:t>hábiles</w:t>
      </w:r>
      <w:r>
        <w:rPr>
          <w:spacing w:val="-3"/>
        </w:rPr>
        <w:t xml:space="preserve"> </w:t>
      </w:r>
      <w:r>
        <w:rPr/>
        <w:t>de</w:t>
      </w:r>
      <w:r>
        <w:rPr>
          <w:spacing w:val="-3"/>
        </w:rPr>
        <w:t xml:space="preserve"> </w:t>
      </w:r>
      <w:r>
        <w:rPr/>
        <w:t>cada</w:t>
      </w:r>
      <w:r>
        <w:rPr>
          <w:spacing w:val="-3"/>
        </w:rPr>
        <w:t xml:space="preserve"> </w:t>
      </w:r>
      <w:r>
        <w:rPr/>
        <w:t>mes,</w:t>
      </w:r>
      <w:r>
        <w:rPr>
          <w:spacing w:val="-3"/>
        </w:rPr>
        <w:t xml:space="preserve"> </w:t>
      </w:r>
      <w:r>
        <w:rPr/>
        <w:t>en</w:t>
      </w:r>
      <w:r>
        <w:rPr>
          <w:spacing w:val="-2"/>
        </w:rPr>
        <w:t xml:space="preserve"> </w:t>
      </w:r>
      <w:r>
        <w:rPr/>
        <w:t>que</w:t>
      </w:r>
      <w:r>
        <w:rPr>
          <w:spacing w:val="-3"/>
        </w:rPr>
        <w:t xml:space="preserve"> </w:t>
      </w:r>
      <w:r>
        <w:rPr/>
        <w:t>inicien</w:t>
      </w:r>
      <w:r>
        <w:rPr>
          <w:spacing w:val="-3"/>
        </w:rPr>
        <w:t xml:space="preserve"> </w:t>
      </w:r>
      <w:r>
        <w:rPr/>
        <w:t>operaciones,</w:t>
      </w:r>
      <w:r>
        <w:rPr>
          <w:spacing w:val="-3"/>
        </w:rPr>
        <w:t xml:space="preserve"> </w:t>
      </w:r>
      <w:r>
        <w:rPr/>
        <w:t>de no cumplir con el pago puntual, el permiso se cancelará y causará baja en automático.</w:t>
      </w:r>
    </w:p>
    <w:p>
      <w:pPr>
        <w:pStyle w:val="Cuerpodetexto"/>
        <w:spacing w:before="6" w:after="0"/>
        <w:rPr>
          <w:sz w:val="25"/>
        </w:rPr>
      </w:pPr>
      <w:r>
        <w:rPr>
          <w:sz w:val="25"/>
        </w:rPr>
      </w:r>
    </w:p>
    <w:p>
      <w:pPr>
        <w:pStyle w:val="Cuerpodetexto"/>
        <w:spacing w:lineRule="auto" w:line="276"/>
        <w:ind w:left="258" w:right="161" w:hanging="0"/>
        <w:jc w:val="both"/>
        <w:rPr/>
      </w:pPr>
      <w:r>
        <w:rPr>
          <w:b/>
        </w:rPr>
        <w:t>Artículo</w:t>
      </w:r>
      <w:r>
        <w:rPr>
          <w:b/>
          <w:spacing w:val="-13"/>
        </w:rPr>
        <w:t xml:space="preserve"> </w:t>
      </w:r>
      <w:r>
        <w:rPr>
          <w:b/>
        </w:rPr>
        <w:t>39</w:t>
      </w:r>
      <w:r>
        <w:rPr/>
        <w:t>.</w:t>
      </w:r>
      <w:r>
        <w:rPr>
          <w:spacing w:val="-14"/>
        </w:rPr>
        <w:t xml:space="preserve"> </w:t>
      </w:r>
      <w:r>
        <w:rPr/>
        <w:t>Los</w:t>
      </w:r>
      <w:r>
        <w:rPr>
          <w:spacing w:val="-13"/>
        </w:rPr>
        <w:t xml:space="preserve"> </w:t>
      </w:r>
      <w:r>
        <w:rPr/>
        <w:t>permisos</w:t>
      </w:r>
      <w:r>
        <w:rPr>
          <w:spacing w:val="-13"/>
        </w:rPr>
        <w:t xml:space="preserve"> </w:t>
      </w:r>
      <w:r>
        <w:rPr/>
        <w:t>para</w:t>
      </w:r>
      <w:r>
        <w:rPr>
          <w:spacing w:val="-13"/>
        </w:rPr>
        <w:t xml:space="preserve"> </w:t>
      </w:r>
      <w:r>
        <w:rPr/>
        <w:t>el</w:t>
      </w:r>
      <w:r>
        <w:rPr>
          <w:spacing w:val="-13"/>
        </w:rPr>
        <w:t xml:space="preserve"> </w:t>
      </w:r>
      <w:r>
        <w:rPr/>
        <w:t>ejercicio</w:t>
      </w:r>
      <w:r>
        <w:rPr>
          <w:spacing w:val="-12"/>
        </w:rPr>
        <w:t xml:space="preserve"> </w:t>
      </w:r>
      <w:r>
        <w:rPr/>
        <w:t>del</w:t>
      </w:r>
      <w:r>
        <w:rPr>
          <w:spacing w:val="-12"/>
        </w:rPr>
        <w:t xml:space="preserve"> </w:t>
      </w:r>
      <w:r>
        <w:rPr/>
        <w:t>comercio</w:t>
      </w:r>
      <w:r>
        <w:rPr>
          <w:spacing w:val="-12"/>
        </w:rPr>
        <w:t xml:space="preserve"> </w:t>
      </w:r>
      <w:r>
        <w:rPr/>
        <w:t>ambulante,</w:t>
      </w:r>
      <w:r>
        <w:rPr>
          <w:spacing w:val="-12"/>
        </w:rPr>
        <w:t xml:space="preserve"> </w:t>
      </w:r>
      <w:r>
        <w:rPr/>
        <w:t>exhibición</w:t>
      </w:r>
      <w:r>
        <w:rPr>
          <w:spacing w:val="-13"/>
        </w:rPr>
        <w:t xml:space="preserve"> </w:t>
      </w:r>
      <w:r>
        <w:rPr/>
        <w:t>y</w:t>
      </w:r>
      <w:r>
        <w:rPr>
          <w:spacing w:val="-14"/>
        </w:rPr>
        <w:t xml:space="preserve"> </w:t>
      </w:r>
      <w:r>
        <w:rPr/>
        <w:t>venta</w:t>
      </w:r>
      <w:r>
        <w:rPr>
          <w:spacing w:val="-13"/>
        </w:rPr>
        <w:t xml:space="preserve"> </w:t>
      </w:r>
      <w:r>
        <w:rPr/>
        <w:t>de</w:t>
      </w:r>
      <w:r>
        <w:rPr>
          <w:spacing w:val="-13"/>
        </w:rPr>
        <w:t xml:space="preserve"> </w:t>
      </w:r>
      <w:r>
        <w:rPr/>
        <w:t>mercancías,</w:t>
      </w:r>
      <w:r>
        <w:rPr>
          <w:spacing w:val="-13"/>
        </w:rPr>
        <w:t xml:space="preserve"> </w:t>
      </w:r>
      <w:r>
        <w:rPr/>
        <w:t>durante eventos</w:t>
      </w:r>
      <w:r>
        <w:rPr>
          <w:spacing w:val="-2"/>
        </w:rPr>
        <w:t xml:space="preserve"> </w:t>
      </w:r>
      <w:r>
        <w:rPr/>
        <w:t>especiales,</w:t>
      </w:r>
      <w:r>
        <w:rPr>
          <w:spacing w:val="-4"/>
        </w:rPr>
        <w:t xml:space="preserve"> </w:t>
      </w:r>
      <w:r>
        <w:rPr/>
        <w:t>así</w:t>
      </w:r>
      <w:r>
        <w:rPr>
          <w:spacing w:val="-1"/>
        </w:rPr>
        <w:t xml:space="preserve"> </w:t>
      </w:r>
      <w:r>
        <w:rPr/>
        <w:t>como</w:t>
      </w:r>
      <w:r>
        <w:rPr>
          <w:spacing w:val="-2"/>
        </w:rPr>
        <w:t xml:space="preserve"> </w:t>
      </w:r>
      <w:r>
        <w:rPr/>
        <w:t>en</w:t>
      </w:r>
      <w:r>
        <w:rPr>
          <w:spacing w:val="-3"/>
        </w:rPr>
        <w:t xml:space="preserve"> </w:t>
      </w:r>
      <w:r>
        <w:rPr/>
        <w:t>días</w:t>
      </w:r>
      <w:r>
        <w:rPr>
          <w:spacing w:val="-2"/>
        </w:rPr>
        <w:t xml:space="preserve"> </w:t>
      </w:r>
      <w:r>
        <w:rPr/>
        <w:t>de</w:t>
      </w:r>
      <w:r>
        <w:rPr>
          <w:spacing w:val="-2"/>
        </w:rPr>
        <w:t xml:space="preserve"> </w:t>
      </w:r>
      <w:r>
        <w:rPr/>
        <w:t>tianguis</w:t>
      </w:r>
      <w:r>
        <w:rPr>
          <w:spacing w:val="-2"/>
        </w:rPr>
        <w:t xml:space="preserve"> </w:t>
      </w:r>
      <w:r>
        <w:rPr/>
        <w:t>en</w:t>
      </w:r>
      <w:r>
        <w:rPr>
          <w:spacing w:val="-3"/>
        </w:rPr>
        <w:t xml:space="preserve"> </w:t>
      </w:r>
      <w:r>
        <w:rPr/>
        <w:t>las</w:t>
      </w:r>
      <w:r>
        <w:rPr>
          <w:spacing w:val="-2"/>
        </w:rPr>
        <w:t xml:space="preserve"> </w:t>
      </w:r>
      <w:r>
        <w:rPr/>
        <w:t>zonas</w:t>
      </w:r>
      <w:r>
        <w:rPr>
          <w:spacing w:val="-4"/>
        </w:rPr>
        <w:t xml:space="preserve"> </w:t>
      </w:r>
      <w:r>
        <w:rPr/>
        <w:t>autorizadas</w:t>
      </w:r>
      <w:r>
        <w:rPr>
          <w:spacing w:val="-3"/>
        </w:rPr>
        <w:t xml:space="preserve"> </w:t>
      </w:r>
      <w:r>
        <w:rPr/>
        <w:t>por</w:t>
      </w:r>
      <w:r>
        <w:rPr>
          <w:spacing w:val="-2"/>
        </w:rPr>
        <w:t xml:space="preserve"> </w:t>
      </w:r>
      <w:r>
        <w:rPr/>
        <w:t>el</w:t>
      </w:r>
      <w:r>
        <w:rPr>
          <w:spacing w:val="-4"/>
        </w:rPr>
        <w:t xml:space="preserve"> </w:t>
      </w:r>
      <w:r>
        <w:rPr/>
        <w:t>Municipio,</w:t>
      </w:r>
      <w:r>
        <w:rPr>
          <w:spacing w:val="-3"/>
        </w:rPr>
        <w:t xml:space="preserve"> </w:t>
      </w:r>
      <w:r>
        <w:rPr/>
        <w:t>causarán derechos no mayores a 7 UMA, y de acuerdo a la siguiente tarifa:</w:t>
      </w:r>
    </w:p>
    <w:p>
      <w:pPr>
        <w:pStyle w:val="Cuerpodetexto"/>
        <w:spacing w:before="5" w:after="0"/>
        <w:rPr>
          <w:sz w:val="25"/>
        </w:rPr>
      </w:pPr>
      <w:r>
        <w:rPr>
          <w:sz w:val="25"/>
        </w:rPr>
      </w:r>
    </w:p>
    <w:p>
      <w:pPr>
        <w:pStyle w:val="ListParagraph"/>
        <w:numPr>
          <w:ilvl w:val="0"/>
          <w:numId w:val="26"/>
        </w:numPr>
        <w:tabs>
          <w:tab w:val="clear" w:pos="720"/>
          <w:tab w:val="left" w:pos="1109" w:leader="none"/>
        </w:tabs>
        <w:rPr/>
      </w:pPr>
      <w:r>
        <w:rPr/>
        <w:t>Por</w:t>
      </w:r>
      <w:r>
        <w:rPr>
          <w:spacing w:val="-12"/>
        </w:rPr>
        <w:t xml:space="preserve"> </w:t>
      </w:r>
      <w:r>
        <w:rPr/>
        <w:t>obstruir</w:t>
      </w:r>
      <w:r>
        <w:rPr>
          <w:spacing w:val="-10"/>
        </w:rPr>
        <w:t xml:space="preserve"> </w:t>
      </w:r>
      <w:r>
        <w:rPr/>
        <w:t>los</w:t>
      </w:r>
      <w:r>
        <w:rPr>
          <w:spacing w:val="-9"/>
        </w:rPr>
        <w:t xml:space="preserve"> </w:t>
      </w:r>
      <w:r>
        <w:rPr/>
        <w:t>lugares</w:t>
      </w:r>
      <w:r>
        <w:rPr>
          <w:spacing w:val="-10"/>
        </w:rPr>
        <w:t xml:space="preserve"> </w:t>
      </w:r>
      <w:r>
        <w:rPr/>
        <w:t>públicos</w:t>
      </w:r>
      <w:r>
        <w:rPr>
          <w:spacing w:val="-10"/>
        </w:rPr>
        <w:t xml:space="preserve"> </w:t>
      </w:r>
      <w:r>
        <w:rPr/>
        <w:t>sin</w:t>
      </w:r>
      <w:r>
        <w:rPr>
          <w:spacing w:val="-12"/>
        </w:rPr>
        <w:t xml:space="preserve"> </w:t>
      </w:r>
      <w:r>
        <w:rPr/>
        <w:t>la</w:t>
      </w:r>
      <w:r>
        <w:rPr>
          <w:spacing w:val="-10"/>
        </w:rPr>
        <w:t xml:space="preserve"> </w:t>
      </w:r>
      <w:r>
        <w:rPr/>
        <w:t>autorización</w:t>
      </w:r>
      <w:r>
        <w:rPr>
          <w:spacing w:val="-9"/>
        </w:rPr>
        <w:t xml:space="preserve"> </w:t>
      </w:r>
      <w:r>
        <w:rPr/>
        <w:t>correspondiente,</w:t>
      </w:r>
      <w:r>
        <w:rPr>
          <w:spacing w:val="-10"/>
        </w:rPr>
        <w:t xml:space="preserve"> </w:t>
      </w:r>
      <w:r>
        <w:rPr/>
        <w:t>se</w:t>
      </w:r>
      <w:r>
        <w:rPr>
          <w:spacing w:val="-12"/>
        </w:rPr>
        <w:t xml:space="preserve"> </w:t>
      </w:r>
      <w:r>
        <w:rPr/>
        <w:t>cobrará</w:t>
      </w:r>
      <w:r>
        <w:rPr>
          <w:spacing w:val="-10"/>
        </w:rPr>
        <w:t xml:space="preserve"> </w:t>
      </w:r>
      <w:r>
        <w:rPr/>
        <w:t>hasta</w:t>
      </w:r>
      <w:r>
        <w:rPr>
          <w:spacing w:val="-9"/>
        </w:rPr>
        <w:t xml:space="preserve"> </w:t>
      </w:r>
      <w:r>
        <w:rPr/>
        <w:t>25</w:t>
      </w:r>
      <w:r>
        <w:rPr>
          <w:spacing w:val="-10"/>
        </w:rPr>
        <w:t xml:space="preserve"> </w:t>
      </w:r>
      <w:r>
        <w:rPr>
          <w:spacing w:val="-4"/>
        </w:rPr>
        <w:t>UMA.</w:t>
      </w:r>
    </w:p>
    <w:p>
      <w:pPr>
        <w:pStyle w:val="Cuerpodetexto"/>
        <w:spacing w:before="9" w:after="0"/>
        <w:rPr>
          <w:sz w:val="28"/>
        </w:rPr>
      </w:pPr>
      <w:r>
        <w:rPr>
          <w:sz w:val="28"/>
        </w:rPr>
      </w:r>
    </w:p>
    <w:p>
      <w:pPr>
        <w:pStyle w:val="ListParagraph"/>
        <w:numPr>
          <w:ilvl w:val="0"/>
          <w:numId w:val="26"/>
        </w:numPr>
        <w:tabs>
          <w:tab w:val="clear" w:pos="720"/>
          <w:tab w:val="left" w:pos="1109" w:leader="none"/>
        </w:tabs>
        <w:spacing w:lineRule="auto" w:line="276"/>
        <w:ind w:left="1109" w:right="171" w:hanging="567"/>
        <w:rPr/>
      </w:pPr>
      <w:r>
        <w:rPr/>
        <w:t>Para los que no cumplan con los permisos mencionados en los artículos 34, 35, 36, 37 y 38 de la</w:t>
      </w:r>
      <w:r>
        <w:rPr>
          <w:spacing w:val="80"/>
        </w:rPr>
        <w:t xml:space="preserve"> </w:t>
      </w:r>
      <w:r>
        <w:rPr/>
        <w:t>presente Ley, se les fincará una sanción 25 UMA.</w:t>
      </w:r>
    </w:p>
    <w:p>
      <w:pPr>
        <w:pStyle w:val="Cuerpodetexto"/>
        <w:spacing w:lineRule="auto" w:line="276" w:before="210" w:after="0"/>
        <w:ind w:left="258" w:right="167"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692" w:right="3088" w:firstLine="595"/>
        <w:rPr>
          <w:b/>
          <w:b/>
        </w:rPr>
      </w:pPr>
      <w:r>
        <w:rPr>
          <w:b/>
        </w:rPr>
        <w:t xml:space="preserve">CAPÍTULO VIII </w:t>
      </w:r>
      <w:r>
        <w:rPr>
          <w:b/>
          <w:spacing w:val="-2"/>
        </w:rPr>
        <w:t>SERVICIO</w:t>
      </w:r>
      <w:r>
        <w:rPr>
          <w:b/>
          <w:spacing w:val="-13"/>
        </w:rPr>
        <w:t xml:space="preserve"> </w:t>
      </w:r>
      <w:r>
        <w:rPr>
          <w:b/>
          <w:spacing w:val="-2"/>
        </w:rPr>
        <w:t>DE</w:t>
      </w:r>
      <w:r>
        <w:rPr>
          <w:b/>
          <w:spacing w:val="-15"/>
        </w:rPr>
        <w:t xml:space="preserve"> </w:t>
      </w:r>
      <w:r>
        <w:rPr>
          <w:b/>
          <w:spacing w:val="-2"/>
        </w:rPr>
        <w:t>PANTEONES</w:t>
      </w:r>
    </w:p>
    <w:p>
      <w:pPr>
        <w:pStyle w:val="Cuerpodetexto"/>
        <w:spacing w:before="3" w:after="0"/>
        <w:rPr>
          <w:b/>
          <w:b/>
          <w:sz w:val="25"/>
        </w:rPr>
      </w:pPr>
      <w:r>
        <w:rPr>
          <w:b/>
          <w:sz w:val="25"/>
        </w:rPr>
      </w:r>
    </w:p>
    <w:p>
      <w:pPr>
        <w:pStyle w:val="Cuerpodetexto"/>
        <w:spacing w:lineRule="auto" w:line="276" w:before="1" w:after="0"/>
        <w:ind w:left="258" w:right="168" w:hanging="0"/>
        <w:jc w:val="both"/>
        <w:rPr/>
      </w:pPr>
      <w:r>
        <w:rPr>
          <w:b/>
        </w:rPr>
        <w:t xml:space="preserve">Artículo 40. </w:t>
      </w:r>
      <w:r>
        <w:rPr/>
        <w:t>Por el servicio de conservación y mantenimiento de los panteones ubicados en el Municipio, se pagará anualmente 3.51 UMA por fosa.</w:t>
      </w:r>
    </w:p>
    <w:p>
      <w:pPr>
        <w:pStyle w:val="Cuerpodetexto"/>
        <w:spacing w:before="3" w:after="0"/>
        <w:rPr>
          <w:sz w:val="25"/>
        </w:rPr>
      </w:pPr>
      <w:r>
        <w:rPr>
          <w:sz w:val="25"/>
        </w:rPr>
      </w:r>
    </w:p>
    <w:p>
      <w:pPr>
        <w:pStyle w:val="Cuerpodetexto"/>
        <w:spacing w:lineRule="auto" w:line="276"/>
        <w:ind w:left="258" w:right="164" w:hanging="0"/>
        <w:jc w:val="both"/>
        <w:rPr/>
      </w:pPr>
      <w:r>
        <w:rPr>
          <w:b/>
        </w:rPr>
        <w:t>Artículo</w:t>
      </w:r>
      <w:r>
        <w:rPr>
          <w:b/>
          <w:spacing w:val="-4"/>
        </w:rPr>
        <w:t xml:space="preserve"> </w:t>
      </w:r>
      <w:r>
        <w:rPr>
          <w:b/>
        </w:rPr>
        <w:t>41.</w:t>
      </w:r>
      <w:r>
        <w:rPr>
          <w:b/>
          <w:spacing w:val="-4"/>
        </w:rPr>
        <w:t xml:space="preserve"> </w:t>
      </w:r>
      <w:r>
        <w:rPr/>
        <w:t>La</w:t>
      </w:r>
      <w:r>
        <w:rPr>
          <w:spacing w:val="-4"/>
        </w:rPr>
        <w:t xml:space="preserve"> </w:t>
      </w:r>
      <w:r>
        <w:rPr/>
        <w:t>cuota</w:t>
      </w:r>
      <w:r>
        <w:rPr>
          <w:spacing w:val="-5"/>
        </w:rPr>
        <w:t xml:space="preserve"> </w:t>
      </w:r>
      <w:r>
        <w:rPr/>
        <w:t>por</w:t>
      </w:r>
      <w:r>
        <w:rPr>
          <w:spacing w:val="-6"/>
        </w:rPr>
        <w:t xml:space="preserve"> </w:t>
      </w:r>
      <w:r>
        <w:rPr/>
        <w:t>asignación</w:t>
      </w:r>
      <w:r>
        <w:rPr>
          <w:spacing w:val="-4"/>
        </w:rPr>
        <w:t xml:space="preserve"> </w:t>
      </w:r>
      <w:r>
        <w:rPr/>
        <w:t>de</w:t>
      </w:r>
      <w:r>
        <w:rPr>
          <w:spacing w:val="-4"/>
        </w:rPr>
        <w:t xml:space="preserve"> </w:t>
      </w:r>
      <w:r>
        <w:rPr/>
        <w:t>lotes</w:t>
      </w:r>
      <w:r>
        <w:rPr>
          <w:spacing w:val="-5"/>
        </w:rPr>
        <w:t xml:space="preserve"> </w:t>
      </w:r>
      <w:r>
        <w:rPr/>
        <w:t>individuales</w:t>
      </w:r>
      <w:r>
        <w:rPr>
          <w:spacing w:val="-4"/>
        </w:rPr>
        <w:t xml:space="preserve"> </w:t>
      </w:r>
      <w:r>
        <w:rPr/>
        <w:t>en</w:t>
      </w:r>
      <w:r>
        <w:rPr>
          <w:spacing w:val="-4"/>
        </w:rPr>
        <w:t xml:space="preserve"> </w:t>
      </w:r>
      <w:r>
        <w:rPr/>
        <w:t>los</w:t>
      </w:r>
      <w:r>
        <w:rPr>
          <w:spacing w:val="-4"/>
        </w:rPr>
        <w:t xml:space="preserve"> </w:t>
      </w:r>
      <w:r>
        <w:rPr/>
        <w:t>panteones</w:t>
      </w:r>
      <w:r>
        <w:rPr>
          <w:spacing w:val="-5"/>
        </w:rPr>
        <w:t xml:space="preserve"> </w:t>
      </w:r>
      <w:r>
        <w:rPr/>
        <w:t>ubicados</w:t>
      </w:r>
      <w:r>
        <w:rPr>
          <w:spacing w:val="-5"/>
        </w:rPr>
        <w:t xml:space="preserve"> </w:t>
      </w:r>
      <w:r>
        <w:rPr/>
        <w:t>en</w:t>
      </w:r>
      <w:r>
        <w:rPr>
          <w:spacing w:val="-4"/>
        </w:rPr>
        <w:t xml:space="preserve"> </w:t>
      </w:r>
      <w:r>
        <w:rPr/>
        <w:t>el</w:t>
      </w:r>
      <w:r>
        <w:rPr>
          <w:spacing w:val="-4"/>
        </w:rPr>
        <w:t xml:space="preserve"> </w:t>
      </w:r>
      <w:r>
        <w:rPr/>
        <w:t>Municipio,</w:t>
      </w:r>
      <w:r>
        <w:rPr>
          <w:spacing w:val="-4"/>
        </w:rPr>
        <w:t xml:space="preserve"> </w:t>
      </w:r>
      <w:r>
        <w:rPr/>
        <w:t>será</w:t>
      </w:r>
      <w:r>
        <w:rPr>
          <w:spacing w:val="-5"/>
        </w:rPr>
        <w:t xml:space="preserve"> </w:t>
      </w:r>
      <w:r>
        <w:rPr/>
        <w:t>de hasta 9.99 UMA.</w:t>
      </w:r>
    </w:p>
    <w:p>
      <w:pPr>
        <w:pStyle w:val="Cuerpodetexto"/>
        <w:spacing w:before="4" w:after="0"/>
        <w:rPr>
          <w:sz w:val="25"/>
        </w:rPr>
      </w:pPr>
      <w:r>
        <w:rPr>
          <w:sz w:val="25"/>
        </w:rPr>
      </w:r>
    </w:p>
    <w:p>
      <w:pPr>
        <w:pStyle w:val="Cuerpodetexto"/>
        <w:spacing w:lineRule="auto" w:line="276"/>
        <w:ind w:left="258" w:right="164" w:hanging="0"/>
        <w:jc w:val="both"/>
        <w:rPr/>
      </w:pPr>
      <w:r>
        <w:rPr>
          <w:b/>
        </w:rPr>
        <w:t>Artículo</w:t>
      </w:r>
      <w:r>
        <w:rPr>
          <w:b/>
          <w:spacing w:val="-6"/>
        </w:rPr>
        <w:t xml:space="preserve"> </w:t>
      </w:r>
      <w:r>
        <w:rPr>
          <w:b/>
        </w:rPr>
        <w:t>42.</w:t>
      </w:r>
      <w:r>
        <w:rPr>
          <w:b/>
          <w:spacing w:val="-7"/>
        </w:rPr>
        <w:t xml:space="preserve"> </w:t>
      </w:r>
      <w:r>
        <w:rPr/>
        <w:t>Por</w:t>
      </w:r>
      <w:r>
        <w:rPr>
          <w:spacing w:val="-7"/>
        </w:rPr>
        <w:t xml:space="preserve"> </w:t>
      </w:r>
      <w:r>
        <w:rPr/>
        <w:t>derechos</w:t>
      </w:r>
      <w:r>
        <w:rPr>
          <w:spacing w:val="-7"/>
        </w:rPr>
        <w:t xml:space="preserve"> </w:t>
      </w:r>
      <w:r>
        <w:rPr/>
        <w:t>de</w:t>
      </w:r>
      <w:r>
        <w:rPr>
          <w:spacing w:val="-7"/>
        </w:rPr>
        <w:t xml:space="preserve"> </w:t>
      </w:r>
      <w:r>
        <w:rPr/>
        <w:t>continuidad</w:t>
      </w:r>
      <w:r>
        <w:rPr>
          <w:spacing w:val="-6"/>
        </w:rPr>
        <w:t xml:space="preserve"> </w:t>
      </w:r>
      <w:r>
        <w:rPr/>
        <w:t>en</w:t>
      </w:r>
      <w:r>
        <w:rPr>
          <w:spacing w:val="-7"/>
        </w:rPr>
        <w:t xml:space="preserve"> </w:t>
      </w:r>
      <w:r>
        <w:rPr/>
        <w:t>los</w:t>
      </w:r>
      <w:r>
        <w:rPr>
          <w:spacing w:val="-7"/>
        </w:rPr>
        <w:t xml:space="preserve"> </w:t>
      </w:r>
      <w:r>
        <w:rPr/>
        <w:t>panteones</w:t>
      </w:r>
      <w:r>
        <w:rPr>
          <w:spacing w:val="-7"/>
        </w:rPr>
        <w:t xml:space="preserve"> </w:t>
      </w:r>
      <w:r>
        <w:rPr/>
        <w:t>del</w:t>
      </w:r>
      <w:r>
        <w:rPr>
          <w:spacing w:val="-6"/>
        </w:rPr>
        <w:t xml:space="preserve"> </w:t>
      </w:r>
      <w:r>
        <w:rPr/>
        <w:t>Municipio,</w:t>
      </w:r>
      <w:r>
        <w:rPr>
          <w:spacing w:val="-7"/>
        </w:rPr>
        <w:t xml:space="preserve"> </w:t>
      </w:r>
      <w:r>
        <w:rPr/>
        <w:t>a</w:t>
      </w:r>
      <w:r>
        <w:rPr>
          <w:spacing w:val="-7"/>
        </w:rPr>
        <w:t xml:space="preserve"> </w:t>
      </w:r>
      <w:r>
        <w:rPr/>
        <w:t>partir</w:t>
      </w:r>
      <w:r>
        <w:rPr>
          <w:spacing w:val="-7"/>
        </w:rPr>
        <w:t xml:space="preserve"> </w:t>
      </w:r>
      <w:r>
        <w:rPr/>
        <w:t>del</w:t>
      </w:r>
      <w:r>
        <w:rPr>
          <w:spacing w:val="-6"/>
        </w:rPr>
        <w:t xml:space="preserve"> </w:t>
      </w:r>
      <w:r>
        <w:rPr/>
        <w:t>séptimo</w:t>
      </w:r>
      <w:r>
        <w:rPr>
          <w:spacing w:val="-6"/>
        </w:rPr>
        <w:t xml:space="preserve"> </w:t>
      </w:r>
      <w:r>
        <w:rPr/>
        <w:t>año,</w:t>
      </w:r>
      <w:r>
        <w:rPr>
          <w:spacing w:val="-7"/>
        </w:rPr>
        <w:t xml:space="preserve"> </w:t>
      </w:r>
      <w:r>
        <w:rPr/>
        <w:t>se</w:t>
      </w:r>
      <w:r>
        <w:rPr>
          <w:spacing w:val="-7"/>
        </w:rPr>
        <w:t xml:space="preserve"> </w:t>
      </w:r>
      <w:r>
        <w:rPr/>
        <w:t>pagarán 7 UMA cada 3 años por lote individual.</w:t>
      </w:r>
    </w:p>
    <w:p>
      <w:pPr>
        <w:pStyle w:val="Cuerpodetexto"/>
        <w:rPr>
          <w:sz w:val="24"/>
        </w:rPr>
      </w:pPr>
      <w:r>
        <w:rPr>
          <w:sz w:val="24"/>
        </w:rPr>
      </w:r>
    </w:p>
    <w:p>
      <w:pPr>
        <w:pStyle w:val="Cuerpodetexto"/>
        <w:spacing w:before="11" w:after="0"/>
        <w:rPr>
          <w:sz w:val="19"/>
        </w:rPr>
      </w:pPr>
      <w:r>
        <w:rPr>
          <w:sz w:val="19"/>
        </w:rPr>
      </w:r>
    </w:p>
    <w:p>
      <w:pPr>
        <w:pStyle w:val="Normal"/>
        <w:ind w:left="2026" w:right="2026" w:hanging="0"/>
        <w:jc w:val="center"/>
        <w:rPr>
          <w:b/>
          <w:b/>
        </w:rPr>
      </w:pPr>
      <w:r>
        <w:rPr>
          <w:b/>
          <w:spacing w:val="-2"/>
        </w:rPr>
        <w:t>CAPÍTULO</w:t>
      </w:r>
      <w:r>
        <w:rPr>
          <w:b/>
          <w:spacing w:val="-3"/>
        </w:rPr>
        <w:t xml:space="preserve"> </w:t>
      </w:r>
      <w:r>
        <w:rPr>
          <w:b/>
          <w:spacing w:val="-5"/>
        </w:rPr>
        <w:t>IX</w:t>
      </w:r>
    </w:p>
    <w:p>
      <w:pPr>
        <w:pStyle w:val="Normal"/>
        <w:spacing w:lineRule="auto" w:line="276" w:before="38" w:after="0"/>
        <w:ind w:left="755" w:right="760" w:hanging="0"/>
        <w:jc w:val="center"/>
        <w:rPr>
          <w:b/>
          <w:b/>
        </w:rPr>
      </w:pPr>
      <w:r>
        <w:rPr>
          <w:b/>
        </w:rPr>
        <w:t>SERVICIOS</w:t>
      </w:r>
      <w:r>
        <w:rPr>
          <w:b/>
          <w:spacing w:val="-13"/>
        </w:rPr>
        <w:t xml:space="preserve"> </w:t>
      </w:r>
      <w:r>
        <w:rPr>
          <w:b/>
        </w:rPr>
        <w:t>Y</w:t>
      </w:r>
      <w:r>
        <w:rPr>
          <w:b/>
          <w:spacing w:val="-14"/>
        </w:rPr>
        <w:t xml:space="preserve"> </w:t>
      </w:r>
      <w:r>
        <w:rPr>
          <w:b/>
        </w:rPr>
        <w:t>AUTORIZACIONES</w:t>
      </w:r>
      <w:r>
        <w:rPr>
          <w:b/>
          <w:spacing w:val="-11"/>
        </w:rPr>
        <w:t xml:space="preserve"> </w:t>
      </w:r>
      <w:r>
        <w:rPr>
          <w:b/>
        </w:rPr>
        <w:t>DIVERSAS</w:t>
      </w:r>
      <w:r>
        <w:rPr>
          <w:b/>
          <w:spacing w:val="-11"/>
        </w:rPr>
        <w:t xml:space="preserve"> </w:t>
      </w:r>
      <w:r>
        <w:rPr>
          <w:b/>
        </w:rPr>
        <w:t>LICENCIAS</w:t>
      </w:r>
      <w:r>
        <w:rPr>
          <w:b/>
          <w:spacing w:val="-13"/>
        </w:rPr>
        <w:t xml:space="preserve"> </w:t>
      </w:r>
      <w:r>
        <w:rPr>
          <w:b/>
        </w:rPr>
        <w:t>DE</w:t>
      </w:r>
      <w:r>
        <w:rPr>
          <w:b/>
          <w:spacing w:val="-13"/>
        </w:rPr>
        <w:t xml:space="preserve"> </w:t>
      </w:r>
      <w:r>
        <w:rPr>
          <w:b/>
        </w:rPr>
        <w:t>FUNCIONAMIENTO PARA VENTA DE BEBIDAS ALCOHÓLICAS</w:t>
      </w:r>
    </w:p>
    <w:p>
      <w:pPr>
        <w:pStyle w:val="Cuerpodetexto"/>
        <w:rPr>
          <w:b/>
          <w:b/>
          <w:sz w:val="26"/>
        </w:rPr>
      </w:pPr>
      <w:r>
        <w:rPr>
          <w:b/>
          <w:sz w:val="26"/>
        </w:rPr>
      </w:r>
    </w:p>
    <w:p>
      <w:pPr>
        <w:pStyle w:val="Cuerpodetexto"/>
        <w:spacing w:lineRule="auto" w:line="276"/>
        <w:ind w:left="258" w:right="164" w:hanging="0"/>
        <w:jc w:val="both"/>
        <w:rPr/>
      </w:pPr>
      <w:r>
        <w:rPr>
          <w:b/>
        </w:rPr>
        <w:t>Artículo</w:t>
      </w:r>
      <w:r>
        <w:rPr>
          <w:b/>
          <w:spacing w:val="-7"/>
        </w:rPr>
        <w:t xml:space="preserve"> </w:t>
      </w:r>
      <w:r>
        <w:rPr>
          <w:b/>
        </w:rPr>
        <w:t>43.</w:t>
      </w:r>
      <w:r>
        <w:rPr>
          <w:b/>
          <w:spacing w:val="-8"/>
        </w:rPr>
        <w:t xml:space="preserve"> </w:t>
      </w:r>
      <w:r>
        <w:rPr/>
        <w:t>Para</w:t>
      </w:r>
      <w:r>
        <w:rPr>
          <w:spacing w:val="-8"/>
        </w:rPr>
        <w:t xml:space="preserve"> </w:t>
      </w:r>
      <w:r>
        <w:rPr/>
        <w:t>el</w:t>
      </w:r>
      <w:r>
        <w:rPr>
          <w:spacing w:val="-8"/>
        </w:rPr>
        <w:t xml:space="preserve"> </w:t>
      </w:r>
      <w:r>
        <w:rPr/>
        <w:t>otorgamiento</w:t>
      </w:r>
      <w:r>
        <w:rPr>
          <w:spacing w:val="-7"/>
        </w:rPr>
        <w:t xml:space="preserve"> </w:t>
      </w:r>
      <w:r>
        <w:rPr/>
        <w:t>de</w:t>
      </w:r>
      <w:r>
        <w:rPr>
          <w:spacing w:val="-8"/>
        </w:rPr>
        <w:t xml:space="preserve"> </w:t>
      </w:r>
      <w:r>
        <w:rPr/>
        <w:t>licencias</w:t>
      </w:r>
      <w:r>
        <w:rPr>
          <w:spacing w:val="-8"/>
        </w:rPr>
        <w:t xml:space="preserve"> </w:t>
      </w:r>
      <w:r>
        <w:rPr/>
        <w:t>de</w:t>
      </w:r>
      <w:r>
        <w:rPr>
          <w:spacing w:val="-8"/>
        </w:rPr>
        <w:t xml:space="preserve"> </w:t>
      </w:r>
      <w:r>
        <w:rPr/>
        <w:t>funcionamiento,</w:t>
      </w:r>
      <w:r>
        <w:rPr>
          <w:spacing w:val="-8"/>
        </w:rPr>
        <w:t xml:space="preserve"> </w:t>
      </w:r>
      <w:r>
        <w:rPr/>
        <w:t>de</w:t>
      </w:r>
      <w:r>
        <w:rPr>
          <w:spacing w:val="-8"/>
        </w:rPr>
        <w:t xml:space="preserve"> </w:t>
      </w:r>
      <w:r>
        <w:rPr/>
        <w:t>establecimientos</w:t>
      </w:r>
      <w:r>
        <w:rPr>
          <w:spacing w:val="-8"/>
        </w:rPr>
        <w:t xml:space="preserve"> </w:t>
      </w:r>
      <w:r>
        <w:rPr/>
        <w:t>comerciales,</w:t>
      </w:r>
      <w:r>
        <w:rPr>
          <w:spacing w:val="-8"/>
        </w:rPr>
        <w:t xml:space="preserve"> </w:t>
      </w:r>
      <w:r>
        <w:rPr/>
        <w:t>con</w:t>
      </w:r>
      <w:r>
        <w:rPr>
          <w:spacing w:val="-7"/>
        </w:rPr>
        <w:t xml:space="preserve"> </w:t>
      </w:r>
      <w:r>
        <w:rPr/>
        <w:t>venta de</w:t>
      </w:r>
      <w:r>
        <w:rPr>
          <w:spacing w:val="-5"/>
        </w:rPr>
        <w:t xml:space="preserve"> </w:t>
      </w:r>
      <w:r>
        <w:rPr/>
        <w:t>bebidas</w:t>
      </w:r>
      <w:r>
        <w:rPr>
          <w:spacing w:val="-6"/>
        </w:rPr>
        <w:t xml:space="preserve"> </w:t>
      </w:r>
      <w:r>
        <w:rPr/>
        <w:t>alcohólicas,</w:t>
      </w:r>
      <w:r>
        <w:rPr>
          <w:spacing w:val="-5"/>
        </w:rPr>
        <w:t xml:space="preserve"> </w:t>
      </w:r>
      <w:r>
        <w:rPr/>
        <w:t>el</w:t>
      </w:r>
      <w:r>
        <w:rPr>
          <w:spacing w:val="-6"/>
        </w:rPr>
        <w:t xml:space="preserve"> </w:t>
      </w:r>
      <w:r>
        <w:rPr/>
        <w:t>Ayuntamiento</w:t>
      </w:r>
      <w:r>
        <w:rPr>
          <w:spacing w:val="-5"/>
        </w:rPr>
        <w:t xml:space="preserve"> </w:t>
      </w:r>
      <w:r>
        <w:rPr/>
        <w:t>tomará</w:t>
      </w:r>
      <w:r>
        <w:rPr>
          <w:spacing w:val="-6"/>
        </w:rPr>
        <w:t xml:space="preserve"> </w:t>
      </w:r>
      <w:r>
        <w:rPr/>
        <w:t>en</w:t>
      </w:r>
      <w:r>
        <w:rPr>
          <w:spacing w:val="-5"/>
        </w:rPr>
        <w:t xml:space="preserve"> </w:t>
      </w:r>
      <w:r>
        <w:rPr/>
        <w:t>consideración</w:t>
      </w:r>
      <w:r>
        <w:rPr>
          <w:spacing w:val="-5"/>
        </w:rPr>
        <w:t xml:space="preserve"> </w:t>
      </w:r>
      <w:r>
        <w:rPr/>
        <w:t>el</w:t>
      </w:r>
      <w:r>
        <w:rPr>
          <w:spacing w:val="-6"/>
        </w:rPr>
        <w:t xml:space="preserve"> </w:t>
      </w:r>
      <w:r>
        <w:rPr/>
        <w:t>catálogo</w:t>
      </w:r>
      <w:r>
        <w:rPr>
          <w:spacing w:val="-5"/>
        </w:rPr>
        <w:t xml:space="preserve"> </w:t>
      </w:r>
      <w:r>
        <w:rPr/>
        <w:t>con</w:t>
      </w:r>
      <w:r>
        <w:rPr>
          <w:spacing w:val="-5"/>
        </w:rPr>
        <w:t xml:space="preserve"> </w:t>
      </w:r>
      <w:r>
        <w:rPr/>
        <w:t>tasas</w:t>
      </w:r>
      <w:r>
        <w:rPr>
          <w:spacing w:val="-6"/>
        </w:rPr>
        <w:t xml:space="preserve"> </w:t>
      </w:r>
      <w:r>
        <w:rPr/>
        <w:t>o</w:t>
      </w:r>
      <w:r>
        <w:rPr>
          <w:spacing w:val="-5"/>
        </w:rPr>
        <w:t xml:space="preserve"> </w:t>
      </w:r>
      <w:r>
        <w:rPr/>
        <w:t>tarifas</w:t>
      </w:r>
      <w:r>
        <w:rPr>
          <w:spacing w:val="-6"/>
        </w:rPr>
        <w:t xml:space="preserve"> </w:t>
      </w:r>
      <w:r>
        <w:rPr/>
        <w:t>contempladas en los artículos 155, 155-A, 155-B y 156 del Código Financiero.</w:t>
      </w:r>
    </w:p>
    <w:p>
      <w:pPr>
        <w:pStyle w:val="Cuerpodetexto"/>
        <w:spacing w:before="4" w:after="0"/>
        <w:rPr>
          <w:sz w:val="32"/>
        </w:rPr>
      </w:pPr>
      <w:r>
        <w:rPr>
          <w:sz w:val="32"/>
        </w:rPr>
      </w:r>
    </w:p>
    <w:p>
      <w:pPr>
        <w:pStyle w:val="Cuerpodetexto"/>
        <w:spacing w:lineRule="auto" w:line="276"/>
        <w:ind w:left="258" w:right="165" w:hanging="0"/>
        <w:jc w:val="both"/>
        <w:rPr/>
      </w:pPr>
      <w:r>
        <w:rPr/>
        <w:t>Para</w:t>
      </w:r>
      <w:r>
        <w:rPr>
          <w:spacing w:val="-12"/>
        </w:rPr>
        <w:t xml:space="preserve"> </w:t>
      </w:r>
      <w:r>
        <w:rPr/>
        <w:t>hacer</w:t>
      </w:r>
      <w:r>
        <w:rPr>
          <w:spacing w:val="-12"/>
        </w:rPr>
        <w:t xml:space="preserve"> </w:t>
      </w:r>
      <w:r>
        <w:rPr/>
        <w:t>uso</w:t>
      </w:r>
      <w:r>
        <w:rPr>
          <w:spacing w:val="-11"/>
        </w:rPr>
        <w:t xml:space="preserve"> </w:t>
      </w:r>
      <w:r>
        <w:rPr/>
        <w:t>de</w:t>
      </w:r>
      <w:r>
        <w:rPr>
          <w:spacing w:val="-11"/>
        </w:rPr>
        <w:t xml:space="preserve"> </w:t>
      </w:r>
      <w:r>
        <w:rPr/>
        <w:t>la</w:t>
      </w:r>
      <w:r>
        <w:rPr>
          <w:spacing w:val="-13"/>
        </w:rPr>
        <w:t xml:space="preserve"> </w:t>
      </w:r>
      <w:r>
        <w:rPr/>
        <w:t>licencia</w:t>
      </w:r>
      <w:r>
        <w:rPr>
          <w:spacing w:val="-12"/>
        </w:rPr>
        <w:t xml:space="preserve"> </w:t>
      </w:r>
      <w:r>
        <w:rPr/>
        <w:t>cuyos</w:t>
      </w:r>
      <w:r>
        <w:rPr>
          <w:spacing w:val="-11"/>
        </w:rPr>
        <w:t xml:space="preserve"> </w:t>
      </w:r>
      <w:r>
        <w:rPr/>
        <w:t>giros</w:t>
      </w:r>
      <w:r>
        <w:rPr>
          <w:spacing w:val="-13"/>
        </w:rPr>
        <w:t xml:space="preserve"> </w:t>
      </w:r>
      <w:r>
        <w:rPr/>
        <w:t>sean</w:t>
      </w:r>
      <w:r>
        <w:rPr>
          <w:spacing w:val="-11"/>
        </w:rPr>
        <w:t xml:space="preserve"> </w:t>
      </w:r>
      <w:r>
        <w:rPr/>
        <w:t>la</w:t>
      </w:r>
      <w:r>
        <w:rPr>
          <w:spacing w:val="-12"/>
        </w:rPr>
        <w:t xml:space="preserve"> </w:t>
      </w:r>
      <w:r>
        <w:rPr/>
        <w:t>enajenación</w:t>
      </w:r>
      <w:r>
        <w:rPr>
          <w:spacing w:val="-11"/>
        </w:rPr>
        <w:t xml:space="preserve"> </w:t>
      </w:r>
      <w:r>
        <w:rPr/>
        <w:t>de</w:t>
      </w:r>
      <w:r>
        <w:rPr>
          <w:spacing w:val="-11"/>
        </w:rPr>
        <w:t xml:space="preserve"> </w:t>
      </w:r>
      <w:r>
        <w:rPr/>
        <w:t>bebidas</w:t>
      </w:r>
      <w:r>
        <w:rPr>
          <w:spacing w:val="-12"/>
        </w:rPr>
        <w:t xml:space="preserve"> </w:t>
      </w:r>
      <w:r>
        <w:rPr/>
        <w:t>alcohólicas</w:t>
      </w:r>
      <w:r>
        <w:rPr>
          <w:spacing w:val="-12"/>
        </w:rPr>
        <w:t xml:space="preserve"> </w:t>
      </w:r>
      <w:r>
        <w:rPr/>
        <w:t>o</w:t>
      </w:r>
      <w:r>
        <w:rPr>
          <w:spacing w:val="-11"/>
        </w:rPr>
        <w:t xml:space="preserve"> </w:t>
      </w:r>
      <w:r>
        <w:rPr/>
        <w:t>la</w:t>
      </w:r>
      <w:r>
        <w:rPr>
          <w:spacing w:val="-12"/>
        </w:rPr>
        <w:t xml:space="preserve"> </w:t>
      </w:r>
      <w:r>
        <w:rPr/>
        <w:t>prestación</w:t>
      </w:r>
      <w:r>
        <w:rPr>
          <w:spacing w:val="-12"/>
        </w:rPr>
        <w:t xml:space="preserve"> </w:t>
      </w:r>
      <w:r>
        <w:rPr/>
        <w:t>de</w:t>
      </w:r>
      <w:r>
        <w:rPr>
          <w:spacing w:val="-11"/>
        </w:rPr>
        <w:t xml:space="preserve"> </w:t>
      </w:r>
      <w:r>
        <w:rPr/>
        <w:t>servicios que</w:t>
      </w:r>
      <w:r>
        <w:rPr>
          <w:spacing w:val="9"/>
        </w:rPr>
        <w:t xml:space="preserve"> </w:t>
      </w:r>
      <w:r>
        <w:rPr/>
        <w:t>incluyan</w:t>
      </w:r>
      <w:r>
        <w:rPr>
          <w:spacing w:val="8"/>
        </w:rPr>
        <w:t xml:space="preserve"> </w:t>
      </w:r>
      <w:r>
        <w:rPr/>
        <w:t>el</w:t>
      </w:r>
      <w:r>
        <w:rPr>
          <w:spacing w:val="9"/>
        </w:rPr>
        <w:t xml:space="preserve"> </w:t>
      </w:r>
      <w:r>
        <w:rPr/>
        <w:t>expendio</w:t>
      </w:r>
      <w:r>
        <w:rPr>
          <w:spacing w:val="9"/>
        </w:rPr>
        <w:t xml:space="preserve"> </w:t>
      </w:r>
      <w:r>
        <w:rPr/>
        <w:t>de</w:t>
      </w:r>
      <w:r>
        <w:rPr>
          <w:spacing w:val="8"/>
        </w:rPr>
        <w:t xml:space="preserve"> </w:t>
      </w:r>
      <w:r>
        <w:rPr/>
        <w:t>dichas</w:t>
      </w:r>
      <w:r>
        <w:rPr>
          <w:spacing w:val="9"/>
        </w:rPr>
        <w:t xml:space="preserve"> </w:t>
      </w:r>
      <w:r>
        <w:rPr/>
        <w:t>bebidas,</w:t>
      </w:r>
      <w:r>
        <w:rPr>
          <w:spacing w:val="9"/>
        </w:rPr>
        <w:t xml:space="preserve"> </w:t>
      </w:r>
      <w:r>
        <w:rPr/>
        <w:t>siempre</w:t>
      </w:r>
      <w:r>
        <w:rPr>
          <w:spacing w:val="10"/>
        </w:rPr>
        <w:t xml:space="preserve"> </w:t>
      </w:r>
      <w:r>
        <w:rPr/>
        <w:t>que</w:t>
      </w:r>
      <w:r>
        <w:rPr>
          <w:spacing w:val="9"/>
        </w:rPr>
        <w:t xml:space="preserve"> </w:t>
      </w:r>
      <w:r>
        <w:rPr/>
        <w:t>se</w:t>
      </w:r>
      <w:r>
        <w:rPr>
          <w:spacing w:val="8"/>
        </w:rPr>
        <w:t xml:space="preserve"> </w:t>
      </w:r>
      <w:r>
        <w:rPr/>
        <w:t>efectúen</w:t>
      </w:r>
      <w:r>
        <w:rPr>
          <w:spacing w:val="9"/>
        </w:rPr>
        <w:t xml:space="preserve"> </w:t>
      </w:r>
      <w:r>
        <w:rPr/>
        <w:t>total</w:t>
      </w:r>
      <w:r>
        <w:rPr>
          <w:spacing w:val="9"/>
        </w:rPr>
        <w:t xml:space="preserve"> </w:t>
      </w:r>
      <w:r>
        <w:rPr/>
        <w:t>o</w:t>
      </w:r>
      <w:r>
        <w:rPr>
          <w:spacing w:val="10"/>
        </w:rPr>
        <w:t xml:space="preserve"> </w:t>
      </w:r>
      <w:r>
        <w:rPr/>
        <w:t>parcialmente</w:t>
      </w:r>
      <w:r>
        <w:rPr>
          <w:spacing w:val="9"/>
        </w:rPr>
        <w:t xml:space="preserve"> </w:t>
      </w:r>
      <w:r>
        <w:rPr/>
        <w:t>con</w:t>
      </w:r>
      <w:r>
        <w:rPr>
          <w:spacing w:val="10"/>
        </w:rPr>
        <w:t xml:space="preserve"> </w:t>
      </w:r>
      <w:r>
        <w:rPr/>
        <w:t>el</w:t>
      </w:r>
      <w:r>
        <w:rPr>
          <w:spacing w:val="9"/>
        </w:rPr>
        <w:t xml:space="preserve"> </w:t>
      </w:r>
      <w:r>
        <w:rPr/>
        <w:t>público</w:t>
      </w:r>
      <w:r>
        <w:rPr>
          <w:spacing w:val="8"/>
        </w:rPr>
        <w:t xml:space="preserve"> </w:t>
      </w:r>
      <w:r>
        <w:rPr>
          <w:spacing w:val="-5"/>
        </w:rPr>
        <w:t>en</w:t>
      </w:r>
    </w:p>
    <w:p>
      <w:pPr>
        <w:pStyle w:val="Cuerpodetexto"/>
        <w:spacing w:before="81" w:after="0"/>
        <w:ind w:left="258" w:hanging="0"/>
        <w:jc w:val="both"/>
        <w:rPr/>
      </w:pPr>
      <w:r>
        <w:rPr/>
        <w:t xml:space="preserve"> </w:t>
      </w:r>
      <w:r>
        <w:rPr/>
        <w:t>general,</w:t>
      </w:r>
      <w:r>
        <w:rPr>
          <w:spacing w:val="-6"/>
        </w:rPr>
        <w:t xml:space="preserve"> </w:t>
      </w:r>
      <w:r>
        <w:rPr/>
        <w:t>se</w:t>
      </w:r>
      <w:r>
        <w:rPr>
          <w:spacing w:val="-6"/>
        </w:rPr>
        <w:t xml:space="preserve"> </w:t>
      </w:r>
      <w:r>
        <w:rPr/>
        <w:t>sujetarán</w:t>
      </w:r>
      <w:r>
        <w:rPr>
          <w:spacing w:val="-6"/>
        </w:rPr>
        <w:t xml:space="preserve"> </w:t>
      </w:r>
      <w:r>
        <w:rPr/>
        <w:t>a</w:t>
      </w:r>
      <w:r>
        <w:rPr>
          <w:spacing w:val="-6"/>
        </w:rPr>
        <w:t xml:space="preserve"> </w:t>
      </w:r>
      <w:r>
        <w:rPr/>
        <w:t>las</w:t>
      </w:r>
      <w:r>
        <w:rPr>
          <w:spacing w:val="-4"/>
        </w:rPr>
        <w:t xml:space="preserve"> </w:t>
      </w:r>
      <w:r>
        <w:rPr/>
        <w:t>condiciones</w:t>
      </w:r>
      <w:r>
        <w:rPr>
          <w:spacing w:val="-6"/>
        </w:rPr>
        <w:t xml:space="preserve"> </w:t>
      </w:r>
      <w:r>
        <w:rPr>
          <w:spacing w:val="-2"/>
        </w:rPr>
        <w:t>siguientes:</w:t>
      </w:r>
    </w:p>
    <w:p>
      <w:pPr>
        <w:pStyle w:val="Cuerpodetexto"/>
        <w:spacing w:before="4" w:after="0"/>
        <w:rPr>
          <w:sz w:val="29"/>
        </w:rPr>
      </w:pPr>
      <w:r>
        <w:rPr>
          <w:sz w:val="29"/>
        </w:rPr>
      </w:r>
    </w:p>
    <w:p>
      <w:pPr>
        <w:pStyle w:val="ListParagraph"/>
        <w:numPr>
          <w:ilvl w:val="0"/>
          <w:numId w:val="25"/>
        </w:numPr>
        <w:tabs>
          <w:tab w:val="clear" w:pos="720"/>
          <w:tab w:val="left" w:pos="1107" w:leader="none"/>
          <w:tab w:val="left" w:pos="1109" w:leader="none"/>
        </w:tabs>
        <w:spacing w:lineRule="auto" w:line="276"/>
        <w:ind w:left="1109" w:right="169" w:hanging="567"/>
        <w:jc w:val="both"/>
        <w:rPr/>
      </w:pPr>
      <w:r>
        <w:rPr/>
        <w:t>Las licencias no serán transferibles ni negociables, (artículo 14 del Reglamento para la Expedición de Licencias o Refrendos).</w:t>
      </w:r>
    </w:p>
    <w:p>
      <w:pPr>
        <w:pStyle w:val="Cuerpodetexto"/>
        <w:spacing w:before="6" w:after="0"/>
        <w:rPr>
          <w:sz w:val="25"/>
        </w:rPr>
      </w:pPr>
      <w:r>
        <w:rPr>
          <w:sz w:val="25"/>
        </w:rPr>
      </w:r>
    </w:p>
    <w:p>
      <w:pPr>
        <w:pStyle w:val="ListParagraph"/>
        <w:numPr>
          <w:ilvl w:val="0"/>
          <w:numId w:val="25"/>
        </w:numPr>
        <w:tabs>
          <w:tab w:val="clear" w:pos="720"/>
          <w:tab w:val="left" w:pos="1106" w:leader="none"/>
          <w:tab w:val="left" w:pos="1109" w:leader="none"/>
        </w:tabs>
        <w:spacing w:lineRule="auto" w:line="276"/>
        <w:ind w:left="1109" w:right="161" w:hanging="567"/>
        <w:jc w:val="both"/>
        <w:rPr/>
      </w:pPr>
      <w:r>
        <w:rPr/>
        <w:t>La licencia no podrá</w:t>
      </w:r>
      <w:r>
        <w:rPr>
          <w:spacing w:val="-1"/>
        </w:rPr>
        <w:t xml:space="preserve"> </w:t>
      </w:r>
      <w:r>
        <w:rPr/>
        <w:t>ser</w:t>
      </w:r>
      <w:r>
        <w:rPr>
          <w:spacing w:val="-1"/>
        </w:rPr>
        <w:t xml:space="preserve"> </w:t>
      </w:r>
      <w:r>
        <w:rPr/>
        <w:t>utilizada para giro diferente al que</w:t>
      </w:r>
      <w:r>
        <w:rPr>
          <w:spacing w:val="-1"/>
        </w:rPr>
        <w:t xml:space="preserve"> </w:t>
      </w:r>
      <w:r>
        <w:rPr/>
        <w:t>se</w:t>
      </w:r>
      <w:r>
        <w:rPr>
          <w:spacing w:val="-1"/>
        </w:rPr>
        <w:t xml:space="preserve"> </w:t>
      </w:r>
      <w:r>
        <w:rPr/>
        <w:t>indique</w:t>
      </w:r>
      <w:r>
        <w:rPr>
          <w:spacing w:val="-1"/>
        </w:rPr>
        <w:t xml:space="preserve"> </w:t>
      </w:r>
      <w:r>
        <w:rPr/>
        <w:t>en la misma, ni se</w:t>
      </w:r>
      <w:r>
        <w:rPr>
          <w:spacing w:val="-1"/>
        </w:rPr>
        <w:t xml:space="preserve"> </w:t>
      </w:r>
      <w:r>
        <w:rPr/>
        <w:t>operará</w:t>
      </w:r>
      <w:r>
        <w:rPr>
          <w:spacing w:val="-1"/>
        </w:rPr>
        <w:t xml:space="preserve"> </w:t>
      </w:r>
      <w:r>
        <w:rPr/>
        <w:t xml:space="preserve">en </w:t>
      </w:r>
      <w:r>
        <w:rPr>
          <w:spacing w:val="-2"/>
        </w:rPr>
        <w:t>sitio</w:t>
      </w:r>
      <w:r>
        <w:rPr>
          <w:spacing w:val="-3"/>
        </w:rPr>
        <w:t xml:space="preserve"> </w:t>
      </w:r>
      <w:r>
        <w:rPr>
          <w:spacing w:val="-2"/>
        </w:rPr>
        <w:t>diferente</w:t>
      </w:r>
      <w:r>
        <w:rPr>
          <w:spacing w:val="-5"/>
        </w:rPr>
        <w:t xml:space="preserve"> </w:t>
      </w:r>
      <w:r>
        <w:rPr>
          <w:spacing w:val="-2"/>
        </w:rPr>
        <w:t>al</w:t>
      </w:r>
      <w:r>
        <w:rPr>
          <w:spacing w:val="-5"/>
        </w:rPr>
        <w:t xml:space="preserve"> </w:t>
      </w:r>
      <w:r>
        <w:rPr>
          <w:spacing w:val="-2"/>
        </w:rPr>
        <w:t>que</w:t>
      </w:r>
      <w:r>
        <w:rPr>
          <w:spacing w:val="-5"/>
        </w:rPr>
        <w:t xml:space="preserve"> </w:t>
      </w:r>
      <w:r>
        <w:rPr>
          <w:spacing w:val="-2"/>
        </w:rPr>
        <w:t>fue</w:t>
      </w:r>
      <w:r>
        <w:rPr>
          <w:spacing w:val="-5"/>
        </w:rPr>
        <w:t xml:space="preserve"> </w:t>
      </w:r>
      <w:r>
        <w:rPr>
          <w:spacing w:val="-2"/>
        </w:rPr>
        <w:t>autorizada.</w:t>
      </w:r>
      <w:r>
        <w:rPr>
          <w:spacing w:val="-3"/>
        </w:rPr>
        <w:t xml:space="preserve"> </w:t>
      </w:r>
      <w:r>
        <w:rPr>
          <w:spacing w:val="-2"/>
        </w:rPr>
        <w:t>Asimismo,</w:t>
      </w:r>
      <w:r>
        <w:rPr>
          <w:spacing w:val="-3"/>
        </w:rPr>
        <w:t xml:space="preserve"> </w:t>
      </w:r>
      <w:r>
        <w:rPr>
          <w:spacing w:val="-2"/>
        </w:rPr>
        <w:t>aquellas</w:t>
      </w:r>
      <w:r>
        <w:rPr>
          <w:spacing w:val="-5"/>
        </w:rPr>
        <w:t xml:space="preserve"> </w:t>
      </w:r>
      <w:r>
        <w:rPr>
          <w:spacing w:val="-2"/>
        </w:rPr>
        <w:t>licencias</w:t>
      </w:r>
      <w:r>
        <w:rPr>
          <w:spacing w:val="-5"/>
        </w:rPr>
        <w:t xml:space="preserve"> </w:t>
      </w:r>
      <w:r>
        <w:rPr>
          <w:spacing w:val="-2"/>
        </w:rPr>
        <w:t>que</w:t>
      </w:r>
      <w:r>
        <w:rPr>
          <w:spacing w:val="-5"/>
        </w:rPr>
        <w:t xml:space="preserve"> </w:t>
      </w:r>
      <w:r>
        <w:rPr>
          <w:spacing w:val="-2"/>
        </w:rPr>
        <w:t>no</w:t>
      </w:r>
      <w:r>
        <w:rPr>
          <w:spacing w:val="-3"/>
        </w:rPr>
        <w:t xml:space="preserve"> </w:t>
      </w:r>
      <w:r>
        <w:rPr>
          <w:spacing w:val="-2"/>
        </w:rPr>
        <w:t>estén</w:t>
      </w:r>
      <w:r>
        <w:rPr>
          <w:spacing w:val="-3"/>
        </w:rPr>
        <w:t xml:space="preserve"> </w:t>
      </w:r>
      <w:r>
        <w:rPr>
          <w:spacing w:val="-2"/>
        </w:rPr>
        <w:t>en</w:t>
      </w:r>
      <w:r>
        <w:rPr>
          <w:spacing w:val="-7"/>
        </w:rPr>
        <w:t xml:space="preserve"> </w:t>
      </w:r>
      <w:r>
        <w:rPr>
          <w:spacing w:val="-2"/>
        </w:rPr>
        <w:t>actividad</w:t>
      </w:r>
      <w:r>
        <w:rPr>
          <w:spacing w:val="-3"/>
        </w:rPr>
        <w:t xml:space="preserve"> </w:t>
      </w:r>
      <w:r>
        <w:rPr>
          <w:spacing w:val="-2"/>
        </w:rPr>
        <w:t xml:space="preserve">comercial </w:t>
      </w:r>
      <w:r>
        <w:rPr/>
        <w:t>y</w:t>
      </w:r>
      <w:r>
        <w:rPr>
          <w:spacing w:val="-6"/>
        </w:rPr>
        <w:t xml:space="preserve"> </w:t>
      </w:r>
      <w:r>
        <w:rPr/>
        <w:t>que</w:t>
      </w:r>
      <w:r>
        <w:rPr>
          <w:spacing w:val="-7"/>
        </w:rPr>
        <w:t xml:space="preserve"> </w:t>
      </w:r>
      <w:r>
        <w:rPr/>
        <w:t>por</w:t>
      </w:r>
      <w:r>
        <w:rPr>
          <w:spacing w:val="-7"/>
        </w:rPr>
        <w:t xml:space="preserve"> </w:t>
      </w:r>
      <w:r>
        <w:rPr/>
        <w:t>lo</w:t>
      </w:r>
      <w:r>
        <w:rPr>
          <w:spacing w:val="-8"/>
        </w:rPr>
        <w:t xml:space="preserve"> </w:t>
      </w:r>
      <w:r>
        <w:rPr/>
        <w:t>mismo</w:t>
      </w:r>
      <w:r>
        <w:rPr>
          <w:spacing w:val="-6"/>
        </w:rPr>
        <w:t xml:space="preserve"> </w:t>
      </w:r>
      <w:r>
        <w:rPr/>
        <w:t>se</w:t>
      </w:r>
      <w:r>
        <w:rPr>
          <w:spacing w:val="-7"/>
        </w:rPr>
        <w:t xml:space="preserve"> </w:t>
      </w:r>
      <w:r>
        <w:rPr/>
        <w:t>suspendan</w:t>
      </w:r>
      <w:r>
        <w:rPr>
          <w:spacing w:val="-6"/>
        </w:rPr>
        <w:t xml:space="preserve"> </w:t>
      </w:r>
      <w:r>
        <w:rPr/>
        <w:t>temporalmente,</w:t>
      </w:r>
      <w:r>
        <w:rPr>
          <w:spacing w:val="-7"/>
        </w:rPr>
        <w:t xml:space="preserve"> </w:t>
      </w:r>
      <w:r>
        <w:rPr/>
        <w:t>deberán</w:t>
      </w:r>
      <w:r>
        <w:rPr>
          <w:spacing w:val="-6"/>
        </w:rPr>
        <w:t xml:space="preserve"> </w:t>
      </w:r>
      <w:r>
        <w:rPr/>
        <w:t>de</w:t>
      </w:r>
      <w:r>
        <w:rPr>
          <w:spacing w:val="-7"/>
        </w:rPr>
        <w:t xml:space="preserve"> </w:t>
      </w:r>
      <w:r>
        <w:rPr/>
        <w:t>cubrir</w:t>
      </w:r>
      <w:r>
        <w:rPr>
          <w:spacing w:val="-7"/>
        </w:rPr>
        <w:t xml:space="preserve"> </w:t>
      </w:r>
      <w:r>
        <w:rPr/>
        <w:t>el</w:t>
      </w:r>
      <w:r>
        <w:rPr>
          <w:spacing w:val="-7"/>
        </w:rPr>
        <w:t xml:space="preserve"> </w:t>
      </w:r>
      <w:r>
        <w:rPr/>
        <w:t>100</w:t>
      </w:r>
      <w:r>
        <w:rPr>
          <w:spacing w:val="-8"/>
        </w:rPr>
        <w:t xml:space="preserve"> </w:t>
      </w:r>
      <w:r>
        <w:rPr/>
        <w:t>por</w:t>
      </w:r>
      <w:r>
        <w:rPr>
          <w:spacing w:val="-8"/>
        </w:rPr>
        <w:t xml:space="preserve"> </w:t>
      </w:r>
      <w:r>
        <w:rPr/>
        <w:t>ciento</w:t>
      </w:r>
      <w:r>
        <w:rPr>
          <w:spacing w:val="-6"/>
        </w:rPr>
        <w:t xml:space="preserve"> </w:t>
      </w:r>
      <w:r>
        <w:rPr/>
        <w:t>del</w:t>
      </w:r>
      <w:r>
        <w:rPr>
          <w:spacing w:val="-8"/>
        </w:rPr>
        <w:t xml:space="preserve"> </w:t>
      </w:r>
      <w:r>
        <w:rPr/>
        <w:t>costo</w:t>
      </w:r>
      <w:r>
        <w:rPr>
          <w:spacing w:val="-6"/>
        </w:rPr>
        <w:t xml:space="preserve"> </w:t>
      </w:r>
      <w:r>
        <w:rPr/>
        <w:t>anual de la licencia.</w:t>
      </w:r>
    </w:p>
    <w:p>
      <w:pPr>
        <w:pStyle w:val="Cuerpodetexto"/>
        <w:spacing w:before="5" w:after="0"/>
        <w:rPr>
          <w:sz w:val="25"/>
        </w:rPr>
      </w:pPr>
      <w:r>
        <w:rPr>
          <w:sz w:val="25"/>
        </w:rPr>
      </w:r>
    </w:p>
    <w:p>
      <w:pPr>
        <w:pStyle w:val="ListParagraph"/>
        <w:numPr>
          <w:ilvl w:val="0"/>
          <w:numId w:val="25"/>
        </w:numPr>
        <w:tabs>
          <w:tab w:val="clear" w:pos="720"/>
          <w:tab w:val="left" w:pos="1109" w:leader="none"/>
        </w:tabs>
        <w:spacing w:before="1" w:after="0"/>
        <w:rPr/>
      </w:pPr>
      <w:r>
        <w:rPr/>
        <w:t>No</w:t>
      </w:r>
      <w:r>
        <w:rPr>
          <w:spacing w:val="-8"/>
        </w:rPr>
        <w:t xml:space="preserve"> </w:t>
      </w:r>
      <w:r>
        <w:rPr/>
        <w:t>se</w:t>
      </w:r>
      <w:r>
        <w:rPr>
          <w:spacing w:val="-9"/>
        </w:rPr>
        <w:t xml:space="preserve"> </w:t>
      </w:r>
      <w:r>
        <w:rPr/>
        <w:t>podrá</w:t>
      </w:r>
      <w:r>
        <w:rPr>
          <w:spacing w:val="-8"/>
        </w:rPr>
        <w:t xml:space="preserve"> </w:t>
      </w:r>
      <w:r>
        <w:rPr/>
        <w:t>exceder</w:t>
      </w:r>
      <w:r>
        <w:rPr>
          <w:spacing w:val="-7"/>
        </w:rPr>
        <w:t xml:space="preserve"> </w:t>
      </w:r>
      <w:r>
        <w:rPr/>
        <w:t>del</w:t>
      </w:r>
      <w:r>
        <w:rPr>
          <w:spacing w:val="-7"/>
        </w:rPr>
        <w:t xml:space="preserve"> </w:t>
      </w:r>
      <w:r>
        <w:rPr/>
        <w:t>horario</w:t>
      </w:r>
      <w:r>
        <w:rPr>
          <w:spacing w:val="-6"/>
        </w:rPr>
        <w:t xml:space="preserve"> </w:t>
      </w:r>
      <w:r>
        <w:rPr>
          <w:spacing w:val="-2"/>
        </w:rPr>
        <w:t>permitido.</w:t>
      </w:r>
    </w:p>
    <w:p>
      <w:pPr>
        <w:pStyle w:val="Cuerpodetexto"/>
        <w:spacing w:before="2" w:after="0"/>
        <w:rPr>
          <w:sz w:val="29"/>
        </w:rPr>
      </w:pPr>
      <w:r>
        <w:rPr>
          <w:sz w:val="29"/>
        </w:rPr>
      </w:r>
    </w:p>
    <w:p>
      <w:pPr>
        <w:pStyle w:val="Cuerpodetexto"/>
        <w:spacing w:lineRule="auto" w:line="276"/>
        <w:ind w:left="258" w:right="168" w:hanging="0"/>
        <w:jc w:val="both"/>
        <w:rPr/>
      </w:pPr>
      <w:r>
        <w:rPr/>
        <w:t>Los traspasos, cambios de giro, cambios de nombre de negocio, cambios de domicilio o ampliaciones de horarios que se realicen sin el consentimiento del Ayuntamiento, serán nulos y se aplicará una multa al propietario de la licencia hasta 15 UMA por cada concepto.</w:t>
      </w:r>
    </w:p>
    <w:p>
      <w:pPr>
        <w:pStyle w:val="Cuerpodetexto"/>
        <w:spacing w:before="1" w:after="0"/>
        <w:rPr>
          <w:sz w:val="26"/>
        </w:rPr>
      </w:pPr>
      <w:r>
        <w:rPr>
          <w:sz w:val="26"/>
        </w:rPr>
      </w:r>
    </w:p>
    <w:p>
      <w:pPr>
        <w:pStyle w:val="Cuerpodetexto"/>
        <w:spacing w:lineRule="auto" w:line="276"/>
        <w:ind w:left="258" w:right="160" w:hanging="0"/>
        <w:jc w:val="both"/>
        <w:rPr/>
      </w:pPr>
      <w:r>
        <w:rPr/>
        <w:t>En su caso, el Ayuntamiento valorará y establecerá las tarifas aplicables para su regularización de 25 UMA. Asimismo,</w:t>
      </w:r>
      <w:r>
        <w:rPr>
          <w:spacing w:val="-4"/>
        </w:rPr>
        <w:t xml:space="preserve"> </w:t>
      </w:r>
      <w:r>
        <w:rPr/>
        <w:t>las</w:t>
      </w:r>
      <w:r>
        <w:rPr>
          <w:spacing w:val="-5"/>
        </w:rPr>
        <w:t xml:space="preserve"> </w:t>
      </w:r>
      <w:r>
        <w:rPr/>
        <w:t>licencias</w:t>
      </w:r>
      <w:r>
        <w:rPr>
          <w:spacing w:val="-5"/>
        </w:rPr>
        <w:t xml:space="preserve"> </w:t>
      </w:r>
      <w:r>
        <w:rPr/>
        <w:t>de</w:t>
      </w:r>
      <w:r>
        <w:rPr>
          <w:spacing w:val="-4"/>
        </w:rPr>
        <w:t xml:space="preserve"> </w:t>
      </w:r>
      <w:r>
        <w:rPr/>
        <w:t>funcionamiento</w:t>
      </w:r>
      <w:r>
        <w:rPr>
          <w:spacing w:val="-4"/>
        </w:rPr>
        <w:t xml:space="preserve"> </w:t>
      </w:r>
      <w:r>
        <w:rPr/>
        <w:t>que</w:t>
      </w:r>
      <w:r>
        <w:rPr>
          <w:spacing w:val="-5"/>
        </w:rPr>
        <w:t xml:space="preserve"> </w:t>
      </w:r>
      <w:r>
        <w:rPr/>
        <w:t>después</w:t>
      </w:r>
      <w:r>
        <w:rPr>
          <w:spacing w:val="-5"/>
        </w:rPr>
        <w:t xml:space="preserve"> </w:t>
      </w:r>
      <w:r>
        <w:rPr/>
        <w:t>de</w:t>
      </w:r>
      <w:r>
        <w:rPr>
          <w:spacing w:val="-4"/>
        </w:rPr>
        <w:t xml:space="preserve"> </w:t>
      </w:r>
      <w:r>
        <w:rPr/>
        <w:t>5</w:t>
      </w:r>
      <w:r>
        <w:rPr>
          <w:spacing w:val="-4"/>
        </w:rPr>
        <w:t xml:space="preserve"> </w:t>
      </w:r>
      <w:r>
        <w:rPr/>
        <w:t>años,</w:t>
      </w:r>
      <w:r>
        <w:rPr>
          <w:spacing w:val="-5"/>
        </w:rPr>
        <w:t xml:space="preserve"> </w:t>
      </w:r>
      <w:r>
        <w:rPr/>
        <w:t>de</w:t>
      </w:r>
      <w:r>
        <w:rPr>
          <w:spacing w:val="-6"/>
        </w:rPr>
        <w:t xml:space="preserve"> </w:t>
      </w:r>
      <w:r>
        <w:rPr/>
        <w:t>la</w:t>
      </w:r>
      <w:r>
        <w:rPr>
          <w:spacing w:val="-5"/>
        </w:rPr>
        <w:t xml:space="preserve"> </w:t>
      </w:r>
      <w:r>
        <w:rPr/>
        <w:t>fecha</w:t>
      </w:r>
      <w:r>
        <w:rPr>
          <w:spacing w:val="-5"/>
        </w:rPr>
        <w:t xml:space="preserve"> </w:t>
      </w:r>
      <w:r>
        <w:rPr/>
        <w:t>de</w:t>
      </w:r>
      <w:r>
        <w:rPr>
          <w:spacing w:val="-4"/>
        </w:rPr>
        <w:t xml:space="preserve"> </w:t>
      </w:r>
      <w:r>
        <w:rPr/>
        <w:t>otorgamiento</w:t>
      </w:r>
      <w:r>
        <w:rPr>
          <w:spacing w:val="-5"/>
        </w:rPr>
        <w:t xml:space="preserve"> </w:t>
      </w:r>
      <w:r>
        <w:rPr/>
        <w:t>o</w:t>
      </w:r>
      <w:r>
        <w:rPr>
          <w:spacing w:val="-4"/>
        </w:rPr>
        <w:t xml:space="preserve"> </w:t>
      </w:r>
      <w:r>
        <w:rPr/>
        <w:t>último</w:t>
      </w:r>
      <w:r>
        <w:rPr>
          <w:spacing w:val="-4"/>
        </w:rPr>
        <w:t xml:space="preserve"> </w:t>
      </w:r>
      <w:r>
        <w:rPr/>
        <w:t>pago, no se encuentren refrendadas serán canceladas.</w:t>
      </w:r>
    </w:p>
    <w:p>
      <w:pPr>
        <w:pStyle w:val="Cuerpodetexto"/>
        <w:spacing w:before="11" w:after="0"/>
        <w:rPr>
          <w:sz w:val="25"/>
        </w:rPr>
      </w:pPr>
      <w:r>
        <w:rPr>
          <w:sz w:val="25"/>
        </w:rPr>
      </w:r>
    </w:p>
    <w:p>
      <w:pPr>
        <w:pStyle w:val="Cuerpodetexto"/>
        <w:spacing w:lineRule="auto" w:line="276"/>
        <w:ind w:left="258" w:right="159" w:hanging="0"/>
        <w:jc w:val="both"/>
        <w:rPr/>
      </w:pPr>
      <w:r>
        <w:rPr/>
        <w:t>Los</w:t>
      </w:r>
      <w:r>
        <w:rPr>
          <w:spacing w:val="-3"/>
        </w:rPr>
        <w:t xml:space="preserve"> </w:t>
      </w:r>
      <w:r>
        <w:rPr/>
        <w:t>requisitos</w:t>
      </w:r>
      <w:r>
        <w:rPr>
          <w:spacing w:val="-3"/>
        </w:rPr>
        <w:t xml:space="preserve"> </w:t>
      </w:r>
      <w:r>
        <w:rPr/>
        <w:t>para</w:t>
      </w:r>
      <w:r>
        <w:rPr>
          <w:spacing w:val="-3"/>
        </w:rPr>
        <w:t xml:space="preserve"> </w:t>
      </w:r>
      <w:r>
        <w:rPr/>
        <w:t>el</w:t>
      </w:r>
      <w:r>
        <w:rPr>
          <w:spacing w:val="-3"/>
        </w:rPr>
        <w:t xml:space="preserve"> </w:t>
      </w:r>
      <w:r>
        <w:rPr/>
        <w:t>refrendo</w:t>
      </w:r>
      <w:r>
        <w:rPr>
          <w:spacing w:val="-2"/>
        </w:rPr>
        <w:t xml:space="preserve"> </w:t>
      </w:r>
      <w:r>
        <w:rPr/>
        <w:t>y</w:t>
      </w:r>
      <w:r>
        <w:rPr>
          <w:spacing w:val="-2"/>
        </w:rPr>
        <w:t xml:space="preserve"> </w:t>
      </w:r>
      <w:r>
        <w:rPr/>
        <w:t>apertura</w:t>
      </w:r>
      <w:r>
        <w:rPr>
          <w:spacing w:val="-3"/>
        </w:rPr>
        <w:t xml:space="preserve"> </w:t>
      </w:r>
      <w:r>
        <w:rPr/>
        <w:t>de</w:t>
      </w:r>
      <w:r>
        <w:rPr>
          <w:spacing w:val="-3"/>
        </w:rPr>
        <w:t xml:space="preserve"> </w:t>
      </w:r>
      <w:r>
        <w:rPr/>
        <w:t>licencias,</w:t>
      </w:r>
      <w:r>
        <w:rPr>
          <w:spacing w:val="-3"/>
        </w:rPr>
        <w:t xml:space="preserve"> </w:t>
      </w:r>
      <w:r>
        <w:rPr/>
        <w:t>están</w:t>
      </w:r>
      <w:r>
        <w:rPr>
          <w:spacing w:val="-2"/>
        </w:rPr>
        <w:t xml:space="preserve"> </w:t>
      </w:r>
      <w:r>
        <w:rPr/>
        <w:t>contenidos</w:t>
      </w:r>
      <w:r>
        <w:rPr>
          <w:spacing w:val="-2"/>
        </w:rPr>
        <w:t xml:space="preserve"> </w:t>
      </w:r>
      <w:r>
        <w:rPr/>
        <w:t>en</w:t>
      </w:r>
      <w:r>
        <w:rPr>
          <w:spacing w:val="-3"/>
        </w:rPr>
        <w:t xml:space="preserve"> </w:t>
      </w:r>
      <w:r>
        <w:rPr/>
        <w:t>el</w:t>
      </w:r>
      <w:r>
        <w:rPr>
          <w:spacing w:val="-2"/>
        </w:rPr>
        <w:t xml:space="preserve"> </w:t>
      </w:r>
      <w:r>
        <w:rPr/>
        <w:t>anexo</w:t>
      </w:r>
      <w:r>
        <w:rPr>
          <w:spacing w:val="-2"/>
        </w:rPr>
        <w:t xml:space="preserve"> </w:t>
      </w:r>
      <w:r>
        <w:rPr/>
        <w:t>2,</w:t>
      </w:r>
      <w:r>
        <w:rPr>
          <w:spacing w:val="-3"/>
        </w:rPr>
        <w:t xml:space="preserve"> </w:t>
      </w:r>
      <w:r>
        <w:rPr/>
        <w:t>que</w:t>
      </w:r>
      <w:r>
        <w:rPr>
          <w:spacing w:val="-3"/>
        </w:rPr>
        <w:t xml:space="preserve"> </w:t>
      </w:r>
      <w:r>
        <w:rPr/>
        <w:t>forman</w:t>
      </w:r>
      <w:r>
        <w:rPr>
          <w:spacing w:val="-3"/>
        </w:rPr>
        <w:t xml:space="preserve"> </w:t>
      </w:r>
      <w:r>
        <w:rPr/>
        <w:t>parte</w:t>
      </w:r>
      <w:r>
        <w:rPr>
          <w:spacing w:val="-3"/>
        </w:rPr>
        <w:t xml:space="preserve"> </w:t>
      </w:r>
      <w:r>
        <w:rPr/>
        <w:t>de</w:t>
      </w:r>
      <w:r>
        <w:rPr>
          <w:spacing w:val="40"/>
        </w:rPr>
        <w:t xml:space="preserve"> </w:t>
      </w:r>
      <w:r>
        <w:rPr/>
        <w:t>la presente Ley. Los días y horarios permitidos para el funcionamiento de los establecimientos serán fijados de acuerdo</w:t>
      </w:r>
      <w:r>
        <w:rPr>
          <w:spacing w:val="-5"/>
        </w:rPr>
        <w:t xml:space="preserve"> </w:t>
      </w:r>
      <w:r>
        <w:rPr/>
        <w:t>a</w:t>
      </w:r>
      <w:r>
        <w:rPr>
          <w:spacing w:val="-6"/>
        </w:rPr>
        <w:t xml:space="preserve"> </w:t>
      </w:r>
      <w:r>
        <w:rPr/>
        <w:t>lo</w:t>
      </w:r>
      <w:r>
        <w:rPr>
          <w:spacing w:val="-5"/>
        </w:rPr>
        <w:t xml:space="preserve"> </w:t>
      </w:r>
      <w:r>
        <w:rPr/>
        <w:t>considerado</w:t>
      </w:r>
      <w:r>
        <w:rPr>
          <w:spacing w:val="-5"/>
        </w:rPr>
        <w:t xml:space="preserve"> </w:t>
      </w:r>
      <w:r>
        <w:rPr/>
        <w:t>en</w:t>
      </w:r>
      <w:r>
        <w:rPr>
          <w:spacing w:val="-7"/>
        </w:rPr>
        <w:t xml:space="preserve"> </w:t>
      </w:r>
      <w:r>
        <w:rPr/>
        <w:t>el</w:t>
      </w:r>
      <w:r>
        <w:rPr>
          <w:spacing w:val="-6"/>
        </w:rPr>
        <w:t xml:space="preserve"> </w:t>
      </w:r>
      <w:r>
        <w:rPr/>
        <w:t>Bando</w:t>
      </w:r>
      <w:r>
        <w:rPr>
          <w:spacing w:val="-5"/>
        </w:rPr>
        <w:t xml:space="preserve"> </w:t>
      </w:r>
      <w:r>
        <w:rPr/>
        <w:t>de</w:t>
      </w:r>
      <w:r>
        <w:rPr>
          <w:spacing w:val="-7"/>
        </w:rPr>
        <w:t xml:space="preserve"> </w:t>
      </w:r>
      <w:r>
        <w:rPr/>
        <w:t>Policía</w:t>
      </w:r>
      <w:r>
        <w:rPr>
          <w:spacing w:val="-6"/>
        </w:rPr>
        <w:t xml:space="preserve"> </w:t>
      </w:r>
      <w:r>
        <w:rPr/>
        <w:t>y</w:t>
      </w:r>
      <w:r>
        <w:rPr>
          <w:spacing w:val="-5"/>
        </w:rPr>
        <w:t xml:space="preserve"> </w:t>
      </w:r>
      <w:r>
        <w:rPr/>
        <w:t>Gobierno,</w:t>
      </w:r>
      <w:r>
        <w:rPr>
          <w:spacing w:val="-5"/>
        </w:rPr>
        <w:t xml:space="preserve"> </w:t>
      </w:r>
      <w:r>
        <w:rPr/>
        <w:t>pudiendo</w:t>
      </w:r>
      <w:r>
        <w:rPr>
          <w:spacing w:val="-5"/>
        </w:rPr>
        <w:t xml:space="preserve"> </w:t>
      </w:r>
      <w:r>
        <w:rPr/>
        <w:t>en</w:t>
      </w:r>
      <w:r>
        <w:rPr>
          <w:spacing w:val="-5"/>
        </w:rPr>
        <w:t xml:space="preserve"> </w:t>
      </w:r>
      <w:r>
        <w:rPr/>
        <w:t>cualquier</w:t>
      </w:r>
      <w:r>
        <w:rPr>
          <w:spacing w:val="-6"/>
        </w:rPr>
        <w:t xml:space="preserve"> </w:t>
      </w:r>
      <w:r>
        <w:rPr/>
        <w:t>caso</w:t>
      </w:r>
      <w:r>
        <w:rPr>
          <w:spacing w:val="-5"/>
        </w:rPr>
        <w:t xml:space="preserve"> </w:t>
      </w:r>
      <w:r>
        <w:rPr/>
        <w:t>modificarlos,</w:t>
      </w:r>
      <w:r>
        <w:rPr>
          <w:spacing w:val="-5"/>
        </w:rPr>
        <w:t xml:space="preserve"> </w:t>
      </w:r>
      <w:r>
        <w:rPr/>
        <w:t>esto</w:t>
      </w:r>
      <w:r>
        <w:rPr>
          <w:spacing w:val="-6"/>
        </w:rPr>
        <w:t xml:space="preserve"> </w:t>
      </w:r>
      <w:r>
        <w:rPr/>
        <w:t>en protección y seguridad a la ciudadanía en general y cuidado del medio ambiente.</w:t>
      </w:r>
    </w:p>
    <w:p>
      <w:pPr>
        <w:pStyle w:val="Cuerpodetexto"/>
        <w:spacing w:before="3" w:after="0"/>
        <w:rPr>
          <w:sz w:val="26"/>
        </w:rPr>
      </w:pPr>
      <w:r>
        <w:rPr>
          <w:sz w:val="26"/>
        </w:rPr>
      </w:r>
    </w:p>
    <w:p>
      <w:pPr>
        <w:pStyle w:val="Cuerpodetexto"/>
        <w:spacing w:lineRule="auto" w:line="276"/>
        <w:ind w:left="258" w:right="167" w:hanging="0"/>
        <w:jc w:val="both"/>
        <w:rPr/>
      </w:pPr>
      <w:r>
        <w:rPr/>
        <w:t>De no reunir alguno de los requisitos antes señalados, la Tesorería otorgará un plazo de quince días hábiles, para</w:t>
      </w:r>
      <w:r>
        <w:rPr>
          <w:spacing w:val="-4"/>
        </w:rPr>
        <w:t xml:space="preserve"> </w:t>
      </w:r>
      <w:r>
        <w:rPr/>
        <w:t>subsanar</w:t>
      </w:r>
      <w:r>
        <w:rPr>
          <w:spacing w:val="-4"/>
        </w:rPr>
        <w:t xml:space="preserve"> </w:t>
      </w:r>
      <w:r>
        <w:rPr/>
        <w:t>las</w:t>
      </w:r>
      <w:r>
        <w:rPr>
          <w:spacing w:val="-5"/>
        </w:rPr>
        <w:t xml:space="preserve"> </w:t>
      </w:r>
      <w:r>
        <w:rPr/>
        <w:t>omisiones;</w:t>
      </w:r>
      <w:r>
        <w:rPr>
          <w:spacing w:val="-4"/>
        </w:rPr>
        <w:t xml:space="preserve"> </w:t>
      </w:r>
      <w:r>
        <w:rPr/>
        <w:t>si</w:t>
      </w:r>
      <w:r>
        <w:rPr>
          <w:spacing w:val="-4"/>
        </w:rPr>
        <w:t xml:space="preserve"> </w:t>
      </w:r>
      <w:r>
        <w:rPr/>
        <w:t>en</w:t>
      </w:r>
      <w:r>
        <w:rPr>
          <w:spacing w:val="-4"/>
        </w:rPr>
        <w:t xml:space="preserve"> </w:t>
      </w:r>
      <w:r>
        <w:rPr/>
        <w:t>dicho</w:t>
      </w:r>
      <w:r>
        <w:rPr>
          <w:spacing w:val="-4"/>
        </w:rPr>
        <w:t xml:space="preserve"> </w:t>
      </w:r>
      <w:r>
        <w:rPr/>
        <w:t>lapso</w:t>
      </w:r>
      <w:r>
        <w:rPr>
          <w:spacing w:val="-4"/>
        </w:rPr>
        <w:t xml:space="preserve"> </w:t>
      </w:r>
      <w:r>
        <w:rPr/>
        <w:t>no</w:t>
      </w:r>
      <w:r>
        <w:rPr>
          <w:spacing w:val="-4"/>
        </w:rPr>
        <w:t xml:space="preserve"> </w:t>
      </w:r>
      <w:r>
        <w:rPr/>
        <w:t>corrige</w:t>
      </w:r>
      <w:r>
        <w:rPr>
          <w:spacing w:val="-5"/>
        </w:rPr>
        <w:t xml:space="preserve"> </w:t>
      </w:r>
      <w:r>
        <w:rPr/>
        <w:t>las</w:t>
      </w:r>
      <w:r>
        <w:rPr>
          <w:spacing w:val="-5"/>
        </w:rPr>
        <w:t xml:space="preserve"> </w:t>
      </w:r>
      <w:r>
        <w:rPr/>
        <w:t>omisiones</w:t>
      </w:r>
      <w:r>
        <w:rPr>
          <w:spacing w:val="-5"/>
        </w:rPr>
        <w:t xml:space="preserve"> </w:t>
      </w:r>
      <w:r>
        <w:rPr/>
        <w:t>señaladas,</w:t>
      </w:r>
      <w:r>
        <w:rPr>
          <w:spacing w:val="-4"/>
        </w:rPr>
        <w:t xml:space="preserve"> </w:t>
      </w:r>
      <w:r>
        <w:rPr/>
        <w:t>se</w:t>
      </w:r>
      <w:r>
        <w:rPr>
          <w:spacing w:val="-5"/>
        </w:rPr>
        <w:t xml:space="preserve"> </w:t>
      </w:r>
      <w:r>
        <w:rPr/>
        <w:t>tendrá</w:t>
      </w:r>
      <w:r>
        <w:rPr>
          <w:spacing w:val="-5"/>
        </w:rPr>
        <w:t xml:space="preserve"> </w:t>
      </w:r>
      <w:r>
        <w:rPr/>
        <w:t>por</w:t>
      </w:r>
      <w:r>
        <w:rPr>
          <w:spacing w:val="-4"/>
        </w:rPr>
        <w:t xml:space="preserve"> </w:t>
      </w:r>
      <w:r>
        <w:rPr/>
        <w:t>no</w:t>
      </w:r>
      <w:r>
        <w:rPr>
          <w:spacing w:val="-4"/>
        </w:rPr>
        <w:t xml:space="preserve"> </w:t>
      </w:r>
      <w:r>
        <w:rPr/>
        <w:t>presentada dicha solicitud.</w:t>
      </w:r>
    </w:p>
    <w:p>
      <w:pPr>
        <w:pStyle w:val="Cuerpodetexto"/>
        <w:spacing w:before="11" w:after="0"/>
        <w:rPr>
          <w:sz w:val="25"/>
        </w:rPr>
      </w:pPr>
      <w:r>
        <w:rPr>
          <w:sz w:val="25"/>
        </w:rPr>
      </w:r>
    </w:p>
    <w:p>
      <w:pPr>
        <w:pStyle w:val="Cuerpodetexto"/>
        <w:ind w:left="258" w:hanging="0"/>
        <w:jc w:val="both"/>
        <w:rPr/>
      </w:pPr>
      <w:r>
        <w:rPr/>
        <w:t>Tratándose</w:t>
      </w:r>
      <w:r>
        <w:rPr>
          <w:spacing w:val="-10"/>
        </w:rPr>
        <w:t xml:space="preserve"> </w:t>
      </w:r>
      <w:r>
        <w:rPr/>
        <w:t>de</w:t>
      </w:r>
      <w:r>
        <w:rPr>
          <w:spacing w:val="-10"/>
        </w:rPr>
        <w:t xml:space="preserve"> </w:t>
      </w:r>
      <w:r>
        <w:rPr/>
        <w:t>refrendo</w:t>
      </w:r>
      <w:r>
        <w:rPr>
          <w:spacing w:val="-9"/>
        </w:rPr>
        <w:t xml:space="preserve"> </w:t>
      </w:r>
      <w:r>
        <w:rPr/>
        <w:t>de</w:t>
      </w:r>
      <w:r>
        <w:rPr>
          <w:spacing w:val="-9"/>
        </w:rPr>
        <w:t xml:space="preserve"> </w:t>
      </w:r>
      <w:r>
        <w:rPr/>
        <w:t>licencia,</w:t>
      </w:r>
      <w:r>
        <w:rPr>
          <w:spacing w:val="-10"/>
        </w:rPr>
        <w:t xml:space="preserve"> </w:t>
      </w:r>
      <w:r>
        <w:rPr/>
        <w:t>deberá</w:t>
      </w:r>
      <w:r>
        <w:rPr>
          <w:spacing w:val="-10"/>
        </w:rPr>
        <w:t xml:space="preserve"> </w:t>
      </w:r>
      <w:r>
        <w:rPr/>
        <w:t>adjuntar</w:t>
      </w:r>
      <w:r>
        <w:rPr>
          <w:spacing w:val="-7"/>
        </w:rPr>
        <w:t xml:space="preserve"> </w:t>
      </w:r>
      <w:r>
        <w:rPr/>
        <w:t>a</w:t>
      </w:r>
      <w:r>
        <w:rPr>
          <w:spacing w:val="-10"/>
        </w:rPr>
        <w:t xml:space="preserve"> </w:t>
      </w:r>
      <w:r>
        <w:rPr/>
        <w:t>los</w:t>
      </w:r>
      <w:r>
        <w:rPr>
          <w:spacing w:val="-10"/>
        </w:rPr>
        <w:t xml:space="preserve"> </w:t>
      </w:r>
      <w:r>
        <w:rPr/>
        <w:t>requisitos</w:t>
      </w:r>
      <w:r>
        <w:rPr>
          <w:spacing w:val="-8"/>
        </w:rPr>
        <w:t xml:space="preserve"> </w:t>
      </w:r>
      <w:r>
        <w:rPr/>
        <w:t>señalados</w:t>
      </w:r>
      <w:r>
        <w:rPr>
          <w:spacing w:val="-9"/>
        </w:rPr>
        <w:t xml:space="preserve"> </w:t>
      </w:r>
      <w:r>
        <w:rPr/>
        <w:t>el</w:t>
      </w:r>
      <w:r>
        <w:rPr>
          <w:spacing w:val="-7"/>
        </w:rPr>
        <w:t xml:space="preserve"> </w:t>
      </w:r>
      <w:r>
        <w:rPr/>
        <w:t>tarjetón</w:t>
      </w:r>
      <w:r>
        <w:rPr>
          <w:spacing w:val="-9"/>
        </w:rPr>
        <w:t xml:space="preserve"> </w:t>
      </w:r>
      <w:r>
        <w:rPr>
          <w:spacing w:val="-2"/>
        </w:rPr>
        <w:t>anterior.</w:t>
      </w:r>
    </w:p>
    <w:p>
      <w:pPr>
        <w:pStyle w:val="Cuerpodetexto"/>
        <w:spacing w:before="4" w:after="0"/>
        <w:rPr>
          <w:sz w:val="29"/>
        </w:rPr>
      </w:pPr>
      <w:r>
        <w:rPr>
          <w:sz w:val="29"/>
        </w:rPr>
      </w:r>
    </w:p>
    <w:p>
      <w:pPr>
        <w:pStyle w:val="Cuerpodetexto"/>
        <w:spacing w:lineRule="auto" w:line="276"/>
        <w:ind w:left="258" w:hanging="0"/>
        <w:rPr/>
      </w:pPr>
      <w:r>
        <w:rPr/>
        <w:t>La</w:t>
      </w:r>
      <w:r>
        <w:rPr>
          <w:spacing w:val="37"/>
        </w:rPr>
        <w:t xml:space="preserve"> </w:t>
      </w:r>
      <w:r>
        <w:rPr/>
        <w:t>expedición</w:t>
      </w:r>
      <w:r>
        <w:rPr>
          <w:spacing w:val="38"/>
        </w:rPr>
        <w:t xml:space="preserve"> </w:t>
      </w:r>
      <w:r>
        <w:rPr/>
        <w:t>de</w:t>
      </w:r>
      <w:r>
        <w:rPr>
          <w:spacing w:val="38"/>
        </w:rPr>
        <w:t xml:space="preserve"> </w:t>
      </w:r>
      <w:r>
        <w:rPr/>
        <w:t>la</w:t>
      </w:r>
      <w:r>
        <w:rPr>
          <w:spacing w:val="37"/>
        </w:rPr>
        <w:t xml:space="preserve"> </w:t>
      </w:r>
      <w:r>
        <w:rPr/>
        <w:t>licencia</w:t>
      </w:r>
      <w:r>
        <w:rPr>
          <w:spacing w:val="37"/>
        </w:rPr>
        <w:t xml:space="preserve"> </w:t>
      </w:r>
      <w:r>
        <w:rPr/>
        <w:t>deberá</w:t>
      </w:r>
      <w:r>
        <w:rPr>
          <w:spacing w:val="38"/>
        </w:rPr>
        <w:t xml:space="preserve"> </w:t>
      </w:r>
      <w:r>
        <w:rPr/>
        <w:t>solicitarse</w:t>
      </w:r>
      <w:r>
        <w:rPr>
          <w:spacing w:val="37"/>
        </w:rPr>
        <w:t xml:space="preserve"> </w:t>
      </w:r>
      <w:r>
        <w:rPr/>
        <w:t>dentro</w:t>
      </w:r>
      <w:r>
        <w:rPr>
          <w:spacing w:val="38"/>
        </w:rPr>
        <w:t xml:space="preserve"> </w:t>
      </w:r>
      <w:r>
        <w:rPr/>
        <w:t>de</w:t>
      </w:r>
      <w:r>
        <w:rPr>
          <w:spacing w:val="38"/>
        </w:rPr>
        <w:t xml:space="preserve"> </w:t>
      </w:r>
      <w:r>
        <w:rPr/>
        <w:t>los</w:t>
      </w:r>
      <w:r>
        <w:rPr>
          <w:spacing w:val="37"/>
        </w:rPr>
        <w:t xml:space="preserve"> </w:t>
      </w:r>
      <w:r>
        <w:rPr/>
        <w:t>treinta</w:t>
      </w:r>
      <w:r>
        <w:rPr>
          <w:spacing w:val="38"/>
        </w:rPr>
        <w:t xml:space="preserve"> </w:t>
      </w:r>
      <w:r>
        <w:rPr/>
        <w:t>días</w:t>
      </w:r>
      <w:r>
        <w:rPr>
          <w:spacing w:val="40"/>
        </w:rPr>
        <w:t xml:space="preserve"> </w:t>
      </w:r>
      <w:r>
        <w:rPr/>
        <w:t>siguientes</w:t>
      </w:r>
      <w:r>
        <w:rPr>
          <w:spacing w:val="37"/>
        </w:rPr>
        <w:t xml:space="preserve"> </w:t>
      </w:r>
      <w:r>
        <w:rPr/>
        <w:t>a</w:t>
      </w:r>
      <w:r>
        <w:rPr>
          <w:spacing w:val="37"/>
        </w:rPr>
        <w:t xml:space="preserve"> </w:t>
      </w:r>
      <w:r>
        <w:rPr/>
        <w:t>la</w:t>
      </w:r>
      <w:r>
        <w:rPr>
          <w:spacing w:val="38"/>
        </w:rPr>
        <w:t xml:space="preserve"> </w:t>
      </w:r>
      <w:r>
        <w:rPr/>
        <w:t>apertura</w:t>
      </w:r>
      <w:r>
        <w:rPr>
          <w:spacing w:val="37"/>
        </w:rPr>
        <w:t xml:space="preserve"> </w:t>
      </w:r>
      <w:r>
        <w:rPr/>
        <w:t>del establecimiento, misma que tendrá vigencia de un año fiscal.</w:t>
      </w:r>
    </w:p>
    <w:p>
      <w:pPr>
        <w:pStyle w:val="Cuerpodetexto"/>
        <w:spacing w:before="1" w:after="0"/>
        <w:rPr>
          <w:sz w:val="26"/>
        </w:rPr>
      </w:pPr>
      <w:r>
        <w:rPr>
          <w:sz w:val="26"/>
        </w:rPr>
      </w:r>
    </w:p>
    <w:p>
      <w:pPr>
        <w:pStyle w:val="Cuerpodetexto"/>
        <w:spacing w:lineRule="auto" w:line="276"/>
        <w:ind w:left="258" w:hanging="0"/>
        <w:rPr/>
      </w:pPr>
      <w:r>
        <w:rPr/>
        <w:t>El</w:t>
      </w:r>
      <w:r>
        <w:rPr>
          <w:spacing w:val="27"/>
        </w:rPr>
        <w:t xml:space="preserve"> </w:t>
      </w:r>
      <w:r>
        <w:rPr/>
        <w:t>refrendo</w:t>
      </w:r>
      <w:r>
        <w:rPr>
          <w:spacing w:val="26"/>
        </w:rPr>
        <w:t xml:space="preserve"> </w:t>
      </w:r>
      <w:r>
        <w:rPr/>
        <w:t>de</w:t>
      </w:r>
      <w:r>
        <w:rPr>
          <w:spacing w:val="26"/>
        </w:rPr>
        <w:t xml:space="preserve"> </w:t>
      </w:r>
      <w:r>
        <w:rPr/>
        <w:t>la</w:t>
      </w:r>
      <w:r>
        <w:rPr>
          <w:spacing w:val="26"/>
        </w:rPr>
        <w:t xml:space="preserve"> </w:t>
      </w:r>
      <w:r>
        <w:rPr/>
        <w:t>licencia</w:t>
      </w:r>
      <w:r>
        <w:rPr>
          <w:spacing w:val="26"/>
        </w:rPr>
        <w:t xml:space="preserve"> </w:t>
      </w:r>
      <w:r>
        <w:rPr/>
        <w:t>deberá</w:t>
      </w:r>
      <w:r>
        <w:rPr>
          <w:spacing w:val="26"/>
        </w:rPr>
        <w:t xml:space="preserve"> </w:t>
      </w:r>
      <w:r>
        <w:rPr/>
        <w:t>realizarse</w:t>
      </w:r>
      <w:r>
        <w:rPr>
          <w:spacing w:val="26"/>
        </w:rPr>
        <w:t xml:space="preserve"> </w:t>
      </w:r>
      <w:r>
        <w:rPr/>
        <w:t>en</w:t>
      </w:r>
      <w:r>
        <w:rPr>
          <w:spacing w:val="27"/>
        </w:rPr>
        <w:t xml:space="preserve"> </w:t>
      </w:r>
      <w:r>
        <w:rPr/>
        <w:t>los</w:t>
      </w:r>
      <w:r>
        <w:rPr>
          <w:spacing w:val="26"/>
        </w:rPr>
        <w:t xml:space="preserve"> </w:t>
      </w:r>
      <w:r>
        <w:rPr/>
        <w:t>tres</w:t>
      </w:r>
      <w:r>
        <w:rPr>
          <w:spacing w:val="26"/>
        </w:rPr>
        <w:t xml:space="preserve"> </w:t>
      </w:r>
      <w:r>
        <w:rPr/>
        <w:t>primeros</w:t>
      </w:r>
      <w:r>
        <w:rPr>
          <w:spacing w:val="26"/>
        </w:rPr>
        <w:t xml:space="preserve"> </w:t>
      </w:r>
      <w:r>
        <w:rPr/>
        <w:t>meses</w:t>
      </w:r>
      <w:r>
        <w:rPr>
          <w:spacing w:val="26"/>
        </w:rPr>
        <w:t xml:space="preserve"> </w:t>
      </w:r>
      <w:r>
        <w:rPr/>
        <w:t>de</w:t>
      </w:r>
      <w:r>
        <w:rPr>
          <w:spacing w:val="27"/>
        </w:rPr>
        <w:t xml:space="preserve"> </w:t>
      </w:r>
      <w:r>
        <w:rPr/>
        <w:t>cada</w:t>
      </w:r>
      <w:r>
        <w:rPr>
          <w:spacing w:val="26"/>
        </w:rPr>
        <w:t xml:space="preserve"> </w:t>
      </w:r>
      <w:r>
        <w:rPr/>
        <w:t>año;</w:t>
      </w:r>
      <w:r>
        <w:rPr>
          <w:spacing w:val="25"/>
        </w:rPr>
        <w:t xml:space="preserve"> </w:t>
      </w:r>
      <w:r>
        <w:rPr/>
        <w:t>de</w:t>
      </w:r>
      <w:r>
        <w:rPr>
          <w:spacing w:val="27"/>
        </w:rPr>
        <w:t xml:space="preserve"> </w:t>
      </w:r>
      <w:r>
        <w:rPr/>
        <w:t>no</w:t>
      </w:r>
      <w:r>
        <w:rPr>
          <w:spacing w:val="25"/>
        </w:rPr>
        <w:t xml:space="preserve"> </w:t>
      </w:r>
      <w:r>
        <w:rPr/>
        <w:t>hacerlo,</w:t>
      </w:r>
      <w:r>
        <w:rPr>
          <w:spacing w:val="27"/>
        </w:rPr>
        <w:t xml:space="preserve"> </w:t>
      </w:r>
      <w:r>
        <w:rPr/>
        <w:t>se aplicarán infracciones y sanciones en los términos del artículo 320, fracción XVI, del Código Financiero.</w:t>
      </w:r>
    </w:p>
    <w:p>
      <w:pPr>
        <w:pStyle w:val="Cuerpodetexto"/>
        <w:rPr>
          <w:sz w:val="24"/>
        </w:rPr>
      </w:pPr>
      <w:r>
        <w:rPr>
          <w:sz w:val="24"/>
        </w:rPr>
      </w:r>
    </w:p>
    <w:p>
      <w:pPr>
        <w:pStyle w:val="Cuerpodetexto"/>
        <w:spacing w:before="6" w:after="0"/>
        <w:rPr>
          <w:sz w:val="26"/>
        </w:rPr>
      </w:pPr>
      <w:r>
        <w:rPr>
          <w:sz w:val="26"/>
        </w:rPr>
      </w:r>
    </w:p>
    <w:p>
      <w:pPr>
        <w:pStyle w:val="Normal"/>
        <w:ind w:left="2039" w:right="2026" w:hanging="0"/>
        <w:jc w:val="center"/>
        <w:rPr>
          <w:b/>
          <w:b/>
        </w:rPr>
      </w:pPr>
      <w:r>
        <w:rPr>
          <w:b/>
          <w:spacing w:val="-2"/>
        </w:rPr>
        <w:t>CAPÍTULO</w:t>
      </w:r>
      <w:r>
        <w:rPr>
          <w:b/>
          <w:spacing w:val="-1"/>
        </w:rPr>
        <w:t xml:space="preserve"> </w:t>
      </w:r>
      <w:r>
        <w:rPr>
          <w:b/>
          <w:spacing w:val="-10"/>
        </w:rPr>
        <w:t>X</w:t>
      </w:r>
    </w:p>
    <w:p>
      <w:pPr>
        <w:pStyle w:val="Normal"/>
        <w:spacing w:lineRule="auto" w:line="276" w:before="42" w:after="0"/>
        <w:ind w:left="310" w:right="316" w:hanging="0"/>
        <w:jc w:val="center"/>
        <w:rPr>
          <w:b/>
          <w:b/>
        </w:rPr>
      </w:pPr>
      <w:r>
        <w:rPr>
          <w:b/>
        </w:rPr>
        <w:t>LICENCIAS</w:t>
      </w:r>
      <w:r>
        <w:rPr>
          <w:b/>
          <w:spacing w:val="-14"/>
        </w:rPr>
        <w:t xml:space="preserve"> </w:t>
      </w:r>
      <w:r>
        <w:rPr>
          <w:b/>
        </w:rPr>
        <w:t>DE</w:t>
      </w:r>
      <w:r>
        <w:rPr>
          <w:b/>
          <w:spacing w:val="-14"/>
        </w:rPr>
        <w:t xml:space="preserve"> </w:t>
      </w:r>
      <w:r>
        <w:rPr>
          <w:b/>
        </w:rPr>
        <w:t>FUNCIONAMIENTO</w:t>
      </w:r>
      <w:r>
        <w:rPr>
          <w:b/>
          <w:spacing w:val="-13"/>
        </w:rPr>
        <w:t xml:space="preserve"> </w:t>
      </w:r>
      <w:r>
        <w:rPr>
          <w:b/>
        </w:rPr>
        <w:t>Y</w:t>
      </w:r>
      <w:r>
        <w:rPr>
          <w:b/>
          <w:spacing w:val="-12"/>
        </w:rPr>
        <w:t xml:space="preserve"> </w:t>
      </w:r>
      <w:r>
        <w:rPr>
          <w:b/>
        </w:rPr>
        <w:t>EMPADRONAMIENTO</w:t>
      </w:r>
      <w:r>
        <w:rPr>
          <w:b/>
          <w:spacing w:val="-11"/>
        </w:rPr>
        <w:t xml:space="preserve"> </w:t>
      </w:r>
      <w:r>
        <w:rPr>
          <w:b/>
        </w:rPr>
        <w:t>MUNICIPAL</w:t>
      </w:r>
      <w:r>
        <w:rPr>
          <w:b/>
          <w:spacing w:val="-14"/>
        </w:rPr>
        <w:t xml:space="preserve"> </w:t>
      </w:r>
      <w:r>
        <w:rPr>
          <w:b/>
        </w:rPr>
        <w:t xml:space="preserve">(GIROS </w:t>
      </w:r>
      <w:r>
        <w:rPr>
          <w:b/>
          <w:spacing w:val="-2"/>
        </w:rPr>
        <w:t>BLANCOS)</w:t>
      </w:r>
    </w:p>
    <w:p>
      <w:pPr>
        <w:pStyle w:val="Cuerpodetexto"/>
        <w:spacing w:before="4" w:after="0"/>
        <w:rPr>
          <w:b/>
          <w:b/>
          <w:sz w:val="26"/>
        </w:rPr>
      </w:pPr>
      <w:r>
        <w:rPr>
          <w:b/>
          <w:sz w:val="26"/>
        </w:rPr>
      </w:r>
    </w:p>
    <w:p>
      <w:pPr>
        <w:pStyle w:val="Cuerpodetexto"/>
        <w:spacing w:lineRule="auto" w:line="276"/>
        <w:ind w:left="258" w:hanging="0"/>
        <w:rPr/>
      </w:pPr>
      <w:r>
        <w:rPr>
          <w:b/>
        </w:rPr>
        <w:t>Artículo</w:t>
      </w:r>
      <w:r>
        <w:rPr>
          <w:b/>
          <w:spacing w:val="35"/>
        </w:rPr>
        <w:t xml:space="preserve"> </w:t>
      </w:r>
      <w:r>
        <w:rPr>
          <w:b/>
        </w:rPr>
        <w:t>44.</w:t>
      </w:r>
      <w:r>
        <w:rPr>
          <w:b/>
          <w:spacing w:val="36"/>
        </w:rPr>
        <w:t xml:space="preserve"> </w:t>
      </w:r>
      <w:r>
        <w:rPr/>
        <w:t>La</w:t>
      </w:r>
      <w:r>
        <w:rPr>
          <w:spacing w:val="35"/>
        </w:rPr>
        <w:t xml:space="preserve"> </w:t>
      </w:r>
      <w:r>
        <w:rPr/>
        <w:t>inscripción</w:t>
      </w:r>
      <w:r>
        <w:rPr>
          <w:spacing w:val="36"/>
        </w:rPr>
        <w:t xml:space="preserve"> </w:t>
      </w:r>
      <w:r>
        <w:rPr/>
        <w:t>al</w:t>
      </w:r>
      <w:r>
        <w:rPr>
          <w:spacing w:val="35"/>
        </w:rPr>
        <w:t xml:space="preserve"> </w:t>
      </w:r>
      <w:r>
        <w:rPr/>
        <w:t>Padrón</w:t>
      </w:r>
      <w:r>
        <w:rPr>
          <w:spacing w:val="35"/>
        </w:rPr>
        <w:t xml:space="preserve"> </w:t>
      </w:r>
      <w:r>
        <w:rPr/>
        <w:t>Municipal</w:t>
      </w:r>
      <w:r>
        <w:rPr>
          <w:spacing w:val="35"/>
        </w:rPr>
        <w:t xml:space="preserve"> </w:t>
      </w:r>
      <w:r>
        <w:rPr/>
        <w:t>de</w:t>
      </w:r>
      <w:r>
        <w:rPr>
          <w:spacing w:val="34"/>
        </w:rPr>
        <w:t xml:space="preserve"> </w:t>
      </w:r>
      <w:r>
        <w:rPr/>
        <w:t>Industria</w:t>
      </w:r>
      <w:r>
        <w:rPr>
          <w:spacing w:val="35"/>
        </w:rPr>
        <w:t xml:space="preserve"> </w:t>
      </w:r>
      <w:r>
        <w:rPr/>
        <w:t>y</w:t>
      </w:r>
      <w:r>
        <w:rPr>
          <w:spacing w:val="35"/>
        </w:rPr>
        <w:t xml:space="preserve"> </w:t>
      </w:r>
      <w:r>
        <w:rPr/>
        <w:t>Comercio,</w:t>
      </w:r>
      <w:r>
        <w:rPr>
          <w:spacing w:val="35"/>
        </w:rPr>
        <w:t xml:space="preserve"> </w:t>
      </w:r>
      <w:r>
        <w:rPr/>
        <w:t>es</w:t>
      </w:r>
      <w:r>
        <w:rPr>
          <w:spacing w:val="35"/>
        </w:rPr>
        <w:t xml:space="preserve"> </w:t>
      </w:r>
      <w:r>
        <w:rPr/>
        <w:t>obligatorio</w:t>
      </w:r>
      <w:r>
        <w:rPr>
          <w:spacing w:val="34"/>
        </w:rPr>
        <w:t xml:space="preserve"> </w:t>
      </w:r>
      <w:r>
        <w:rPr/>
        <w:t>para</w:t>
      </w:r>
      <w:r>
        <w:rPr>
          <w:spacing w:val="35"/>
        </w:rPr>
        <w:t xml:space="preserve"> </w:t>
      </w:r>
      <w:r>
        <w:rPr/>
        <w:t>todos</w:t>
      </w:r>
      <w:r>
        <w:rPr>
          <w:spacing w:val="35"/>
        </w:rPr>
        <w:t xml:space="preserve"> </w:t>
      </w:r>
      <w:r>
        <w:rPr/>
        <w:t>los establecimientos.</w:t>
      </w:r>
      <w:r>
        <w:rPr>
          <w:spacing w:val="73"/>
        </w:rPr>
        <w:t xml:space="preserve"> </w:t>
      </w:r>
      <w:r>
        <w:rPr/>
        <w:t>Las</w:t>
      </w:r>
      <w:r>
        <w:rPr>
          <w:spacing w:val="72"/>
        </w:rPr>
        <w:t xml:space="preserve"> </w:t>
      </w:r>
      <w:r>
        <w:rPr/>
        <w:t>cuotas</w:t>
      </w:r>
      <w:r>
        <w:rPr>
          <w:spacing w:val="72"/>
        </w:rPr>
        <w:t xml:space="preserve"> </w:t>
      </w:r>
      <w:r>
        <w:rPr/>
        <w:t>de</w:t>
      </w:r>
      <w:r>
        <w:rPr>
          <w:spacing w:val="74"/>
        </w:rPr>
        <w:t xml:space="preserve"> </w:t>
      </w:r>
      <w:r>
        <w:rPr/>
        <w:t>inscripción</w:t>
      </w:r>
      <w:r>
        <w:rPr>
          <w:spacing w:val="73"/>
        </w:rPr>
        <w:t xml:space="preserve"> </w:t>
      </w:r>
      <w:r>
        <w:rPr/>
        <w:t>y</w:t>
      </w:r>
      <w:r>
        <w:rPr>
          <w:spacing w:val="73"/>
        </w:rPr>
        <w:t xml:space="preserve"> </w:t>
      </w:r>
      <w:r>
        <w:rPr/>
        <w:t>refrendo</w:t>
      </w:r>
      <w:r>
        <w:rPr>
          <w:spacing w:val="73"/>
        </w:rPr>
        <w:t xml:space="preserve"> </w:t>
      </w:r>
      <w:r>
        <w:rPr/>
        <w:t>al</w:t>
      </w:r>
      <w:r>
        <w:rPr>
          <w:spacing w:val="72"/>
        </w:rPr>
        <w:t xml:space="preserve"> </w:t>
      </w:r>
      <w:r>
        <w:rPr/>
        <w:t>padrón,</w:t>
      </w:r>
      <w:r>
        <w:rPr>
          <w:spacing w:val="74"/>
        </w:rPr>
        <w:t xml:space="preserve"> </w:t>
      </w:r>
      <w:r>
        <w:rPr/>
        <w:t>dan</w:t>
      </w:r>
      <w:r>
        <w:rPr>
          <w:spacing w:val="72"/>
        </w:rPr>
        <w:t xml:space="preserve"> </w:t>
      </w:r>
      <w:r>
        <w:rPr/>
        <w:t>obtención</w:t>
      </w:r>
      <w:r>
        <w:rPr>
          <w:spacing w:val="73"/>
        </w:rPr>
        <w:t xml:space="preserve"> </w:t>
      </w:r>
      <w:r>
        <w:rPr/>
        <w:t>a</w:t>
      </w:r>
      <w:r>
        <w:rPr>
          <w:spacing w:val="72"/>
        </w:rPr>
        <w:t xml:space="preserve"> </w:t>
      </w:r>
      <w:r>
        <w:rPr/>
        <w:t>una</w:t>
      </w:r>
      <w:r>
        <w:rPr>
          <w:spacing w:val="73"/>
        </w:rPr>
        <w:t xml:space="preserve"> </w:t>
      </w:r>
      <w:r>
        <w:rPr/>
        <w:t>licencia</w:t>
      </w:r>
      <w:r>
        <w:rPr>
          <w:spacing w:val="72"/>
        </w:rPr>
        <w:t xml:space="preserve"> </w:t>
      </w:r>
      <w:r>
        <w:rPr>
          <w:spacing w:val="-5"/>
        </w:rPr>
        <w:t>de</w:t>
      </w:r>
    </w:p>
    <w:p>
      <w:pPr>
        <w:pStyle w:val="Cuerpodetexto"/>
        <w:spacing w:lineRule="auto" w:line="276" w:before="81" w:after="0"/>
        <w:ind w:left="258" w:right="161" w:hanging="0"/>
        <w:jc w:val="both"/>
        <w:rPr/>
      </w:pPr>
      <w:r>
        <w:rPr/>
        <w:t xml:space="preserve"> </w:t>
      </w:r>
      <w:r>
        <w:rPr/>
        <w:t>funcionamiento</w:t>
      </w:r>
      <w:r>
        <w:rPr>
          <w:spacing w:val="-8"/>
        </w:rPr>
        <w:t xml:space="preserve"> </w:t>
      </w:r>
      <w:r>
        <w:rPr/>
        <w:t>a</w:t>
      </w:r>
      <w:r>
        <w:rPr>
          <w:spacing w:val="-9"/>
        </w:rPr>
        <w:t xml:space="preserve"> </w:t>
      </w:r>
      <w:r>
        <w:rPr/>
        <w:t>establecimientos</w:t>
      </w:r>
      <w:r>
        <w:rPr>
          <w:spacing w:val="-9"/>
        </w:rPr>
        <w:t xml:space="preserve"> </w:t>
      </w:r>
      <w:r>
        <w:rPr/>
        <w:t>comerciales,</w:t>
      </w:r>
      <w:r>
        <w:rPr>
          <w:spacing w:val="-9"/>
        </w:rPr>
        <w:t xml:space="preserve"> </w:t>
      </w:r>
      <w:r>
        <w:rPr/>
        <w:t>industriales</w:t>
      </w:r>
      <w:r>
        <w:rPr>
          <w:spacing w:val="-10"/>
        </w:rPr>
        <w:t xml:space="preserve"> </w:t>
      </w:r>
      <w:r>
        <w:rPr/>
        <w:t>y</w:t>
      </w:r>
      <w:r>
        <w:rPr>
          <w:spacing w:val="-9"/>
        </w:rPr>
        <w:t xml:space="preserve"> </w:t>
      </w:r>
      <w:r>
        <w:rPr/>
        <w:t>de</w:t>
      </w:r>
      <w:r>
        <w:rPr>
          <w:spacing w:val="-9"/>
        </w:rPr>
        <w:t xml:space="preserve"> </w:t>
      </w:r>
      <w:r>
        <w:rPr/>
        <w:t>servicios,</w:t>
      </w:r>
      <w:r>
        <w:rPr>
          <w:spacing w:val="-9"/>
        </w:rPr>
        <w:t xml:space="preserve"> </w:t>
      </w:r>
      <w:r>
        <w:rPr/>
        <w:t>conocidos</w:t>
      </w:r>
      <w:r>
        <w:rPr>
          <w:spacing w:val="-9"/>
        </w:rPr>
        <w:t xml:space="preserve"> </w:t>
      </w:r>
      <w:r>
        <w:rPr/>
        <w:t>como</w:t>
      </w:r>
      <w:r>
        <w:rPr>
          <w:spacing w:val="-9"/>
        </w:rPr>
        <w:t xml:space="preserve"> </w:t>
      </w:r>
      <w:r>
        <w:rPr/>
        <w:t>giros</w:t>
      </w:r>
      <w:r>
        <w:rPr>
          <w:spacing w:val="-9"/>
        </w:rPr>
        <w:t xml:space="preserve"> </w:t>
      </w:r>
      <w:r>
        <w:rPr/>
        <w:t>blancos</w:t>
      </w:r>
      <w:r>
        <w:rPr>
          <w:spacing w:val="-9"/>
        </w:rPr>
        <w:t xml:space="preserve"> </w:t>
      </w:r>
      <w:r>
        <w:rPr/>
        <w:t>(sin venta de bebidas alcohólicas); y serán fijadas por conducto de la tesorería; tomando en consideración</w:t>
      </w:r>
      <w:r>
        <w:rPr>
          <w:spacing w:val="40"/>
        </w:rPr>
        <w:t xml:space="preserve"> </w:t>
      </w:r>
      <w:r>
        <w:rPr/>
        <w:t>los espacios,</w:t>
      </w:r>
      <w:r>
        <w:rPr>
          <w:spacing w:val="-10"/>
        </w:rPr>
        <w:t xml:space="preserve"> </w:t>
      </w:r>
      <w:r>
        <w:rPr/>
        <w:t>condiciones,</w:t>
      </w:r>
      <w:r>
        <w:rPr>
          <w:spacing w:val="-11"/>
        </w:rPr>
        <w:t xml:space="preserve"> </w:t>
      </w:r>
      <w:r>
        <w:rPr/>
        <w:t>ubicación,</w:t>
      </w:r>
      <w:r>
        <w:rPr>
          <w:spacing w:val="-10"/>
        </w:rPr>
        <w:t xml:space="preserve"> </w:t>
      </w:r>
      <w:r>
        <w:rPr/>
        <w:t>superficie</w:t>
      </w:r>
      <w:r>
        <w:rPr>
          <w:spacing w:val="-11"/>
        </w:rPr>
        <w:t xml:space="preserve"> </w:t>
      </w:r>
      <w:r>
        <w:rPr/>
        <w:t>y</w:t>
      </w:r>
      <w:r>
        <w:rPr>
          <w:spacing w:val="-10"/>
        </w:rPr>
        <w:t xml:space="preserve"> </w:t>
      </w:r>
      <w:r>
        <w:rPr/>
        <w:t>las</w:t>
      </w:r>
      <w:r>
        <w:rPr>
          <w:spacing w:val="-11"/>
        </w:rPr>
        <w:t xml:space="preserve"> </w:t>
      </w:r>
      <w:r>
        <w:rPr/>
        <w:t>tarifas,</w:t>
      </w:r>
      <w:r>
        <w:rPr>
          <w:spacing w:val="-11"/>
        </w:rPr>
        <w:t xml:space="preserve"> </w:t>
      </w:r>
      <w:r>
        <w:rPr/>
        <w:t>cuotas,</w:t>
      </w:r>
      <w:r>
        <w:rPr>
          <w:spacing w:val="-11"/>
        </w:rPr>
        <w:t xml:space="preserve"> </w:t>
      </w:r>
      <w:r>
        <w:rPr/>
        <w:t>precios</w:t>
      </w:r>
      <w:r>
        <w:rPr>
          <w:spacing w:val="-10"/>
        </w:rPr>
        <w:t xml:space="preserve"> </w:t>
      </w:r>
      <w:r>
        <w:rPr/>
        <w:t>y</w:t>
      </w:r>
      <w:r>
        <w:rPr>
          <w:spacing w:val="-10"/>
        </w:rPr>
        <w:t xml:space="preserve"> </w:t>
      </w:r>
      <w:r>
        <w:rPr/>
        <w:t>montos</w:t>
      </w:r>
      <w:r>
        <w:rPr>
          <w:spacing w:val="-10"/>
        </w:rPr>
        <w:t xml:space="preserve"> </w:t>
      </w:r>
      <w:r>
        <w:rPr/>
        <w:t>en</w:t>
      </w:r>
      <w:r>
        <w:rPr>
          <w:spacing w:val="-10"/>
        </w:rPr>
        <w:t xml:space="preserve"> </w:t>
      </w:r>
      <w:r>
        <w:rPr/>
        <w:t>UMA,</w:t>
      </w:r>
      <w:r>
        <w:rPr>
          <w:spacing w:val="-10"/>
        </w:rPr>
        <w:t xml:space="preserve"> </w:t>
      </w:r>
      <w:r>
        <w:rPr/>
        <w:t>que</w:t>
      </w:r>
      <w:r>
        <w:rPr>
          <w:spacing w:val="-11"/>
        </w:rPr>
        <w:t xml:space="preserve"> </w:t>
      </w:r>
      <w:r>
        <w:rPr/>
        <w:t>para</w:t>
      </w:r>
      <w:r>
        <w:rPr>
          <w:spacing w:val="-10"/>
        </w:rPr>
        <w:t xml:space="preserve"> </w:t>
      </w:r>
      <w:r>
        <w:rPr/>
        <w:t>tal</w:t>
      </w:r>
      <w:r>
        <w:rPr>
          <w:spacing w:val="-10"/>
        </w:rPr>
        <w:t xml:space="preserve"> </w:t>
      </w:r>
      <w:r>
        <w:rPr/>
        <w:t>efecto se</w:t>
      </w:r>
      <w:r>
        <w:rPr>
          <w:spacing w:val="-2"/>
        </w:rPr>
        <w:t xml:space="preserve"> </w:t>
      </w:r>
      <w:r>
        <w:rPr/>
        <w:t>establezcan.</w:t>
      </w:r>
      <w:r>
        <w:rPr>
          <w:spacing w:val="-1"/>
        </w:rPr>
        <w:t xml:space="preserve"> </w:t>
      </w:r>
      <w:r>
        <w:rPr/>
        <w:t>En</w:t>
      </w:r>
      <w:r>
        <w:rPr>
          <w:spacing w:val="-1"/>
        </w:rPr>
        <w:t xml:space="preserve"> </w:t>
      </w:r>
      <w:r>
        <w:rPr/>
        <w:t>el</w:t>
      </w:r>
      <w:r>
        <w:rPr>
          <w:spacing w:val="-1"/>
        </w:rPr>
        <w:t xml:space="preserve"> </w:t>
      </w:r>
      <w:r>
        <w:rPr/>
        <w:t>caso de</w:t>
      </w:r>
      <w:r>
        <w:rPr>
          <w:spacing w:val="-1"/>
        </w:rPr>
        <w:t xml:space="preserve"> </w:t>
      </w:r>
      <w:r>
        <w:rPr/>
        <w:t>la</w:t>
      </w:r>
      <w:r>
        <w:rPr>
          <w:spacing w:val="-1"/>
        </w:rPr>
        <w:t xml:space="preserve"> </w:t>
      </w:r>
      <w:r>
        <w:rPr/>
        <w:t>presentación de</w:t>
      </w:r>
      <w:r>
        <w:rPr>
          <w:spacing w:val="-1"/>
        </w:rPr>
        <w:t xml:space="preserve"> </w:t>
      </w:r>
      <w:r>
        <w:rPr/>
        <w:t>espectáculos,</w:t>
      </w:r>
      <w:r>
        <w:rPr>
          <w:spacing w:val="-1"/>
        </w:rPr>
        <w:t xml:space="preserve"> </w:t>
      </w:r>
      <w:r>
        <w:rPr/>
        <w:t>diversiones</w:t>
      </w:r>
      <w:r>
        <w:rPr>
          <w:spacing w:val="-1"/>
        </w:rPr>
        <w:t xml:space="preserve"> </w:t>
      </w:r>
      <w:r>
        <w:rPr/>
        <w:t>y</w:t>
      </w:r>
      <w:r>
        <w:rPr>
          <w:spacing w:val="-1"/>
        </w:rPr>
        <w:t xml:space="preserve"> </w:t>
      </w:r>
      <w:r>
        <w:rPr/>
        <w:t>eventos</w:t>
      </w:r>
      <w:r>
        <w:rPr>
          <w:spacing w:val="-1"/>
        </w:rPr>
        <w:t xml:space="preserve"> </w:t>
      </w:r>
      <w:r>
        <w:rPr/>
        <w:t>públicos,</w:t>
      </w:r>
      <w:r>
        <w:rPr>
          <w:spacing w:val="-2"/>
        </w:rPr>
        <w:t xml:space="preserve"> </w:t>
      </w:r>
      <w:r>
        <w:rPr/>
        <w:t>se</w:t>
      </w:r>
      <w:r>
        <w:rPr>
          <w:spacing w:val="-2"/>
        </w:rPr>
        <w:t xml:space="preserve"> </w:t>
      </w:r>
      <w:r>
        <w:rPr/>
        <w:t>considerarán tipo de instalaciones, tipo de espectáculo para determinar la tarifa aplicable, observando las tarifas, cuotas, precios y montos en UMA.</w:t>
      </w:r>
    </w:p>
    <w:p>
      <w:pPr>
        <w:pStyle w:val="Cuerpodetexto"/>
        <w:spacing w:before="5" w:after="0"/>
        <w:rPr>
          <w:sz w:val="32"/>
        </w:rPr>
      </w:pPr>
      <w:r>
        <w:rPr>
          <w:sz w:val="32"/>
        </w:rPr>
      </w:r>
    </w:p>
    <w:p>
      <w:pPr>
        <w:pStyle w:val="Cuerpodetexto"/>
        <w:spacing w:lineRule="auto" w:line="276"/>
        <w:ind w:left="258" w:right="165" w:hanging="0"/>
        <w:jc w:val="both"/>
        <w:rPr/>
      </w:pPr>
      <w:r>
        <w:rPr/>
        <w:t>Las</w:t>
      </w:r>
      <w:r>
        <w:rPr>
          <w:spacing w:val="-6"/>
        </w:rPr>
        <w:t xml:space="preserve"> </w:t>
      </w:r>
      <w:r>
        <w:rPr/>
        <w:t>licencias</w:t>
      </w:r>
      <w:r>
        <w:rPr>
          <w:spacing w:val="-5"/>
        </w:rPr>
        <w:t xml:space="preserve"> </w:t>
      </w:r>
      <w:r>
        <w:rPr/>
        <w:t>tramitadas</w:t>
      </w:r>
      <w:r>
        <w:rPr>
          <w:spacing w:val="-6"/>
        </w:rPr>
        <w:t xml:space="preserve"> </w:t>
      </w:r>
      <w:r>
        <w:rPr/>
        <w:t>durante</w:t>
      </w:r>
      <w:r>
        <w:rPr>
          <w:spacing w:val="-6"/>
        </w:rPr>
        <w:t xml:space="preserve"> </w:t>
      </w:r>
      <w:r>
        <w:rPr/>
        <w:t>el</w:t>
      </w:r>
      <w:r>
        <w:rPr>
          <w:spacing w:val="-6"/>
        </w:rPr>
        <w:t xml:space="preserve"> </w:t>
      </w:r>
      <w:r>
        <w:rPr/>
        <w:t>primer</w:t>
      </w:r>
      <w:r>
        <w:rPr>
          <w:spacing w:val="-6"/>
        </w:rPr>
        <w:t xml:space="preserve"> </w:t>
      </w:r>
      <w:r>
        <w:rPr/>
        <w:t>semestre,</w:t>
      </w:r>
      <w:r>
        <w:rPr>
          <w:spacing w:val="-6"/>
        </w:rPr>
        <w:t xml:space="preserve"> </w:t>
      </w:r>
      <w:r>
        <w:rPr/>
        <w:t>deberán</w:t>
      </w:r>
      <w:r>
        <w:rPr>
          <w:spacing w:val="-5"/>
        </w:rPr>
        <w:t xml:space="preserve"> </w:t>
      </w:r>
      <w:r>
        <w:rPr/>
        <w:t>hacer</w:t>
      </w:r>
      <w:r>
        <w:rPr>
          <w:spacing w:val="-5"/>
        </w:rPr>
        <w:t xml:space="preserve"> </w:t>
      </w:r>
      <w:r>
        <w:rPr/>
        <w:t>su</w:t>
      </w:r>
      <w:r>
        <w:rPr>
          <w:spacing w:val="-5"/>
        </w:rPr>
        <w:t xml:space="preserve"> </w:t>
      </w:r>
      <w:r>
        <w:rPr/>
        <w:t>refrendo,</w:t>
      </w:r>
      <w:r>
        <w:rPr>
          <w:spacing w:val="-5"/>
        </w:rPr>
        <w:t xml:space="preserve"> </w:t>
      </w:r>
      <w:r>
        <w:rPr/>
        <w:t>durante</w:t>
      </w:r>
      <w:r>
        <w:rPr>
          <w:spacing w:val="-6"/>
        </w:rPr>
        <w:t xml:space="preserve"> </w:t>
      </w:r>
      <w:r>
        <w:rPr/>
        <w:t>el</w:t>
      </w:r>
      <w:r>
        <w:rPr>
          <w:spacing w:val="-6"/>
        </w:rPr>
        <w:t xml:space="preserve"> </w:t>
      </w:r>
      <w:r>
        <w:rPr/>
        <w:t>primer</w:t>
      </w:r>
      <w:r>
        <w:rPr>
          <w:spacing w:val="-6"/>
        </w:rPr>
        <w:t xml:space="preserve"> </w:t>
      </w:r>
      <w:r>
        <w:rPr/>
        <w:t>semestre</w:t>
      </w:r>
      <w:r>
        <w:rPr>
          <w:spacing w:val="-5"/>
        </w:rPr>
        <w:t xml:space="preserve"> </w:t>
      </w:r>
      <w:r>
        <w:rPr/>
        <w:t>del ejercicio</w:t>
      </w:r>
      <w:r>
        <w:rPr>
          <w:spacing w:val="-1"/>
        </w:rPr>
        <w:t xml:space="preserve"> </w:t>
      </w:r>
      <w:r>
        <w:rPr/>
        <w:t>fiscal</w:t>
      </w:r>
      <w:r>
        <w:rPr>
          <w:spacing w:val="-1"/>
        </w:rPr>
        <w:t xml:space="preserve"> </w:t>
      </w:r>
      <w:r>
        <w:rPr/>
        <w:t>inmediato</w:t>
      </w:r>
      <w:r>
        <w:rPr>
          <w:spacing w:val="-1"/>
        </w:rPr>
        <w:t xml:space="preserve"> </w:t>
      </w:r>
      <w:r>
        <w:rPr/>
        <w:t>posterior;</w:t>
      </w:r>
      <w:r>
        <w:rPr>
          <w:spacing w:val="-1"/>
        </w:rPr>
        <w:t xml:space="preserve"> </w:t>
      </w:r>
      <w:r>
        <w:rPr/>
        <w:t>y</w:t>
      </w:r>
      <w:r>
        <w:rPr>
          <w:spacing w:val="-1"/>
        </w:rPr>
        <w:t xml:space="preserve"> </w:t>
      </w:r>
      <w:r>
        <w:rPr/>
        <w:t>las</w:t>
      </w:r>
      <w:r>
        <w:rPr>
          <w:spacing w:val="-1"/>
        </w:rPr>
        <w:t xml:space="preserve"> </w:t>
      </w:r>
      <w:r>
        <w:rPr/>
        <w:t>licencias</w:t>
      </w:r>
      <w:r>
        <w:rPr>
          <w:spacing w:val="-1"/>
        </w:rPr>
        <w:t xml:space="preserve"> </w:t>
      </w:r>
      <w:r>
        <w:rPr/>
        <w:t>otorgadas</w:t>
      </w:r>
      <w:r>
        <w:rPr>
          <w:spacing w:val="-2"/>
        </w:rPr>
        <w:t xml:space="preserve"> </w:t>
      </w:r>
      <w:r>
        <w:rPr/>
        <w:t>en</w:t>
      </w:r>
      <w:r>
        <w:rPr>
          <w:spacing w:val="-1"/>
        </w:rPr>
        <w:t xml:space="preserve"> </w:t>
      </w:r>
      <w:r>
        <w:rPr/>
        <w:t>el</w:t>
      </w:r>
      <w:r>
        <w:rPr>
          <w:spacing w:val="-1"/>
        </w:rPr>
        <w:t xml:space="preserve"> </w:t>
      </w:r>
      <w:r>
        <w:rPr/>
        <w:t>segundo</w:t>
      </w:r>
      <w:r>
        <w:rPr>
          <w:spacing w:val="-1"/>
        </w:rPr>
        <w:t xml:space="preserve"> </w:t>
      </w:r>
      <w:r>
        <w:rPr/>
        <w:t>semestre,</w:t>
      </w:r>
      <w:r>
        <w:rPr>
          <w:spacing w:val="-1"/>
        </w:rPr>
        <w:t xml:space="preserve"> </w:t>
      </w:r>
      <w:r>
        <w:rPr/>
        <w:t>lo</w:t>
      </w:r>
      <w:r>
        <w:rPr>
          <w:spacing w:val="-1"/>
        </w:rPr>
        <w:t xml:space="preserve"> </w:t>
      </w:r>
      <w:r>
        <w:rPr/>
        <w:t>podrán</w:t>
      </w:r>
      <w:r>
        <w:rPr>
          <w:spacing w:val="-1"/>
        </w:rPr>
        <w:t xml:space="preserve"> </w:t>
      </w:r>
      <w:r>
        <w:rPr/>
        <w:t>hacer</w:t>
      </w:r>
      <w:r>
        <w:rPr>
          <w:spacing w:val="-1"/>
        </w:rPr>
        <w:t xml:space="preserve"> </w:t>
      </w:r>
      <w:r>
        <w:rPr/>
        <w:t>durante el segundo semestre del ejercicio fiscal inmediato posterior, sin que causen multas ni recargos.</w:t>
      </w:r>
    </w:p>
    <w:p>
      <w:pPr>
        <w:pStyle w:val="Cuerpodetexto"/>
        <w:spacing w:before="1" w:after="0"/>
        <w:rPr>
          <w:sz w:val="26"/>
        </w:rPr>
      </w:pPr>
      <w:r>
        <w:rPr>
          <w:sz w:val="26"/>
        </w:rPr>
      </w:r>
    </w:p>
    <w:p>
      <w:pPr>
        <w:pStyle w:val="Cuerpodetexto"/>
        <w:spacing w:lineRule="auto" w:line="276"/>
        <w:ind w:left="258" w:right="168" w:hanging="0"/>
        <w:jc w:val="both"/>
        <w:rPr/>
      </w:pPr>
      <w:r>
        <w:rPr/>
        <w:t>Debiendo considerar la fecha de su expedición y sin rebasar la vigencia de un año, de no hacerlo se harán acreedores al pago de recargos y multas.</w:t>
      </w:r>
    </w:p>
    <w:p>
      <w:pPr>
        <w:pStyle w:val="Cuerpodetexto"/>
        <w:spacing w:before="9" w:after="0"/>
        <w:rPr>
          <w:sz w:val="25"/>
        </w:rPr>
      </w:pPr>
      <w:r>
        <w:rPr>
          <w:sz w:val="25"/>
        </w:rPr>
      </w:r>
    </w:p>
    <w:p>
      <w:pPr>
        <w:pStyle w:val="Cuerpodetexto"/>
        <w:spacing w:lineRule="auto" w:line="276"/>
        <w:ind w:left="258" w:right="160" w:hanging="0"/>
        <w:jc w:val="both"/>
        <w:rPr/>
      </w:pPr>
      <w:r>
        <w:rPr/>
        <w:t>Para</w:t>
      </w:r>
      <w:r>
        <w:rPr>
          <w:spacing w:val="-7"/>
        </w:rPr>
        <w:t xml:space="preserve"> </w:t>
      </w:r>
      <w:r>
        <w:rPr/>
        <w:t>los</w:t>
      </w:r>
      <w:r>
        <w:rPr>
          <w:spacing w:val="-7"/>
        </w:rPr>
        <w:t xml:space="preserve"> </w:t>
      </w:r>
      <w:r>
        <w:rPr/>
        <w:t>establecimientos</w:t>
      </w:r>
      <w:r>
        <w:rPr>
          <w:spacing w:val="-6"/>
        </w:rPr>
        <w:t xml:space="preserve"> </w:t>
      </w:r>
      <w:r>
        <w:rPr/>
        <w:t>comerciales,</w:t>
      </w:r>
      <w:r>
        <w:rPr>
          <w:spacing w:val="-7"/>
        </w:rPr>
        <w:t xml:space="preserve"> </w:t>
      </w:r>
      <w:r>
        <w:rPr/>
        <w:t>industriales</w:t>
      </w:r>
      <w:r>
        <w:rPr>
          <w:spacing w:val="-8"/>
        </w:rPr>
        <w:t xml:space="preserve"> </w:t>
      </w:r>
      <w:r>
        <w:rPr/>
        <w:t>y</w:t>
      </w:r>
      <w:r>
        <w:rPr>
          <w:spacing w:val="-6"/>
        </w:rPr>
        <w:t xml:space="preserve"> </w:t>
      </w:r>
      <w:r>
        <w:rPr/>
        <w:t>de</w:t>
      </w:r>
      <w:r>
        <w:rPr>
          <w:spacing w:val="-7"/>
        </w:rPr>
        <w:t xml:space="preserve"> </w:t>
      </w:r>
      <w:r>
        <w:rPr/>
        <w:t>servicios,</w:t>
      </w:r>
      <w:r>
        <w:rPr>
          <w:spacing w:val="-6"/>
        </w:rPr>
        <w:t xml:space="preserve"> </w:t>
      </w:r>
      <w:r>
        <w:rPr/>
        <w:t>ubicados</w:t>
      </w:r>
      <w:r>
        <w:rPr>
          <w:spacing w:val="-7"/>
        </w:rPr>
        <w:t xml:space="preserve"> </w:t>
      </w:r>
      <w:r>
        <w:rPr/>
        <w:t>dentro</w:t>
      </w:r>
      <w:r>
        <w:rPr>
          <w:spacing w:val="-6"/>
        </w:rPr>
        <w:t xml:space="preserve"> </w:t>
      </w:r>
      <w:r>
        <w:rPr/>
        <w:t>de</w:t>
      </w:r>
      <w:r>
        <w:rPr>
          <w:spacing w:val="-7"/>
        </w:rPr>
        <w:t xml:space="preserve"> </w:t>
      </w:r>
      <w:r>
        <w:rPr/>
        <w:t>la</w:t>
      </w:r>
      <w:r>
        <w:rPr>
          <w:spacing w:val="-7"/>
        </w:rPr>
        <w:t xml:space="preserve"> </w:t>
      </w:r>
      <w:r>
        <w:rPr/>
        <w:t>jurisdicción</w:t>
      </w:r>
      <w:r>
        <w:rPr>
          <w:spacing w:val="-6"/>
        </w:rPr>
        <w:t xml:space="preserve"> </w:t>
      </w:r>
      <w:r>
        <w:rPr/>
        <w:t>territorial de las comunidades del Municipio, las cuotas se podrán reducir, hasta en un 50 por ciento, de acuerdo con la siguiente tarifa:</w:t>
      </w:r>
    </w:p>
    <w:p>
      <w:pPr>
        <w:pStyle w:val="Cuerpodetexto"/>
        <w:spacing w:before="3" w:after="0"/>
        <w:rPr>
          <w:sz w:val="25"/>
        </w:rPr>
      </w:pPr>
      <w:r>
        <w:rPr>
          <w:sz w:val="25"/>
        </w:rPr>
      </w:r>
    </w:p>
    <w:p>
      <w:pPr>
        <w:pStyle w:val="ListParagraph"/>
        <w:numPr>
          <w:ilvl w:val="0"/>
          <w:numId w:val="24"/>
        </w:numPr>
        <w:tabs>
          <w:tab w:val="clear" w:pos="720"/>
          <w:tab w:val="left" w:pos="1107" w:leader="none"/>
          <w:tab w:val="left" w:pos="1109" w:leader="none"/>
        </w:tabs>
        <w:spacing w:lineRule="auto" w:line="276" w:before="1" w:after="0"/>
        <w:ind w:left="1109" w:right="469" w:hanging="567"/>
        <w:jc w:val="both"/>
        <w:rPr/>
      </w:pPr>
      <w:r>
        <w:rPr/>
        <w:t>A los propietarios de establecimientos comerciales y de servicios, 100 UMA conforme a los criterios del primer párrafo de este artículo.</w:t>
      </w:r>
    </w:p>
    <w:p>
      <w:pPr>
        <w:pStyle w:val="Cuerpodetexto"/>
        <w:spacing w:before="2" w:after="0"/>
        <w:rPr>
          <w:sz w:val="25"/>
        </w:rPr>
      </w:pPr>
      <w:r>
        <w:rPr>
          <w:sz w:val="25"/>
        </w:rPr>
      </w:r>
    </w:p>
    <w:p>
      <w:pPr>
        <w:pStyle w:val="ListParagraph"/>
        <w:numPr>
          <w:ilvl w:val="0"/>
          <w:numId w:val="24"/>
        </w:numPr>
        <w:tabs>
          <w:tab w:val="clear" w:pos="720"/>
          <w:tab w:val="left" w:pos="1106" w:leader="none"/>
          <w:tab w:val="left" w:pos="1109" w:leader="none"/>
        </w:tabs>
        <w:spacing w:lineRule="auto" w:line="276" w:before="1" w:after="0"/>
        <w:ind w:left="1109" w:right="469" w:hanging="567"/>
        <w:jc w:val="both"/>
        <w:rPr/>
      </w:pPr>
      <w:r>
        <w:rPr/>
        <w:t>A</w:t>
      </w:r>
      <w:r>
        <w:rPr>
          <w:spacing w:val="-8"/>
        </w:rPr>
        <w:t xml:space="preserve"> </w:t>
      </w:r>
      <w:r>
        <w:rPr/>
        <w:t>los</w:t>
      </w:r>
      <w:r>
        <w:rPr>
          <w:spacing w:val="-8"/>
        </w:rPr>
        <w:t xml:space="preserve"> </w:t>
      </w:r>
      <w:r>
        <w:rPr/>
        <w:t>propietarios</w:t>
      </w:r>
      <w:r>
        <w:rPr>
          <w:spacing w:val="-8"/>
        </w:rPr>
        <w:t xml:space="preserve"> </w:t>
      </w:r>
      <w:r>
        <w:rPr/>
        <w:t>de</w:t>
      </w:r>
      <w:r>
        <w:rPr>
          <w:spacing w:val="-8"/>
        </w:rPr>
        <w:t xml:space="preserve"> </w:t>
      </w:r>
      <w:r>
        <w:rPr/>
        <w:t>establecimientos</w:t>
      </w:r>
      <w:r>
        <w:rPr>
          <w:spacing w:val="-8"/>
        </w:rPr>
        <w:t xml:space="preserve"> </w:t>
      </w:r>
      <w:r>
        <w:rPr/>
        <w:t>industriales,</w:t>
      </w:r>
      <w:r>
        <w:rPr>
          <w:spacing w:val="-8"/>
        </w:rPr>
        <w:t xml:space="preserve"> </w:t>
      </w:r>
      <w:r>
        <w:rPr/>
        <w:t>200</w:t>
      </w:r>
      <w:r>
        <w:rPr>
          <w:spacing w:val="-8"/>
        </w:rPr>
        <w:t xml:space="preserve"> </w:t>
      </w:r>
      <w:r>
        <w:rPr/>
        <w:t>UMA</w:t>
      </w:r>
      <w:r>
        <w:rPr>
          <w:spacing w:val="-8"/>
        </w:rPr>
        <w:t xml:space="preserve"> </w:t>
      </w:r>
      <w:r>
        <w:rPr/>
        <w:t>conforme</w:t>
      </w:r>
      <w:r>
        <w:rPr>
          <w:spacing w:val="-9"/>
        </w:rPr>
        <w:t xml:space="preserve"> </w:t>
      </w:r>
      <w:r>
        <w:rPr/>
        <w:t>a</w:t>
      </w:r>
      <w:r>
        <w:rPr>
          <w:spacing w:val="-7"/>
        </w:rPr>
        <w:t xml:space="preserve"> </w:t>
      </w:r>
      <w:r>
        <w:rPr/>
        <w:t>los</w:t>
      </w:r>
      <w:r>
        <w:rPr>
          <w:spacing w:val="-8"/>
        </w:rPr>
        <w:t xml:space="preserve"> </w:t>
      </w:r>
      <w:r>
        <w:rPr/>
        <w:t>criterios</w:t>
      </w:r>
      <w:r>
        <w:rPr>
          <w:spacing w:val="-8"/>
        </w:rPr>
        <w:t xml:space="preserve"> </w:t>
      </w:r>
      <w:r>
        <w:rPr/>
        <w:t>del</w:t>
      </w:r>
      <w:r>
        <w:rPr>
          <w:spacing w:val="-8"/>
        </w:rPr>
        <w:t xml:space="preserve"> </w:t>
      </w:r>
      <w:r>
        <w:rPr/>
        <w:t>primer párrafo de este artículo.</w:t>
      </w:r>
    </w:p>
    <w:p>
      <w:pPr>
        <w:pStyle w:val="Cuerpodetexto"/>
        <w:spacing w:before="3" w:after="0"/>
        <w:rPr>
          <w:sz w:val="25"/>
        </w:rPr>
      </w:pPr>
      <w:r>
        <w:rPr>
          <w:sz w:val="25"/>
        </w:rPr>
      </w:r>
    </w:p>
    <w:p>
      <w:pPr>
        <w:pStyle w:val="ListParagraph"/>
        <w:numPr>
          <w:ilvl w:val="0"/>
          <w:numId w:val="24"/>
        </w:numPr>
        <w:tabs>
          <w:tab w:val="clear" w:pos="720"/>
          <w:tab w:val="left" w:pos="1106" w:leader="none"/>
          <w:tab w:val="left" w:pos="1109" w:leader="none"/>
        </w:tabs>
        <w:spacing w:lineRule="auto" w:line="276"/>
        <w:ind w:left="1109" w:right="469" w:hanging="567"/>
        <w:jc w:val="both"/>
        <w:rPr/>
      </w:pPr>
      <w:r>
        <w:rPr/>
        <w:t>A las personas físicas y morales que realicen la presentación de espectáculos públicos con fines de lucro, se cobrará 200 UMA conforme a los criterios del primer párrafo de este artículo.</w:t>
      </w:r>
    </w:p>
    <w:p>
      <w:pPr>
        <w:pStyle w:val="Cuerpodetexto"/>
        <w:spacing w:before="4" w:after="0"/>
        <w:rPr>
          <w:sz w:val="25"/>
        </w:rPr>
      </w:pPr>
      <w:r>
        <w:rPr>
          <w:sz w:val="25"/>
        </w:rPr>
      </w:r>
    </w:p>
    <w:p>
      <w:pPr>
        <w:pStyle w:val="ListParagraph"/>
        <w:numPr>
          <w:ilvl w:val="0"/>
          <w:numId w:val="24"/>
        </w:numPr>
        <w:tabs>
          <w:tab w:val="clear" w:pos="720"/>
          <w:tab w:val="left" w:pos="1106" w:leader="none"/>
          <w:tab w:val="left" w:pos="1109" w:leader="none"/>
        </w:tabs>
        <w:spacing w:lineRule="auto" w:line="276"/>
        <w:ind w:left="1109" w:right="464" w:hanging="567"/>
        <w:jc w:val="both"/>
        <w:rPr/>
      </w:pPr>
      <w:r>
        <w:rPr/>
        <w:t>Las cuotas por inscripción al padrón de industria y comercio del Municipio y por el refrendo de la licencia de funcionamiento para empresas, cadenas comerciales, tiendas de autoservicios y/o franquicias,</w:t>
      </w:r>
      <w:r>
        <w:rPr>
          <w:spacing w:val="-2"/>
        </w:rPr>
        <w:t xml:space="preserve"> </w:t>
      </w:r>
      <w:r>
        <w:rPr/>
        <w:t>por</w:t>
      </w:r>
      <w:r>
        <w:rPr>
          <w:spacing w:val="-2"/>
        </w:rPr>
        <w:t xml:space="preserve"> </w:t>
      </w:r>
      <w:r>
        <w:rPr/>
        <w:t>el</w:t>
      </w:r>
      <w:r>
        <w:rPr>
          <w:spacing w:val="-2"/>
        </w:rPr>
        <w:t xml:space="preserve"> </w:t>
      </w:r>
      <w:r>
        <w:rPr/>
        <w:t>volumen</w:t>
      </w:r>
      <w:r>
        <w:rPr>
          <w:spacing w:val="-2"/>
        </w:rPr>
        <w:t xml:space="preserve"> </w:t>
      </w:r>
      <w:r>
        <w:rPr/>
        <w:t>de</w:t>
      </w:r>
      <w:r>
        <w:rPr>
          <w:spacing w:val="-2"/>
        </w:rPr>
        <w:t xml:space="preserve"> </w:t>
      </w:r>
      <w:r>
        <w:rPr/>
        <w:t>operaciones</w:t>
      </w:r>
      <w:r>
        <w:rPr>
          <w:spacing w:val="-2"/>
        </w:rPr>
        <w:t xml:space="preserve"> </w:t>
      </w:r>
      <w:r>
        <w:rPr/>
        <w:t>que</w:t>
      </w:r>
      <w:r>
        <w:rPr>
          <w:spacing w:val="-3"/>
        </w:rPr>
        <w:t xml:space="preserve"> </w:t>
      </w:r>
      <w:r>
        <w:rPr/>
        <w:t>realicen,</w:t>
      </w:r>
      <w:r>
        <w:rPr>
          <w:spacing w:val="-2"/>
        </w:rPr>
        <w:t xml:space="preserve"> </w:t>
      </w:r>
      <w:r>
        <w:rPr/>
        <w:t>por</w:t>
      </w:r>
      <w:r>
        <w:rPr>
          <w:spacing w:val="-3"/>
        </w:rPr>
        <w:t xml:space="preserve"> </w:t>
      </w:r>
      <w:r>
        <w:rPr/>
        <w:t>la</w:t>
      </w:r>
      <w:r>
        <w:rPr>
          <w:spacing w:val="-2"/>
        </w:rPr>
        <w:t xml:space="preserve"> </w:t>
      </w:r>
      <w:r>
        <w:rPr/>
        <w:t>superficie</w:t>
      </w:r>
      <w:r>
        <w:rPr>
          <w:spacing w:val="-2"/>
        </w:rPr>
        <w:t xml:space="preserve"> </w:t>
      </w:r>
      <w:r>
        <w:rPr/>
        <w:t>o</w:t>
      </w:r>
      <w:r>
        <w:rPr>
          <w:spacing w:val="-2"/>
        </w:rPr>
        <w:t xml:space="preserve"> </w:t>
      </w:r>
      <w:r>
        <w:rPr/>
        <w:t>por</w:t>
      </w:r>
      <w:r>
        <w:rPr>
          <w:spacing w:val="-2"/>
        </w:rPr>
        <w:t xml:space="preserve"> </w:t>
      </w:r>
      <w:r>
        <w:rPr/>
        <w:t>el</w:t>
      </w:r>
      <w:r>
        <w:rPr>
          <w:spacing w:val="37"/>
        </w:rPr>
        <w:t xml:space="preserve"> </w:t>
      </w:r>
      <w:r>
        <w:rPr/>
        <w:t>equipamiento que ocupen, 1000 UMA.</w:t>
      </w:r>
    </w:p>
    <w:p>
      <w:pPr>
        <w:pStyle w:val="Cuerpodetexto"/>
        <w:spacing w:before="11" w:after="0"/>
        <w:rPr>
          <w:sz w:val="25"/>
        </w:rPr>
      </w:pPr>
      <w:r>
        <w:rPr>
          <w:sz w:val="25"/>
        </w:rPr>
      </w:r>
    </w:p>
    <w:p>
      <w:pPr>
        <w:pStyle w:val="Cuerpodetexto"/>
        <w:spacing w:lineRule="auto" w:line="276"/>
        <w:ind w:left="258" w:right="163" w:hanging="0"/>
        <w:jc w:val="both"/>
        <w:rPr/>
      </w:pPr>
      <w:r>
        <w:rPr/>
        <w:t>Los</w:t>
      </w:r>
      <w:r>
        <w:rPr>
          <w:spacing w:val="-10"/>
        </w:rPr>
        <w:t xml:space="preserve"> </w:t>
      </w:r>
      <w:r>
        <w:rPr/>
        <w:t>pequeños</w:t>
      </w:r>
      <w:r>
        <w:rPr>
          <w:spacing w:val="-10"/>
        </w:rPr>
        <w:t xml:space="preserve"> </w:t>
      </w:r>
      <w:r>
        <w:rPr/>
        <w:t>comercios</w:t>
      </w:r>
      <w:r>
        <w:rPr>
          <w:spacing w:val="-10"/>
        </w:rPr>
        <w:t xml:space="preserve"> </w:t>
      </w:r>
      <w:r>
        <w:rPr/>
        <w:t>que</w:t>
      </w:r>
      <w:r>
        <w:rPr>
          <w:spacing w:val="-10"/>
        </w:rPr>
        <w:t xml:space="preserve"> </w:t>
      </w:r>
      <w:r>
        <w:rPr/>
        <w:t>por</w:t>
      </w:r>
      <w:r>
        <w:rPr>
          <w:spacing w:val="-9"/>
        </w:rPr>
        <w:t xml:space="preserve"> </w:t>
      </w:r>
      <w:r>
        <w:rPr/>
        <w:t>su</w:t>
      </w:r>
      <w:r>
        <w:rPr>
          <w:spacing w:val="-7"/>
        </w:rPr>
        <w:t xml:space="preserve"> </w:t>
      </w:r>
      <w:r>
        <w:rPr/>
        <w:t>naturaleza</w:t>
      </w:r>
      <w:r>
        <w:rPr>
          <w:spacing w:val="-10"/>
        </w:rPr>
        <w:t xml:space="preserve"> </w:t>
      </w:r>
      <w:r>
        <w:rPr/>
        <w:t>o</w:t>
      </w:r>
      <w:r>
        <w:rPr>
          <w:spacing w:val="-9"/>
        </w:rPr>
        <w:t xml:space="preserve"> </w:t>
      </w:r>
      <w:r>
        <w:rPr/>
        <w:t>giro</w:t>
      </w:r>
      <w:r>
        <w:rPr>
          <w:spacing w:val="-9"/>
        </w:rPr>
        <w:t xml:space="preserve"> </w:t>
      </w:r>
      <w:r>
        <w:rPr/>
        <w:t>(recauderías,</w:t>
      </w:r>
      <w:r>
        <w:rPr>
          <w:spacing w:val="-10"/>
        </w:rPr>
        <w:t xml:space="preserve"> </w:t>
      </w:r>
      <w:r>
        <w:rPr/>
        <w:t>estéticas,</w:t>
      </w:r>
      <w:r>
        <w:rPr>
          <w:spacing w:val="-9"/>
        </w:rPr>
        <w:t xml:space="preserve"> </w:t>
      </w:r>
      <w:r>
        <w:rPr/>
        <w:t>tiendas</w:t>
      </w:r>
      <w:r>
        <w:rPr>
          <w:spacing w:val="-10"/>
        </w:rPr>
        <w:t xml:space="preserve"> </w:t>
      </w:r>
      <w:r>
        <w:rPr/>
        <w:t>de</w:t>
      </w:r>
      <w:r>
        <w:rPr>
          <w:spacing w:val="-9"/>
        </w:rPr>
        <w:t xml:space="preserve"> </w:t>
      </w:r>
      <w:r>
        <w:rPr/>
        <w:t>regalos,</w:t>
      </w:r>
      <w:r>
        <w:rPr>
          <w:spacing w:val="-9"/>
        </w:rPr>
        <w:t xml:space="preserve"> </w:t>
      </w:r>
      <w:r>
        <w:rPr/>
        <w:t xml:space="preserve">manualidades, </w:t>
      </w:r>
      <w:r>
        <w:rPr>
          <w:spacing w:val="-2"/>
        </w:rPr>
        <w:t>boneterías, tortillerías</w:t>
      </w:r>
      <w:r>
        <w:rPr>
          <w:spacing w:val="-3"/>
        </w:rPr>
        <w:t xml:space="preserve"> </w:t>
      </w:r>
      <w:r>
        <w:rPr>
          <w:spacing w:val="-2"/>
        </w:rPr>
        <w:t>de comal, puestos</w:t>
      </w:r>
      <w:r>
        <w:rPr>
          <w:spacing w:val="-3"/>
        </w:rPr>
        <w:t xml:space="preserve"> </w:t>
      </w:r>
      <w:r>
        <w:rPr>
          <w:spacing w:val="-2"/>
        </w:rPr>
        <w:t>de periódicos), las</w:t>
      </w:r>
      <w:r>
        <w:rPr>
          <w:spacing w:val="-3"/>
        </w:rPr>
        <w:t xml:space="preserve"> </w:t>
      </w:r>
      <w:r>
        <w:rPr>
          <w:spacing w:val="-2"/>
        </w:rPr>
        <w:t>tarifas establecidas, podrán ser</w:t>
      </w:r>
      <w:r>
        <w:rPr>
          <w:spacing w:val="-3"/>
        </w:rPr>
        <w:t xml:space="preserve"> </w:t>
      </w:r>
      <w:r>
        <w:rPr>
          <w:spacing w:val="-2"/>
        </w:rPr>
        <w:t>disminuidas a</w:t>
      </w:r>
      <w:r>
        <w:rPr>
          <w:spacing w:val="-3"/>
        </w:rPr>
        <w:t xml:space="preserve"> </w:t>
      </w:r>
      <w:r>
        <w:rPr>
          <w:spacing w:val="-2"/>
        </w:rPr>
        <w:t xml:space="preserve">efecto </w:t>
      </w:r>
      <w:r>
        <w:rPr/>
        <w:t>de promover e incentivar la regularización de este tipo de negocios.</w:t>
      </w:r>
    </w:p>
    <w:p>
      <w:pPr>
        <w:pStyle w:val="Cuerpodetexto"/>
        <w:spacing w:before="11" w:after="0"/>
        <w:rPr>
          <w:sz w:val="25"/>
        </w:rPr>
      </w:pPr>
      <w:r>
        <w:rPr>
          <w:sz w:val="25"/>
        </w:rPr>
      </w:r>
    </w:p>
    <w:p>
      <w:pPr>
        <w:pStyle w:val="Cuerpodetexto"/>
        <w:spacing w:lineRule="auto" w:line="276"/>
        <w:ind w:left="258" w:right="159" w:hanging="0"/>
        <w:jc w:val="both"/>
        <w:rPr/>
      </w:pPr>
      <w:r>
        <w:rPr/>
        <w:t>Los</w:t>
      </w:r>
      <w:r>
        <w:rPr>
          <w:spacing w:val="-3"/>
        </w:rPr>
        <w:t xml:space="preserve"> </w:t>
      </w:r>
      <w:r>
        <w:rPr/>
        <w:t>requisitos</w:t>
      </w:r>
      <w:r>
        <w:rPr>
          <w:spacing w:val="-3"/>
        </w:rPr>
        <w:t xml:space="preserve"> </w:t>
      </w:r>
      <w:r>
        <w:rPr/>
        <w:t>para</w:t>
      </w:r>
      <w:r>
        <w:rPr>
          <w:spacing w:val="-3"/>
        </w:rPr>
        <w:t xml:space="preserve"> </w:t>
      </w:r>
      <w:r>
        <w:rPr/>
        <w:t>el</w:t>
      </w:r>
      <w:r>
        <w:rPr>
          <w:spacing w:val="-3"/>
        </w:rPr>
        <w:t xml:space="preserve"> </w:t>
      </w:r>
      <w:r>
        <w:rPr/>
        <w:t>refrendo</w:t>
      </w:r>
      <w:r>
        <w:rPr>
          <w:spacing w:val="-2"/>
        </w:rPr>
        <w:t xml:space="preserve"> </w:t>
      </w:r>
      <w:r>
        <w:rPr/>
        <w:t>y</w:t>
      </w:r>
      <w:r>
        <w:rPr>
          <w:spacing w:val="-2"/>
        </w:rPr>
        <w:t xml:space="preserve"> </w:t>
      </w:r>
      <w:r>
        <w:rPr/>
        <w:t>apertura</w:t>
      </w:r>
      <w:r>
        <w:rPr>
          <w:spacing w:val="-3"/>
        </w:rPr>
        <w:t xml:space="preserve"> </w:t>
      </w:r>
      <w:r>
        <w:rPr/>
        <w:t>de</w:t>
      </w:r>
      <w:r>
        <w:rPr>
          <w:spacing w:val="-3"/>
        </w:rPr>
        <w:t xml:space="preserve"> </w:t>
      </w:r>
      <w:r>
        <w:rPr/>
        <w:t>licencias,</w:t>
      </w:r>
      <w:r>
        <w:rPr>
          <w:spacing w:val="-3"/>
        </w:rPr>
        <w:t xml:space="preserve"> </w:t>
      </w:r>
      <w:r>
        <w:rPr/>
        <w:t>están</w:t>
      </w:r>
      <w:r>
        <w:rPr>
          <w:spacing w:val="-2"/>
        </w:rPr>
        <w:t xml:space="preserve"> </w:t>
      </w:r>
      <w:r>
        <w:rPr/>
        <w:t>contenidos</w:t>
      </w:r>
      <w:r>
        <w:rPr>
          <w:spacing w:val="-2"/>
        </w:rPr>
        <w:t xml:space="preserve"> </w:t>
      </w:r>
      <w:r>
        <w:rPr/>
        <w:t>en</w:t>
      </w:r>
      <w:r>
        <w:rPr>
          <w:spacing w:val="-3"/>
        </w:rPr>
        <w:t xml:space="preserve"> </w:t>
      </w:r>
      <w:r>
        <w:rPr/>
        <w:t>el</w:t>
      </w:r>
      <w:r>
        <w:rPr>
          <w:spacing w:val="-2"/>
        </w:rPr>
        <w:t xml:space="preserve"> </w:t>
      </w:r>
      <w:r>
        <w:rPr/>
        <w:t>anexo</w:t>
      </w:r>
      <w:r>
        <w:rPr>
          <w:spacing w:val="-2"/>
        </w:rPr>
        <w:t xml:space="preserve"> </w:t>
      </w:r>
      <w:r>
        <w:rPr/>
        <w:t>3,</w:t>
      </w:r>
      <w:r>
        <w:rPr>
          <w:spacing w:val="-3"/>
        </w:rPr>
        <w:t xml:space="preserve"> </w:t>
      </w:r>
      <w:r>
        <w:rPr/>
        <w:t>que</w:t>
      </w:r>
      <w:r>
        <w:rPr>
          <w:spacing w:val="-3"/>
        </w:rPr>
        <w:t xml:space="preserve"> </w:t>
      </w:r>
      <w:r>
        <w:rPr/>
        <w:t>forman</w:t>
      </w:r>
      <w:r>
        <w:rPr>
          <w:spacing w:val="-3"/>
        </w:rPr>
        <w:t xml:space="preserve"> </w:t>
      </w:r>
      <w:r>
        <w:rPr/>
        <w:t>parte</w:t>
      </w:r>
      <w:r>
        <w:rPr>
          <w:spacing w:val="-3"/>
        </w:rPr>
        <w:t xml:space="preserve"> </w:t>
      </w:r>
      <w:r>
        <w:rPr/>
        <w:t>de</w:t>
      </w:r>
      <w:r>
        <w:rPr>
          <w:spacing w:val="40"/>
        </w:rPr>
        <w:t xml:space="preserve"> </w:t>
      </w:r>
      <w:r>
        <w:rPr/>
        <w:t>la presente Ley.</w:t>
      </w:r>
    </w:p>
    <w:p>
      <w:pPr>
        <w:pStyle w:val="Cuerpodetexto"/>
        <w:spacing w:before="10" w:after="0"/>
        <w:rPr>
          <w:sz w:val="25"/>
        </w:rPr>
      </w:pPr>
      <w:r>
        <w:rPr>
          <w:sz w:val="25"/>
        </w:rPr>
      </w:r>
    </w:p>
    <w:p>
      <w:pPr>
        <w:pStyle w:val="Cuerpodetexto"/>
        <w:spacing w:lineRule="auto" w:line="276"/>
        <w:ind w:left="258" w:right="170" w:hanging="0"/>
        <w:jc w:val="both"/>
        <w:rPr/>
      </w:pPr>
      <w:r>
        <w:rPr/>
        <w:t>Tratándose de cambio de domicilio, cambio de propietarios, cambio de razón social, cambio de nombre y cambio de giro, se cobrará de acuerdo a los artículos 45, 46, 47 y 48 de esta Ley.</w:t>
      </w:r>
    </w:p>
    <w:p>
      <w:pPr>
        <w:pStyle w:val="Cuerpodetexto"/>
        <w:spacing w:before="10" w:after="0"/>
        <w:rPr>
          <w:sz w:val="25"/>
        </w:rPr>
      </w:pPr>
      <w:r>
        <w:rPr>
          <w:sz w:val="25"/>
        </w:rPr>
      </w:r>
    </w:p>
    <w:p>
      <w:pPr>
        <w:pStyle w:val="Cuerpodetexto"/>
        <w:spacing w:lineRule="auto" w:line="276"/>
        <w:ind w:left="258" w:right="159" w:hanging="0"/>
        <w:jc w:val="both"/>
        <w:rPr/>
      </w:pPr>
      <w:r>
        <w:rPr>
          <w:b/>
        </w:rPr>
        <w:t>Artículo</w:t>
      </w:r>
      <w:r>
        <w:rPr>
          <w:b/>
          <w:spacing w:val="-7"/>
        </w:rPr>
        <w:t xml:space="preserve"> </w:t>
      </w:r>
      <w:r>
        <w:rPr>
          <w:b/>
        </w:rPr>
        <w:t>45.</w:t>
      </w:r>
      <w:r>
        <w:rPr>
          <w:b/>
          <w:spacing w:val="-6"/>
        </w:rPr>
        <w:t xml:space="preserve"> </w:t>
      </w:r>
      <w:r>
        <w:rPr/>
        <w:t>Para</w:t>
      </w:r>
      <w:r>
        <w:rPr>
          <w:spacing w:val="-7"/>
        </w:rPr>
        <w:t xml:space="preserve"> </w:t>
      </w:r>
      <w:r>
        <w:rPr/>
        <w:t>el</w:t>
      </w:r>
      <w:r>
        <w:rPr>
          <w:spacing w:val="-6"/>
        </w:rPr>
        <w:t xml:space="preserve"> </w:t>
      </w:r>
      <w:r>
        <w:rPr/>
        <w:t>caso</w:t>
      </w:r>
      <w:r>
        <w:rPr>
          <w:spacing w:val="-6"/>
        </w:rPr>
        <w:t xml:space="preserve"> </w:t>
      </w:r>
      <w:r>
        <w:rPr/>
        <w:t>de</w:t>
      </w:r>
      <w:r>
        <w:rPr>
          <w:spacing w:val="-7"/>
        </w:rPr>
        <w:t xml:space="preserve"> </w:t>
      </w:r>
      <w:r>
        <w:rPr/>
        <w:t>las</w:t>
      </w:r>
      <w:r>
        <w:rPr>
          <w:spacing w:val="-6"/>
        </w:rPr>
        <w:t xml:space="preserve"> </w:t>
      </w:r>
      <w:r>
        <w:rPr/>
        <w:t>cuotas</w:t>
      </w:r>
      <w:r>
        <w:rPr>
          <w:spacing w:val="-7"/>
        </w:rPr>
        <w:t xml:space="preserve"> </w:t>
      </w:r>
      <w:r>
        <w:rPr/>
        <w:t>por</w:t>
      </w:r>
      <w:r>
        <w:rPr>
          <w:spacing w:val="-7"/>
        </w:rPr>
        <w:t xml:space="preserve"> </w:t>
      </w:r>
      <w:r>
        <w:rPr/>
        <w:t>inscripción</w:t>
      </w:r>
      <w:r>
        <w:rPr>
          <w:spacing w:val="-7"/>
        </w:rPr>
        <w:t xml:space="preserve"> </w:t>
      </w:r>
      <w:r>
        <w:rPr/>
        <w:t>al</w:t>
      </w:r>
      <w:r>
        <w:rPr>
          <w:spacing w:val="-7"/>
        </w:rPr>
        <w:t xml:space="preserve"> </w:t>
      </w:r>
      <w:r>
        <w:rPr/>
        <w:t>Padrón</w:t>
      </w:r>
      <w:r>
        <w:rPr>
          <w:spacing w:val="-6"/>
        </w:rPr>
        <w:t xml:space="preserve"> </w:t>
      </w:r>
      <w:r>
        <w:rPr/>
        <w:t>de</w:t>
      </w:r>
      <w:r>
        <w:rPr>
          <w:spacing w:val="-6"/>
        </w:rPr>
        <w:t xml:space="preserve"> </w:t>
      </w:r>
      <w:r>
        <w:rPr/>
        <w:t>Industria</w:t>
      </w:r>
      <w:r>
        <w:rPr>
          <w:spacing w:val="-7"/>
        </w:rPr>
        <w:t xml:space="preserve"> </w:t>
      </w:r>
      <w:r>
        <w:rPr/>
        <w:t>y</w:t>
      </w:r>
      <w:r>
        <w:rPr>
          <w:spacing w:val="-7"/>
        </w:rPr>
        <w:t xml:space="preserve"> </w:t>
      </w:r>
      <w:r>
        <w:rPr/>
        <w:t>Comercio</w:t>
      </w:r>
      <w:r>
        <w:rPr>
          <w:spacing w:val="-7"/>
        </w:rPr>
        <w:t xml:space="preserve"> </w:t>
      </w:r>
      <w:r>
        <w:rPr/>
        <w:t>del</w:t>
      </w:r>
      <w:r>
        <w:rPr>
          <w:spacing w:val="-5"/>
        </w:rPr>
        <w:t xml:space="preserve"> </w:t>
      </w:r>
      <w:r>
        <w:rPr/>
        <w:t>Municipio,</w:t>
      </w:r>
      <w:r>
        <w:rPr>
          <w:spacing w:val="-7"/>
        </w:rPr>
        <w:t xml:space="preserve"> </w:t>
      </w:r>
      <w:r>
        <w:rPr/>
        <w:t>y</w:t>
      </w:r>
      <w:r>
        <w:rPr>
          <w:spacing w:val="-8"/>
        </w:rPr>
        <w:t xml:space="preserve"> </w:t>
      </w:r>
      <w:r>
        <w:rPr/>
        <w:t>por el</w:t>
      </w:r>
      <w:r>
        <w:rPr>
          <w:spacing w:val="6"/>
        </w:rPr>
        <w:t xml:space="preserve"> </w:t>
      </w:r>
      <w:r>
        <w:rPr/>
        <w:t>refrendo</w:t>
      </w:r>
      <w:r>
        <w:rPr>
          <w:spacing w:val="6"/>
        </w:rPr>
        <w:t xml:space="preserve"> </w:t>
      </w:r>
      <w:r>
        <w:rPr/>
        <w:t>para</w:t>
      </w:r>
      <w:r>
        <w:rPr>
          <w:spacing w:val="5"/>
        </w:rPr>
        <w:t xml:space="preserve"> </w:t>
      </w:r>
      <w:r>
        <w:rPr/>
        <w:t>empresas</w:t>
      </w:r>
      <w:r>
        <w:rPr>
          <w:spacing w:val="6"/>
        </w:rPr>
        <w:t xml:space="preserve"> </w:t>
      </w:r>
      <w:r>
        <w:rPr/>
        <w:t>micro,</w:t>
      </w:r>
      <w:r>
        <w:rPr>
          <w:spacing w:val="6"/>
        </w:rPr>
        <w:t xml:space="preserve"> </w:t>
      </w:r>
      <w:r>
        <w:rPr/>
        <w:t>pequeñas</w:t>
      </w:r>
      <w:r>
        <w:rPr>
          <w:spacing w:val="5"/>
        </w:rPr>
        <w:t xml:space="preserve"> </w:t>
      </w:r>
      <w:r>
        <w:rPr/>
        <w:t>y</w:t>
      </w:r>
      <w:r>
        <w:rPr>
          <w:spacing w:val="5"/>
        </w:rPr>
        <w:t xml:space="preserve"> </w:t>
      </w:r>
      <w:r>
        <w:rPr/>
        <w:t>medianas,</w:t>
      </w:r>
      <w:r>
        <w:rPr>
          <w:spacing w:val="6"/>
        </w:rPr>
        <w:t xml:space="preserve"> </w:t>
      </w:r>
      <w:r>
        <w:rPr/>
        <w:t>comerciales,</w:t>
      </w:r>
      <w:r>
        <w:rPr>
          <w:spacing w:val="5"/>
        </w:rPr>
        <w:t xml:space="preserve"> </w:t>
      </w:r>
      <w:r>
        <w:rPr/>
        <w:t>industriales</w:t>
      </w:r>
      <w:r>
        <w:rPr>
          <w:spacing w:val="5"/>
        </w:rPr>
        <w:t xml:space="preserve"> </w:t>
      </w:r>
      <w:r>
        <w:rPr/>
        <w:t>y</w:t>
      </w:r>
      <w:r>
        <w:rPr>
          <w:spacing w:val="4"/>
        </w:rPr>
        <w:t xml:space="preserve"> </w:t>
      </w:r>
      <w:r>
        <w:rPr/>
        <w:t>de</w:t>
      </w:r>
      <w:r>
        <w:rPr>
          <w:spacing w:val="4"/>
        </w:rPr>
        <w:t xml:space="preserve"> </w:t>
      </w:r>
      <w:r>
        <w:rPr/>
        <w:t>servicios,</w:t>
      </w:r>
      <w:r>
        <w:rPr>
          <w:spacing w:val="6"/>
        </w:rPr>
        <w:t xml:space="preserve"> </w:t>
      </w:r>
      <w:r>
        <w:rPr/>
        <w:t>a</w:t>
      </w:r>
      <w:r>
        <w:rPr>
          <w:spacing w:val="5"/>
        </w:rPr>
        <w:t xml:space="preserve"> </w:t>
      </w:r>
      <w:r>
        <w:rPr/>
        <w:t>través</w:t>
      </w:r>
      <w:r>
        <w:rPr>
          <w:spacing w:val="8"/>
        </w:rPr>
        <w:t xml:space="preserve"> </w:t>
      </w:r>
      <w:r>
        <w:rPr>
          <w:spacing w:val="-5"/>
        </w:rPr>
        <w:t>del</w:t>
      </w:r>
    </w:p>
    <w:p>
      <w:pPr>
        <w:pStyle w:val="Cuerpodetexto"/>
        <w:spacing w:lineRule="auto" w:line="276" w:before="81" w:after="0"/>
        <w:ind w:left="258" w:right="172" w:hanging="0"/>
        <w:jc w:val="both"/>
        <w:rPr/>
      </w:pPr>
      <w:r>
        <w:rPr/>
        <w:t xml:space="preserve"> </w:t>
      </w:r>
      <w:r>
        <w:rPr/>
        <w:t>sistema SARE en línea, se realizará siempre y cuando, esté dentro del catálogo de giros SARE en línea, aplicando la siguiente tarifa:</w:t>
      </w:r>
    </w:p>
    <w:p>
      <w:pPr>
        <w:pStyle w:val="Cuerpodetexto"/>
        <w:rPr>
          <w:sz w:val="26"/>
        </w:rPr>
      </w:pPr>
      <w:r>
        <w:rPr>
          <w:sz w:val="26"/>
        </w:rPr>
      </w:r>
    </w:p>
    <w:p>
      <w:pPr>
        <w:pStyle w:val="ListParagraph"/>
        <w:numPr>
          <w:ilvl w:val="0"/>
          <w:numId w:val="23"/>
        </w:numPr>
        <w:tabs>
          <w:tab w:val="clear" w:pos="720"/>
          <w:tab w:val="left" w:pos="1109" w:leader="none"/>
        </w:tabs>
        <w:spacing w:lineRule="auto" w:line="276"/>
        <w:ind w:left="1109" w:right="159" w:hanging="567"/>
        <w:rPr/>
      </w:pPr>
      <w:r>
        <w:rPr/>
        <w:t>A</w:t>
      </w:r>
      <w:r>
        <w:rPr>
          <w:spacing w:val="29"/>
        </w:rPr>
        <w:t xml:space="preserve"> </w:t>
      </w:r>
      <w:r>
        <w:rPr/>
        <w:t>los</w:t>
      </w:r>
      <w:r>
        <w:rPr>
          <w:spacing w:val="32"/>
        </w:rPr>
        <w:t xml:space="preserve"> </w:t>
      </w:r>
      <w:r>
        <w:rPr/>
        <w:t>propietarios</w:t>
      </w:r>
      <w:r>
        <w:rPr>
          <w:spacing w:val="33"/>
        </w:rPr>
        <w:t xml:space="preserve"> </w:t>
      </w:r>
      <w:r>
        <w:rPr/>
        <w:t>de</w:t>
      </w:r>
      <w:r>
        <w:rPr>
          <w:spacing w:val="32"/>
        </w:rPr>
        <w:t xml:space="preserve"> </w:t>
      </w:r>
      <w:r>
        <w:rPr/>
        <w:t>establecimientos</w:t>
      </w:r>
      <w:r>
        <w:rPr>
          <w:spacing w:val="33"/>
        </w:rPr>
        <w:t xml:space="preserve"> </w:t>
      </w:r>
      <w:r>
        <w:rPr/>
        <w:t>comerciales</w:t>
      </w:r>
      <w:r>
        <w:rPr>
          <w:spacing w:val="33"/>
        </w:rPr>
        <w:t xml:space="preserve"> </w:t>
      </w:r>
      <w:r>
        <w:rPr/>
        <w:t>y</w:t>
      </w:r>
      <w:r>
        <w:rPr>
          <w:spacing w:val="30"/>
        </w:rPr>
        <w:t xml:space="preserve"> </w:t>
      </w:r>
      <w:r>
        <w:rPr/>
        <w:t>de</w:t>
      </w:r>
      <w:r>
        <w:rPr>
          <w:spacing w:val="32"/>
        </w:rPr>
        <w:t xml:space="preserve"> </w:t>
      </w:r>
      <w:r>
        <w:rPr/>
        <w:t>servicios,</w:t>
      </w:r>
      <w:r>
        <w:rPr>
          <w:spacing w:val="31"/>
        </w:rPr>
        <w:t xml:space="preserve"> </w:t>
      </w:r>
      <w:r>
        <w:rPr/>
        <w:t>del</w:t>
      </w:r>
      <w:r>
        <w:rPr>
          <w:spacing w:val="32"/>
        </w:rPr>
        <w:t xml:space="preserve"> </w:t>
      </w:r>
      <w:r>
        <w:rPr/>
        <w:t>catálogo</w:t>
      </w:r>
      <w:r>
        <w:rPr>
          <w:spacing w:val="33"/>
        </w:rPr>
        <w:t xml:space="preserve"> </w:t>
      </w:r>
      <w:r>
        <w:rPr/>
        <w:t>SARE</w:t>
      </w:r>
      <w:r>
        <w:rPr>
          <w:spacing w:val="31"/>
        </w:rPr>
        <w:t xml:space="preserve"> </w:t>
      </w:r>
      <w:r>
        <w:rPr/>
        <w:t>en</w:t>
      </w:r>
      <w:r>
        <w:rPr>
          <w:spacing w:val="34"/>
        </w:rPr>
        <w:t xml:space="preserve"> </w:t>
      </w:r>
      <w:r>
        <w:rPr/>
        <w:t xml:space="preserve">línea, </w:t>
      </w:r>
      <w:r>
        <w:rPr>
          <w:spacing w:val="-2"/>
        </w:rPr>
        <w:t>15.01UMA.</w:t>
      </w:r>
    </w:p>
    <w:p>
      <w:pPr>
        <w:pStyle w:val="Cuerpodetexto"/>
        <w:spacing w:before="5" w:after="0"/>
        <w:rPr>
          <w:sz w:val="25"/>
        </w:rPr>
      </w:pPr>
      <w:r>
        <w:rPr>
          <w:sz w:val="25"/>
        </w:rPr>
      </w:r>
    </w:p>
    <w:p>
      <w:pPr>
        <w:pStyle w:val="ListParagraph"/>
        <w:numPr>
          <w:ilvl w:val="0"/>
          <w:numId w:val="23"/>
        </w:numPr>
        <w:tabs>
          <w:tab w:val="clear" w:pos="720"/>
          <w:tab w:val="left" w:pos="1109" w:leader="none"/>
        </w:tabs>
        <w:spacing w:lineRule="auto" w:line="276"/>
        <w:ind w:left="1109" w:right="168" w:hanging="567"/>
        <w:rPr/>
      </w:pPr>
      <w:r>
        <w:rPr/>
        <w:t>Tratándose de cambio de domicilio, cambio de propietario, cambio de razón social, cambio de giro del establecimiento, se cobrará de acuerdo a los artículos 45, 46, 47 y 48 de la presente Ley.</w:t>
      </w:r>
    </w:p>
    <w:p>
      <w:pPr>
        <w:pStyle w:val="Cuerpodetexto"/>
        <w:spacing w:before="3" w:after="0"/>
        <w:rPr>
          <w:sz w:val="25"/>
        </w:rPr>
      </w:pPr>
      <w:r>
        <w:rPr>
          <w:sz w:val="25"/>
        </w:rPr>
      </w:r>
    </w:p>
    <w:p>
      <w:pPr>
        <w:pStyle w:val="ListParagraph"/>
        <w:numPr>
          <w:ilvl w:val="0"/>
          <w:numId w:val="23"/>
        </w:numPr>
        <w:tabs>
          <w:tab w:val="clear" w:pos="720"/>
          <w:tab w:val="left" w:pos="1109" w:leader="none"/>
        </w:tabs>
        <w:rPr/>
      </w:pPr>
      <w:r>
        <w:rPr/>
        <w:t>Los</w:t>
      </w:r>
      <w:r>
        <w:rPr>
          <w:spacing w:val="-13"/>
        </w:rPr>
        <w:t xml:space="preserve"> </w:t>
      </w:r>
      <w:r>
        <w:rPr/>
        <w:t>requisitos</w:t>
      </w:r>
      <w:r>
        <w:rPr>
          <w:spacing w:val="-12"/>
        </w:rPr>
        <w:t xml:space="preserve"> </w:t>
      </w:r>
      <w:r>
        <w:rPr/>
        <w:t>para</w:t>
      </w:r>
      <w:r>
        <w:rPr>
          <w:spacing w:val="-12"/>
        </w:rPr>
        <w:t xml:space="preserve"> </w:t>
      </w:r>
      <w:r>
        <w:rPr/>
        <w:t>el</w:t>
      </w:r>
      <w:r>
        <w:rPr>
          <w:spacing w:val="-12"/>
        </w:rPr>
        <w:t xml:space="preserve"> </w:t>
      </w:r>
      <w:r>
        <w:rPr/>
        <w:t>refrendo</w:t>
      </w:r>
      <w:r>
        <w:rPr>
          <w:spacing w:val="-12"/>
        </w:rPr>
        <w:t xml:space="preserve"> </w:t>
      </w:r>
      <w:r>
        <w:rPr/>
        <w:t>y</w:t>
      </w:r>
      <w:r>
        <w:rPr>
          <w:spacing w:val="-12"/>
        </w:rPr>
        <w:t xml:space="preserve"> </w:t>
      </w:r>
      <w:r>
        <w:rPr/>
        <w:t>apertura,</w:t>
      </w:r>
      <w:r>
        <w:rPr>
          <w:spacing w:val="-12"/>
        </w:rPr>
        <w:t xml:space="preserve"> </w:t>
      </w:r>
      <w:r>
        <w:rPr/>
        <w:t>se</w:t>
      </w:r>
      <w:r>
        <w:rPr>
          <w:spacing w:val="-12"/>
        </w:rPr>
        <w:t xml:space="preserve"> </w:t>
      </w:r>
      <w:r>
        <w:rPr/>
        <w:t>encuentran</w:t>
      </w:r>
      <w:r>
        <w:rPr>
          <w:spacing w:val="-11"/>
        </w:rPr>
        <w:t xml:space="preserve"> </w:t>
      </w:r>
      <w:r>
        <w:rPr/>
        <w:t>estipulados</w:t>
      </w:r>
      <w:r>
        <w:rPr>
          <w:spacing w:val="-13"/>
        </w:rPr>
        <w:t xml:space="preserve"> </w:t>
      </w:r>
      <w:r>
        <w:rPr/>
        <w:t>en</w:t>
      </w:r>
      <w:r>
        <w:rPr>
          <w:spacing w:val="-11"/>
        </w:rPr>
        <w:t xml:space="preserve"> </w:t>
      </w:r>
      <w:r>
        <w:rPr/>
        <w:t>el</w:t>
      </w:r>
      <w:r>
        <w:rPr>
          <w:spacing w:val="-13"/>
        </w:rPr>
        <w:t xml:space="preserve"> </w:t>
      </w:r>
      <w:r>
        <w:rPr/>
        <w:t>anexo</w:t>
      </w:r>
      <w:r>
        <w:rPr>
          <w:spacing w:val="-11"/>
        </w:rPr>
        <w:t xml:space="preserve"> </w:t>
      </w:r>
      <w:r>
        <w:rPr/>
        <w:t>3</w:t>
      </w:r>
      <w:r>
        <w:rPr>
          <w:spacing w:val="-12"/>
        </w:rPr>
        <w:t xml:space="preserve"> </w:t>
      </w:r>
      <w:r>
        <w:rPr/>
        <w:t>de</w:t>
      </w:r>
      <w:r>
        <w:rPr>
          <w:spacing w:val="-11"/>
        </w:rPr>
        <w:t xml:space="preserve"> </w:t>
      </w:r>
      <w:r>
        <w:rPr/>
        <w:t>la</w:t>
      </w:r>
      <w:r>
        <w:rPr>
          <w:spacing w:val="-13"/>
        </w:rPr>
        <w:t xml:space="preserve"> </w:t>
      </w:r>
      <w:r>
        <w:rPr/>
        <w:t>presente</w:t>
      </w:r>
      <w:r>
        <w:rPr>
          <w:spacing w:val="-7"/>
        </w:rPr>
        <w:t xml:space="preserve"> </w:t>
      </w:r>
      <w:r>
        <w:rPr>
          <w:spacing w:val="-4"/>
        </w:rPr>
        <w:t>Ley.</w:t>
      </w:r>
    </w:p>
    <w:p>
      <w:pPr>
        <w:pStyle w:val="Cuerpodetexto"/>
        <w:spacing w:before="2" w:after="0"/>
        <w:rPr>
          <w:sz w:val="29"/>
        </w:rPr>
      </w:pPr>
      <w:r>
        <w:rPr>
          <w:sz w:val="29"/>
        </w:rPr>
      </w:r>
    </w:p>
    <w:p>
      <w:pPr>
        <w:pStyle w:val="Cuerpodetexto"/>
        <w:spacing w:lineRule="auto" w:line="276" w:before="1" w:after="0"/>
        <w:ind w:left="258" w:right="171" w:hanging="0"/>
        <w:jc w:val="both"/>
        <w:rPr/>
      </w:pPr>
      <w:r>
        <w:rPr/>
        <w:t>Fundamento legal para el pago de trámite de licencia de funcionamiento, a través de la ventanilla única del SARE y de esta Ley.</w:t>
      </w:r>
    </w:p>
    <w:p>
      <w:pPr>
        <w:pStyle w:val="Cuerpodetexto"/>
        <w:spacing w:before="4" w:after="0"/>
        <w:rPr>
          <w:sz w:val="32"/>
        </w:rPr>
      </w:pPr>
      <w:r>
        <w:rPr>
          <w:sz w:val="32"/>
        </w:rPr>
      </w:r>
    </w:p>
    <w:p>
      <w:pPr>
        <w:pStyle w:val="Cuerpodetexto"/>
        <w:spacing w:lineRule="auto" w:line="276"/>
        <w:ind w:left="258" w:right="167" w:hanging="0"/>
        <w:jc w:val="both"/>
        <w:rPr/>
      </w:pPr>
      <w:r>
        <w:rPr>
          <w:b/>
        </w:rPr>
        <w:t>Artículo 46</w:t>
      </w:r>
      <w:r>
        <w:rPr/>
        <w:t>. Por cambio de domicilio de establecimientos comerciales, industriales y de servicios, previa solicitud presentada ante la Tesorería, deberá cubrir todos los requisitos que para tales establecimientos se establezcan, se cobrarán 4.99 UMA.</w:t>
      </w:r>
    </w:p>
    <w:p>
      <w:pPr>
        <w:pStyle w:val="Cuerpodetexto"/>
        <w:spacing w:before="5" w:after="0"/>
        <w:rPr>
          <w:sz w:val="25"/>
        </w:rPr>
      </w:pPr>
      <w:r>
        <w:rPr>
          <w:sz w:val="25"/>
        </w:rPr>
      </w:r>
    </w:p>
    <w:p>
      <w:pPr>
        <w:pStyle w:val="Cuerpodetexto"/>
        <w:spacing w:lineRule="auto" w:line="276"/>
        <w:ind w:left="258" w:right="163" w:hanging="0"/>
        <w:jc w:val="both"/>
        <w:rPr/>
      </w:pPr>
      <w:r>
        <w:rPr>
          <w:b/>
        </w:rPr>
        <w:t xml:space="preserve">Artículo 47. </w:t>
      </w:r>
      <w:r>
        <w:rPr/>
        <w:t>Por cambio de propietario en los establecimientos comerciales, industriales y de servicios, así como</w:t>
      </w:r>
      <w:r>
        <w:rPr>
          <w:spacing w:val="-16"/>
        </w:rPr>
        <w:t xml:space="preserve"> </w:t>
      </w:r>
      <w:r>
        <w:rPr/>
        <w:t>los</w:t>
      </w:r>
      <w:r>
        <w:rPr>
          <w:spacing w:val="-14"/>
        </w:rPr>
        <w:t xml:space="preserve"> </w:t>
      </w:r>
      <w:r>
        <w:rPr/>
        <w:t>que</w:t>
      </w:r>
      <w:r>
        <w:rPr>
          <w:spacing w:val="-14"/>
        </w:rPr>
        <w:t xml:space="preserve"> </w:t>
      </w:r>
      <w:r>
        <w:rPr/>
        <w:t>se</w:t>
      </w:r>
      <w:r>
        <w:rPr>
          <w:spacing w:val="-13"/>
        </w:rPr>
        <w:t xml:space="preserve"> </w:t>
      </w:r>
      <w:r>
        <w:rPr/>
        <w:t>realicen</w:t>
      </w:r>
      <w:r>
        <w:rPr>
          <w:spacing w:val="-14"/>
        </w:rPr>
        <w:t xml:space="preserve"> </w:t>
      </w:r>
      <w:r>
        <w:rPr/>
        <w:t>en</w:t>
      </w:r>
      <w:r>
        <w:rPr>
          <w:spacing w:val="-14"/>
        </w:rPr>
        <w:t xml:space="preserve"> </w:t>
      </w:r>
      <w:r>
        <w:rPr/>
        <w:t>el</w:t>
      </w:r>
      <w:r>
        <w:rPr>
          <w:spacing w:val="-14"/>
        </w:rPr>
        <w:t xml:space="preserve"> </w:t>
      </w:r>
      <w:r>
        <w:rPr/>
        <w:t>Mercado</w:t>
      </w:r>
      <w:r>
        <w:rPr>
          <w:spacing w:val="-13"/>
        </w:rPr>
        <w:t xml:space="preserve"> </w:t>
      </w:r>
      <w:r>
        <w:rPr/>
        <w:t>Municipal,</w:t>
      </w:r>
      <w:r>
        <w:rPr>
          <w:spacing w:val="-14"/>
        </w:rPr>
        <w:t xml:space="preserve"> </w:t>
      </w:r>
      <w:r>
        <w:rPr/>
        <w:t>Emilio</w:t>
      </w:r>
      <w:r>
        <w:rPr>
          <w:spacing w:val="-14"/>
        </w:rPr>
        <w:t xml:space="preserve"> </w:t>
      </w:r>
      <w:r>
        <w:rPr/>
        <w:t>Sánchez</w:t>
      </w:r>
      <w:r>
        <w:rPr>
          <w:spacing w:val="-14"/>
        </w:rPr>
        <w:t xml:space="preserve"> </w:t>
      </w:r>
      <w:r>
        <w:rPr/>
        <w:t>Piedras,</w:t>
      </w:r>
      <w:r>
        <w:rPr>
          <w:spacing w:val="-13"/>
        </w:rPr>
        <w:t xml:space="preserve"> </w:t>
      </w:r>
      <w:r>
        <w:rPr/>
        <w:t>se</w:t>
      </w:r>
      <w:r>
        <w:rPr>
          <w:spacing w:val="-14"/>
        </w:rPr>
        <w:t xml:space="preserve"> </w:t>
      </w:r>
      <w:r>
        <w:rPr/>
        <w:t>cobrará</w:t>
      </w:r>
      <w:r>
        <w:rPr>
          <w:spacing w:val="-14"/>
        </w:rPr>
        <w:t xml:space="preserve"> </w:t>
      </w:r>
      <w:r>
        <w:rPr/>
        <w:t>como</w:t>
      </w:r>
      <w:r>
        <w:rPr>
          <w:spacing w:val="-14"/>
        </w:rPr>
        <w:t xml:space="preserve"> </w:t>
      </w:r>
      <w:r>
        <w:rPr/>
        <w:t>nueva</w:t>
      </w:r>
      <w:r>
        <w:rPr>
          <w:spacing w:val="-13"/>
        </w:rPr>
        <w:t xml:space="preserve"> </w:t>
      </w:r>
      <w:r>
        <w:rPr/>
        <w:t xml:space="preserve">expedición, conforme a los criterios establecidos en las fracciones I, II, III, y IV del párrafo cuarto del artículo 44 de esta </w:t>
      </w:r>
      <w:r>
        <w:rPr>
          <w:spacing w:val="-4"/>
        </w:rPr>
        <w:t>Ley.</w:t>
      </w:r>
    </w:p>
    <w:p>
      <w:pPr>
        <w:pStyle w:val="Cuerpodetexto"/>
        <w:spacing w:before="9" w:after="0"/>
        <w:rPr>
          <w:sz w:val="25"/>
        </w:rPr>
      </w:pPr>
      <w:r>
        <w:rPr>
          <w:sz w:val="25"/>
        </w:rPr>
      </w:r>
    </w:p>
    <w:p>
      <w:pPr>
        <w:pStyle w:val="Cuerpodetexto"/>
        <w:spacing w:lineRule="auto" w:line="276"/>
        <w:ind w:left="258" w:right="162" w:hanging="0"/>
        <w:jc w:val="both"/>
        <w:rPr/>
      </w:pPr>
      <w:r>
        <w:rPr>
          <w:b/>
        </w:rPr>
        <w:t xml:space="preserve">Artículo 48. </w:t>
      </w:r>
      <w:r>
        <w:rPr/>
        <w:t>Por cambio de razón o denominación social, considerando el mismo giro, de establecimientos comerciales, industriales y de servicios, se cobrará hasta 15 UMA; así mismo, por el cambio de nombre del negocio,</w:t>
      </w:r>
      <w:r>
        <w:rPr>
          <w:spacing w:val="-4"/>
        </w:rPr>
        <w:t xml:space="preserve"> </w:t>
      </w:r>
      <w:r>
        <w:rPr/>
        <w:t>se</w:t>
      </w:r>
      <w:r>
        <w:rPr>
          <w:spacing w:val="-5"/>
        </w:rPr>
        <w:t xml:space="preserve"> </w:t>
      </w:r>
      <w:r>
        <w:rPr/>
        <w:t>cobrará</w:t>
      </w:r>
      <w:r>
        <w:rPr>
          <w:spacing w:val="-5"/>
        </w:rPr>
        <w:t xml:space="preserve"> </w:t>
      </w:r>
      <w:r>
        <w:rPr/>
        <w:t>hasta</w:t>
      </w:r>
      <w:r>
        <w:rPr>
          <w:spacing w:val="-4"/>
        </w:rPr>
        <w:t xml:space="preserve"> </w:t>
      </w:r>
      <w:r>
        <w:rPr/>
        <w:t>8</w:t>
      </w:r>
      <w:r>
        <w:rPr>
          <w:spacing w:val="-4"/>
        </w:rPr>
        <w:t xml:space="preserve"> </w:t>
      </w:r>
      <w:r>
        <w:rPr/>
        <w:t>UMA,</w:t>
      </w:r>
      <w:r>
        <w:rPr>
          <w:spacing w:val="-4"/>
        </w:rPr>
        <w:t xml:space="preserve"> </w:t>
      </w:r>
      <w:r>
        <w:rPr/>
        <w:t>conforme</w:t>
      </w:r>
      <w:r>
        <w:rPr>
          <w:spacing w:val="-5"/>
        </w:rPr>
        <w:t xml:space="preserve"> </w:t>
      </w:r>
      <w:r>
        <w:rPr/>
        <w:t>a</w:t>
      </w:r>
      <w:r>
        <w:rPr>
          <w:spacing w:val="-5"/>
        </w:rPr>
        <w:t xml:space="preserve"> </w:t>
      </w:r>
      <w:r>
        <w:rPr/>
        <w:t>los</w:t>
      </w:r>
      <w:r>
        <w:rPr>
          <w:spacing w:val="-5"/>
        </w:rPr>
        <w:t xml:space="preserve"> </w:t>
      </w:r>
      <w:r>
        <w:rPr/>
        <w:t>criterios</w:t>
      </w:r>
      <w:r>
        <w:rPr>
          <w:spacing w:val="-4"/>
        </w:rPr>
        <w:t xml:space="preserve"> </w:t>
      </w:r>
      <w:r>
        <w:rPr/>
        <w:t>establecidos</w:t>
      </w:r>
      <w:r>
        <w:rPr>
          <w:spacing w:val="-5"/>
        </w:rPr>
        <w:t xml:space="preserve"> </w:t>
      </w:r>
      <w:r>
        <w:rPr/>
        <w:t>en</w:t>
      </w:r>
      <w:r>
        <w:rPr>
          <w:spacing w:val="-4"/>
        </w:rPr>
        <w:t xml:space="preserve"> </w:t>
      </w:r>
      <w:r>
        <w:rPr/>
        <w:t>el</w:t>
      </w:r>
      <w:r>
        <w:rPr>
          <w:spacing w:val="-4"/>
        </w:rPr>
        <w:t xml:space="preserve"> </w:t>
      </w:r>
      <w:r>
        <w:rPr/>
        <w:t>primer</w:t>
      </w:r>
      <w:r>
        <w:rPr>
          <w:spacing w:val="-5"/>
        </w:rPr>
        <w:t xml:space="preserve"> </w:t>
      </w:r>
      <w:r>
        <w:rPr/>
        <w:t>párrafo</w:t>
      </w:r>
      <w:r>
        <w:rPr>
          <w:spacing w:val="-4"/>
        </w:rPr>
        <w:t xml:space="preserve"> </w:t>
      </w:r>
      <w:r>
        <w:rPr/>
        <w:t>del</w:t>
      </w:r>
      <w:r>
        <w:rPr>
          <w:spacing w:val="-4"/>
        </w:rPr>
        <w:t xml:space="preserve"> </w:t>
      </w:r>
      <w:r>
        <w:rPr/>
        <w:t>artículo</w:t>
      </w:r>
      <w:r>
        <w:rPr>
          <w:spacing w:val="-4"/>
        </w:rPr>
        <w:t xml:space="preserve"> </w:t>
      </w:r>
      <w:r>
        <w:rPr/>
        <w:t>44</w:t>
      </w:r>
      <w:r>
        <w:rPr>
          <w:spacing w:val="-4"/>
        </w:rPr>
        <w:t xml:space="preserve"> </w:t>
      </w:r>
      <w:r>
        <w:rPr/>
        <w:t>de esta Ley.</w:t>
      </w:r>
    </w:p>
    <w:p>
      <w:pPr>
        <w:pStyle w:val="Cuerpodetexto"/>
        <w:spacing w:before="6" w:after="0"/>
        <w:rPr>
          <w:sz w:val="25"/>
        </w:rPr>
      </w:pPr>
      <w:r>
        <w:rPr>
          <w:sz w:val="25"/>
        </w:rPr>
      </w:r>
    </w:p>
    <w:p>
      <w:pPr>
        <w:pStyle w:val="Cuerpodetexto"/>
        <w:spacing w:lineRule="auto" w:line="276"/>
        <w:ind w:left="258" w:right="169" w:hanging="0"/>
        <w:jc w:val="both"/>
        <w:rPr/>
      </w:pPr>
      <w:r>
        <w:rPr/>
        <w:t>Por cambio de razón o denominación social, considerando que esté dentro del Catálogo SARE en línea, se cobrará 4.99 UMA; asimismo, por el cambio de nombre del negocio, se cobrará 4.99 UMA.</w:t>
      </w:r>
    </w:p>
    <w:p>
      <w:pPr>
        <w:pStyle w:val="Cuerpodetexto"/>
        <w:spacing w:before="7" w:after="0"/>
        <w:rPr>
          <w:sz w:val="25"/>
        </w:rPr>
      </w:pPr>
      <w:r>
        <w:rPr>
          <w:sz w:val="25"/>
        </w:rPr>
      </w:r>
    </w:p>
    <w:p>
      <w:pPr>
        <w:pStyle w:val="Cuerpodetexto"/>
        <w:spacing w:lineRule="auto" w:line="276"/>
        <w:ind w:left="258" w:right="166" w:hanging="0"/>
        <w:jc w:val="both"/>
        <w:rPr/>
      </w:pPr>
      <w:r>
        <w:rPr>
          <w:b/>
        </w:rPr>
        <w:t xml:space="preserve">Artículo 49. </w:t>
      </w:r>
      <w:r>
        <w:rPr/>
        <w:t>Por cambio de giro de establecimientos comerciales, industriales y de servicios, previa presentación</w:t>
      </w:r>
      <w:r>
        <w:rPr>
          <w:spacing w:val="-9"/>
        </w:rPr>
        <w:t xml:space="preserve"> </w:t>
      </w:r>
      <w:r>
        <w:rPr/>
        <w:t>de</w:t>
      </w:r>
      <w:r>
        <w:rPr>
          <w:spacing w:val="-9"/>
        </w:rPr>
        <w:t xml:space="preserve"> </w:t>
      </w:r>
      <w:r>
        <w:rPr/>
        <w:t>la</w:t>
      </w:r>
      <w:r>
        <w:rPr>
          <w:spacing w:val="-10"/>
        </w:rPr>
        <w:t xml:space="preserve"> </w:t>
      </w:r>
      <w:r>
        <w:rPr/>
        <w:t>solicitud</w:t>
      </w:r>
      <w:r>
        <w:rPr>
          <w:spacing w:val="-9"/>
        </w:rPr>
        <w:t xml:space="preserve"> </w:t>
      </w:r>
      <w:r>
        <w:rPr/>
        <w:t>y</w:t>
      </w:r>
      <w:r>
        <w:rPr>
          <w:spacing w:val="-9"/>
        </w:rPr>
        <w:t xml:space="preserve"> </w:t>
      </w:r>
      <w:r>
        <w:rPr/>
        <w:t>autorización</w:t>
      </w:r>
      <w:r>
        <w:rPr>
          <w:spacing w:val="-9"/>
        </w:rPr>
        <w:t xml:space="preserve"> </w:t>
      </w:r>
      <w:r>
        <w:rPr/>
        <w:t>de</w:t>
      </w:r>
      <w:r>
        <w:rPr>
          <w:spacing w:val="-9"/>
        </w:rPr>
        <w:t xml:space="preserve"> </w:t>
      </w:r>
      <w:r>
        <w:rPr/>
        <w:t>la</w:t>
      </w:r>
      <w:r>
        <w:rPr>
          <w:spacing w:val="-11"/>
        </w:rPr>
        <w:t xml:space="preserve"> </w:t>
      </w:r>
      <w:r>
        <w:rPr/>
        <w:t>Tesorería,</w:t>
      </w:r>
      <w:r>
        <w:rPr>
          <w:spacing w:val="-9"/>
        </w:rPr>
        <w:t xml:space="preserve"> </w:t>
      </w:r>
      <w:r>
        <w:rPr/>
        <w:t>se</w:t>
      </w:r>
      <w:r>
        <w:rPr>
          <w:spacing w:val="-10"/>
        </w:rPr>
        <w:t xml:space="preserve"> </w:t>
      </w:r>
      <w:r>
        <w:rPr/>
        <w:t>cobrará</w:t>
      </w:r>
      <w:r>
        <w:rPr>
          <w:spacing w:val="-10"/>
        </w:rPr>
        <w:t xml:space="preserve"> </w:t>
      </w:r>
      <w:r>
        <w:rPr/>
        <w:t>la</w:t>
      </w:r>
      <w:r>
        <w:rPr>
          <w:spacing w:val="-10"/>
        </w:rPr>
        <w:t xml:space="preserve"> </w:t>
      </w:r>
      <w:r>
        <w:rPr/>
        <w:t>diferencia</w:t>
      </w:r>
      <w:r>
        <w:rPr>
          <w:spacing w:val="-11"/>
        </w:rPr>
        <w:t xml:space="preserve"> </w:t>
      </w:r>
      <w:r>
        <w:rPr/>
        <w:t>que</w:t>
      </w:r>
      <w:r>
        <w:rPr>
          <w:spacing w:val="-10"/>
        </w:rPr>
        <w:t xml:space="preserve"> </w:t>
      </w:r>
      <w:r>
        <w:rPr/>
        <w:t>corresponda</w:t>
      </w:r>
      <w:r>
        <w:rPr>
          <w:spacing w:val="-10"/>
        </w:rPr>
        <w:t xml:space="preserve"> </w:t>
      </w:r>
      <w:r>
        <w:rPr/>
        <w:t>de</w:t>
      </w:r>
      <w:r>
        <w:rPr>
          <w:spacing w:val="-9"/>
        </w:rPr>
        <w:t xml:space="preserve"> </w:t>
      </w:r>
      <w:r>
        <w:rPr/>
        <w:t>acuerdo al giro y a los montos establecidos en esta Ley y en el Código Financiero.</w:t>
      </w:r>
    </w:p>
    <w:p>
      <w:pPr>
        <w:pStyle w:val="Cuerpodetexto"/>
        <w:spacing w:before="8" w:after="0"/>
        <w:rPr>
          <w:sz w:val="25"/>
        </w:rPr>
      </w:pPr>
      <w:r>
        <w:rPr>
          <w:sz w:val="25"/>
        </w:rPr>
      </w:r>
    </w:p>
    <w:p>
      <w:pPr>
        <w:pStyle w:val="Cuerpodetexto"/>
        <w:spacing w:lineRule="auto" w:line="276"/>
        <w:ind w:left="258" w:right="159" w:hanging="0"/>
        <w:jc w:val="both"/>
        <w:rPr/>
      </w:pPr>
      <w:r>
        <w:rPr>
          <w:b/>
        </w:rPr>
        <w:t xml:space="preserve">Artículo 50. </w:t>
      </w:r>
      <w:r>
        <w:rPr/>
        <w:t>La autoridad</w:t>
      </w:r>
      <w:r>
        <w:rPr>
          <w:spacing w:val="-1"/>
        </w:rPr>
        <w:t xml:space="preserve"> </w:t>
      </w:r>
      <w:r>
        <w:rPr/>
        <w:t>fiscal</w:t>
      </w:r>
      <w:r>
        <w:rPr>
          <w:spacing w:val="-1"/>
        </w:rPr>
        <w:t xml:space="preserve"> </w:t>
      </w:r>
      <w:r>
        <w:rPr/>
        <w:t>municipal, en el ámbito de su competencia y para los efectos de calificar</w:t>
      </w:r>
      <w:r>
        <w:rPr>
          <w:spacing w:val="40"/>
        </w:rPr>
        <w:t xml:space="preserve"> </w:t>
      </w:r>
      <w:r>
        <w:rPr/>
        <w:t xml:space="preserve">las sanciones previstas en este Capítulo, tomará en cuenta: las circunstancias particulares del caso, la situación económica del contribuyente, las reincidencias y los motivos de la sanción, cobrará de acuerdo a la siguiente </w:t>
      </w:r>
      <w:r>
        <w:rPr>
          <w:spacing w:val="-2"/>
        </w:rPr>
        <w:t>tarifa:</w:t>
      </w:r>
    </w:p>
    <w:p>
      <w:pPr>
        <w:pStyle w:val="Cuerpodetexto"/>
        <w:spacing w:before="3" w:after="0"/>
        <w:rPr>
          <w:sz w:val="25"/>
        </w:rPr>
      </w:pPr>
      <w:r>
        <w:rPr>
          <w:sz w:val="25"/>
        </w:rPr>
      </w:r>
    </w:p>
    <w:p>
      <w:pPr>
        <w:pStyle w:val="ListParagraph"/>
        <w:numPr>
          <w:ilvl w:val="0"/>
          <w:numId w:val="22"/>
        </w:numPr>
        <w:tabs>
          <w:tab w:val="clear" w:pos="720"/>
          <w:tab w:val="left" w:pos="1109" w:leader="none"/>
        </w:tabs>
        <w:rPr/>
      </w:pPr>
      <w:r>
        <w:rPr/>
        <w:t>Por</w:t>
      </w:r>
      <w:r>
        <w:rPr>
          <w:spacing w:val="10"/>
        </w:rPr>
        <w:t xml:space="preserve"> </w:t>
      </w:r>
      <w:r>
        <w:rPr/>
        <w:t>omitir</w:t>
      </w:r>
      <w:r>
        <w:rPr>
          <w:spacing w:val="14"/>
        </w:rPr>
        <w:t xml:space="preserve"> </w:t>
      </w:r>
      <w:r>
        <w:rPr/>
        <w:t>el</w:t>
      </w:r>
      <w:r>
        <w:rPr>
          <w:spacing w:val="10"/>
        </w:rPr>
        <w:t xml:space="preserve"> </w:t>
      </w:r>
      <w:r>
        <w:rPr/>
        <w:t>aviso</w:t>
      </w:r>
      <w:r>
        <w:rPr>
          <w:spacing w:val="13"/>
        </w:rPr>
        <w:t xml:space="preserve"> </w:t>
      </w:r>
      <w:r>
        <w:rPr/>
        <w:t>correspondiente</w:t>
      </w:r>
      <w:r>
        <w:rPr>
          <w:spacing w:val="12"/>
        </w:rPr>
        <w:t xml:space="preserve"> </w:t>
      </w:r>
      <w:r>
        <w:rPr/>
        <w:t>al</w:t>
      </w:r>
      <w:r>
        <w:rPr>
          <w:spacing w:val="11"/>
        </w:rPr>
        <w:t xml:space="preserve"> </w:t>
      </w:r>
      <w:r>
        <w:rPr/>
        <w:t>cerrar</w:t>
      </w:r>
      <w:r>
        <w:rPr>
          <w:spacing w:val="10"/>
        </w:rPr>
        <w:t xml:space="preserve"> </w:t>
      </w:r>
      <w:r>
        <w:rPr/>
        <w:t>temporal</w:t>
      </w:r>
      <w:r>
        <w:rPr>
          <w:spacing w:val="11"/>
        </w:rPr>
        <w:t xml:space="preserve"> </w:t>
      </w:r>
      <w:r>
        <w:rPr/>
        <w:t>o</w:t>
      </w:r>
      <w:r>
        <w:rPr>
          <w:spacing w:val="13"/>
        </w:rPr>
        <w:t xml:space="preserve"> </w:t>
      </w:r>
      <w:r>
        <w:rPr/>
        <w:t>definitivamente</w:t>
      </w:r>
      <w:r>
        <w:rPr>
          <w:spacing w:val="13"/>
        </w:rPr>
        <w:t xml:space="preserve"> </w:t>
      </w:r>
      <w:r>
        <w:rPr/>
        <w:t>un</w:t>
      </w:r>
      <w:r>
        <w:rPr>
          <w:spacing w:val="11"/>
        </w:rPr>
        <w:t xml:space="preserve"> </w:t>
      </w:r>
      <w:r>
        <w:rPr/>
        <w:t>establecimiento,</w:t>
      </w:r>
      <w:r>
        <w:rPr>
          <w:spacing w:val="11"/>
        </w:rPr>
        <w:t xml:space="preserve"> </w:t>
      </w:r>
      <w:r>
        <w:rPr>
          <w:spacing w:val="-2"/>
        </w:rPr>
        <w:t>hasta</w:t>
      </w:r>
    </w:p>
    <w:p>
      <w:pPr>
        <w:pStyle w:val="Cuerpodetexto"/>
        <w:spacing w:before="39" w:after="0"/>
        <w:ind w:left="1109" w:hanging="0"/>
        <w:rPr/>
      </w:pPr>
      <w:r>
        <w:rPr/>
        <w:t>5.35</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22"/>
        </w:numPr>
        <w:tabs>
          <w:tab w:val="clear" w:pos="720"/>
          <w:tab w:val="left" w:pos="1109" w:leader="none"/>
        </w:tabs>
        <w:rPr/>
      </w:pPr>
      <w:r>
        <w:rPr/>
        <w:t>Carecer</w:t>
      </w:r>
      <w:r>
        <w:rPr>
          <w:spacing w:val="-9"/>
        </w:rPr>
        <w:t xml:space="preserve"> </w:t>
      </w:r>
      <w:r>
        <w:rPr/>
        <w:t>el</w:t>
      </w:r>
      <w:r>
        <w:rPr>
          <w:spacing w:val="-10"/>
        </w:rPr>
        <w:t xml:space="preserve"> </w:t>
      </w:r>
      <w:r>
        <w:rPr/>
        <w:t>establecimiento</w:t>
      </w:r>
      <w:r>
        <w:rPr>
          <w:spacing w:val="-10"/>
        </w:rPr>
        <w:t xml:space="preserve"> </w:t>
      </w:r>
      <w:r>
        <w:rPr/>
        <w:t>comercial</w:t>
      </w:r>
      <w:r>
        <w:rPr>
          <w:spacing w:val="-10"/>
        </w:rPr>
        <w:t xml:space="preserve"> </w:t>
      </w:r>
      <w:r>
        <w:rPr/>
        <w:t>del</w:t>
      </w:r>
      <w:r>
        <w:rPr>
          <w:spacing w:val="-8"/>
        </w:rPr>
        <w:t xml:space="preserve"> </w:t>
      </w:r>
      <w:r>
        <w:rPr/>
        <w:t>permiso</w:t>
      </w:r>
      <w:r>
        <w:rPr>
          <w:spacing w:val="-9"/>
        </w:rPr>
        <w:t xml:space="preserve"> </w:t>
      </w:r>
      <w:r>
        <w:rPr/>
        <w:t>o</w:t>
      </w:r>
      <w:r>
        <w:rPr>
          <w:spacing w:val="-9"/>
        </w:rPr>
        <w:t xml:space="preserve"> </w:t>
      </w:r>
      <w:r>
        <w:rPr/>
        <w:t>licencia</w:t>
      </w:r>
      <w:r>
        <w:rPr>
          <w:spacing w:val="-9"/>
        </w:rPr>
        <w:t xml:space="preserve"> </w:t>
      </w:r>
      <w:r>
        <w:rPr/>
        <w:t>de</w:t>
      </w:r>
      <w:r>
        <w:rPr>
          <w:spacing w:val="-13"/>
        </w:rPr>
        <w:t xml:space="preserve"> </w:t>
      </w:r>
      <w:r>
        <w:rPr/>
        <w:t>funcionamiento,</w:t>
      </w:r>
      <w:r>
        <w:rPr>
          <w:spacing w:val="-8"/>
        </w:rPr>
        <w:t xml:space="preserve"> </w:t>
      </w:r>
      <w:r>
        <w:rPr/>
        <w:t>hasta</w:t>
      </w:r>
      <w:r>
        <w:rPr>
          <w:spacing w:val="-12"/>
        </w:rPr>
        <w:t xml:space="preserve"> </w:t>
      </w:r>
      <w:r>
        <w:rPr/>
        <w:t>15</w:t>
      </w:r>
      <w:r>
        <w:rPr>
          <w:spacing w:val="-9"/>
        </w:rPr>
        <w:t xml:space="preserve"> </w:t>
      </w:r>
      <w:r>
        <w:rPr>
          <w:spacing w:val="-4"/>
        </w:rPr>
        <w:t>UMA.</w:t>
      </w:r>
    </w:p>
    <w:p>
      <w:pPr>
        <w:pStyle w:val="Cuerpodetexto"/>
        <w:spacing w:before="5" w:after="0"/>
        <w:rPr>
          <w:sz w:val="24"/>
        </w:rPr>
      </w:pPr>
      <w:r>
        <w:rPr/>
        <w:t xml:space="preserve"> </w:t>
      </w:r>
    </w:p>
    <w:p>
      <w:pPr>
        <w:pStyle w:val="ListParagraph"/>
        <w:numPr>
          <w:ilvl w:val="0"/>
          <w:numId w:val="22"/>
        </w:numPr>
        <w:tabs>
          <w:tab w:val="clear" w:pos="720"/>
          <w:tab w:val="left" w:pos="1109" w:leader="none"/>
        </w:tabs>
        <w:spacing w:before="91" w:after="0"/>
        <w:rPr/>
      </w:pPr>
      <w:r>
        <w:rPr/>
        <w:t>Refrendar</w:t>
      </w:r>
      <w:r>
        <w:rPr>
          <w:spacing w:val="-9"/>
        </w:rPr>
        <w:t xml:space="preserve"> </w:t>
      </w:r>
      <w:r>
        <w:rPr/>
        <w:t>la</w:t>
      </w:r>
      <w:r>
        <w:rPr>
          <w:spacing w:val="-8"/>
        </w:rPr>
        <w:t xml:space="preserve"> </w:t>
      </w:r>
      <w:r>
        <w:rPr/>
        <w:t>licencia</w:t>
      </w:r>
      <w:r>
        <w:rPr>
          <w:spacing w:val="-8"/>
        </w:rPr>
        <w:t xml:space="preserve"> </w:t>
      </w:r>
      <w:r>
        <w:rPr/>
        <w:t>o</w:t>
      </w:r>
      <w:r>
        <w:rPr>
          <w:spacing w:val="-6"/>
        </w:rPr>
        <w:t xml:space="preserve"> </w:t>
      </w:r>
      <w:r>
        <w:rPr/>
        <w:t>permiso</w:t>
      </w:r>
      <w:r>
        <w:rPr>
          <w:spacing w:val="-8"/>
        </w:rPr>
        <w:t xml:space="preserve"> </w:t>
      </w:r>
      <w:r>
        <w:rPr/>
        <w:t>fuera</w:t>
      </w:r>
      <w:r>
        <w:rPr>
          <w:spacing w:val="-6"/>
        </w:rPr>
        <w:t xml:space="preserve"> </w:t>
      </w:r>
      <w:r>
        <w:rPr/>
        <w:t>del</w:t>
      </w:r>
      <w:r>
        <w:rPr>
          <w:spacing w:val="-6"/>
        </w:rPr>
        <w:t xml:space="preserve"> </w:t>
      </w:r>
      <w:r>
        <w:rPr/>
        <w:t>término</w:t>
      </w:r>
      <w:r>
        <w:rPr>
          <w:spacing w:val="-7"/>
        </w:rPr>
        <w:t xml:space="preserve"> </w:t>
      </w:r>
      <w:r>
        <w:rPr/>
        <w:t>que</w:t>
      </w:r>
      <w:r>
        <w:rPr>
          <w:spacing w:val="-9"/>
        </w:rPr>
        <w:t xml:space="preserve"> </w:t>
      </w:r>
      <w:r>
        <w:rPr/>
        <w:t>prevé</w:t>
      </w:r>
      <w:r>
        <w:rPr>
          <w:spacing w:val="-6"/>
        </w:rPr>
        <w:t xml:space="preserve"> </w:t>
      </w:r>
      <w:r>
        <w:rPr/>
        <w:t>la</w:t>
      </w:r>
      <w:r>
        <w:rPr>
          <w:spacing w:val="-9"/>
        </w:rPr>
        <w:t xml:space="preserve"> </w:t>
      </w:r>
      <w:r>
        <w:rPr/>
        <w:t>presente</w:t>
      </w:r>
      <w:r>
        <w:rPr>
          <w:spacing w:val="-7"/>
        </w:rPr>
        <w:t xml:space="preserve"> </w:t>
      </w:r>
      <w:r>
        <w:rPr/>
        <w:t>Ley,</w:t>
      </w:r>
      <w:r>
        <w:rPr>
          <w:spacing w:val="-7"/>
        </w:rPr>
        <w:t xml:space="preserve"> </w:t>
      </w:r>
      <w:r>
        <w:rPr/>
        <w:t>hasta</w:t>
      </w:r>
      <w:r>
        <w:rPr>
          <w:spacing w:val="-6"/>
        </w:rPr>
        <w:t xml:space="preserve"> </w:t>
      </w:r>
      <w:r>
        <w:rPr/>
        <w:t>15</w:t>
      </w:r>
      <w:r>
        <w:rPr>
          <w:spacing w:val="-7"/>
        </w:rPr>
        <w:t xml:space="preserve"> </w:t>
      </w:r>
      <w:r>
        <w:rPr>
          <w:spacing w:val="-4"/>
        </w:rPr>
        <w:t>UMA.</w:t>
      </w:r>
    </w:p>
    <w:p>
      <w:pPr>
        <w:pStyle w:val="Cuerpodetexto"/>
        <w:spacing w:before="6" w:after="0"/>
        <w:rPr>
          <w:sz w:val="28"/>
        </w:rPr>
      </w:pPr>
      <w:r>
        <w:rPr>
          <w:sz w:val="28"/>
        </w:rPr>
      </w:r>
    </w:p>
    <w:p>
      <w:pPr>
        <w:pStyle w:val="ListParagraph"/>
        <w:numPr>
          <w:ilvl w:val="0"/>
          <w:numId w:val="22"/>
        </w:numPr>
        <w:tabs>
          <w:tab w:val="clear" w:pos="720"/>
          <w:tab w:val="left" w:pos="1109" w:leader="none"/>
        </w:tabs>
        <w:spacing w:before="1" w:after="0"/>
        <w:rPr/>
      </w:pPr>
      <w:r>
        <w:rPr/>
        <w:t>Refrendar</w:t>
      </w:r>
      <w:r>
        <w:rPr>
          <w:spacing w:val="-8"/>
        </w:rPr>
        <w:t xml:space="preserve"> </w:t>
      </w:r>
      <w:r>
        <w:rPr/>
        <w:t>la</w:t>
      </w:r>
      <w:r>
        <w:rPr>
          <w:spacing w:val="-6"/>
        </w:rPr>
        <w:t xml:space="preserve"> </w:t>
      </w:r>
      <w:r>
        <w:rPr/>
        <w:t>licencia</w:t>
      </w:r>
      <w:r>
        <w:rPr>
          <w:spacing w:val="-7"/>
        </w:rPr>
        <w:t xml:space="preserve"> </w:t>
      </w:r>
      <w:r>
        <w:rPr/>
        <w:t>de</w:t>
      </w:r>
      <w:r>
        <w:rPr>
          <w:spacing w:val="-8"/>
        </w:rPr>
        <w:t xml:space="preserve"> </w:t>
      </w:r>
      <w:r>
        <w:rPr/>
        <w:t>funcionamiento</w:t>
      </w:r>
      <w:r>
        <w:rPr>
          <w:spacing w:val="-6"/>
        </w:rPr>
        <w:t xml:space="preserve"> </w:t>
      </w:r>
      <w:r>
        <w:rPr/>
        <w:t>SARE</w:t>
      </w:r>
      <w:r>
        <w:rPr>
          <w:spacing w:val="-6"/>
        </w:rPr>
        <w:t xml:space="preserve"> </w:t>
      </w:r>
      <w:r>
        <w:rPr/>
        <w:t>en</w:t>
      </w:r>
      <w:r>
        <w:rPr>
          <w:spacing w:val="-8"/>
        </w:rPr>
        <w:t xml:space="preserve"> </w:t>
      </w:r>
      <w:r>
        <w:rPr/>
        <w:t>línea</w:t>
      </w:r>
      <w:r>
        <w:rPr>
          <w:spacing w:val="-8"/>
        </w:rPr>
        <w:t xml:space="preserve"> </w:t>
      </w:r>
      <w:r>
        <w:rPr/>
        <w:t>fuera</w:t>
      </w:r>
      <w:r>
        <w:rPr>
          <w:spacing w:val="-8"/>
        </w:rPr>
        <w:t xml:space="preserve"> </w:t>
      </w:r>
      <w:r>
        <w:rPr/>
        <w:t>del</w:t>
      </w:r>
      <w:r>
        <w:rPr>
          <w:spacing w:val="-8"/>
        </w:rPr>
        <w:t xml:space="preserve"> </w:t>
      </w:r>
      <w:r>
        <w:rPr/>
        <w:t>término</w:t>
      </w:r>
      <w:r>
        <w:rPr>
          <w:spacing w:val="-7"/>
        </w:rPr>
        <w:t xml:space="preserve"> </w:t>
      </w:r>
      <w:r>
        <w:rPr/>
        <w:t>que</w:t>
      </w:r>
      <w:r>
        <w:rPr>
          <w:spacing w:val="-8"/>
        </w:rPr>
        <w:t xml:space="preserve"> </w:t>
      </w:r>
      <w:r>
        <w:rPr/>
        <w:t>prevé</w:t>
      </w:r>
      <w:r>
        <w:rPr>
          <w:spacing w:val="-6"/>
        </w:rPr>
        <w:t xml:space="preserve"> </w:t>
      </w:r>
      <w:r>
        <w:rPr/>
        <w:t>la</w:t>
      </w:r>
      <w:r>
        <w:rPr>
          <w:spacing w:val="-7"/>
        </w:rPr>
        <w:t xml:space="preserve"> </w:t>
      </w:r>
      <w:r>
        <w:rPr/>
        <w:t>presente</w:t>
      </w:r>
      <w:r>
        <w:rPr>
          <w:spacing w:val="-7"/>
        </w:rPr>
        <w:t xml:space="preserve"> </w:t>
      </w:r>
      <w:r>
        <w:rPr>
          <w:spacing w:val="-4"/>
        </w:rPr>
        <w:t>Ley,</w:t>
      </w:r>
    </w:p>
    <w:p>
      <w:pPr>
        <w:pStyle w:val="Cuerpodetexto"/>
        <w:spacing w:before="37" w:after="0"/>
        <w:ind w:left="1109" w:hanging="0"/>
        <w:rPr/>
      </w:pPr>
      <w:r>
        <w:rPr/>
        <w:t>15.01</w:t>
      </w:r>
      <w:r>
        <w:rPr>
          <w:spacing w:val="-5"/>
        </w:rPr>
        <w:t xml:space="preserve"> </w:t>
      </w:r>
      <w:r>
        <w:rPr>
          <w:spacing w:val="-4"/>
        </w:rPr>
        <w:t>UMA.</w:t>
      </w:r>
    </w:p>
    <w:p>
      <w:pPr>
        <w:pStyle w:val="Cuerpodetexto"/>
        <w:spacing w:before="7" w:after="0"/>
        <w:rPr>
          <w:sz w:val="28"/>
        </w:rPr>
      </w:pPr>
      <w:r>
        <w:rPr>
          <w:sz w:val="28"/>
        </w:rPr>
      </w:r>
    </w:p>
    <w:p>
      <w:pPr>
        <w:pStyle w:val="ListParagraph"/>
        <w:numPr>
          <w:ilvl w:val="0"/>
          <w:numId w:val="22"/>
        </w:numPr>
        <w:tabs>
          <w:tab w:val="clear" w:pos="720"/>
          <w:tab w:val="left" w:pos="1107" w:leader="none"/>
          <w:tab w:val="left" w:pos="1109" w:leader="none"/>
        </w:tabs>
        <w:spacing w:lineRule="auto" w:line="276" w:before="1" w:after="0"/>
        <w:ind w:left="1109" w:right="160" w:hanging="567"/>
        <w:jc w:val="both"/>
        <w:rPr/>
      </w:pPr>
      <w:r>
        <w:rPr/>
        <w:t>A</w:t>
      </w:r>
      <w:r>
        <w:rPr>
          <w:spacing w:val="-8"/>
        </w:rPr>
        <w:t xml:space="preserve"> </w:t>
      </w:r>
      <w:r>
        <w:rPr/>
        <w:t>las</w:t>
      </w:r>
      <w:r>
        <w:rPr>
          <w:spacing w:val="-7"/>
        </w:rPr>
        <w:t xml:space="preserve"> </w:t>
      </w:r>
      <w:r>
        <w:rPr/>
        <w:t>personas</w:t>
      </w:r>
      <w:r>
        <w:rPr>
          <w:spacing w:val="-7"/>
        </w:rPr>
        <w:t xml:space="preserve"> </w:t>
      </w:r>
      <w:r>
        <w:rPr/>
        <w:t>físicas</w:t>
      </w:r>
      <w:r>
        <w:rPr>
          <w:spacing w:val="-6"/>
        </w:rPr>
        <w:t xml:space="preserve"> </w:t>
      </w:r>
      <w:r>
        <w:rPr/>
        <w:t>y</w:t>
      </w:r>
      <w:r>
        <w:rPr>
          <w:spacing w:val="-6"/>
        </w:rPr>
        <w:t xml:space="preserve"> </w:t>
      </w:r>
      <w:r>
        <w:rPr/>
        <w:t>morales</w:t>
      </w:r>
      <w:r>
        <w:rPr>
          <w:spacing w:val="-7"/>
        </w:rPr>
        <w:t xml:space="preserve"> </w:t>
      </w:r>
      <w:r>
        <w:rPr/>
        <w:t>que</w:t>
      </w:r>
      <w:r>
        <w:rPr>
          <w:spacing w:val="-9"/>
        </w:rPr>
        <w:t xml:space="preserve"> </w:t>
      </w:r>
      <w:r>
        <w:rPr/>
        <w:t>no</w:t>
      </w:r>
      <w:r>
        <w:rPr>
          <w:spacing w:val="-6"/>
        </w:rPr>
        <w:t xml:space="preserve"> </w:t>
      </w:r>
      <w:r>
        <w:rPr/>
        <w:t>cumplan</w:t>
      </w:r>
      <w:r>
        <w:rPr>
          <w:spacing w:val="-6"/>
        </w:rPr>
        <w:t xml:space="preserve"> </w:t>
      </w:r>
      <w:r>
        <w:rPr/>
        <w:t>con</w:t>
      </w:r>
      <w:r>
        <w:rPr>
          <w:spacing w:val="-6"/>
        </w:rPr>
        <w:t xml:space="preserve"> </w:t>
      </w:r>
      <w:r>
        <w:rPr/>
        <w:t>su</w:t>
      </w:r>
      <w:r>
        <w:rPr>
          <w:spacing w:val="-7"/>
        </w:rPr>
        <w:t xml:space="preserve"> </w:t>
      </w:r>
      <w:r>
        <w:rPr/>
        <w:t>permiso</w:t>
      </w:r>
      <w:r>
        <w:rPr>
          <w:spacing w:val="-7"/>
        </w:rPr>
        <w:t xml:space="preserve"> </w:t>
      </w:r>
      <w:r>
        <w:rPr/>
        <w:t>correspondiente</w:t>
      </w:r>
      <w:r>
        <w:rPr>
          <w:spacing w:val="-7"/>
        </w:rPr>
        <w:t xml:space="preserve"> </w:t>
      </w:r>
      <w:r>
        <w:rPr/>
        <w:t>que</w:t>
      </w:r>
      <w:r>
        <w:rPr>
          <w:spacing w:val="-7"/>
        </w:rPr>
        <w:t xml:space="preserve"> </w:t>
      </w:r>
      <w:r>
        <w:rPr/>
        <w:t>se</w:t>
      </w:r>
      <w:r>
        <w:rPr>
          <w:spacing w:val="-6"/>
        </w:rPr>
        <w:t xml:space="preserve"> </w:t>
      </w:r>
      <w:r>
        <w:rPr/>
        <w:t>establece</w:t>
      </w:r>
      <w:r>
        <w:rPr>
          <w:spacing w:val="-6"/>
        </w:rPr>
        <w:t xml:space="preserve"> </w:t>
      </w:r>
      <w:r>
        <w:rPr/>
        <w:t>en el artículo 43 de la presente Ley, se les fincará una sanción hasta 50 UMA.</w:t>
      </w:r>
    </w:p>
    <w:p>
      <w:pPr>
        <w:pStyle w:val="Cuerpodetexto"/>
        <w:rPr>
          <w:sz w:val="24"/>
        </w:rPr>
      </w:pPr>
      <w:r>
        <w:rPr>
          <w:sz w:val="24"/>
        </w:rPr>
      </w:r>
    </w:p>
    <w:p>
      <w:pPr>
        <w:pStyle w:val="Cuerpodetexto"/>
        <w:spacing w:before="2" w:after="0"/>
        <w:rPr>
          <w:sz w:val="27"/>
        </w:rPr>
      </w:pPr>
      <w:r>
        <w:rPr>
          <w:sz w:val="27"/>
        </w:rPr>
      </w:r>
    </w:p>
    <w:p>
      <w:pPr>
        <w:pStyle w:val="Normal"/>
        <w:ind w:left="2170" w:right="2026" w:hanging="0"/>
        <w:jc w:val="center"/>
        <w:rPr>
          <w:b/>
          <w:b/>
        </w:rPr>
      </w:pPr>
      <w:r>
        <w:rPr>
          <w:b/>
          <w:spacing w:val="-2"/>
        </w:rPr>
        <w:t>CAPÍTULO</w:t>
      </w:r>
      <w:r>
        <w:rPr>
          <w:b/>
          <w:spacing w:val="-1"/>
        </w:rPr>
        <w:t xml:space="preserve"> </w:t>
      </w:r>
      <w:r>
        <w:rPr>
          <w:b/>
          <w:spacing w:val="-5"/>
        </w:rPr>
        <w:t>XI</w:t>
      </w:r>
    </w:p>
    <w:p>
      <w:pPr>
        <w:pStyle w:val="Normal"/>
        <w:spacing w:before="38" w:after="0"/>
        <w:ind w:left="2172" w:right="2026" w:hanging="0"/>
        <w:jc w:val="center"/>
        <w:rPr>
          <w:b/>
          <w:b/>
        </w:rPr>
      </w:pPr>
      <w:r>
        <w:rPr>
          <w:b/>
        </w:rPr>
        <w:t>EXPEDICIÓN</w:t>
      </w:r>
      <w:r>
        <w:rPr>
          <w:b/>
          <w:spacing w:val="-14"/>
        </w:rPr>
        <w:t xml:space="preserve"> </w:t>
      </w:r>
      <w:r>
        <w:rPr>
          <w:b/>
        </w:rPr>
        <w:t>O</w:t>
      </w:r>
      <w:r>
        <w:rPr>
          <w:b/>
          <w:spacing w:val="-14"/>
        </w:rPr>
        <w:t xml:space="preserve"> </w:t>
      </w:r>
      <w:r>
        <w:rPr>
          <w:b/>
        </w:rPr>
        <w:t>REFRENDO</w:t>
      </w:r>
      <w:r>
        <w:rPr>
          <w:b/>
          <w:spacing w:val="-13"/>
        </w:rPr>
        <w:t xml:space="preserve"> </w:t>
      </w:r>
      <w:r>
        <w:rPr>
          <w:b/>
        </w:rPr>
        <w:t>DE</w:t>
      </w:r>
      <w:r>
        <w:rPr>
          <w:b/>
          <w:spacing w:val="-9"/>
        </w:rPr>
        <w:t xml:space="preserve"> </w:t>
      </w:r>
      <w:r>
        <w:rPr>
          <w:b/>
          <w:spacing w:val="-2"/>
        </w:rPr>
        <w:t>LICENCIAS</w:t>
      </w:r>
    </w:p>
    <w:p>
      <w:pPr>
        <w:pStyle w:val="Normal"/>
        <w:spacing w:before="38" w:after="0"/>
        <w:ind w:left="146" w:hanging="0"/>
        <w:jc w:val="center"/>
        <w:rPr>
          <w:b/>
          <w:b/>
        </w:rPr>
      </w:pPr>
      <w:r>
        <w:rPr>
          <w:b/>
          <w:spacing w:val="-2"/>
        </w:rPr>
        <w:t>PARA</w:t>
      </w:r>
      <w:r>
        <w:rPr>
          <w:b/>
          <w:spacing w:val="-6"/>
        </w:rPr>
        <w:t xml:space="preserve"> </w:t>
      </w:r>
      <w:r>
        <w:rPr>
          <w:b/>
          <w:spacing w:val="-2"/>
        </w:rPr>
        <w:t>LA</w:t>
      </w:r>
      <w:r>
        <w:rPr>
          <w:b/>
          <w:spacing w:val="-3"/>
        </w:rPr>
        <w:t xml:space="preserve"> </w:t>
      </w:r>
      <w:r>
        <w:rPr>
          <w:b/>
          <w:spacing w:val="-2"/>
        </w:rPr>
        <w:t>COLOCACIÓN DE</w:t>
      </w:r>
      <w:r>
        <w:rPr>
          <w:b/>
          <w:spacing w:val="-3"/>
        </w:rPr>
        <w:t xml:space="preserve"> </w:t>
      </w:r>
      <w:r>
        <w:rPr>
          <w:b/>
          <w:spacing w:val="-2"/>
        </w:rPr>
        <w:t>ANUNCIOS</w:t>
      </w:r>
      <w:r>
        <w:rPr>
          <w:b/>
          <w:spacing w:val="-1"/>
        </w:rPr>
        <w:t xml:space="preserve"> </w:t>
      </w:r>
      <w:r>
        <w:rPr>
          <w:b/>
          <w:spacing w:val="-2"/>
        </w:rPr>
        <w:t>PUBLICITARIOS</w:t>
      </w:r>
      <w:r>
        <w:rPr>
          <w:b/>
          <w:spacing w:val="-4"/>
        </w:rPr>
        <w:t xml:space="preserve"> </w:t>
      </w:r>
      <w:r>
        <w:rPr>
          <w:b/>
          <w:spacing w:val="-2"/>
        </w:rPr>
        <w:t>Y</w:t>
      </w:r>
      <w:r>
        <w:rPr>
          <w:b/>
          <w:spacing w:val="-1"/>
        </w:rPr>
        <w:t xml:space="preserve"> </w:t>
      </w:r>
      <w:r>
        <w:rPr>
          <w:b/>
          <w:spacing w:val="-2"/>
        </w:rPr>
        <w:t>TOLDOS</w:t>
      </w:r>
    </w:p>
    <w:p>
      <w:pPr>
        <w:pStyle w:val="Cuerpodetexto"/>
        <w:spacing w:before="3" w:after="0"/>
        <w:rPr>
          <w:b/>
          <w:b/>
          <w:sz w:val="29"/>
        </w:rPr>
      </w:pPr>
      <w:r>
        <w:rPr>
          <w:b/>
          <w:sz w:val="29"/>
        </w:rPr>
      </w:r>
    </w:p>
    <w:p>
      <w:pPr>
        <w:pStyle w:val="Cuerpodetexto"/>
        <w:spacing w:lineRule="auto" w:line="276"/>
        <w:ind w:left="258" w:right="164" w:hanging="0"/>
        <w:jc w:val="both"/>
        <w:rPr/>
      </w:pPr>
      <w:r>
        <w:rPr>
          <w:b/>
        </w:rPr>
        <w:t xml:space="preserve">Artículo 51. </w:t>
      </w:r>
      <w:r>
        <w:rPr/>
        <w:t>El Ayuntamiento, a través de la Unidad Municipal de Protección al Medio Ambiente y de la Coordinación de Gobierno Abierto, regulará mediante las disposiciones del Reglamento de Anuncios, los requisitos</w:t>
      </w:r>
      <w:r>
        <w:rPr>
          <w:spacing w:val="-11"/>
        </w:rPr>
        <w:t xml:space="preserve"> </w:t>
      </w:r>
      <w:r>
        <w:rPr/>
        <w:t>para</w:t>
      </w:r>
      <w:r>
        <w:rPr>
          <w:spacing w:val="-10"/>
        </w:rPr>
        <w:t xml:space="preserve"> </w:t>
      </w:r>
      <w:r>
        <w:rPr/>
        <w:t>la</w:t>
      </w:r>
      <w:r>
        <w:rPr>
          <w:spacing w:val="-11"/>
        </w:rPr>
        <w:t xml:space="preserve"> </w:t>
      </w:r>
      <w:r>
        <w:rPr/>
        <w:t>obtención</w:t>
      </w:r>
      <w:r>
        <w:rPr>
          <w:spacing w:val="-10"/>
        </w:rPr>
        <w:t xml:space="preserve"> </w:t>
      </w:r>
      <w:r>
        <w:rPr/>
        <w:t>del</w:t>
      </w:r>
      <w:r>
        <w:rPr>
          <w:spacing w:val="-10"/>
        </w:rPr>
        <w:t xml:space="preserve"> </w:t>
      </w:r>
      <w:r>
        <w:rPr/>
        <w:t>dictamen</w:t>
      </w:r>
      <w:r>
        <w:rPr>
          <w:spacing w:val="-9"/>
        </w:rPr>
        <w:t xml:space="preserve"> </w:t>
      </w:r>
      <w:r>
        <w:rPr/>
        <w:t>de</w:t>
      </w:r>
      <w:r>
        <w:rPr>
          <w:spacing w:val="-10"/>
        </w:rPr>
        <w:t xml:space="preserve"> </w:t>
      </w:r>
      <w:r>
        <w:rPr/>
        <w:t>beneficio</w:t>
      </w:r>
      <w:r>
        <w:rPr>
          <w:spacing w:val="-10"/>
        </w:rPr>
        <w:t xml:space="preserve"> </w:t>
      </w:r>
      <w:r>
        <w:rPr/>
        <w:t>a</w:t>
      </w:r>
      <w:r>
        <w:rPr>
          <w:spacing w:val="-10"/>
        </w:rPr>
        <w:t xml:space="preserve"> </w:t>
      </w:r>
      <w:r>
        <w:rPr/>
        <w:t>que</w:t>
      </w:r>
      <w:r>
        <w:rPr>
          <w:spacing w:val="-11"/>
        </w:rPr>
        <w:t xml:space="preserve"> </w:t>
      </w:r>
      <w:r>
        <w:rPr/>
        <w:t>se</w:t>
      </w:r>
      <w:r>
        <w:rPr>
          <w:spacing w:val="-11"/>
        </w:rPr>
        <w:t xml:space="preserve"> </w:t>
      </w:r>
      <w:r>
        <w:rPr/>
        <w:t>refiere</w:t>
      </w:r>
      <w:r>
        <w:rPr>
          <w:spacing w:val="-10"/>
        </w:rPr>
        <w:t xml:space="preserve"> </w:t>
      </w:r>
      <w:r>
        <w:rPr/>
        <w:t>el</w:t>
      </w:r>
      <w:r>
        <w:rPr>
          <w:spacing w:val="-11"/>
        </w:rPr>
        <w:t xml:space="preserve"> </w:t>
      </w:r>
      <w:r>
        <w:rPr/>
        <w:t>Reglamento</w:t>
      </w:r>
      <w:r>
        <w:rPr>
          <w:spacing w:val="-10"/>
        </w:rPr>
        <w:t xml:space="preserve"> </w:t>
      </w:r>
      <w:r>
        <w:rPr/>
        <w:t>del</w:t>
      </w:r>
      <w:r>
        <w:rPr>
          <w:spacing w:val="-10"/>
        </w:rPr>
        <w:t xml:space="preserve"> </w:t>
      </w:r>
      <w:r>
        <w:rPr/>
        <w:t>Equilibrio</w:t>
      </w:r>
      <w:r>
        <w:rPr>
          <w:spacing w:val="-10"/>
        </w:rPr>
        <w:t xml:space="preserve"> </w:t>
      </w:r>
      <w:r>
        <w:rPr/>
        <w:t>Ecológico; para</w:t>
      </w:r>
      <w:r>
        <w:rPr>
          <w:spacing w:val="-2"/>
        </w:rPr>
        <w:t xml:space="preserve"> </w:t>
      </w:r>
      <w:r>
        <w:rPr/>
        <w:t>colocar</w:t>
      </w:r>
      <w:r>
        <w:rPr>
          <w:spacing w:val="-2"/>
        </w:rPr>
        <w:t xml:space="preserve"> </w:t>
      </w:r>
      <w:r>
        <w:rPr/>
        <w:t>anuncios,</w:t>
      </w:r>
      <w:r>
        <w:rPr>
          <w:spacing w:val="-3"/>
        </w:rPr>
        <w:t xml:space="preserve"> </w:t>
      </w:r>
      <w:r>
        <w:rPr/>
        <w:t>carteles,</w:t>
      </w:r>
      <w:r>
        <w:rPr>
          <w:spacing w:val="-3"/>
        </w:rPr>
        <w:t xml:space="preserve"> </w:t>
      </w:r>
      <w:r>
        <w:rPr/>
        <w:t>toldos</w:t>
      </w:r>
      <w:r>
        <w:rPr>
          <w:spacing w:val="-3"/>
        </w:rPr>
        <w:t xml:space="preserve"> </w:t>
      </w:r>
      <w:r>
        <w:rPr/>
        <w:t>o</w:t>
      </w:r>
      <w:r>
        <w:rPr>
          <w:spacing w:val="-2"/>
        </w:rPr>
        <w:t xml:space="preserve"> </w:t>
      </w:r>
      <w:r>
        <w:rPr/>
        <w:t>realizar</w:t>
      </w:r>
      <w:r>
        <w:rPr>
          <w:spacing w:val="-2"/>
        </w:rPr>
        <w:t xml:space="preserve"> </w:t>
      </w:r>
      <w:r>
        <w:rPr/>
        <w:t>todo</w:t>
      </w:r>
      <w:r>
        <w:rPr>
          <w:spacing w:val="-2"/>
        </w:rPr>
        <w:t xml:space="preserve"> </w:t>
      </w:r>
      <w:r>
        <w:rPr/>
        <w:t>tipo</w:t>
      </w:r>
      <w:r>
        <w:rPr>
          <w:spacing w:val="-2"/>
        </w:rPr>
        <w:t xml:space="preserve"> </w:t>
      </w:r>
      <w:r>
        <w:rPr/>
        <w:t>de</w:t>
      </w:r>
      <w:r>
        <w:rPr>
          <w:spacing w:val="-3"/>
        </w:rPr>
        <w:t xml:space="preserve"> </w:t>
      </w:r>
      <w:r>
        <w:rPr/>
        <w:t>publicidad;</w:t>
      </w:r>
      <w:r>
        <w:rPr>
          <w:spacing w:val="-2"/>
        </w:rPr>
        <w:t xml:space="preserve"> </w:t>
      </w:r>
      <w:r>
        <w:rPr/>
        <w:t>así</w:t>
      </w:r>
      <w:r>
        <w:rPr>
          <w:spacing w:val="-3"/>
        </w:rPr>
        <w:t xml:space="preserve"> </w:t>
      </w:r>
      <w:r>
        <w:rPr/>
        <w:t>como</w:t>
      </w:r>
      <w:r>
        <w:rPr>
          <w:spacing w:val="-1"/>
        </w:rPr>
        <w:t xml:space="preserve"> </w:t>
      </w:r>
      <w:r>
        <w:rPr/>
        <w:t>el</w:t>
      </w:r>
      <w:r>
        <w:rPr>
          <w:spacing w:val="-3"/>
        </w:rPr>
        <w:t xml:space="preserve"> </w:t>
      </w:r>
      <w:r>
        <w:rPr/>
        <w:t>plazo</w:t>
      </w:r>
      <w:r>
        <w:rPr>
          <w:spacing w:val="-3"/>
        </w:rPr>
        <w:t xml:space="preserve"> </w:t>
      </w:r>
      <w:r>
        <w:rPr/>
        <w:t>de</w:t>
      </w:r>
      <w:r>
        <w:rPr>
          <w:spacing w:val="-3"/>
        </w:rPr>
        <w:t xml:space="preserve"> </w:t>
      </w:r>
      <w:r>
        <w:rPr/>
        <w:t>su</w:t>
      </w:r>
      <w:r>
        <w:rPr>
          <w:spacing w:val="-2"/>
        </w:rPr>
        <w:t xml:space="preserve"> </w:t>
      </w:r>
      <w:r>
        <w:rPr/>
        <w:t>vigencia,</w:t>
      </w:r>
      <w:r>
        <w:rPr>
          <w:spacing w:val="-3"/>
        </w:rPr>
        <w:t xml:space="preserve"> </w:t>
      </w:r>
      <w:r>
        <w:rPr/>
        <w:t>las características,</w:t>
      </w:r>
      <w:r>
        <w:rPr>
          <w:spacing w:val="-4"/>
        </w:rPr>
        <w:t xml:space="preserve"> </w:t>
      </w:r>
      <w:r>
        <w:rPr/>
        <w:t>dimensiones</w:t>
      </w:r>
      <w:r>
        <w:rPr>
          <w:spacing w:val="-5"/>
        </w:rPr>
        <w:t xml:space="preserve"> </w:t>
      </w:r>
      <w:r>
        <w:rPr/>
        <w:t>y</w:t>
      </w:r>
      <w:r>
        <w:rPr>
          <w:spacing w:val="-4"/>
        </w:rPr>
        <w:t xml:space="preserve"> </w:t>
      </w:r>
      <w:r>
        <w:rPr/>
        <w:t>espacios</w:t>
      </w:r>
      <w:r>
        <w:rPr>
          <w:spacing w:val="-4"/>
        </w:rPr>
        <w:t xml:space="preserve"> </w:t>
      </w:r>
      <w:r>
        <w:rPr/>
        <w:t>en</w:t>
      </w:r>
      <w:r>
        <w:rPr>
          <w:spacing w:val="-4"/>
        </w:rPr>
        <w:t xml:space="preserve"> </w:t>
      </w:r>
      <w:r>
        <w:rPr/>
        <w:t>que</w:t>
      </w:r>
      <w:r>
        <w:rPr>
          <w:spacing w:val="-5"/>
        </w:rPr>
        <w:t xml:space="preserve"> </w:t>
      </w:r>
      <w:r>
        <w:rPr/>
        <w:t>se</w:t>
      </w:r>
      <w:r>
        <w:rPr>
          <w:spacing w:val="-5"/>
        </w:rPr>
        <w:t xml:space="preserve"> </w:t>
      </w:r>
      <w:r>
        <w:rPr/>
        <w:t>fije</w:t>
      </w:r>
      <w:r>
        <w:rPr>
          <w:spacing w:val="-4"/>
        </w:rPr>
        <w:t xml:space="preserve"> </w:t>
      </w:r>
      <w:r>
        <w:rPr/>
        <w:t>o</w:t>
      </w:r>
      <w:r>
        <w:rPr>
          <w:spacing w:val="-4"/>
        </w:rPr>
        <w:t xml:space="preserve"> </w:t>
      </w:r>
      <w:r>
        <w:rPr/>
        <w:t>instale,</w:t>
      </w:r>
      <w:r>
        <w:rPr>
          <w:spacing w:val="-5"/>
        </w:rPr>
        <w:t xml:space="preserve"> </w:t>
      </w:r>
      <w:r>
        <w:rPr/>
        <w:t>también</w:t>
      </w:r>
      <w:r>
        <w:rPr>
          <w:spacing w:val="-4"/>
        </w:rPr>
        <w:t xml:space="preserve"> </w:t>
      </w:r>
      <w:r>
        <w:rPr/>
        <w:t>el</w:t>
      </w:r>
      <w:r>
        <w:rPr>
          <w:spacing w:val="-4"/>
        </w:rPr>
        <w:t xml:space="preserve"> </w:t>
      </w:r>
      <w:r>
        <w:rPr/>
        <w:t>procedimiento</w:t>
      </w:r>
      <w:r>
        <w:rPr>
          <w:spacing w:val="-4"/>
        </w:rPr>
        <w:t xml:space="preserve"> </w:t>
      </w:r>
      <w:r>
        <w:rPr/>
        <w:t>para</w:t>
      </w:r>
      <w:r>
        <w:rPr>
          <w:spacing w:val="-4"/>
        </w:rPr>
        <w:t xml:space="preserve"> </w:t>
      </w:r>
      <w:r>
        <w:rPr/>
        <w:t>su</w:t>
      </w:r>
      <w:r>
        <w:rPr>
          <w:spacing w:val="-4"/>
        </w:rPr>
        <w:t xml:space="preserve"> </w:t>
      </w:r>
      <w:r>
        <w:rPr/>
        <w:t>colocación</w:t>
      </w:r>
      <w:r>
        <w:rPr>
          <w:spacing w:val="-4"/>
        </w:rPr>
        <w:t xml:space="preserve"> </w:t>
      </w:r>
      <w:r>
        <w:rPr/>
        <w:t>y los materiales, estructuras, soportes y sistemas de iluminación que se utilicen en su construcción, siempre protegiendo el medio ambiente y evitando la contaminación visual, en el Municipio.</w:t>
      </w:r>
    </w:p>
    <w:p>
      <w:pPr>
        <w:pStyle w:val="Cuerpodetexto"/>
        <w:spacing w:before="5" w:after="0"/>
        <w:rPr>
          <w:sz w:val="32"/>
        </w:rPr>
      </w:pPr>
      <w:r>
        <w:rPr>
          <w:sz w:val="32"/>
        </w:rPr>
      </w:r>
    </w:p>
    <w:p>
      <w:pPr>
        <w:pStyle w:val="Cuerpodetexto"/>
        <w:spacing w:lineRule="auto" w:line="276"/>
        <w:ind w:left="258" w:right="168" w:hanging="0"/>
        <w:jc w:val="both"/>
        <w:rPr/>
      </w:pPr>
      <w:r>
        <w:rPr>
          <w:b/>
        </w:rPr>
        <w:t xml:space="preserve">Artículo 52. </w:t>
      </w:r>
      <w:r>
        <w:rPr/>
        <w:t>Por los dictámenes de beneficio a que se refiere el artículo anterior, se causarán derechos de conformidad con la siguiente tarifa:</w:t>
      </w:r>
    </w:p>
    <w:p>
      <w:pPr>
        <w:pStyle w:val="Cuerpodetexto"/>
        <w:spacing w:before="5" w:after="0"/>
        <w:rPr>
          <w:sz w:val="25"/>
        </w:rPr>
      </w:pPr>
      <w:r>
        <w:rPr>
          <w:sz w:val="25"/>
        </w:rPr>
      </w:r>
    </w:p>
    <w:p>
      <w:pPr>
        <w:pStyle w:val="ListParagraph"/>
        <w:numPr>
          <w:ilvl w:val="0"/>
          <w:numId w:val="21"/>
        </w:numPr>
        <w:tabs>
          <w:tab w:val="clear" w:pos="720"/>
          <w:tab w:val="left" w:pos="1107" w:leader="none"/>
          <w:tab w:val="left" w:pos="1109" w:leader="none"/>
        </w:tabs>
        <w:spacing w:lineRule="auto" w:line="276"/>
        <w:ind w:left="1109" w:right="162" w:hanging="567"/>
        <w:jc w:val="both"/>
        <w:rPr/>
      </w:pPr>
      <w:r>
        <w:rPr/>
        <w:t>Por la expedición del dictamen de beneficio para anuncios publicitarios, incluyendo vallas publicitarias fijas, móviles e interactivas, se cobrará por unidad, m² o fracción, 7 UMA, como mínimo, mismo derecho que se multiplicará por el área del anuncio que requiera el beneficiario, y no podrá exceder a 150 UMA, por el período de un año.</w:t>
      </w:r>
    </w:p>
    <w:p>
      <w:pPr>
        <w:pStyle w:val="Cuerpodetexto"/>
        <w:spacing w:before="5" w:after="0"/>
        <w:rPr>
          <w:sz w:val="25"/>
        </w:rPr>
      </w:pPr>
      <w:r>
        <w:rPr>
          <w:sz w:val="25"/>
        </w:rPr>
      </w:r>
    </w:p>
    <w:p>
      <w:pPr>
        <w:pStyle w:val="ListParagraph"/>
        <w:numPr>
          <w:ilvl w:val="0"/>
          <w:numId w:val="21"/>
        </w:numPr>
        <w:tabs>
          <w:tab w:val="clear" w:pos="720"/>
          <w:tab w:val="left" w:pos="1106" w:leader="none"/>
          <w:tab w:val="left" w:pos="1109" w:leader="none"/>
        </w:tabs>
        <w:spacing w:lineRule="auto" w:line="276" w:before="1" w:after="0"/>
        <w:ind w:left="1109" w:right="168" w:hanging="567"/>
        <w:jc w:val="both"/>
        <w:rPr/>
      </w:pPr>
      <w:r>
        <w:rPr/>
        <w:t>Por la continuación del dictamen de beneficio anual a que se refiere la fracción anterior, el pago de derechos será de 20 por ciento del costo inicial.</w:t>
      </w:r>
    </w:p>
    <w:p>
      <w:pPr>
        <w:pStyle w:val="Cuerpodetexto"/>
        <w:spacing w:before="5" w:after="0"/>
        <w:rPr>
          <w:sz w:val="25"/>
        </w:rPr>
      </w:pPr>
      <w:r>
        <w:rPr>
          <w:sz w:val="25"/>
        </w:rPr>
      </w:r>
    </w:p>
    <w:p>
      <w:pPr>
        <w:pStyle w:val="ListParagraph"/>
        <w:numPr>
          <w:ilvl w:val="0"/>
          <w:numId w:val="21"/>
        </w:numPr>
        <w:tabs>
          <w:tab w:val="clear" w:pos="720"/>
          <w:tab w:val="left" w:pos="1106" w:leader="none"/>
          <w:tab w:val="left" w:pos="1109" w:leader="none"/>
        </w:tabs>
        <w:spacing w:lineRule="auto" w:line="276"/>
        <w:ind w:left="1109" w:right="167" w:hanging="567"/>
        <w:jc w:val="both"/>
        <w:rPr/>
      </w:pPr>
      <w:r>
        <w:rPr/>
        <w:t>En lo que respecta a modificaciones en general, se pagará 3 UMA por unidad de m² y el cobro máximo respecto a modificaciones no excederá el cobro de 50 UMA.</w:t>
      </w:r>
    </w:p>
    <w:p>
      <w:pPr>
        <w:pStyle w:val="Cuerpodetexto"/>
        <w:spacing w:before="4" w:after="0"/>
        <w:rPr>
          <w:sz w:val="25"/>
        </w:rPr>
      </w:pPr>
      <w:r>
        <w:rPr>
          <w:sz w:val="25"/>
        </w:rPr>
      </w:r>
    </w:p>
    <w:p>
      <w:pPr>
        <w:pStyle w:val="ListParagraph"/>
        <w:numPr>
          <w:ilvl w:val="0"/>
          <w:numId w:val="21"/>
        </w:numPr>
        <w:tabs>
          <w:tab w:val="clear" w:pos="720"/>
          <w:tab w:val="left" w:pos="1106" w:leader="none"/>
          <w:tab w:val="left" w:pos="1109" w:leader="none"/>
        </w:tabs>
        <w:spacing w:lineRule="auto" w:line="276"/>
        <w:ind w:left="1109" w:right="168" w:hanging="567"/>
        <w:jc w:val="both"/>
        <w:rPr/>
      </w:pPr>
      <w:r>
        <w:rPr/>
        <w:t>Utilización de espacios en lugares autorizados por un lapso de hasta noventa días, o menos a este tiempo, se cobrará 8 UMA por unidad de m², si el área es mayor a la unidad, se multiplicará por el área del espacio que requiera el beneficiario, y el cobro de éste no excederá a 50 UMA.</w:t>
      </w:r>
    </w:p>
    <w:p>
      <w:pPr>
        <w:pStyle w:val="Cuerpodetexto"/>
        <w:spacing w:before="3" w:after="0"/>
        <w:rPr>
          <w:sz w:val="25"/>
        </w:rPr>
      </w:pPr>
      <w:r>
        <w:rPr>
          <w:sz w:val="25"/>
        </w:rPr>
      </w:r>
    </w:p>
    <w:p>
      <w:pPr>
        <w:pStyle w:val="ListParagraph"/>
        <w:numPr>
          <w:ilvl w:val="0"/>
          <w:numId w:val="21"/>
        </w:numPr>
        <w:tabs>
          <w:tab w:val="clear" w:pos="720"/>
          <w:tab w:val="left" w:pos="1107" w:leader="none"/>
          <w:tab w:val="left" w:pos="1109" w:leader="none"/>
        </w:tabs>
        <w:spacing w:lineRule="auto" w:line="276"/>
        <w:ind w:left="1109" w:right="161" w:hanging="567"/>
        <w:jc w:val="both"/>
        <w:rPr/>
      </w:pPr>
      <w:r>
        <w:rPr/>
        <w:t>Publicidad</w:t>
      </w:r>
      <w:r>
        <w:rPr>
          <w:spacing w:val="-2"/>
        </w:rPr>
        <w:t xml:space="preserve"> </w:t>
      </w:r>
      <w:r>
        <w:rPr/>
        <w:t>fonética</w:t>
      </w:r>
      <w:r>
        <w:rPr>
          <w:spacing w:val="-3"/>
        </w:rPr>
        <w:t xml:space="preserve"> </w:t>
      </w:r>
      <w:r>
        <w:rPr/>
        <w:t>a</w:t>
      </w:r>
      <w:r>
        <w:rPr>
          <w:spacing w:val="-3"/>
        </w:rPr>
        <w:t xml:space="preserve"> </w:t>
      </w:r>
      <w:r>
        <w:rPr/>
        <w:t>bordo</w:t>
      </w:r>
      <w:r>
        <w:rPr>
          <w:spacing w:val="-2"/>
        </w:rPr>
        <w:t xml:space="preserve"> </w:t>
      </w:r>
      <w:r>
        <w:rPr/>
        <w:t>de</w:t>
      </w:r>
      <w:r>
        <w:rPr>
          <w:spacing w:val="-3"/>
        </w:rPr>
        <w:t xml:space="preserve"> </w:t>
      </w:r>
      <w:r>
        <w:rPr/>
        <w:t>vehículos</w:t>
      </w:r>
      <w:r>
        <w:rPr>
          <w:spacing w:val="-3"/>
        </w:rPr>
        <w:t xml:space="preserve"> </w:t>
      </w:r>
      <w:r>
        <w:rPr/>
        <w:t>tipo</w:t>
      </w:r>
      <w:r>
        <w:rPr>
          <w:spacing w:val="-2"/>
        </w:rPr>
        <w:t xml:space="preserve"> </w:t>
      </w:r>
      <w:r>
        <w:rPr/>
        <w:t>sedán,</w:t>
      </w:r>
      <w:r>
        <w:rPr>
          <w:spacing w:val="-1"/>
        </w:rPr>
        <w:t xml:space="preserve"> </w:t>
      </w:r>
      <w:r>
        <w:rPr/>
        <w:t>por</w:t>
      </w:r>
      <w:r>
        <w:rPr>
          <w:spacing w:val="-3"/>
        </w:rPr>
        <w:t xml:space="preserve"> </w:t>
      </w:r>
      <w:r>
        <w:rPr/>
        <w:t>una</w:t>
      </w:r>
      <w:r>
        <w:rPr>
          <w:spacing w:val="-3"/>
        </w:rPr>
        <w:t xml:space="preserve"> </w:t>
      </w:r>
      <w:r>
        <w:rPr/>
        <w:t>semana</w:t>
      </w:r>
      <w:r>
        <w:rPr>
          <w:spacing w:val="-3"/>
        </w:rPr>
        <w:t xml:space="preserve"> </w:t>
      </w:r>
      <w:r>
        <w:rPr/>
        <w:t>o</w:t>
      </w:r>
      <w:r>
        <w:rPr>
          <w:spacing w:val="-2"/>
        </w:rPr>
        <w:t xml:space="preserve"> </w:t>
      </w:r>
      <w:r>
        <w:rPr/>
        <w:t>de</w:t>
      </w:r>
      <w:r>
        <w:rPr>
          <w:spacing w:val="-3"/>
        </w:rPr>
        <w:t xml:space="preserve"> </w:t>
      </w:r>
      <w:r>
        <w:rPr/>
        <w:t>la</w:t>
      </w:r>
      <w:r>
        <w:rPr>
          <w:spacing w:val="-2"/>
        </w:rPr>
        <w:t xml:space="preserve"> </w:t>
      </w:r>
      <w:r>
        <w:rPr/>
        <w:t>misma,</w:t>
      </w:r>
      <w:r>
        <w:rPr>
          <w:spacing w:val="-3"/>
        </w:rPr>
        <w:t xml:space="preserve"> </w:t>
      </w:r>
      <w:r>
        <w:rPr/>
        <w:t>3.80</w:t>
      </w:r>
      <w:r>
        <w:rPr>
          <w:spacing w:val="-2"/>
        </w:rPr>
        <w:t xml:space="preserve"> </w:t>
      </w:r>
      <w:r>
        <w:rPr/>
        <w:t>UMA,</w:t>
      </w:r>
      <w:r>
        <w:rPr>
          <w:spacing w:val="-3"/>
        </w:rPr>
        <w:t xml:space="preserve"> </w:t>
      </w:r>
      <w:r>
        <w:rPr/>
        <w:t>por unidad;</w:t>
      </w:r>
      <w:r>
        <w:rPr>
          <w:spacing w:val="-5"/>
        </w:rPr>
        <w:t xml:space="preserve"> </w:t>
      </w:r>
      <w:r>
        <w:rPr/>
        <w:t>el</w:t>
      </w:r>
      <w:r>
        <w:rPr>
          <w:spacing w:val="-5"/>
        </w:rPr>
        <w:t xml:space="preserve"> </w:t>
      </w:r>
      <w:r>
        <w:rPr/>
        <w:t>mismo</w:t>
      </w:r>
      <w:r>
        <w:rPr>
          <w:spacing w:val="-6"/>
        </w:rPr>
        <w:t xml:space="preserve"> </w:t>
      </w:r>
      <w:r>
        <w:rPr/>
        <w:t>se</w:t>
      </w:r>
      <w:r>
        <w:rPr>
          <w:spacing w:val="-6"/>
        </w:rPr>
        <w:t xml:space="preserve"> </w:t>
      </w:r>
      <w:r>
        <w:rPr/>
        <w:t>multiplicará</w:t>
      </w:r>
      <w:r>
        <w:rPr>
          <w:spacing w:val="-7"/>
        </w:rPr>
        <w:t xml:space="preserve"> </w:t>
      </w:r>
      <w:r>
        <w:rPr/>
        <w:t>por</w:t>
      </w:r>
      <w:r>
        <w:rPr>
          <w:spacing w:val="-8"/>
        </w:rPr>
        <w:t xml:space="preserve"> </w:t>
      </w:r>
      <w:r>
        <w:rPr/>
        <w:t>las</w:t>
      </w:r>
      <w:r>
        <w:rPr>
          <w:spacing w:val="-7"/>
        </w:rPr>
        <w:t xml:space="preserve"> </w:t>
      </w:r>
      <w:r>
        <w:rPr/>
        <w:t>semanas</w:t>
      </w:r>
      <w:r>
        <w:rPr>
          <w:spacing w:val="-7"/>
        </w:rPr>
        <w:t xml:space="preserve"> </w:t>
      </w:r>
      <w:r>
        <w:rPr/>
        <w:t>que</w:t>
      </w:r>
      <w:r>
        <w:rPr>
          <w:spacing w:val="-7"/>
        </w:rPr>
        <w:t xml:space="preserve"> </w:t>
      </w:r>
      <w:r>
        <w:rPr/>
        <w:t>requiera</w:t>
      </w:r>
      <w:r>
        <w:rPr>
          <w:spacing w:val="-7"/>
        </w:rPr>
        <w:t xml:space="preserve"> </w:t>
      </w:r>
      <w:r>
        <w:rPr/>
        <w:t>el</w:t>
      </w:r>
      <w:r>
        <w:rPr>
          <w:spacing w:val="-4"/>
        </w:rPr>
        <w:t xml:space="preserve"> </w:t>
      </w:r>
      <w:r>
        <w:rPr/>
        <w:t>beneficiario</w:t>
      </w:r>
      <w:r>
        <w:rPr>
          <w:spacing w:val="-8"/>
        </w:rPr>
        <w:t xml:space="preserve"> </w:t>
      </w:r>
      <w:r>
        <w:rPr/>
        <w:t>y</w:t>
      </w:r>
      <w:r>
        <w:rPr>
          <w:spacing w:val="-8"/>
        </w:rPr>
        <w:t xml:space="preserve"> </w:t>
      </w:r>
      <w:r>
        <w:rPr/>
        <w:t>no</w:t>
      </w:r>
      <w:r>
        <w:rPr>
          <w:spacing w:val="-6"/>
        </w:rPr>
        <w:t xml:space="preserve"> </w:t>
      </w:r>
      <w:r>
        <w:rPr/>
        <w:t>podrá</w:t>
      </w:r>
      <w:r>
        <w:rPr>
          <w:spacing w:val="-7"/>
        </w:rPr>
        <w:t xml:space="preserve"> </w:t>
      </w:r>
      <w:r>
        <w:rPr/>
        <w:t>exceder</w:t>
      </w:r>
      <w:r>
        <w:rPr>
          <w:spacing w:val="-8"/>
        </w:rPr>
        <w:t xml:space="preserve"> </w:t>
      </w:r>
      <w:r>
        <w:rPr/>
        <w:t>a</w:t>
      </w:r>
      <w:r>
        <w:rPr>
          <w:spacing w:val="-7"/>
        </w:rPr>
        <w:t xml:space="preserve"> </w:t>
      </w:r>
      <w:r>
        <w:rPr/>
        <w:t xml:space="preserve">8 </w:t>
      </w:r>
      <w:r>
        <w:rPr>
          <w:spacing w:val="-4"/>
        </w:rPr>
        <w:t>UMA.</w:t>
      </w:r>
    </w:p>
    <w:p>
      <w:pPr>
        <w:pStyle w:val="ListParagraph"/>
        <w:numPr>
          <w:ilvl w:val="0"/>
          <w:numId w:val="21"/>
        </w:numPr>
        <w:tabs>
          <w:tab w:val="clear" w:pos="720"/>
          <w:tab w:val="left" w:pos="1106" w:leader="none"/>
          <w:tab w:val="left" w:pos="1109" w:leader="none"/>
        </w:tabs>
        <w:spacing w:lineRule="auto" w:line="276" w:before="81" w:after="0"/>
        <w:ind w:left="1109" w:right="161" w:hanging="567"/>
        <w:jc w:val="both"/>
        <w:rPr/>
      </w:pPr>
      <w:r>
        <w:rPr/>
        <w:t xml:space="preserve"> </w:t>
      </w:r>
      <w:r>
        <w:rPr/>
        <w:t>Por</w:t>
      </w:r>
      <w:r>
        <w:rPr>
          <w:spacing w:val="-4"/>
        </w:rPr>
        <w:t xml:space="preserve"> </w:t>
      </w:r>
      <w:r>
        <w:rPr/>
        <w:t>publicidad</w:t>
      </w:r>
      <w:r>
        <w:rPr>
          <w:spacing w:val="-4"/>
        </w:rPr>
        <w:t xml:space="preserve"> </w:t>
      </w:r>
      <w:r>
        <w:rPr/>
        <w:t>diferente</w:t>
      </w:r>
      <w:r>
        <w:rPr>
          <w:spacing w:val="-5"/>
        </w:rPr>
        <w:t xml:space="preserve"> </w:t>
      </w:r>
      <w:r>
        <w:rPr/>
        <w:t>al</w:t>
      </w:r>
      <w:r>
        <w:rPr>
          <w:spacing w:val="-6"/>
        </w:rPr>
        <w:t xml:space="preserve"> </w:t>
      </w:r>
      <w:r>
        <w:rPr/>
        <w:t>giro</w:t>
      </w:r>
      <w:r>
        <w:rPr>
          <w:spacing w:val="-4"/>
        </w:rPr>
        <w:t xml:space="preserve"> </w:t>
      </w:r>
      <w:r>
        <w:rPr/>
        <w:t>comercial</w:t>
      </w:r>
      <w:r>
        <w:rPr>
          <w:spacing w:val="-4"/>
        </w:rPr>
        <w:t xml:space="preserve"> </w:t>
      </w:r>
      <w:r>
        <w:rPr/>
        <w:t>del</w:t>
      </w:r>
      <w:r>
        <w:rPr>
          <w:spacing w:val="-4"/>
        </w:rPr>
        <w:t xml:space="preserve"> </w:t>
      </w:r>
      <w:r>
        <w:rPr/>
        <w:t>mismo,</w:t>
      </w:r>
      <w:r>
        <w:rPr>
          <w:spacing w:val="-4"/>
        </w:rPr>
        <w:t xml:space="preserve"> </w:t>
      </w:r>
      <w:r>
        <w:rPr/>
        <w:t>se</w:t>
      </w:r>
      <w:r>
        <w:rPr>
          <w:spacing w:val="-5"/>
        </w:rPr>
        <w:t xml:space="preserve"> </w:t>
      </w:r>
      <w:r>
        <w:rPr/>
        <w:t>cobrarán</w:t>
      </w:r>
      <w:r>
        <w:rPr>
          <w:spacing w:val="-4"/>
        </w:rPr>
        <w:t xml:space="preserve"> </w:t>
      </w:r>
      <w:r>
        <w:rPr/>
        <w:t>15</w:t>
      </w:r>
      <w:r>
        <w:rPr>
          <w:spacing w:val="-4"/>
        </w:rPr>
        <w:t xml:space="preserve"> </w:t>
      </w:r>
      <w:r>
        <w:rPr/>
        <w:t>UMA,</w:t>
      </w:r>
      <w:r>
        <w:rPr>
          <w:spacing w:val="-4"/>
        </w:rPr>
        <w:t xml:space="preserve"> </w:t>
      </w:r>
      <w:r>
        <w:rPr/>
        <w:t>por</w:t>
      </w:r>
      <w:r>
        <w:rPr>
          <w:spacing w:val="-6"/>
        </w:rPr>
        <w:t xml:space="preserve"> </w:t>
      </w:r>
      <w:r>
        <w:rPr/>
        <w:t>la</w:t>
      </w:r>
      <w:r>
        <w:rPr>
          <w:spacing w:val="-5"/>
        </w:rPr>
        <w:t xml:space="preserve"> </w:t>
      </w:r>
      <w:r>
        <w:rPr/>
        <w:t>unidad</w:t>
      </w:r>
      <w:r>
        <w:rPr>
          <w:spacing w:val="-5"/>
        </w:rPr>
        <w:t xml:space="preserve"> </w:t>
      </w:r>
      <w:r>
        <w:rPr/>
        <w:t>o</w:t>
      </w:r>
      <w:r>
        <w:rPr>
          <w:spacing w:val="-4"/>
        </w:rPr>
        <w:t xml:space="preserve"> </w:t>
      </w:r>
      <w:r>
        <w:rPr/>
        <w:t>menor</w:t>
      </w:r>
      <w:r>
        <w:rPr>
          <w:spacing w:val="-4"/>
        </w:rPr>
        <w:t xml:space="preserve"> </w:t>
      </w:r>
      <w:r>
        <w:rPr/>
        <w:t>a ésta; si fuese mayor se multiplicará por la unidad, y no podrá exceder a 50 UMA.</w:t>
      </w:r>
    </w:p>
    <w:p>
      <w:pPr>
        <w:pStyle w:val="Cuerpodetexto"/>
        <w:spacing w:before="4" w:after="0"/>
        <w:rPr>
          <w:sz w:val="25"/>
        </w:rPr>
      </w:pPr>
      <w:r>
        <w:rPr>
          <w:sz w:val="25"/>
        </w:rPr>
      </w:r>
    </w:p>
    <w:p>
      <w:pPr>
        <w:pStyle w:val="ListParagraph"/>
        <w:numPr>
          <w:ilvl w:val="0"/>
          <w:numId w:val="21"/>
        </w:numPr>
        <w:tabs>
          <w:tab w:val="clear" w:pos="720"/>
          <w:tab w:val="left" w:pos="1105" w:leader="none"/>
          <w:tab w:val="left" w:pos="1109" w:leader="none"/>
        </w:tabs>
        <w:spacing w:lineRule="auto" w:line="276"/>
        <w:ind w:left="1109" w:right="160" w:hanging="567"/>
        <w:jc w:val="both"/>
        <w:rPr/>
      </w:pPr>
      <w:r>
        <w:rPr/>
        <w:t>Otros</w:t>
      </w:r>
      <w:r>
        <w:rPr>
          <w:spacing w:val="-7"/>
        </w:rPr>
        <w:t xml:space="preserve"> </w:t>
      </w:r>
      <w:r>
        <w:rPr/>
        <w:t>medios</w:t>
      </w:r>
      <w:r>
        <w:rPr>
          <w:spacing w:val="-6"/>
        </w:rPr>
        <w:t xml:space="preserve"> </w:t>
      </w:r>
      <w:r>
        <w:rPr/>
        <w:t>publicitarios</w:t>
      </w:r>
      <w:r>
        <w:rPr>
          <w:spacing w:val="-9"/>
        </w:rPr>
        <w:t xml:space="preserve"> </w:t>
      </w:r>
      <w:r>
        <w:rPr/>
        <w:t>diversos</w:t>
      </w:r>
      <w:r>
        <w:rPr>
          <w:spacing w:val="-5"/>
        </w:rPr>
        <w:t xml:space="preserve"> </w:t>
      </w:r>
      <w:r>
        <w:rPr/>
        <w:t>a</w:t>
      </w:r>
      <w:r>
        <w:rPr>
          <w:spacing w:val="-7"/>
        </w:rPr>
        <w:t xml:space="preserve"> </w:t>
      </w:r>
      <w:r>
        <w:rPr/>
        <w:t>los</w:t>
      </w:r>
      <w:r>
        <w:rPr>
          <w:spacing w:val="-4"/>
        </w:rPr>
        <w:t xml:space="preserve"> </w:t>
      </w:r>
      <w:r>
        <w:rPr/>
        <w:t>anteriores,</w:t>
      </w:r>
      <w:r>
        <w:rPr>
          <w:spacing w:val="-6"/>
        </w:rPr>
        <w:t xml:space="preserve"> </w:t>
      </w:r>
      <w:r>
        <w:rPr/>
        <w:t>se</w:t>
      </w:r>
      <w:r>
        <w:rPr>
          <w:spacing w:val="-6"/>
        </w:rPr>
        <w:t xml:space="preserve"> </w:t>
      </w:r>
      <w:r>
        <w:rPr/>
        <w:t>cobrarán</w:t>
      </w:r>
      <w:r>
        <w:rPr>
          <w:spacing w:val="-5"/>
        </w:rPr>
        <w:t xml:space="preserve"> </w:t>
      </w:r>
      <w:r>
        <w:rPr/>
        <w:t>6.36</w:t>
      </w:r>
      <w:r>
        <w:rPr>
          <w:spacing w:val="-4"/>
        </w:rPr>
        <w:t xml:space="preserve"> </w:t>
      </w:r>
      <w:r>
        <w:rPr/>
        <w:t>UMA,</w:t>
      </w:r>
      <w:r>
        <w:rPr>
          <w:spacing w:val="-4"/>
        </w:rPr>
        <w:t xml:space="preserve"> </w:t>
      </w:r>
      <w:r>
        <w:rPr/>
        <w:t>por</w:t>
      </w:r>
      <w:r>
        <w:rPr>
          <w:spacing w:val="-6"/>
        </w:rPr>
        <w:t xml:space="preserve"> </w:t>
      </w:r>
      <w:r>
        <w:rPr/>
        <w:t>la</w:t>
      </w:r>
      <w:r>
        <w:rPr>
          <w:spacing w:val="-5"/>
        </w:rPr>
        <w:t xml:space="preserve"> </w:t>
      </w:r>
      <w:r>
        <w:rPr/>
        <w:t>unidad</w:t>
      </w:r>
      <w:r>
        <w:rPr>
          <w:spacing w:val="-6"/>
        </w:rPr>
        <w:t xml:space="preserve"> </w:t>
      </w:r>
      <w:r>
        <w:rPr/>
        <w:t>o</w:t>
      </w:r>
      <w:r>
        <w:rPr>
          <w:spacing w:val="-4"/>
        </w:rPr>
        <w:t xml:space="preserve"> </w:t>
      </w:r>
      <w:r>
        <w:rPr/>
        <w:t>menor</w:t>
      </w:r>
      <w:r>
        <w:rPr>
          <w:spacing w:val="-5"/>
        </w:rPr>
        <w:t xml:space="preserve"> </w:t>
      </w:r>
      <w:r>
        <w:rPr/>
        <w:t>a ésta; si fuese mayor se multiplicará por la unidad, y no podrá exceder de 30 UMA.</w:t>
      </w:r>
    </w:p>
    <w:p>
      <w:pPr>
        <w:pStyle w:val="Cuerpodetexto"/>
        <w:spacing w:before="5" w:after="0"/>
        <w:rPr>
          <w:sz w:val="25"/>
        </w:rPr>
      </w:pPr>
      <w:r>
        <w:rPr>
          <w:sz w:val="25"/>
        </w:rPr>
      </w:r>
    </w:p>
    <w:p>
      <w:pPr>
        <w:pStyle w:val="ListParagraph"/>
        <w:numPr>
          <w:ilvl w:val="0"/>
          <w:numId w:val="21"/>
        </w:numPr>
        <w:tabs>
          <w:tab w:val="clear" w:pos="720"/>
          <w:tab w:val="left" w:pos="1104" w:leader="none"/>
        </w:tabs>
        <w:ind w:left="1104" w:hanging="562"/>
        <w:rPr/>
      </w:pPr>
      <w:r>
        <w:rPr/>
        <w:t>Para</w:t>
      </w:r>
      <w:r>
        <w:rPr>
          <w:spacing w:val="-13"/>
        </w:rPr>
        <w:t xml:space="preserve"> </w:t>
      </w:r>
      <w:r>
        <w:rPr/>
        <w:t>la</w:t>
      </w:r>
      <w:r>
        <w:rPr>
          <w:spacing w:val="-7"/>
        </w:rPr>
        <w:t xml:space="preserve"> </w:t>
      </w:r>
      <w:r>
        <w:rPr/>
        <w:t>colocación</w:t>
      </w:r>
      <w:r>
        <w:rPr>
          <w:spacing w:val="-7"/>
        </w:rPr>
        <w:t xml:space="preserve"> </w:t>
      </w:r>
      <w:r>
        <w:rPr/>
        <w:t>de</w:t>
      </w:r>
      <w:r>
        <w:rPr>
          <w:spacing w:val="-8"/>
        </w:rPr>
        <w:t xml:space="preserve"> </w:t>
      </w:r>
      <w:r>
        <w:rPr/>
        <w:t>pendones,</w:t>
      </w:r>
      <w:r>
        <w:rPr>
          <w:spacing w:val="-7"/>
        </w:rPr>
        <w:t xml:space="preserve"> </w:t>
      </w:r>
      <w:r>
        <w:rPr/>
        <w:t>se</w:t>
      </w:r>
      <w:r>
        <w:rPr>
          <w:spacing w:val="-8"/>
        </w:rPr>
        <w:t xml:space="preserve"> </w:t>
      </w:r>
      <w:r>
        <w:rPr/>
        <w:t>cobrará</w:t>
      </w:r>
      <w:r>
        <w:rPr>
          <w:spacing w:val="-8"/>
        </w:rPr>
        <w:t xml:space="preserve"> </w:t>
      </w:r>
      <w:r>
        <w:rPr/>
        <w:t>0.50</w:t>
      </w:r>
      <w:r>
        <w:rPr>
          <w:spacing w:val="-6"/>
        </w:rPr>
        <w:t xml:space="preserve"> </w:t>
      </w:r>
      <w:r>
        <w:rPr/>
        <w:t>UMA,</w:t>
      </w:r>
      <w:r>
        <w:rPr>
          <w:spacing w:val="-8"/>
        </w:rPr>
        <w:t xml:space="preserve"> </w:t>
      </w:r>
      <w:r>
        <w:rPr/>
        <w:t>por</w:t>
      </w:r>
      <w:r>
        <w:rPr>
          <w:spacing w:val="-8"/>
        </w:rPr>
        <w:t xml:space="preserve"> </w:t>
      </w:r>
      <w:r>
        <w:rPr/>
        <w:t>unidad</w:t>
      </w:r>
      <w:r>
        <w:rPr>
          <w:spacing w:val="-9"/>
        </w:rPr>
        <w:t xml:space="preserve"> </w:t>
      </w:r>
      <w:r>
        <w:rPr/>
        <w:t>que</w:t>
      </w:r>
      <w:r>
        <w:rPr>
          <w:spacing w:val="-7"/>
        </w:rPr>
        <w:t xml:space="preserve"> </w:t>
      </w:r>
      <w:r>
        <w:rPr/>
        <w:t>no</w:t>
      </w:r>
      <w:r>
        <w:rPr>
          <w:spacing w:val="-8"/>
        </w:rPr>
        <w:t xml:space="preserve"> </w:t>
      </w:r>
      <w:r>
        <w:rPr/>
        <w:t>rebase</w:t>
      </w:r>
      <w:r>
        <w:rPr>
          <w:spacing w:val="-9"/>
        </w:rPr>
        <w:t xml:space="preserve"> </w:t>
      </w:r>
      <w:r>
        <w:rPr/>
        <w:t>un</w:t>
      </w:r>
      <w:r>
        <w:rPr>
          <w:spacing w:val="-7"/>
        </w:rPr>
        <w:t xml:space="preserve"> </w:t>
      </w:r>
      <w:r>
        <w:rPr>
          <w:spacing w:val="-5"/>
        </w:rPr>
        <w:t>m².</w:t>
      </w:r>
    </w:p>
    <w:p>
      <w:pPr>
        <w:pStyle w:val="Cuerpodetexto"/>
        <w:spacing w:before="9" w:after="0"/>
        <w:rPr>
          <w:sz w:val="28"/>
        </w:rPr>
      </w:pPr>
      <w:r>
        <w:rPr>
          <w:sz w:val="28"/>
        </w:rPr>
      </w:r>
    </w:p>
    <w:p>
      <w:pPr>
        <w:pStyle w:val="ListParagraph"/>
        <w:numPr>
          <w:ilvl w:val="0"/>
          <w:numId w:val="21"/>
        </w:numPr>
        <w:tabs>
          <w:tab w:val="clear" w:pos="720"/>
          <w:tab w:val="left" w:pos="1106" w:leader="none"/>
          <w:tab w:val="left" w:pos="1109" w:leader="none"/>
        </w:tabs>
        <w:spacing w:lineRule="auto" w:line="276" w:before="1" w:after="0"/>
        <w:ind w:left="1109" w:right="163" w:hanging="567"/>
        <w:jc w:val="both"/>
        <w:rPr/>
      </w:pPr>
      <w:r>
        <w:rPr/>
        <w:t>Por la expedición del dictamen de beneficio para todos, se cobrará por unidad de m² o fracción, 5 UMA, como mínimo. Derecho que no podrá exceder a 50 UMA, por el periodo de un año. Por refrendo de dictamen de beneficio anual, se cobrará el 27.25 por ciento del costo inicial.</w:t>
      </w:r>
    </w:p>
    <w:p>
      <w:pPr>
        <w:pStyle w:val="Cuerpodetexto"/>
        <w:spacing w:before="3" w:after="0"/>
        <w:rPr>
          <w:sz w:val="25"/>
        </w:rPr>
      </w:pPr>
      <w:r>
        <w:rPr>
          <w:sz w:val="25"/>
        </w:rPr>
      </w:r>
    </w:p>
    <w:p>
      <w:pPr>
        <w:pStyle w:val="Cuerpodetexto"/>
        <w:spacing w:lineRule="auto" w:line="276"/>
        <w:ind w:left="258" w:right="172" w:hanging="0"/>
        <w:jc w:val="both"/>
        <w:rPr/>
      </w:pPr>
      <w:r>
        <w:rPr/>
        <w:t>Serán responsables solidarios, en el pago de estos derechos, los propietarios o poseedores de predios o construcciones, en los que se realicen los actos publicitarios; así como, los organizadores de espectáculos privados, así como los no considerados en este artículo.</w:t>
      </w:r>
    </w:p>
    <w:p>
      <w:pPr>
        <w:pStyle w:val="Cuerpodetexto"/>
        <w:spacing w:before="4" w:after="0"/>
        <w:rPr>
          <w:sz w:val="25"/>
        </w:rPr>
      </w:pPr>
      <w:r>
        <w:rPr>
          <w:sz w:val="25"/>
        </w:rPr>
      </w:r>
    </w:p>
    <w:p>
      <w:pPr>
        <w:pStyle w:val="Cuerpodetexto"/>
        <w:spacing w:lineRule="auto" w:line="276"/>
        <w:ind w:left="258" w:right="163" w:hanging="0"/>
        <w:jc w:val="both"/>
        <w:rPr/>
      </w:pPr>
      <w:r>
        <w:rPr/>
        <w:t>No causarán los derechos establecidos en este Capítulo, la publicidad y propaganda de los partidos políticos, la cual quedará sujeta a lo que establece la Ley de Instituciones y Procedimientos Electorales para el Estado de Tlaxcala y la Ley General de Instituciones y Procedimientos Electorales.</w:t>
      </w:r>
    </w:p>
    <w:p>
      <w:pPr>
        <w:pStyle w:val="Cuerpodetexto"/>
        <w:rPr>
          <w:sz w:val="24"/>
        </w:rPr>
      </w:pPr>
      <w:r>
        <w:rPr>
          <w:sz w:val="24"/>
        </w:rPr>
      </w:r>
    </w:p>
    <w:p>
      <w:pPr>
        <w:pStyle w:val="Cuerpodetexto"/>
        <w:spacing w:before="7" w:after="0"/>
        <w:rPr>
          <w:sz w:val="35"/>
        </w:rPr>
      </w:pPr>
      <w:r>
        <w:rPr>
          <w:sz w:val="35"/>
        </w:rPr>
      </w:r>
    </w:p>
    <w:p>
      <w:pPr>
        <w:pStyle w:val="Normal"/>
        <w:spacing w:before="1" w:after="0"/>
        <w:ind w:left="2138" w:right="2026" w:hanging="0"/>
        <w:jc w:val="center"/>
        <w:rPr>
          <w:b/>
          <w:b/>
        </w:rPr>
      </w:pPr>
      <w:r>
        <w:rPr>
          <w:b/>
          <w:spacing w:val="-2"/>
        </w:rPr>
        <w:t xml:space="preserve">CAPÍTULO </w:t>
      </w:r>
      <w:r>
        <w:rPr>
          <w:b/>
          <w:spacing w:val="-5"/>
        </w:rPr>
        <w:t>XII</w:t>
      </w:r>
    </w:p>
    <w:p>
      <w:pPr>
        <w:pStyle w:val="Normal"/>
        <w:spacing w:lineRule="auto" w:line="276" w:before="41" w:after="0"/>
        <w:ind w:left="809" w:right="700" w:hanging="0"/>
        <w:jc w:val="center"/>
        <w:rPr>
          <w:b/>
          <w:b/>
        </w:rPr>
      </w:pPr>
      <w:r>
        <w:rPr>
          <w:b/>
        </w:rPr>
        <w:t>SERVICIOS</w:t>
      </w:r>
      <w:r>
        <w:rPr>
          <w:b/>
          <w:spacing w:val="-14"/>
        </w:rPr>
        <w:t xml:space="preserve"> </w:t>
      </w:r>
      <w:r>
        <w:rPr>
          <w:b/>
        </w:rPr>
        <w:t>QUE</w:t>
      </w:r>
      <w:r>
        <w:rPr>
          <w:b/>
          <w:spacing w:val="-14"/>
        </w:rPr>
        <w:t xml:space="preserve"> </w:t>
      </w:r>
      <w:r>
        <w:rPr>
          <w:b/>
        </w:rPr>
        <w:t>PRESTEN</w:t>
      </w:r>
      <w:r>
        <w:rPr>
          <w:b/>
          <w:spacing w:val="-14"/>
        </w:rPr>
        <w:t xml:space="preserve"> </w:t>
      </w:r>
      <w:r>
        <w:rPr>
          <w:b/>
        </w:rPr>
        <w:t>LOS</w:t>
      </w:r>
      <w:r>
        <w:rPr>
          <w:b/>
          <w:spacing w:val="-13"/>
        </w:rPr>
        <w:t xml:space="preserve"> </w:t>
      </w:r>
      <w:r>
        <w:rPr>
          <w:b/>
        </w:rPr>
        <w:t>ORGANISMOS</w:t>
      </w:r>
      <w:r>
        <w:rPr>
          <w:b/>
          <w:spacing w:val="-13"/>
        </w:rPr>
        <w:t xml:space="preserve"> </w:t>
      </w:r>
      <w:r>
        <w:rPr>
          <w:b/>
        </w:rPr>
        <w:t>PÚBLICOS</w:t>
      </w:r>
      <w:r>
        <w:rPr>
          <w:b/>
          <w:spacing w:val="-14"/>
        </w:rPr>
        <w:t xml:space="preserve"> </w:t>
      </w:r>
      <w:r>
        <w:rPr>
          <w:b/>
        </w:rPr>
        <w:t>DESCENTRALIZADOS SERVICIO DE AGUA POTABLE, DRENAJE Y ALCANTARILLADO</w:t>
      </w:r>
    </w:p>
    <w:p>
      <w:pPr>
        <w:pStyle w:val="Cuerpodetexto"/>
        <w:spacing w:before="10" w:after="0"/>
        <w:rPr>
          <w:b/>
          <w:b/>
          <w:sz w:val="25"/>
        </w:rPr>
      </w:pPr>
      <w:r>
        <w:rPr>
          <w:b/>
          <w:sz w:val="25"/>
        </w:rPr>
      </w:r>
    </w:p>
    <w:p>
      <w:pPr>
        <w:pStyle w:val="Cuerpodetexto"/>
        <w:spacing w:lineRule="auto" w:line="276"/>
        <w:ind w:left="258" w:right="163" w:hanging="0"/>
        <w:jc w:val="both"/>
        <w:rPr/>
      </w:pPr>
      <w:r>
        <w:rPr>
          <w:b/>
        </w:rPr>
        <w:t>Artículo</w:t>
      </w:r>
      <w:r>
        <w:rPr>
          <w:b/>
          <w:spacing w:val="-16"/>
        </w:rPr>
        <w:t xml:space="preserve"> </w:t>
      </w:r>
      <w:r>
        <w:rPr>
          <w:b/>
        </w:rPr>
        <w:t>53.</w:t>
      </w:r>
      <w:r>
        <w:rPr>
          <w:b/>
          <w:spacing w:val="-14"/>
        </w:rPr>
        <w:t xml:space="preserve"> </w:t>
      </w:r>
      <w:r>
        <w:rPr/>
        <w:t>Los</w:t>
      </w:r>
      <w:r>
        <w:rPr>
          <w:spacing w:val="-14"/>
        </w:rPr>
        <w:t xml:space="preserve"> </w:t>
      </w:r>
      <w:r>
        <w:rPr/>
        <w:t>servicios</w:t>
      </w:r>
      <w:r>
        <w:rPr>
          <w:spacing w:val="-13"/>
        </w:rPr>
        <w:t xml:space="preserve"> </w:t>
      </w:r>
      <w:r>
        <w:rPr/>
        <w:t>que</w:t>
      </w:r>
      <w:r>
        <w:rPr>
          <w:spacing w:val="-14"/>
        </w:rPr>
        <w:t xml:space="preserve"> </w:t>
      </w:r>
      <w:r>
        <w:rPr/>
        <w:t>preste</w:t>
      </w:r>
      <w:r>
        <w:rPr>
          <w:spacing w:val="-14"/>
        </w:rPr>
        <w:t xml:space="preserve"> </w:t>
      </w:r>
      <w:r>
        <w:rPr/>
        <w:t>la</w:t>
      </w:r>
      <w:r>
        <w:rPr>
          <w:spacing w:val="-14"/>
        </w:rPr>
        <w:t xml:space="preserve"> </w:t>
      </w:r>
      <w:r>
        <w:rPr/>
        <w:t>Comisión</w:t>
      </w:r>
      <w:r>
        <w:rPr>
          <w:spacing w:val="-13"/>
        </w:rPr>
        <w:t xml:space="preserve"> </w:t>
      </w:r>
      <w:r>
        <w:rPr/>
        <w:t>de</w:t>
      </w:r>
      <w:r>
        <w:rPr>
          <w:spacing w:val="-14"/>
        </w:rPr>
        <w:t xml:space="preserve"> </w:t>
      </w:r>
      <w:r>
        <w:rPr/>
        <w:t>Agua</w:t>
      </w:r>
      <w:r>
        <w:rPr>
          <w:spacing w:val="-14"/>
        </w:rPr>
        <w:t xml:space="preserve"> </w:t>
      </w:r>
      <w:r>
        <w:rPr/>
        <w:t>Potable</w:t>
      </w:r>
      <w:r>
        <w:rPr>
          <w:spacing w:val="-14"/>
        </w:rPr>
        <w:t xml:space="preserve"> </w:t>
      </w:r>
      <w:r>
        <w:rPr/>
        <w:t>y</w:t>
      </w:r>
      <w:r>
        <w:rPr>
          <w:spacing w:val="-13"/>
        </w:rPr>
        <w:t xml:space="preserve"> </w:t>
      </w:r>
      <w:r>
        <w:rPr/>
        <w:t>Alcantarillado</w:t>
      </w:r>
      <w:r>
        <w:rPr>
          <w:spacing w:val="-14"/>
        </w:rPr>
        <w:t xml:space="preserve"> </w:t>
      </w:r>
      <w:r>
        <w:rPr/>
        <w:t>del</w:t>
      </w:r>
      <w:r>
        <w:rPr>
          <w:spacing w:val="-14"/>
        </w:rPr>
        <w:t xml:space="preserve"> </w:t>
      </w:r>
      <w:r>
        <w:rPr/>
        <w:t>Municipio</w:t>
      </w:r>
      <w:r>
        <w:rPr>
          <w:spacing w:val="-14"/>
        </w:rPr>
        <w:t xml:space="preserve"> </w:t>
      </w:r>
      <w:r>
        <w:rPr/>
        <w:t>de</w:t>
      </w:r>
      <w:r>
        <w:rPr>
          <w:spacing w:val="-13"/>
        </w:rPr>
        <w:t xml:space="preserve"> </w:t>
      </w:r>
      <w:r>
        <w:rPr/>
        <w:t>Tlaxcala, serán establecidos conforme a las tarifas que autorice el Ayuntamiento a propuesta del Consejo de Administración del organismo.</w:t>
      </w:r>
    </w:p>
    <w:p>
      <w:pPr>
        <w:pStyle w:val="Cuerpodetexto"/>
        <w:rPr>
          <w:sz w:val="26"/>
        </w:rPr>
      </w:pPr>
      <w:r>
        <w:rPr>
          <w:sz w:val="26"/>
        </w:rPr>
      </w:r>
    </w:p>
    <w:p>
      <w:pPr>
        <w:pStyle w:val="Cuerpodetexto"/>
        <w:spacing w:lineRule="auto" w:line="276"/>
        <w:ind w:left="258" w:right="168" w:hanging="0"/>
        <w:jc w:val="both"/>
        <w:rPr/>
      </w:pPr>
      <w:r>
        <w:rPr>
          <w:b/>
        </w:rPr>
        <w:t xml:space="preserve">Artículo 54. </w:t>
      </w:r>
      <w:r>
        <w:rPr/>
        <w:t>La prestación de los servicios que brinda la Comisión de Agua Potable y Alcantarillado del Municipio de Tlaxcala, se clasifican en dos tipos de usuarios: domésticos y comerciales.</w:t>
      </w:r>
    </w:p>
    <w:p>
      <w:pPr>
        <w:pStyle w:val="Cuerpodetexto"/>
        <w:spacing w:before="4" w:after="0"/>
        <w:rPr>
          <w:sz w:val="25"/>
        </w:rPr>
      </w:pPr>
      <w:r>
        <w:rPr>
          <w:sz w:val="25"/>
        </w:rPr>
      </w:r>
    </w:p>
    <w:p>
      <w:pPr>
        <w:pStyle w:val="ListParagraph"/>
        <w:numPr>
          <w:ilvl w:val="0"/>
          <w:numId w:val="20"/>
        </w:numPr>
        <w:tabs>
          <w:tab w:val="clear" w:pos="720"/>
          <w:tab w:val="left" w:pos="1107" w:leader="none"/>
          <w:tab w:val="left" w:pos="1109" w:leader="none"/>
        </w:tabs>
        <w:spacing w:lineRule="auto" w:line="276"/>
        <w:ind w:left="1109" w:right="341" w:hanging="567"/>
        <w:jc w:val="both"/>
        <w:rPr/>
      </w:pPr>
      <w:r>
        <w:rPr/>
        <w:t>Los usuarios domésticos son aquellos que utilizan el agua potable para uso habitacional, es decir, para</w:t>
      </w:r>
      <w:r>
        <w:rPr>
          <w:spacing w:val="40"/>
        </w:rPr>
        <w:t xml:space="preserve"> </w:t>
      </w:r>
      <w:r>
        <w:rPr/>
        <w:t>los fines particulares de las personas y del hogar, el riego de sus jardines y de árboles de ornato,</w:t>
      </w:r>
      <w:r>
        <w:rPr>
          <w:spacing w:val="-4"/>
        </w:rPr>
        <w:t xml:space="preserve"> </w:t>
      </w:r>
      <w:r>
        <w:rPr/>
        <w:t>siempre</w:t>
      </w:r>
      <w:r>
        <w:rPr>
          <w:spacing w:val="-5"/>
        </w:rPr>
        <w:t xml:space="preserve"> </w:t>
      </w:r>
      <w:r>
        <w:rPr/>
        <w:t>que</w:t>
      </w:r>
      <w:r>
        <w:rPr>
          <w:spacing w:val="-5"/>
        </w:rPr>
        <w:t xml:space="preserve"> </w:t>
      </w:r>
      <w:r>
        <w:rPr/>
        <w:t>estos</w:t>
      </w:r>
      <w:r>
        <w:rPr>
          <w:spacing w:val="-4"/>
        </w:rPr>
        <w:t xml:space="preserve"> </w:t>
      </w:r>
      <w:r>
        <w:rPr/>
        <w:t>usos</w:t>
      </w:r>
      <w:r>
        <w:rPr>
          <w:spacing w:val="-5"/>
        </w:rPr>
        <w:t xml:space="preserve"> </w:t>
      </w:r>
      <w:r>
        <w:rPr/>
        <w:t>no</w:t>
      </w:r>
      <w:r>
        <w:rPr>
          <w:spacing w:val="-4"/>
        </w:rPr>
        <w:t xml:space="preserve"> </w:t>
      </w:r>
      <w:r>
        <w:rPr/>
        <w:t>incluyan</w:t>
      </w:r>
      <w:r>
        <w:rPr>
          <w:spacing w:val="-4"/>
        </w:rPr>
        <w:t xml:space="preserve"> </w:t>
      </w:r>
      <w:r>
        <w:rPr/>
        <w:t>actividades</w:t>
      </w:r>
      <w:r>
        <w:rPr>
          <w:spacing w:val="-5"/>
        </w:rPr>
        <w:t xml:space="preserve"> </w:t>
      </w:r>
      <w:r>
        <w:rPr/>
        <w:t>lucrativas,</w:t>
      </w:r>
      <w:r>
        <w:rPr>
          <w:spacing w:val="-4"/>
        </w:rPr>
        <w:t xml:space="preserve"> </w:t>
      </w:r>
      <w:r>
        <w:rPr/>
        <w:t>para</w:t>
      </w:r>
      <w:r>
        <w:rPr>
          <w:spacing w:val="-4"/>
        </w:rPr>
        <w:t xml:space="preserve"> </w:t>
      </w:r>
      <w:r>
        <w:rPr/>
        <w:t>determinar</w:t>
      </w:r>
      <w:r>
        <w:rPr>
          <w:spacing w:val="-4"/>
        </w:rPr>
        <w:t xml:space="preserve"> </w:t>
      </w:r>
      <w:r>
        <w:rPr/>
        <w:t>la</w:t>
      </w:r>
      <w:r>
        <w:rPr>
          <w:spacing w:val="-5"/>
        </w:rPr>
        <w:t xml:space="preserve"> </w:t>
      </w:r>
      <w:r>
        <w:rPr/>
        <w:t>tarifa</w:t>
      </w:r>
      <w:r>
        <w:rPr>
          <w:spacing w:val="-5"/>
        </w:rPr>
        <w:t xml:space="preserve"> </w:t>
      </w:r>
      <w:r>
        <w:rPr/>
        <w:t>que</w:t>
      </w:r>
      <w:r>
        <w:rPr>
          <w:spacing w:val="-5"/>
        </w:rPr>
        <w:t xml:space="preserve"> </w:t>
      </w:r>
      <w:r>
        <w:rPr/>
        <w:t>les corresponde se tomarán en consideración las características del inmueble y número de usuarios.</w:t>
      </w:r>
    </w:p>
    <w:p>
      <w:pPr>
        <w:pStyle w:val="Cuerpodetexto"/>
        <w:spacing w:before="3" w:after="0"/>
        <w:rPr>
          <w:sz w:val="25"/>
        </w:rPr>
      </w:pPr>
      <w:r>
        <w:rPr>
          <w:sz w:val="25"/>
        </w:rPr>
      </w:r>
    </w:p>
    <w:p>
      <w:pPr>
        <w:pStyle w:val="ListParagraph"/>
        <w:numPr>
          <w:ilvl w:val="0"/>
          <w:numId w:val="20"/>
        </w:numPr>
        <w:tabs>
          <w:tab w:val="clear" w:pos="720"/>
          <w:tab w:val="left" w:pos="1109" w:leader="none"/>
        </w:tabs>
        <w:rPr/>
      </w:pPr>
      <w:r>
        <w:rPr/>
        <w:t>Se</w:t>
      </w:r>
      <w:r>
        <w:rPr>
          <w:spacing w:val="-10"/>
        </w:rPr>
        <w:t xml:space="preserve"> </w:t>
      </w:r>
      <w:r>
        <w:rPr/>
        <w:t>entenderán</w:t>
      </w:r>
      <w:r>
        <w:rPr>
          <w:spacing w:val="-8"/>
        </w:rPr>
        <w:t xml:space="preserve"> </w:t>
      </w:r>
      <w:r>
        <w:rPr/>
        <w:t>como</w:t>
      </w:r>
      <w:r>
        <w:rPr>
          <w:spacing w:val="-7"/>
        </w:rPr>
        <w:t xml:space="preserve"> </w:t>
      </w:r>
      <w:r>
        <w:rPr/>
        <w:t>uso</w:t>
      </w:r>
      <w:r>
        <w:rPr>
          <w:spacing w:val="-7"/>
        </w:rPr>
        <w:t xml:space="preserve"> </w:t>
      </w:r>
      <w:r>
        <w:rPr/>
        <w:t>comercial</w:t>
      </w:r>
      <w:r>
        <w:rPr>
          <w:spacing w:val="-9"/>
        </w:rPr>
        <w:t xml:space="preserve"> </w:t>
      </w:r>
      <w:r>
        <w:rPr/>
        <w:t>los</w:t>
      </w:r>
      <w:r>
        <w:rPr>
          <w:spacing w:val="-9"/>
        </w:rPr>
        <w:t xml:space="preserve"> </w:t>
      </w:r>
      <w:r>
        <w:rPr>
          <w:spacing w:val="-2"/>
        </w:rPr>
        <w:t>siguientes:</w:t>
      </w:r>
    </w:p>
    <w:p>
      <w:pPr>
        <w:pStyle w:val="Cuerpodetexto"/>
        <w:spacing w:before="8" w:after="0"/>
        <w:rPr>
          <w:sz w:val="20"/>
        </w:rPr>
      </w:pPr>
      <w:r>
        <w:rPr>
          <w:sz w:val="20"/>
        </w:rPr>
      </w:r>
    </w:p>
    <w:p>
      <w:pPr>
        <w:pStyle w:val="ListParagraph"/>
        <w:numPr>
          <w:ilvl w:val="1"/>
          <w:numId w:val="20"/>
        </w:numPr>
        <w:tabs>
          <w:tab w:val="clear" w:pos="720"/>
          <w:tab w:val="left" w:pos="1389" w:leader="none"/>
          <w:tab w:val="left" w:pos="1392" w:leader="none"/>
        </w:tabs>
        <w:spacing w:lineRule="auto" w:line="276"/>
        <w:ind w:left="1392" w:right="166" w:hanging="284"/>
        <w:jc w:val="both"/>
        <w:rPr/>
      </w:pPr>
      <w:r>
        <w:rPr/>
        <w:t>El</w:t>
      </w:r>
      <w:r>
        <w:rPr>
          <w:spacing w:val="-2"/>
        </w:rPr>
        <w:t xml:space="preserve"> </w:t>
      </w:r>
      <w:r>
        <w:rPr/>
        <w:t>uso</w:t>
      </w:r>
      <w:r>
        <w:rPr>
          <w:spacing w:val="-2"/>
        </w:rPr>
        <w:t xml:space="preserve"> </w:t>
      </w:r>
      <w:r>
        <w:rPr/>
        <w:t>comercial:</w:t>
      </w:r>
      <w:r>
        <w:rPr>
          <w:spacing w:val="-2"/>
        </w:rPr>
        <w:t xml:space="preserve"> </w:t>
      </w:r>
      <w:r>
        <w:rPr/>
        <w:t>consiste</w:t>
      </w:r>
      <w:r>
        <w:rPr>
          <w:spacing w:val="-2"/>
        </w:rPr>
        <w:t xml:space="preserve"> </w:t>
      </w:r>
      <w:r>
        <w:rPr/>
        <w:t>en</w:t>
      </w:r>
      <w:r>
        <w:rPr>
          <w:spacing w:val="-2"/>
        </w:rPr>
        <w:t xml:space="preserve"> </w:t>
      </w:r>
      <w:r>
        <w:rPr/>
        <w:t>la</w:t>
      </w:r>
      <w:r>
        <w:rPr>
          <w:spacing w:val="-2"/>
        </w:rPr>
        <w:t xml:space="preserve"> </w:t>
      </w:r>
      <w:r>
        <w:rPr/>
        <w:t>utilización</w:t>
      </w:r>
      <w:r>
        <w:rPr>
          <w:spacing w:val="-1"/>
        </w:rPr>
        <w:t xml:space="preserve"> </w:t>
      </w:r>
      <w:r>
        <w:rPr/>
        <w:t>de</w:t>
      </w:r>
      <w:r>
        <w:rPr>
          <w:spacing w:val="-2"/>
        </w:rPr>
        <w:t xml:space="preserve"> </w:t>
      </w:r>
      <w:r>
        <w:rPr/>
        <w:t>agua</w:t>
      </w:r>
      <w:r>
        <w:rPr>
          <w:spacing w:val="-3"/>
        </w:rPr>
        <w:t xml:space="preserve"> </w:t>
      </w:r>
      <w:r>
        <w:rPr/>
        <w:t>en</w:t>
      </w:r>
      <w:r>
        <w:rPr>
          <w:spacing w:val="-3"/>
        </w:rPr>
        <w:t xml:space="preserve"> </w:t>
      </w:r>
      <w:r>
        <w:rPr/>
        <w:t>establecimientos</w:t>
      </w:r>
      <w:r>
        <w:rPr>
          <w:spacing w:val="-2"/>
        </w:rPr>
        <w:t xml:space="preserve"> </w:t>
      </w:r>
      <w:r>
        <w:rPr/>
        <w:t>y</w:t>
      </w:r>
      <w:r>
        <w:rPr>
          <w:spacing w:val="-2"/>
        </w:rPr>
        <w:t xml:space="preserve"> </w:t>
      </w:r>
      <w:r>
        <w:rPr/>
        <w:t>oficinas</w:t>
      </w:r>
      <w:r>
        <w:rPr>
          <w:spacing w:val="-2"/>
        </w:rPr>
        <w:t xml:space="preserve"> </w:t>
      </w:r>
      <w:r>
        <w:rPr/>
        <w:t>dedicadas</w:t>
      </w:r>
      <w:r>
        <w:rPr>
          <w:spacing w:val="-3"/>
        </w:rPr>
        <w:t xml:space="preserve"> </w:t>
      </w:r>
      <w:r>
        <w:rPr/>
        <w:t>a</w:t>
      </w:r>
      <w:r>
        <w:rPr>
          <w:spacing w:val="-1"/>
        </w:rPr>
        <w:t xml:space="preserve"> </w:t>
      </w:r>
      <w:r>
        <w:rPr/>
        <w:t>la comercialización</w:t>
      </w:r>
      <w:r>
        <w:rPr>
          <w:spacing w:val="-3"/>
        </w:rPr>
        <w:t xml:space="preserve"> </w:t>
      </w:r>
      <w:r>
        <w:rPr/>
        <w:t>de</w:t>
      </w:r>
      <w:r>
        <w:rPr>
          <w:spacing w:val="-3"/>
        </w:rPr>
        <w:t xml:space="preserve"> </w:t>
      </w:r>
      <w:r>
        <w:rPr/>
        <w:t>bienes,</w:t>
      </w:r>
      <w:r>
        <w:rPr>
          <w:spacing w:val="-4"/>
        </w:rPr>
        <w:t xml:space="preserve"> </w:t>
      </w:r>
      <w:r>
        <w:rPr/>
        <w:t>servicios</w:t>
      </w:r>
      <w:r>
        <w:rPr>
          <w:spacing w:val="-3"/>
        </w:rPr>
        <w:t xml:space="preserve"> </w:t>
      </w:r>
      <w:r>
        <w:rPr/>
        <w:t>y/o</w:t>
      </w:r>
      <w:r>
        <w:rPr>
          <w:spacing w:val="-3"/>
        </w:rPr>
        <w:t xml:space="preserve"> </w:t>
      </w:r>
      <w:r>
        <w:rPr/>
        <w:t>arrendamiento</w:t>
      </w:r>
      <w:r>
        <w:rPr>
          <w:spacing w:val="-3"/>
        </w:rPr>
        <w:t xml:space="preserve"> </w:t>
      </w:r>
      <w:r>
        <w:rPr/>
        <w:t>de</w:t>
      </w:r>
      <w:r>
        <w:rPr>
          <w:spacing w:val="-3"/>
        </w:rPr>
        <w:t xml:space="preserve"> </w:t>
      </w:r>
      <w:r>
        <w:rPr/>
        <w:t>inmuebles</w:t>
      </w:r>
      <w:r>
        <w:rPr>
          <w:spacing w:val="-3"/>
        </w:rPr>
        <w:t xml:space="preserve"> </w:t>
      </w:r>
      <w:r>
        <w:rPr/>
        <w:t>con</w:t>
      </w:r>
      <w:r>
        <w:rPr>
          <w:spacing w:val="-3"/>
        </w:rPr>
        <w:t xml:space="preserve"> </w:t>
      </w:r>
      <w:r>
        <w:rPr/>
        <w:t>fines</w:t>
      </w:r>
      <w:r>
        <w:rPr>
          <w:spacing w:val="-4"/>
        </w:rPr>
        <w:t xml:space="preserve"> </w:t>
      </w:r>
      <w:r>
        <w:rPr/>
        <w:t>habitacionales</w:t>
      </w:r>
      <w:r>
        <w:rPr>
          <w:spacing w:val="-3"/>
        </w:rPr>
        <w:t xml:space="preserve"> </w:t>
      </w:r>
      <w:r>
        <w:rPr/>
        <w:t>u ocupación de estadías.</w:t>
      </w:r>
    </w:p>
    <w:p>
      <w:pPr>
        <w:pStyle w:val="ListParagraph"/>
        <w:numPr>
          <w:ilvl w:val="1"/>
          <w:numId w:val="20"/>
        </w:numPr>
        <w:tabs>
          <w:tab w:val="clear" w:pos="720"/>
          <w:tab w:val="left" w:pos="1390" w:leader="none"/>
          <w:tab w:val="left" w:pos="1392" w:leader="none"/>
        </w:tabs>
        <w:spacing w:lineRule="auto" w:line="276" w:before="200" w:after="0"/>
        <w:ind w:left="1392" w:right="163" w:hanging="284"/>
        <w:jc w:val="both"/>
        <w:rPr/>
      </w:pPr>
      <w:r>
        <w:rPr/>
        <w:t>El</w:t>
      </w:r>
      <w:r>
        <w:rPr>
          <w:spacing w:val="-11"/>
        </w:rPr>
        <w:t xml:space="preserve"> </w:t>
      </w:r>
      <w:r>
        <w:rPr/>
        <w:t>uso</w:t>
      </w:r>
      <w:r>
        <w:rPr>
          <w:spacing w:val="-11"/>
        </w:rPr>
        <w:t xml:space="preserve"> </w:t>
      </w:r>
      <w:r>
        <w:rPr/>
        <w:t>industrial:</w:t>
      </w:r>
      <w:r>
        <w:rPr>
          <w:spacing w:val="-11"/>
        </w:rPr>
        <w:t xml:space="preserve"> </w:t>
      </w:r>
      <w:r>
        <w:rPr/>
        <w:t>consistente</w:t>
      </w:r>
      <w:r>
        <w:rPr>
          <w:spacing w:val="-11"/>
        </w:rPr>
        <w:t xml:space="preserve"> </w:t>
      </w:r>
      <w:r>
        <w:rPr/>
        <w:t>en</w:t>
      </w:r>
      <w:r>
        <w:rPr>
          <w:spacing w:val="-11"/>
        </w:rPr>
        <w:t xml:space="preserve"> </w:t>
      </w:r>
      <w:r>
        <w:rPr/>
        <w:t>la</w:t>
      </w:r>
      <w:r>
        <w:rPr>
          <w:spacing w:val="-11"/>
        </w:rPr>
        <w:t xml:space="preserve"> </w:t>
      </w:r>
      <w:r>
        <w:rPr/>
        <w:t>utilización</w:t>
      </w:r>
      <w:r>
        <w:rPr>
          <w:spacing w:val="-11"/>
        </w:rPr>
        <w:t xml:space="preserve"> </w:t>
      </w:r>
      <w:r>
        <w:rPr/>
        <w:t>del</w:t>
      </w:r>
      <w:r>
        <w:rPr>
          <w:spacing w:val="-11"/>
        </w:rPr>
        <w:t xml:space="preserve"> </w:t>
      </w:r>
      <w:r>
        <w:rPr/>
        <w:t>agua</w:t>
      </w:r>
      <w:r>
        <w:rPr>
          <w:spacing w:val="-12"/>
        </w:rPr>
        <w:t xml:space="preserve"> </w:t>
      </w:r>
      <w:r>
        <w:rPr/>
        <w:t>en</w:t>
      </w:r>
      <w:r>
        <w:rPr>
          <w:spacing w:val="-11"/>
        </w:rPr>
        <w:t xml:space="preserve"> </w:t>
      </w:r>
      <w:r>
        <w:rPr/>
        <w:t>actividades</w:t>
      </w:r>
      <w:r>
        <w:rPr>
          <w:spacing w:val="-11"/>
        </w:rPr>
        <w:t xml:space="preserve"> </w:t>
      </w:r>
      <w:r>
        <w:rPr/>
        <w:t>de</w:t>
      </w:r>
      <w:r>
        <w:rPr>
          <w:spacing w:val="-11"/>
        </w:rPr>
        <w:t xml:space="preserve"> </w:t>
      </w:r>
      <w:r>
        <w:rPr/>
        <w:t>extracción,</w:t>
      </w:r>
      <w:r>
        <w:rPr>
          <w:spacing w:val="-11"/>
        </w:rPr>
        <w:t xml:space="preserve"> </w:t>
      </w:r>
      <w:r>
        <w:rPr/>
        <w:t>conservación o</w:t>
      </w:r>
      <w:r>
        <w:rPr>
          <w:spacing w:val="25"/>
        </w:rPr>
        <w:t xml:space="preserve"> </w:t>
      </w:r>
      <w:r>
        <w:rPr/>
        <w:t>transformación</w:t>
      </w:r>
      <w:r>
        <w:rPr>
          <w:spacing w:val="25"/>
        </w:rPr>
        <w:t xml:space="preserve"> </w:t>
      </w:r>
      <w:r>
        <w:rPr/>
        <w:t>de</w:t>
      </w:r>
      <w:r>
        <w:rPr>
          <w:spacing w:val="24"/>
        </w:rPr>
        <w:t xml:space="preserve"> </w:t>
      </w:r>
      <w:r>
        <w:rPr/>
        <w:t>materias</w:t>
      </w:r>
      <w:r>
        <w:rPr>
          <w:spacing w:val="24"/>
        </w:rPr>
        <w:t xml:space="preserve"> </w:t>
      </w:r>
      <w:r>
        <w:rPr/>
        <w:t>primas</w:t>
      </w:r>
      <w:r>
        <w:rPr>
          <w:spacing w:val="25"/>
        </w:rPr>
        <w:t xml:space="preserve"> </w:t>
      </w:r>
      <w:r>
        <w:rPr/>
        <w:t>o</w:t>
      </w:r>
      <w:r>
        <w:rPr>
          <w:spacing w:val="25"/>
        </w:rPr>
        <w:t xml:space="preserve"> </w:t>
      </w:r>
      <w:r>
        <w:rPr/>
        <w:t>minerales,</w:t>
      </w:r>
      <w:r>
        <w:rPr>
          <w:spacing w:val="24"/>
        </w:rPr>
        <w:t xml:space="preserve"> </w:t>
      </w:r>
      <w:r>
        <w:rPr/>
        <w:t>así</w:t>
      </w:r>
      <w:r>
        <w:rPr>
          <w:spacing w:val="24"/>
        </w:rPr>
        <w:t xml:space="preserve"> </w:t>
      </w:r>
      <w:r>
        <w:rPr/>
        <w:t>como</w:t>
      </w:r>
      <w:r>
        <w:rPr>
          <w:spacing w:val="25"/>
        </w:rPr>
        <w:t xml:space="preserve"> </w:t>
      </w:r>
      <w:r>
        <w:rPr/>
        <w:t>el</w:t>
      </w:r>
      <w:r>
        <w:rPr>
          <w:spacing w:val="24"/>
        </w:rPr>
        <w:t xml:space="preserve"> </w:t>
      </w:r>
      <w:r>
        <w:rPr/>
        <w:t>agua</w:t>
      </w:r>
      <w:r>
        <w:rPr>
          <w:spacing w:val="24"/>
        </w:rPr>
        <w:t xml:space="preserve"> </w:t>
      </w:r>
      <w:r>
        <w:rPr/>
        <w:t>que</w:t>
      </w:r>
      <w:r>
        <w:rPr>
          <w:spacing w:val="24"/>
        </w:rPr>
        <w:t xml:space="preserve"> </w:t>
      </w:r>
      <w:r>
        <w:rPr/>
        <w:t>se</w:t>
      </w:r>
      <w:r>
        <w:rPr>
          <w:spacing w:val="24"/>
        </w:rPr>
        <w:t xml:space="preserve"> </w:t>
      </w:r>
      <w:r>
        <w:rPr/>
        <w:t>utiliza</w:t>
      </w:r>
      <w:r>
        <w:rPr>
          <w:spacing w:val="24"/>
        </w:rPr>
        <w:t xml:space="preserve"> </w:t>
      </w:r>
      <w:r>
        <w:rPr/>
        <w:t>en</w:t>
      </w:r>
      <w:r>
        <w:rPr>
          <w:spacing w:val="24"/>
        </w:rPr>
        <w:t xml:space="preserve"> </w:t>
      </w:r>
      <w:r>
        <w:rPr/>
        <w:t>parques</w:t>
      </w:r>
    </w:p>
    <w:p>
      <w:pPr>
        <w:pStyle w:val="Cuerpodetexto"/>
        <w:spacing w:lineRule="auto" w:line="276" w:before="81" w:after="0"/>
        <w:ind w:left="1392" w:right="165" w:hanging="0"/>
        <w:jc w:val="both"/>
        <w:rPr/>
      </w:pPr>
      <w:r>
        <w:rPr/>
        <w:t xml:space="preserve"> </w:t>
      </w:r>
      <w:r>
        <w:rPr/>
        <w:t>industriales,</w:t>
      </w:r>
      <w:r>
        <w:rPr>
          <w:spacing w:val="-14"/>
        </w:rPr>
        <w:t xml:space="preserve"> </w:t>
      </w:r>
      <w:r>
        <w:rPr/>
        <w:t>calderas,</w:t>
      </w:r>
      <w:r>
        <w:rPr>
          <w:spacing w:val="-13"/>
        </w:rPr>
        <w:t xml:space="preserve"> </w:t>
      </w:r>
      <w:r>
        <w:rPr/>
        <w:t>dispositivos</w:t>
      </w:r>
      <w:r>
        <w:rPr>
          <w:spacing w:val="-14"/>
        </w:rPr>
        <w:t xml:space="preserve"> </w:t>
      </w:r>
      <w:r>
        <w:rPr/>
        <w:t>para</w:t>
      </w:r>
      <w:r>
        <w:rPr>
          <w:spacing w:val="-13"/>
        </w:rPr>
        <w:t xml:space="preserve"> </w:t>
      </w:r>
      <w:r>
        <w:rPr/>
        <w:t>enfriamiento,</w:t>
      </w:r>
      <w:r>
        <w:rPr>
          <w:spacing w:val="-14"/>
        </w:rPr>
        <w:t xml:space="preserve"> </w:t>
      </w:r>
      <w:r>
        <w:rPr/>
        <w:t>baños</w:t>
      </w:r>
      <w:r>
        <w:rPr>
          <w:spacing w:val="-13"/>
        </w:rPr>
        <w:t xml:space="preserve"> </w:t>
      </w:r>
      <w:r>
        <w:rPr/>
        <w:t>y</w:t>
      </w:r>
      <w:r>
        <w:rPr>
          <w:spacing w:val="-13"/>
        </w:rPr>
        <w:t xml:space="preserve"> </w:t>
      </w:r>
      <w:r>
        <w:rPr/>
        <w:t>otros</w:t>
      </w:r>
      <w:r>
        <w:rPr>
          <w:spacing w:val="-14"/>
        </w:rPr>
        <w:t xml:space="preserve"> </w:t>
      </w:r>
      <w:r>
        <w:rPr/>
        <w:t>servicios</w:t>
      </w:r>
      <w:r>
        <w:rPr>
          <w:spacing w:val="-13"/>
        </w:rPr>
        <w:t xml:space="preserve"> </w:t>
      </w:r>
      <w:r>
        <w:rPr/>
        <w:t>dentro</w:t>
      </w:r>
      <w:r>
        <w:rPr>
          <w:spacing w:val="-13"/>
        </w:rPr>
        <w:t xml:space="preserve"> </w:t>
      </w:r>
      <w:r>
        <w:rPr/>
        <w:t>de</w:t>
      </w:r>
      <w:r>
        <w:rPr>
          <w:spacing w:val="-14"/>
        </w:rPr>
        <w:t xml:space="preserve"> </w:t>
      </w:r>
      <w:r>
        <w:rPr/>
        <w:t>la</w:t>
      </w:r>
      <w:r>
        <w:rPr>
          <w:spacing w:val="-13"/>
        </w:rPr>
        <w:t xml:space="preserve"> </w:t>
      </w:r>
      <w:r>
        <w:rPr/>
        <w:t>empresa o</w:t>
      </w:r>
      <w:r>
        <w:rPr>
          <w:spacing w:val="-14"/>
        </w:rPr>
        <w:t xml:space="preserve"> </w:t>
      </w:r>
      <w:r>
        <w:rPr/>
        <w:t>para</w:t>
      </w:r>
      <w:r>
        <w:rPr>
          <w:spacing w:val="-14"/>
        </w:rPr>
        <w:t xml:space="preserve"> </w:t>
      </w:r>
      <w:r>
        <w:rPr/>
        <w:t>cualquier</w:t>
      </w:r>
      <w:r>
        <w:rPr>
          <w:spacing w:val="-14"/>
        </w:rPr>
        <w:t xml:space="preserve"> </w:t>
      </w:r>
      <w:r>
        <w:rPr/>
        <w:t>otro</w:t>
      </w:r>
      <w:r>
        <w:rPr>
          <w:spacing w:val="-13"/>
        </w:rPr>
        <w:t xml:space="preserve"> </w:t>
      </w:r>
      <w:r>
        <w:rPr/>
        <w:t>uso</w:t>
      </w:r>
      <w:r>
        <w:rPr>
          <w:spacing w:val="-14"/>
        </w:rPr>
        <w:t xml:space="preserve"> </w:t>
      </w:r>
      <w:r>
        <w:rPr/>
        <w:t>o</w:t>
      </w:r>
      <w:r>
        <w:rPr>
          <w:spacing w:val="-14"/>
        </w:rPr>
        <w:t xml:space="preserve"> </w:t>
      </w:r>
      <w:r>
        <w:rPr/>
        <w:t>aprovechamiento</w:t>
      </w:r>
      <w:r>
        <w:rPr>
          <w:spacing w:val="-14"/>
        </w:rPr>
        <w:t xml:space="preserve"> </w:t>
      </w:r>
      <w:r>
        <w:rPr/>
        <w:t>de</w:t>
      </w:r>
      <w:r>
        <w:rPr>
          <w:spacing w:val="-13"/>
        </w:rPr>
        <w:t xml:space="preserve"> </w:t>
      </w:r>
      <w:r>
        <w:rPr/>
        <w:t>transformación</w:t>
      </w:r>
      <w:r>
        <w:rPr>
          <w:spacing w:val="-14"/>
        </w:rPr>
        <w:t xml:space="preserve"> </w:t>
      </w:r>
      <w:r>
        <w:rPr/>
        <w:t>o</w:t>
      </w:r>
      <w:r>
        <w:rPr>
          <w:spacing w:val="-14"/>
        </w:rPr>
        <w:t xml:space="preserve"> </w:t>
      </w:r>
      <w:r>
        <w:rPr/>
        <w:t>prestación</w:t>
      </w:r>
      <w:r>
        <w:rPr>
          <w:spacing w:val="-14"/>
        </w:rPr>
        <w:t xml:space="preserve"> </w:t>
      </w:r>
      <w:r>
        <w:rPr/>
        <w:t>de</w:t>
      </w:r>
      <w:r>
        <w:rPr>
          <w:spacing w:val="-13"/>
        </w:rPr>
        <w:t xml:space="preserve"> </w:t>
      </w:r>
      <w:r>
        <w:rPr/>
        <w:t>servicios</w:t>
      </w:r>
      <w:r>
        <w:rPr>
          <w:spacing w:val="-14"/>
        </w:rPr>
        <w:t xml:space="preserve"> </w:t>
      </w:r>
      <w:r>
        <w:rPr/>
        <w:t xml:space="preserve">mediante </w:t>
      </w:r>
      <w:r>
        <w:rPr>
          <w:spacing w:val="-2"/>
        </w:rPr>
        <w:t>terceros.</w:t>
      </w:r>
    </w:p>
    <w:p>
      <w:pPr>
        <w:pStyle w:val="ListParagraph"/>
        <w:numPr>
          <w:ilvl w:val="1"/>
          <w:numId w:val="20"/>
        </w:numPr>
        <w:tabs>
          <w:tab w:val="clear" w:pos="720"/>
          <w:tab w:val="left" w:pos="1389" w:leader="none"/>
          <w:tab w:val="left" w:pos="1392" w:leader="none"/>
        </w:tabs>
        <w:spacing w:lineRule="auto" w:line="276" w:before="200" w:after="0"/>
        <w:ind w:left="1392" w:right="168" w:hanging="284"/>
        <w:rPr/>
      </w:pPr>
      <w:r>
        <w:rPr/>
        <w:t>Los</w:t>
      </w:r>
      <w:r>
        <w:rPr>
          <w:spacing w:val="34"/>
        </w:rPr>
        <w:t xml:space="preserve"> </w:t>
      </w:r>
      <w:r>
        <w:rPr/>
        <w:t>servicios</w:t>
      </w:r>
      <w:r>
        <w:rPr>
          <w:spacing w:val="34"/>
        </w:rPr>
        <w:t xml:space="preserve"> </w:t>
      </w:r>
      <w:r>
        <w:rPr/>
        <w:t>de</w:t>
      </w:r>
      <w:r>
        <w:rPr>
          <w:spacing w:val="34"/>
        </w:rPr>
        <w:t xml:space="preserve"> </w:t>
      </w:r>
      <w:r>
        <w:rPr/>
        <w:t>carácter</w:t>
      </w:r>
      <w:r>
        <w:rPr>
          <w:spacing w:val="35"/>
        </w:rPr>
        <w:t xml:space="preserve"> </w:t>
      </w:r>
      <w:r>
        <w:rPr/>
        <w:t>público</w:t>
      </w:r>
      <w:r>
        <w:rPr>
          <w:spacing w:val="34"/>
        </w:rPr>
        <w:t xml:space="preserve"> </w:t>
      </w:r>
      <w:r>
        <w:rPr/>
        <w:t>o</w:t>
      </w:r>
      <w:r>
        <w:rPr>
          <w:spacing w:val="34"/>
        </w:rPr>
        <w:t xml:space="preserve"> </w:t>
      </w:r>
      <w:r>
        <w:rPr/>
        <w:t>institucional:</w:t>
      </w:r>
      <w:r>
        <w:rPr>
          <w:spacing w:val="34"/>
        </w:rPr>
        <w:t xml:space="preserve"> </w:t>
      </w:r>
      <w:r>
        <w:rPr/>
        <w:t>consisten</w:t>
      </w:r>
      <w:r>
        <w:rPr>
          <w:spacing w:val="34"/>
        </w:rPr>
        <w:t xml:space="preserve"> </w:t>
      </w:r>
      <w:r>
        <w:rPr/>
        <w:t>en</w:t>
      </w:r>
      <w:r>
        <w:rPr>
          <w:spacing w:val="34"/>
        </w:rPr>
        <w:t xml:space="preserve"> </w:t>
      </w:r>
      <w:r>
        <w:rPr/>
        <w:t>la</w:t>
      </w:r>
      <w:r>
        <w:rPr>
          <w:spacing w:val="35"/>
        </w:rPr>
        <w:t xml:space="preserve"> </w:t>
      </w:r>
      <w:r>
        <w:rPr/>
        <w:t>utilización</w:t>
      </w:r>
      <w:r>
        <w:rPr>
          <w:spacing w:val="34"/>
        </w:rPr>
        <w:t xml:space="preserve"> </w:t>
      </w:r>
      <w:r>
        <w:rPr/>
        <w:t>de</w:t>
      </w:r>
      <w:r>
        <w:rPr>
          <w:spacing w:val="34"/>
        </w:rPr>
        <w:t xml:space="preserve"> </w:t>
      </w:r>
      <w:r>
        <w:rPr/>
        <w:t>agua</w:t>
      </w:r>
      <w:r>
        <w:rPr>
          <w:spacing w:val="33"/>
        </w:rPr>
        <w:t xml:space="preserve"> </w:t>
      </w:r>
      <w:r>
        <w:rPr/>
        <w:t>para</w:t>
      </w:r>
      <w:r>
        <w:rPr>
          <w:spacing w:val="35"/>
        </w:rPr>
        <w:t xml:space="preserve"> </w:t>
      </w:r>
      <w:r>
        <w:rPr/>
        <w:t>el abastecimiento de las instalaciones que presten servicios públicos.</w:t>
      </w:r>
    </w:p>
    <w:p>
      <w:pPr>
        <w:pStyle w:val="Cuerpodetexto"/>
        <w:spacing w:before="11" w:after="0"/>
        <w:rPr>
          <w:sz w:val="25"/>
        </w:rPr>
      </w:pPr>
      <w:r>
        <w:rPr>
          <w:sz w:val="25"/>
        </w:rPr>
      </w:r>
    </w:p>
    <w:p>
      <w:pPr>
        <w:pStyle w:val="Cuerpodetexto"/>
        <w:spacing w:lineRule="auto" w:line="276"/>
        <w:ind w:left="258" w:right="160" w:hanging="0"/>
        <w:jc w:val="both"/>
        <w:rPr/>
      </w:pPr>
      <w:r>
        <w:rPr>
          <w:b/>
        </w:rPr>
        <w:t xml:space="preserve">Artículo 55. </w:t>
      </w:r>
      <w:r>
        <w:rPr/>
        <w:t>El Servicio Fijo consiste</w:t>
      </w:r>
      <w:r>
        <w:rPr>
          <w:spacing w:val="-1"/>
        </w:rPr>
        <w:t xml:space="preserve"> </w:t>
      </w:r>
      <w:r>
        <w:rPr/>
        <w:t>en</w:t>
      </w:r>
      <w:r>
        <w:rPr>
          <w:spacing w:val="-1"/>
        </w:rPr>
        <w:t xml:space="preserve"> </w:t>
      </w:r>
      <w:r>
        <w:rPr/>
        <w:t>la forma</w:t>
      </w:r>
      <w:r>
        <w:rPr>
          <w:spacing w:val="-1"/>
        </w:rPr>
        <w:t xml:space="preserve"> </w:t>
      </w:r>
      <w:r>
        <w:rPr/>
        <w:t>de</w:t>
      </w:r>
      <w:r>
        <w:rPr>
          <w:spacing w:val="-1"/>
        </w:rPr>
        <w:t xml:space="preserve"> </w:t>
      </w:r>
      <w:r>
        <w:rPr/>
        <w:t>determinación del</w:t>
      </w:r>
      <w:r>
        <w:rPr>
          <w:spacing w:val="-1"/>
        </w:rPr>
        <w:t xml:space="preserve"> </w:t>
      </w:r>
      <w:r>
        <w:rPr/>
        <w:t>cobro</w:t>
      </w:r>
      <w:r>
        <w:rPr>
          <w:spacing w:val="-1"/>
        </w:rPr>
        <w:t xml:space="preserve"> </w:t>
      </w:r>
      <w:r>
        <w:rPr/>
        <w:t>que se</w:t>
      </w:r>
      <w:r>
        <w:rPr>
          <w:spacing w:val="-1"/>
        </w:rPr>
        <w:t xml:space="preserve"> </w:t>
      </w:r>
      <w:r>
        <w:rPr/>
        <w:t>realiza</w:t>
      </w:r>
      <w:r>
        <w:rPr>
          <w:spacing w:val="-1"/>
        </w:rPr>
        <w:t xml:space="preserve"> </w:t>
      </w:r>
      <w:r>
        <w:rPr/>
        <w:t>a los usuarios</w:t>
      </w:r>
      <w:r>
        <w:rPr>
          <w:spacing w:val="-1"/>
        </w:rPr>
        <w:t xml:space="preserve"> </w:t>
      </w:r>
      <w:r>
        <w:rPr/>
        <w:t>de los servicios de la comisión, en los que no ha sido instalado un dispositivo que permita tomar la lectura a fin de cuantificar el consumo de los servicios de agua potable y alcantarillado, esta cuota atiende a las características específicas de los inmuebles. Los usuarios deberán cubrir bimestralmente la contraprestación de los servicios de agua y alcantarillado de acuerdo a las tarifas siguientes:</w:t>
      </w:r>
    </w:p>
    <w:p>
      <w:pPr>
        <w:pStyle w:val="Cuerpodetexto"/>
        <w:spacing w:before="2" w:after="0"/>
        <w:rPr>
          <w:sz w:val="25"/>
        </w:rPr>
      </w:pPr>
      <w:r>
        <w:rPr>
          <w:sz w:val="25"/>
        </w:rPr>
      </w:r>
    </w:p>
    <w:p>
      <w:pPr>
        <w:pStyle w:val="ListParagraph"/>
        <w:numPr>
          <w:ilvl w:val="0"/>
          <w:numId w:val="19"/>
        </w:numPr>
        <w:tabs>
          <w:tab w:val="clear" w:pos="720"/>
          <w:tab w:val="left" w:pos="883" w:leader="none"/>
        </w:tabs>
        <w:spacing w:before="1" w:after="0"/>
        <w:ind w:left="883" w:hanging="428"/>
        <w:rPr/>
      </w:pPr>
      <w:r>
        <w:rPr/>
        <w:t>El</w:t>
      </w:r>
      <w:r>
        <w:rPr>
          <w:spacing w:val="-12"/>
        </w:rPr>
        <w:t xml:space="preserve"> </w:t>
      </w:r>
      <w:r>
        <w:rPr/>
        <w:t>servicio</w:t>
      </w:r>
      <w:r>
        <w:rPr>
          <w:spacing w:val="-10"/>
        </w:rPr>
        <w:t xml:space="preserve"> </w:t>
      </w:r>
      <w:r>
        <w:rPr/>
        <w:t>doméstico</w:t>
      </w:r>
      <w:r>
        <w:rPr>
          <w:spacing w:val="-9"/>
        </w:rPr>
        <w:t xml:space="preserve"> </w:t>
      </w:r>
      <w:r>
        <w:rPr/>
        <w:t>fijo</w:t>
      </w:r>
      <w:r>
        <w:rPr>
          <w:spacing w:val="-10"/>
        </w:rPr>
        <w:t xml:space="preserve"> </w:t>
      </w:r>
      <w:r>
        <w:rPr/>
        <w:t>se</w:t>
      </w:r>
      <w:r>
        <w:rPr>
          <w:spacing w:val="-10"/>
        </w:rPr>
        <w:t xml:space="preserve"> </w:t>
      </w:r>
      <w:r>
        <w:rPr/>
        <w:t>clasificará</w:t>
      </w:r>
      <w:r>
        <w:rPr>
          <w:spacing w:val="-8"/>
        </w:rPr>
        <w:t xml:space="preserve"> </w:t>
      </w:r>
      <w:r>
        <w:rPr/>
        <w:t>conforme</w:t>
      </w:r>
      <w:r>
        <w:rPr>
          <w:spacing w:val="-9"/>
        </w:rPr>
        <w:t xml:space="preserve"> </w:t>
      </w:r>
      <w:r>
        <w:rPr/>
        <w:t>a</w:t>
      </w:r>
      <w:r>
        <w:rPr>
          <w:spacing w:val="-9"/>
        </w:rPr>
        <w:t xml:space="preserve"> </w:t>
      </w:r>
      <w:r>
        <w:rPr/>
        <w:t>los</w:t>
      </w:r>
      <w:r>
        <w:rPr>
          <w:spacing w:val="-12"/>
        </w:rPr>
        <w:t xml:space="preserve"> </w:t>
      </w:r>
      <w:r>
        <w:rPr/>
        <w:t>siguientes</w:t>
      </w:r>
      <w:r>
        <w:rPr>
          <w:spacing w:val="-10"/>
        </w:rPr>
        <w:t xml:space="preserve"> </w:t>
      </w:r>
      <w:r>
        <w:rPr>
          <w:spacing w:val="-2"/>
        </w:rPr>
        <w:t>parámetros:</w:t>
      </w:r>
    </w:p>
    <w:p>
      <w:pPr>
        <w:pStyle w:val="Cuerpodetexto"/>
        <w:spacing w:before="8" w:after="0"/>
        <w:rPr>
          <w:sz w:val="20"/>
        </w:rPr>
      </w:pPr>
      <w:r>
        <w:rPr>
          <w:sz w:val="20"/>
        </w:rPr>
      </w:r>
    </w:p>
    <w:p>
      <w:pPr>
        <w:pStyle w:val="ListParagraph"/>
        <w:numPr>
          <w:ilvl w:val="1"/>
          <w:numId w:val="19"/>
        </w:numPr>
        <w:tabs>
          <w:tab w:val="clear" w:pos="720"/>
          <w:tab w:val="left" w:pos="1163" w:leader="none"/>
          <w:tab w:val="left" w:pos="1174" w:leader="none"/>
        </w:tabs>
        <w:spacing w:lineRule="auto" w:line="276" w:before="1" w:after="0"/>
        <w:ind w:left="1174" w:right="167" w:hanging="291"/>
        <w:rPr/>
      </w:pPr>
      <w:r>
        <w:rPr/>
        <w:t>Vivienda de interés</w:t>
      </w:r>
      <w:r>
        <w:rPr>
          <w:spacing w:val="-1"/>
        </w:rPr>
        <w:t xml:space="preserve"> </w:t>
      </w:r>
      <w:r>
        <w:rPr/>
        <w:t>social (unifamiliar, dúplex</w:t>
      </w:r>
      <w:r>
        <w:rPr>
          <w:spacing w:val="-1"/>
        </w:rPr>
        <w:t xml:space="preserve"> </w:t>
      </w:r>
      <w:r>
        <w:rPr/>
        <w:t>o</w:t>
      </w:r>
      <w:r>
        <w:rPr>
          <w:spacing w:val="-1"/>
        </w:rPr>
        <w:t xml:space="preserve"> </w:t>
      </w:r>
      <w:r>
        <w:rPr/>
        <w:t>departamento) de hasta 65.00</w:t>
      </w:r>
      <w:r>
        <w:rPr>
          <w:spacing w:val="-1"/>
        </w:rPr>
        <w:t xml:space="preserve"> </w:t>
      </w:r>
      <w:r>
        <w:rPr/>
        <w:t>m² de construcción, lotes máximos de 100.00 m².</w:t>
      </w:r>
    </w:p>
    <w:p>
      <w:pPr>
        <w:pStyle w:val="ListParagraph"/>
        <w:numPr>
          <w:ilvl w:val="1"/>
          <w:numId w:val="19"/>
        </w:numPr>
        <w:tabs>
          <w:tab w:val="clear" w:pos="720"/>
          <w:tab w:val="left" w:pos="1164" w:leader="none"/>
          <w:tab w:val="left" w:pos="1174" w:leader="none"/>
        </w:tabs>
        <w:spacing w:lineRule="auto" w:line="276" w:before="199" w:after="0"/>
        <w:ind w:left="1174" w:right="167" w:hanging="291"/>
        <w:rPr/>
      </w:pPr>
      <w:r>
        <w:rPr/>
        <w:t>Vivienda</w:t>
      </w:r>
      <w:r>
        <w:rPr>
          <w:spacing w:val="-4"/>
        </w:rPr>
        <w:t xml:space="preserve"> </w:t>
      </w:r>
      <w:r>
        <w:rPr/>
        <w:t>de</w:t>
      </w:r>
      <w:r>
        <w:rPr>
          <w:spacing w:val="-4"/>
        </w:rPr>
        <w:t xml:space="preserve"> </w:t>
      </w:r>
      <w:r>
        <w:rPr/>
        <w:t>interés</w:t>
      </w:r>
      <w:r>
        <w:rPr>
          <w:spacing w:val="-4"/>
        </w:rPr>
        <w:t xml:space="preserve"> </w:t>
      </w:r>
      <w:r>
        <w:rPr/>
        <w:t>social,</w:t>
      </w:r>
      <w:r>
        <w:rPr>
          <w:spacing w:val="-4"/>
        </w:rPr>
        <w:t xml:space="preserve"> </w:t>
      </w:r>
      <w:r>
        <w:rPr/>
        <w:t>(vivienda</w:t>
      </w:r>
      <w:r>
        <w:rPr>
          <w:spacing w:val="-4"/>
        </w:rPr>
        <w:t xml:space="preserve"> </w:t>
      </w:r>
      <w:r>
        <w:rPr/>
        <w:t>unifamiliar</w:t>
      </w:r>
      <w:r>
        <w:rPr>
          <w:spacing w:val="-4"/>
        </w:rPr>
        <w:t xml:space="preserve"> </w:t>
      </w:r>
      <w:r>
        <w:rPr/>
        <w:t>o</w:t>
      </w:r>
      <w:r>
        <w:rPr>
          <w:spacing w:val="-3"/>
        </w:rPr>
        <w:t xml:space="preserve"> </w:t>
      </w:r>
      <w:r>
        <w:rPr/>
        <w:t>departamento)</w:t>
      </w:r>
      <w:r>
        <w:rPr>
          <w:spacing w:val="-3"/>
        </w:rPr>
        <w:t xml:space="preserve"> </w:t>
      </w:r>
      <w:r>
        <w:rPr/>
        <w:t>desde</w:t>
      </w:r>
      <w:r>
        <w:rPr>
          <w:spacing w:val="-4"/>
        </w:rPr>
        <w:t xml:space="preserve"> </w:t>
      </w:r>
      <w:r>
        <w:rPr/>
        <w:t>66.00</w:t>
      </w:r>
      <w:r>
        <w:rPr>
          <w:spacing w:val="-4"/>
        </w:rPr>
        <w:t xml:space="preserve"> </w:t>
      </w:r>
      <w:r>
        <w:rPr/>
        <w:t>y</w:t>
      </w:r>
      <w:r>
        <w:rPr>
          <w:spacing w:val="-4"/>
        </w:rPr>
        <w:t xml:space="preserve"> </w:t>
      </w:r>
      <w:r>
        <w:rPr/>
        <w:t>hasta</w:t>
      </w:r>
      <w:r>
        <w:rPr>
          <w:spacing w:val="-4"/>
        </w:rPr>
        <w:t xml:space="preserve"> </w:t>
      </w:r>
      <w:r>
        <w:rPr/>
        <w:t>120.00</w:t>
      </w:r>
      <w:r>
        <w:rPr>
          <w:spacing w:val="-4"/>
        </w:rPr>
        <w:t xml:space="preserve"> </w:t>
      </w:r>
      <w:r>
        <w:rPr/>
        <w:t>m²</w:t>
      </w:r>
      <w:r>
        <w:rPr>
          <w:spacing w:val="-4"/>
        </w:rPr>
        <w:t xml:space="preserve"> </w:t>
      </w:r>
      <w:r>
        <w:rPr/>
        <w:t>de construcción. Lotes máximos de 150.00 m².</w:t>
      </w:r>
    </w:p>
    <w:p>
      <w:pPr>
        <w:pStyle w:val="ListParagraph"/>
        <w:numPr>
          <w:ilvl w:val="1"/>
          <w:numId w:val="19"/>
        </w:numPr>
        <w:tabs>
          <w:tab w:val="clear" w:pos="720"/>
          <w:tab w:val="left" w:pos="1163" w:leader="none"/>
          <w:tab w:val="left" w:pos="1174" w:leader="none"/>
        </w:tabs>
        <w:spacing w:lineRule="auto" w:line="276" w:before="201" w:after="0"/>
        <w:ind w:left="1174" w:right="167" w:hanging="291"/>
        <w:rPr/>
      </w:pPr>
      <w:r>
        <w:rPr/>
        <w:t>Vivienda</w:t>
      </w:r>
      <w:r>
        <w:rPr>
          <w:spacing w:val="-5"/>
        </w:rPr>
        <w:t xml:space="preserve"> </w:t>
      </w:r>
      <w:r>
        <w:rPr/>
        <w:t>tipo</w:t>
      </w:r>
      <w:r>
        <w:rPr>
          <w:spacing w:val="-5"/>
        </w:rPr>
        <w:t xml:space="preserve"> </w:t>
      </w:r>
      <w:r>
        <w:rPr/>
        <w:t>medio</w:t>
      </w:r>
      <w:r>
        <w:rPr>
          <w:spacing w:val="-4"/>
        </w:rPr>
        <w:t xml:space="preserve"> </w:t>
      </w:r>
      <w:r>
        <w:rPr/>
        <w:t>(unifamiliar</w:t>
      </w:r>
      <w:r>
        <w:rPr>
          <w:spacing w:val="-5"/>
        </w:rPr>
        <w:t xml:space="preserve"> </w:t>
      </w:r>
      <w:r>
        <w:rPr/>
        <w:t>o</w:t>
      </w:r>
      <w:r>
        <w:rPr>
          <w:spacing w:val="-4"/>
        </w:rPr>
        <w:t xml:space="preserve"> </w:t>
      </w:r>
      <w:r>
        <w:rPr/>
        <w:t>departamento)</w:t>
      </w:r>
      <w:r>
        <w:rPr>
          <w:spacing w:val="-4"/>
        </w:rPr>
        <w:t xml:space="preserve"> </w:t>
      </w:r>
      <w:r>
        <w:rPr/>
        <w:t>desde</w:t>
      </w:r>
      <w:r>
        <w:rPr>
          <w:spacing w:val="-4"/>
        </w:rPr>
        <w:t xml:space="preserve"> </w:t>
      </w:r>
      <w:r>
        <w:rPr/>
        <w:t>121.00</w:t>
      </w:r>
      <w:r>
        <w:rPr>
          <w:spacing w:val="-4"/>
        </w:rPr>
        <w:t xml:space="preserve"> </w:t>
      </w:r>
      <w:r>
        <w:rPr/>
        <w:t>y</w:t>
      </w:r>
      <w:r>
        <w:rPr>
          <w:spacing w:val="-4"/>
        </w:rPr>
        <w:t xml:space="preserve"> </w:t>
      </w:r>
      <w:r>
        <w:rPr/>
        <w:t>hasta</w:t>
      </w:r>
      <w:r>
        <w:rPr>
          <w:spacing w:val="-5"/>
        </w:rPr>
        <w:t xml:space="preserve"> </w:t>
      </w:r>
      <w:r>
        <w:rPr/>
        <w:t>150.00</w:t>
      </w:r>
      <w:r>
        <w:rPr>
          <w:spacing w:val="-4"/>
        </w:rPr>
        <w:t xml:space="preserve"> </w:t>
      </w:r>
      <w:r>
        <w:rPr/>
        <w:t>m²</w:t>
      </w:r>
      <w:r>
        <w:rPr>
          <w:spacing w:val="-5"/>
        </w:rPr>
        <w:t xml:space="preserve"> </w:t>
      </w:r>
      <w:r>
        <w:rPr/>
        <w:t>de</w:t>
      </w:r>
      <w:r>
        <w:rPr>
          <w:spacing w:val="-4"/>
        </w:rPr>
        <w:t xml:space="preserve"> </w:t>
      </w:r>
      <w:r>
        <w:rPr/>
        <w:t>construcción. Lote máximo de 200.00 m².</w:t>
      </w:r>
    </w:p>
    <w:p>
      <w:pPr>
        <w:pStyle w:val="ListParagraph"/>
        <w:numPr>
          <w:ilvl w:val="1"/>
          <w:numId w:val="19"/>
        </w:numPr>
        <w:tabs>
          <w:tab w:val="clear" w:pos="720"/>
          <w:tab w:val="left" w:pos="1164" w:leader="none"/>
          <w:tab w:val="left" w:pos="1174" w:leader="none"/>
        </w:tabs>
        <w:spacing w:lineRule="auto" w:line="276" w:before="199" w:after="0"/>
        <w:ind w:left="1174" w:right="167" w:hanging="291"/>
        <w:rPr/>
      </w:pPr>
      <w:r>
        <w:rPr/>
        <w:t>Vivienda</w:t>
      </w:r>
      <w:r>
        <w:rPr>
          <w:spacing w:val="-5"/>
        </w:rPr>
        <w:t xml:space="preserve"> </w:t>
      </w:r>
      <w:r>
        <w:rPr/>
        <w:t>tipo</w:t>
      </w:r>
      <w:r>
        <w:rPr>
          <w:spacing w:val="-5"/>
        </w:rPr>
        <w:t xml:space="preserve"> </w:t>
      </w:r>
      <w:r>
        <w:rPr/>
        <w:t>medio</w:t>
      </w:r>
      <w:r>
        <w:rPr>
          <w:spacing w:val="-4"/>
        </w:rPr>
        <w:t xml:space="preserve"> </w:t>
      </w:r>
      <w:r>
        <w:rPr/>
        <w:t>(unifamiliar</w:t>
      </w:r>
      <w:r>
        <w:rPr>
          <w:spacing w:val="-5"/>
        </w:rPr>
        <w:t xml:space="preserve"> </w:t>
      </w:r>
      <w:r>
        <w:rPr/>
        <w:t>o</w:t>
      </w:r>
      <w:r>
        <w:rPr>
          <w:spacing w:val="-4"/>
        </w:rPr>
        <w:t xml:space="preserve"> </w:t>
      </w:r>
      <w:r>
        <w:rPr/>
        <w:t>departamento)</w:t>
      </w:r>
      <w:r>
        <w:rPr>
          <w:spacing w:val="-4"/>
        </w:rPr>
        <w:t xml:space="preserve"> </w:t>
      </w:r>
      <w:r>
        <w:rPr/>
        <w:t>desde</w:t>
      </w:r>
      <w:r>
        <w:rPr>
          <w:spacing w:val="-4"/>
        </w:rPr>
        <w:t xml:space="preserve"> </w:t>
      </w:r>
      <w:r>
        <w:rPr/>
        <w:t>151.00</w:t>
      </w:r>
      <w:r>
        <w:rPr>
          <w:spacing w:val="-4"/>
        </w:rPr>
        <w:t xml:space="preserve"> </w:t>
      </w:r>
      <w:r>
        <w:rPr/>
        <w:t>y</w:t>
      </w:r>
      <w:r>
        <w:rPr>
          <w:spacing w:val="-4"/>
        </w:rPr>
        <w:t xml:space="preserve"> </w:t>
      </w:r>
      <w:r>
        <w:rPr/>
        <w:t>hasta</w:t>
      </w:r>
      <w:r>
        <w:rPr>
          <w:spacing w:val="-5"/>
        </w:rPr>
        <w:t xml:space="preserve"> </w:t>
      </w:r>
      <w:r>
        <w:rPr/>
        <w:t>175.00</w:t>
      </w:r>
      <w:r>
        <w:rPr>
          <w:spacing w:val="-4"/>
        </w:rPr>
        <w:t xml:space="preserve"> </w:t>
      </w:r>
      <w:r>
        <w:rPr/>
        <w:t>m²</w:t>
      </w:r>
      <w:r>
        <w:rPr>
          <w:spacing w:val="-5"/>
        </w:rPr>
        <w:t xml:space="preserve"> </w:t>
      </w:r>
      <w:r>
        <w:rPr/>
        <w:t>de</w:t>
      </w:r>
      <w:r>
        <w:rPr>
          <w:spacing w:val="-4"/>
        </w:rPr>
        <w:t xml:space="preserve"> </w:t>
      </w:r>
      <w:r>
        <w:rPr/>
        <w:t>construcción. Lotes máximos de 250.00 m².</w:t>
      </w:r>
    </w:p>
    <w:p>
      <w:pPr>
        <w:pStyle w:val="ListParagraph"/>
        <w:numPr>
          <w:ilvl w:val="1"/>
          <w:numId w:val="19"/>
        </w:numPr>
        <w:tabs>
          <w:tab w:val="clear" w:pos="720"/>
          <w:tab w:val="left" w:pos="1163" w:leader="none"/>
          <w:tab w:val="left" w:pos="1174" w:leader="none"/>
        </w:tabs>
        <w:spacing w:lineRule="auto" w:line="276" w:before="201" w:after="0"/>
        <w:ind w:left="1174" w:right="167" w:hanging="291"/>
        <w:rPr/>
      </w:pPr>
      <w:r>
        <w:rPr/>
        <w:t>Vivienda residencial (unifamiliar o departamento en condominio) desde 176.00 y hasta 225.00 m² de construcción. Lotes máximos de 300.00 m².</w:t>
      </w:r>
    </w:p>
    <w:p>
      <w:pPr>
        <w:pStyle w:val="ListParagraph"/>
        <w:numPr>
          <w:ilvl w:val="1"/>
          <w:numId w:val="19"/>
        </w:numPr>
        <w:tabs>
          <w:tab w:val="clear" w:pos="720"/>
          <w:tab w:val="left" w:pos="1164" w:leader="none"/>
          <w:tab w:val="left" w:pos="1174" w:leader="none"/>
        </w:tabs>
        <w:spacing w:lineRule="auto" w:line="276" w:before="199" w:after="0"/>
        <w:ind w:left="1174" w:right="160" w:hanging="291"/>
        <w:rPr/>
      </w:pPr>
      <w:r>
        <w:rPr/>
        <w:t>Vivienda residencial (unifamiliar o departamento) de 226.00 m²</w:t>
      </w:r>
      <w:r>
        <w:rPr>
          <w:spacing w:val="80"/>
        </w:rPr>
        <w:t xml:space="preserve"> </w:t>
      </w:r>
      <w:r>
        <w:rPr/>
        <w:t>de</w:t>
      </w:r>
      <w:r>
        <w:rPr>
          <w:spacing w:val="80"/>
        </w:rPr>
        <w:t xml:space="preserve"> </w:t>
      </w:r>
      <w:r>
        <w:rPr/>
        <w:t>construcción</w:t>
      </w:r>
      <w:r>
        <w:rPr>
          <w:spacing w:val="80"/>
        </w:rPr>
        <w:t xml:space="preserve"> </w:t>
      </w:r>
      <w:r>
        <w:rPr/>
        <w:t>en</w:t>
      </w:r>
      <w:r>
        <w:rPr>
          <w:spacing w:val="80"/>
        </w:rPr>
        <w:t xml:space="preserve"> </w:t>
      </w:r>
      <w:r>
        <w:rPr/>
        <w:t>adelante.</w:t>
      </w:r>
      <w:r>
        <w:rPr>
          <w:spacing w:val="40"/>
        </w:rPr>
        <w:t xml:space="preserve"> </w:t>
      </w:r>
      <w:r>
        <w:rPr/>
        <w:t>Lotes de 301.00 m² en adelante.</w:t>
      </w:r>
    </w:p>
    <w:p>
      <w:pPr>
        <w:pStyle w:val="Cuerpodetexto"/>
        <w:spacing w:before="8" w:after="0"/>
        <w:rPr>
          <w:sz w:val="25"/>
        </w:rPr>
      </w:pPr>
      <w:r>
        <w:rPr>
          <w:sz w:val="25"/>
        </w:rPr>
      </w:r>
    </w:p>
    <w:p>
      <w:pPr>
        <w:pStyle w:val="Cuerpodetexto"/>
        <w:ind w:left="258" w:hanging="0"/>
        <w:jc w:val="both"/>
        <w:rPr/>
      </w:pPr>
      <w:r>
        <w:rPr/>
        <w:t>La</w:t>
      </w:r>
      <w:r>
        <w:rPr>
          <w:spacing w:val="-13"/>
        </w:rPr>
        <w:t xml:space="preserve"> </w:t>
      </w:r>
      <w:r>
        <w:rPr/>
        <w:t>clasificación</w:t>
      </w:r>
      <w:r>
        <w:rPr>
          <w:spacing w:val="-11"/>
        </w:rPr>
        <w:t xml:space="preserve"> </w:t>
      </w:r>
      <w:r>
        <w:rPr/>
        <w:t>será</w:t>
      </w:r>
      <w:r>
        <w:rPr>
          <w:spacing w:val="-11"/>
        </w:rPr>
        <w:t xml:space="preserve"> </w:t>
      </w:r>
      <w:r>
        <w:rPr/>
        <w:t>asignada</w:t>
      </w:r>
      <w:r>
        <w:rPr>
          <w:spacing w:val="-10"/>
        </w:rPr>
        <w:t xml:space="preserve"> </w:t>
      </w:r>
      <w:r>
        <w:rPr/>
        <w:t>acorde</w:t>
      </w:r>
      <w:r>
        <w:rPr>
          <w:spacing w:val="-10"/>
        </w:rPr>
        <w:t xml:space="preserve"> </w:t>
      </w:r>
      <w:r>
        <w:rPr/>
        <w:t>al</w:t>
      </w:r>
      <w:r>
        <w:rPr>
          <w:spacing w:val="-12"/>
        </w:rPr>
        <w:t xml:space="preserve"> </w:t>
      </w:r>
      <w:r>
        <w:rPr/>
        <w:t>cumplimiento</w:t>
      </w:r>
      <w:r>
        <w:rPr>
          <w:spacing w:val="-11"/>
        </w:rPr>
        <w:t xml:space="preserve"> </w:t>
      </w:r>
      <w:r>
        <w:rPr/>
        <w:t>de</w:t>
      </w:r>
      <w:r>
        <w:rPr>
          <w:spacing w:val="-10"/>
        </w:rPr>
        <w:t xml:space="preserve"> </w:t>
      </w:r>
      <w:r>
        <w:rPr/>
        <w:t>cualquiera</w:t>
      </w:r>
      <w:r>
        <w:rPr>
          <w:spacing w:val="-10"/>
        </w:rPr>
        <w:t xml:space="preserve"> </w:t>
      </w:r>
      <w:r>
        <w:rPr/>
        <w:t>de</w:t>
      </w:r>
      <w:r>
        <w:rPr>
          <w:spacing w:val="-12"/>
        </w:rPr>
        <w:t xml:space="preserve"> </w:t>
      </w:r>
      <w:r>
        <w:rPr/>
        <w:t>las</w:t>
      </w:r>
      <w:r>
        <w:rPr>
          <w:spacing w:val="-10"/>
        </w:rPr>
        <w:t xml:space="preserve"> </w:t>
      </w:r>
      <w:r>
        <w:rPr/>
        <w:t>dos</w:t>
      </w:r>
      <w:r>
        <w:rPr>
          <w:spacing w:val="-13"/>
        </w:rPr>
        <w:t xml:space="preserve"> </w:t>
      </w:r>
      <w:r>
        <w:rPr/>
        <w:t>características</w:t>
      </w:r>
      <w:r>
        <w:rPr>
          <w:spacing w:val="-8"/>
        </w:rPr>
        <w:t xml:space="preserve"> </w:t>
      </w:r>
      <w:r>
        <w:rPr>
          <w:spacing w:val="-2"/>
        </w:rPr>
        <w:t>señaladas.</w:t>
      </w:r>
    </w:p>
    <w:p>
      <w:pPr>
        <w:pStyle w:val="Cuerpodetexto"/>
        <w:spacing w:before="7" w:after="0"/>
        <w:rPr>
          <w:sz w:val="28"/>
        </w:rPr>
      </w:pPr>
      <w:r>
        <w:rPr>
          <w:sz w:val="28"/>
        </w:rPr>
      </w:r>
    </w:p>
    <w:p>
      <w:pPr>
        <w:pStyle w:val="Cuerpodetexto"/>
        <w:spacing w:lineRule="auto" w:line="276"/>
        <w:ind w:left="258" w:right="160" w:hanging="0"/>
        <w:jc w:val="both"/>
        <w:rPr/>
      </w:pPr>
      <w:r>
        <w:rPr/>
        <w:t>En</w:t>
      </w:r>
      <w:r>
        <w:rPr>
          <w:spacing w:val="-8"/>
        </w:rPr>
        <w:t xml:space="preserve"> </w:t>
      </w:r>
      <w:r>
        <w:rPr/>
        <w:t>los</w:t>
      </w:r>
      <w:r>
        <w:rPr>
          <w:spacing w:val="-9"/>
        </w:rPr>
        <w:t xml:space="preserve"> </w:t>
      </w:r>
      <w:r>
        <w:rPr/>
        <w:t>casos</w:t>
      </w:r>
      <w:r>
        <w:rPr>
          <w:spacing w:val="-7"/>
        </w:rPr>
        <w:t xml:space="preserve"> </w:t>
      </w:r>
      <w:r>
        <w:rPr/>
        <w:t>que</w:t>
      </w:r>
      <w:r>
        <w:rPr>
          <w:spacing w:val="-9"/>
        </w:rPr>
        <w:t xml:space="preserve"> </w:t>
      </w:r>
      <w:r>
        <w:rPr/>
        <w:t>no</w:t>
      </w:r>
      <w:r>
        <w:rPr>
          <w:spacing w:val="-7"/>
        </w:rPr>
        <w:t xml:space="preserve"> </w:t>
      </w:r>
      <w:r>
        <w:rPr/>
        <w:t>se</w:t>
      </w:r>
      <w:r>
        <w:rPr>
          <w:spacing w:val="-9"/>
        </w:rPr>
        <w:t xml:space="preserve"> </w:t>
      </w:r>
      <w:r>
        <w:rPr/>
        <w:t>ajusten</w:t>
      </w:r>
      <w:r>
        <w:rPr>
          <w:spacing w:val="-8"/>
        </w:rPr>
        <w:t xml:space="preserve"> </w:t>
      </w:r>
      <w:r>
        <w:rPr/>
        <w:t>a</w:t>
      </w:r>
      <w:r>
        <w:rPr>
          <w:spacing w:val="-9"/>
        </w:rPr>
        <w:t xml:space="preserve"> </w:t>
      </w:r>
      <w:r>
        <w:rPr/>
        <w:t>una</w:t>
      </w:r>
      <w:r>
        <w:rPr>
          <w:spacing w:val="-9"/>
        </w:rPr>
        <w:t xml:space="preserve"> </w:t>
      </w:r>
      <w:r>
        <w:rPr/>
        <w:t>tarifa</w:t>
      </w:r>
      <w:r>
        <w:rPr>
          <w:spacing w:val="-9"/>
        </w:rPr>
        <w:t xml:space="preserve"> </w:t>
      </w:r>
      <w:r>
        <w:rPr/>
        <w:t>específica,</w:t>
      </w:r>
      <w:r>
        <w:rPr>
          <w:spacing w:val="-7"/>
        </w:rPr>
        <w:t xml:space="preserve"> </w:t>
      </w:r>
      <w:r>
        <w:rPr/>
        <w:t>para</w:t>
      </w:r>
      <w:r>
        <w:rPr>
          <w:spacing w:val="-8"/>
        </w:rPr>
        <w:t xml:space="preserve"> </w:t>
      </w:r>
      <w:r>
        <w:rPr/>
        <w:t>determinar</w:t>
      </w:r>
      <w:r>
        <w:rPr>
          <w:spacing w:val="-9"/>
        </w:rPr>
        <w:t xml:space="preserve"> </w:t>
      </w:r>
      <w:r>
        <w:rPr/>
        <w:t>la</w:t>
      </w:r>
      <w:r>
        <w:rPr>
          <w:spacing w:val="-9"/>
        </w:rPr>
        <w:t xml:space="preserve"> </w:t>
      </w:r>
      <w:r>
        <w:rPr/>
        <w:t>tarifa</w:t>
      </w:r>
      <w:r>
        <w:rPr>
          <w:spacing w:val="-9"/>
        </w:rPr>
        <w:t xml:space="preserve"> </w:t>
      </w:r>
      <w:r>
        <w:rPr/>
        <w:t>correspondiente</w:t>
      </w:r>
      <w:r>
        <w:rPr>
          <w:spacing w:val="-8"/>
        </w:rPr>
        <w:t xml:space="preserve"> </w:t>
      </w:r>
      <w:r>
        <w:rPr/>
        <w:t>se</w:t>
      </w:r>
      <w:r>
        <w:rPr>
          <w:spacing w:val="-9"/>
        </w:rPr>
        <w:t xml:space="preserve"> </w:t>
      </w:r>
      <w:r>
        <w:rPr/>
        <w:t>considerarán principalmente los servicios hidráulicos con que cuente la vivienda, la superficie construida, la superficie del terreno y el nivel socio- económico de la misma, además de que la comisión está facultada para requerir al usuario exhibir el plano hidráulico del inmueble, buscando siempre una relación equitativa entre mayor consumo mayor pago y viceversa.</w:t>
      </w:r>
    </w:p>
    <w:p>
      <w:pPr>
        <w:pStyle w:val="Cuerpodetexto"/>
        <w:spacing w:before="3" w:after="0"/>
        <w:rPr>
          <w:sz w:val="25"/>
        </w:rPr>
      </w:pPr>
      <w:r>
        <w:rPr>
          <w:sz w:val="25"/>
        </w:rPr>
      </w:r>
    </w:p>
    <w:p>
      <w:pPr>
        <w:pStyle w:val="Cuerpodetexto"/>
        <w:spacing w:lineRule="auto" w:line="276"/>
        <w:ind w:left="258" w:right="160" w:hanging="0"/>
        <w:jc w:val="both"/>
        <w:rPr/>
      </w:pPr>
      <w:r>
        <w:rPr/>
        <w:t>Los</w:t>
      </w:r>
      <w:r>
        <w:rPr>
          <w:spacing w:val="-11"/>
        </w:rPr>
        <w:t xml:space="preserve"> </w:t>
      </w:r>
      <w:r>
        <w:rPr/>
        <w:t>edificios</w:t>
      </w:r>
      <w:r>
        <w:rPr>
          <w:spacing w:val="-10"/>
        </w:rPr>
        <w:t xml:space="preserve"> </w:t>
      </w:r>
      <w:r>
        <w:rPr/>
        <w:t>de</w:t>
      </w:r>
      <w:r>
        <w:rPr>
          <w:spacing w:val="-10"/>
        </w:rPr>
        <w:t xml:space="preserve"> </w:t>
      </w:r>
      <w:r>
        <w:rPr/>
        <w:t>departamentos</w:t>
      </w:r>
      <w:r>
        <w:rPr>
          <w:spacing w:val="-10"/>
        </w:rPr>
        <w:t xml:space="preserve"> </w:t>
      </w:r>
      <w:r>
        <w:rPr/>
        <w:t>para</w:t>
      </w:r>
      <w:r>
        <w:rPr>
          <w:spacing w:val="-10"/>
        </w:rPr>
        <w:t xml:space="preserve"> </w:t>
      </w:r>
      <w:r>
        <w:rPr/>
        <w:t>vivienda,</w:t>
      </w:r>
      <w:r>
        <w:rPr>
          <w:spacing w:val="-10"/>
        </w:rPr>
        <w:t xml:space="preserve"> </w:t>
      </w:r>
      <w:r>
        <w:rPr/>
        <w:t>casas</w:t>
      </w:r>
      <w:r>
        <w:rPr>
          <w:spacing w:val="-11"/>
        </w:rPr>
        <w:t xml:space="preserve"> </w:t>
      </w:r>
      <w:r>
        <w:rPr/>
        <w:t>de</w:t>
      </w:r>
      <w:r>
        <w:rPr>
          <w:spacing w:val="-10"/>
        </w:rPr>
        <w:t xml:space="preserve"> </w:t>
      </w:r>
      <w:r>
        <w:rPr/>
        <w:t>huéspedes</w:t>
      </w:r>
      <w:r>
        <w:rPr>
          <w:spacing w:val="-11"/>
        </w:rPr>
        <w:t xml:space="preserve"> </w:t>
      </w:r>
      <w:r>
        <w:rPr/>
        <w:t>y</w:t>
      </w:r>
      <w:r>
        <w:rPr>
          <w:spacing w:val="-9"/>
        </w:rPr>
        <w:t xml:space="preserve"> </w:t>
      </w:r>
      <w:r>
        <w:rPr/>
        <w:t>vecindades,</w:t>
      </w:r>
      <w:r>
        <w:rPr>
          <w:spacing w:val="-11"/>
        </w:rPr>
        <w:t xml:space="preserve"> </w:t>
      </w:r>
      <w:r>
        <w:rPr/>
        <w:t>invariablemente</w:t>
      </w:r>
      <w:r>
        <w:rPr>
          <w:spacing w:val="-11"/>
        </w:rPr>
        <w:t xml:space="preserve"> </w:t>
      </w:r>
      <w:r>
        <w:rPr/>
        <w:t>contarán</w:t>
      </w:r>
      <w:r>
        <w:rPr>
          <w:spacing w:val="28"/>
        </w:rPr>
        <w:t xml:space="preserve"> </w:t>
      </w:r>
      <w:r>
        <w:rPr/>
        <w:t>con medidor en cada toma de agua potable contratada y les serán aplicadas las tarifas autorizadas para servicio medido doméstico, conforme al consumo de los servicios hidráulicos empleados; en los supuestos en donde no se</w:t>
      </w:r>
      <w:r>
        <w:rPr>
          <w:spacing w:val="-2"/>
        </w:rPr>
        <w:t xml:space="preserve"> </w:t>
      </w:r>
      <w:r>
        <w:rPr/>
        <w:t>cuente</w:t>
      </w:r>
      <w:r>
        <w:rPr>
          <w:spacing w:val="-3"/>
        </w:rPr>
        <w:t xml:space="preserve"> </w:t>
      </w:r>
      <w:r>
        <w:rPr/>
        <w:t>con</w:t>
      </w:r>
      <w:r>
        <w:rPr>
          <w:spacing w:val="-1"/>
        </w:rPr>
        <w:t xml:space="preserve"> </w:t>
      </w:r>
      <w:r>
        <w:rPr/>
        <w:t>un</w:t>
      </w:r>
      <w:r>
        <w:rPr>
          <w:spacing w:val="-1"/>
        </w:rPr>
        <w:t xml:space="preserve"> </w:t>
      </w:r>
      <w:r>
        <w:rPr/>
        <w:t>instrumento de</w:t>
      </w:r>
      <w:r>
        <w:rPr>
          <w:spacing w:val="-1"/>
        </w:rPr>
        <w:t xml:space="preserve"> </w:t>
      </w:r>
      <w:r>
        <w:rPr/>
        <w:t>medición instalado,</w:t>
      </w:r>
      <w:r>
        <w:rPr>
          <w:spacing w:val="-2"/>
        </w:rPr>
        <w:t xml:space="preserve"> </w:t>
      </w:r>
      <w:r>
        <w:rPr/>
        <w:t>para</w:t>
      </w:r>
      <w:r>
        <w:rPr>
          <w:spacing w:val="-1"/>
        </w:rPr>
        <w:t xml:space="preserve"> </w:t>
      </w:r>
      <w:r>
        <w:rPr/>
        <w:t>determinar</w:t>
      </w:r>
      <w:r>
        <w:rPr>
          <w:spacing w:val="-1"/>
        </w:rPr>
        <w:t xml:space="preserve"> </w:t>
      </w:r>
      <w:r>
        <w:rPr/>
        <w:t>el</w:t>
      </w:r>
      <w:r>
        <w:rPr>
          <w:spacing w:val="-1"/>
        </w:rPr>
        <w:t xml:space="preserve"> </w:t>
      </w:r>
      <w:r>
        <w:rPr/>
        <w:t>pago</w:t>
      </w:r>
      <w:r>
        <w:rPr>
          <w:spacing w:val="-2"/>
        </w:rPr>
        <w:t xml:space="preserve"> </w:t>
      </w:r>
      <w:r>
        <w:rPr/>
        <w:t>correspondiente,</w:t>
      </w:r>
      <w:r>
        <w:rPr>
          <w:spacing w:val="-1"/>
        </w:rPr>
        <w:t xml:space="preserve"> </w:t>
      </w:r>
      <w:r>
        <w:rPr/>
        <w:t>la</w:t>
      </w:r>
      <w:r>
        <w:rPr>
          <w:spacing w:val="-1"/>
        </w:rPr>
        <w:t xml:space="preserve"> </w:t>
      </w:r>
      <w:r>
        <w:rPr/>
        <w:t>comisión realizará</w:t>
      </w:r>
      <w:r>
        <w:rPr>
          <w:spacing w:val="5"/>
        </w:rPr>
        <w:t xml:space="preserve"> </w:t>
      </w:r>
      <w:r>
        <w:rPr/>
        <w:t>un</w:t>
      </w:r>
      <w:r>
        <w:rPr>
          <w:spacing w:val="7"/>
        </w:rPr>
        <w:t xml:space="preserve"> </w:t>
      </w:r>
      <w:r>
        <w:rPr/>
        <w:t>análisis</w:t>
      </w:r>
      <w:r>
        <w:rPr>
          <w:spacing w:val="5"/>
        </w:rPr>
        <w:t xml:space="preserve"> </w:t>
      </w:r>
      <w:r>
        <w:rPr/>
        <w:t>de</w:t>
      </w:r>
      <w:r>
        <w:rPr>
          <w:spacing w:val="7"/>
        </w:rPr>
        <w:t xml:space="preserve"> </w:t>
      </w:r>
      <w:r>
        <w:rPr/>
        <w:t>consumos</w:t>
      </w:r>
      <w:r>
        <w:rPr>
          <w:spacing w:val="6"/>
        </w:rPr>
        <w:t xml:space="preserve"> </w:t>
      </w:r>
      <w:r>
        <w:rPr/>
        <w:t>promedios,</w:t>
      </w:r>
      <w:r>
        <w:rPr>
          <w:spacing w:val="7"/>
        </w:rPr>
        <w:t xml:space="preserve"> </w:t>
      </w:r>
      <w:r>
        <w:rPr/>
        <w:t>y</w:t>
      </w:r>
      <w:r>
        <w:rPr>
          <w:spacing w:val="6"/>
        </w:rPr>
        <w:t xml:space="preserve"> </w:t>
      </w:r>
      <w:r>
        <w:rPr/>
        <w:t>el</w:t>
      </w:r>
      <w:r>
        <w:rPr>
          <w:spacing w:val="5"/>
        </w:rPr>
        <w:t xml:space="preserve"> </w:t>
      </w:r>
      <w:r>
        <w:rPr/>
        <w:t>usuario</w:t>
      </w:r>
      <w:r>
        <w:rPr>
          <w:spacing w:val="6"/>
        </w:rPr>
        <w:t xml:space="preserve"> </w:t>
      </w:r>
      <w:r>
        <w:rPr/>
        <w:t>deberá</w:t>
      </w:r>
      <w:r>
        <w:rPr>
          <w:spacing w:val="6"/>
        </w:rPr>
        <w:t xml:space="preserve"> </w:t>
      </w:r>
      <w:r>
        <w:rPr/>
        <w:t>de</w:t>
      </w:r>
      <w:r>
        <w:rPr>
          <w:spacing w:val="7"/>
        </w:rPr>
        <w:t xml:space="preserve"> </w:t>
      </w:r>
      <w:r>
        <w:rPr/>
        <w:t>aportar</w:t>
      </w:r>
      <w:r>
        <w:rPr>
          <w:spacing w:val="5"/>
        </w:rPr>
        <w:t xml:space="preserve"> </w:t>
      </w:r>
      <w:r>
        <w:rPr/>
        <w:t>los</w:t>
      </w:r>
      <w:r>
        <w:rPr>
          <w:spacing w:val="6"/>
        </w:rPr>
        <w:t xml:space="preserve"> </w:t>
      </w:r>
      <w:r>
        <w:rPr/>
        <w:t>elementos</w:t>
      </w:r>
      <w:r>
        <w:rPr>
          <w:spacing w:val="5"/>
        </w:rPr>
        <w:t xml:space="preserve"> </w:t>
      </w:r>
      <w:r>
        <w:rPr/>
        <w:t>a</w:t>
      </w:r>
      <w:r>
        <w:rPr>
          <w:spacing w:val="6"/>
        </w:rPr>
        <w:t xml:space="preserve"> </w:t>
      </w:r>
      <w:r>
        <w:rPr/>
        <w:t>su</w:t>
      </w:r>
      <w:r>
        <w:rPr>
          <w:spacing w:val="6"/>
        </w:rPr>
        <w:t xml:space="preserve"> </w:t>
      </w:r>
      <w:r>
        <w:rPr/>
        <w:t>alcance</w:t>
      </w:r>
      <w:r>
        <w:rPr>
          <w:spacing w:val="6"/>
        </w:rPr>
        <w:t xml:space="preserve"> </w:t>
      </w:r>
      <w:r>
        <w:rPr>
          <w:spacing w:val="-4"/>
        </w:rPr>
        <w:t>para</w:t>
      </w:r>
    </w:p>
    <w:p>
      <w:pPr>
        <w:pStyle w:val="Cuerpodetexto"/>
        <w:spacing w:lineRule="auto" w:line="276" w:before="81" w:after="0"/>
        <w:ind w:left="258" w:right="168" w:hanging="0"/>
        <w:jc w:val="both"/>
        <w:rPr/>
      </w:pPr>
      <w:r>
        <w:rPr/>
        <w:t xml:space="preserve"> </w:t>
      </w:r>
      <w:r>
        <w:rPr/>
        <w:t>auxiliar a la comisión en dicha tarea y establecer una relación equitativa entre mayor consumo mayor pago</w:t>
      </w:r>
      <w:r>
        <w:rPr>
          <w:spacing w:val="-1"/>
        </w:rPr>
        <w:t xml:space="preserve"> </w:t>
      </w:r>
      <w:r>
        <w:rPr/>
        <w:t xml:space="preserve">y </w:t>
      </w:r>
      <w:r>
        <w:rPr>
          <w:spacing w:val="-2"/>
        </w:rPr>
        <w:t>viceversa.</w:t>
      </w:r>
    </w:p>
    <w:p>
      <w:pPr>
        <w:pStyle w:val="Cuerpodetexto"/>
        <w:spacing w:before="3" w:after="0"/>
        <w:rPr>
          <w:sz w:val="25"/>
        </w:rPr>
      </w:pPr>
      <w:r>
        <w:rPr>
          <w:sz w:val="25"/>
        </w:rPr>
      </w:r>
    </w:p>
    <w:p>
      <w:pPr>
        <w:pStyle w:val="Cuerpodetexto"/>
        <w:spacing w:lineRule="auto" w:line="276"/>
        <w:ind w:left="258" w:right="159" w:hanging="0"/>
        <w:jc w:val="both"/>
        <w:rPr/>
      </w:pPr>
      <w:r>
        <w:rPr/>
        <w:t>Con la intención de incentivar y fomentar la cultura para la preservación del recurso hídrico, la comisión conforme a la disponibilidad de equipos, instalará equipos de medición en viviendas con la finalidad de cambiar</w:t>
      </w:r>
      <w:r>
        <w:rPr>
          <w:spacing w:val="-2"/>
        </w:rPr>
        <w:t xml:space="preserve"> </w:t>
      </w:r>
      <w:r>
        <w:rPr/>
        <w:t>la</w:t>
      </w:r>
      <w:r>
        <w:rPr>
          <w:spacing w:val="-2"/>
        </w:rPr>
        <w:t xml:space="preserve"> </w:t>
      </w:r>
      <w:r>
        <w:rPr/>
        <w:t>cuota</w:t>
      </w:r>
      <w:r>
        <w:rPr>
          <w:spacing w:val="-3"/>
        </w:rPr>
        <w:t xml:space="preserve"> </w:t>
      </w:r>
      <w:r>
        <w:rPr/>
        <w:t>de</w:t>
      </w:r>
      <w:r>
        <w:rPr>
          <w:spacing w:val="-2"/>
        </w:rPr>
        <w:t xml:space="preserve"> </w:t>
      </w:r>
      <w:r>
        <w:rPr/>
        <w:t>servicio</w:t>
      </w:r>
      <w:r>
        <w:rPr>
          <w:spacing w:val="-2"/>
        </w:rPr>
        <w:t xml:space="preserve"> </w:t>
      </w:r>
      <w:r>
        <w:rPr/>
        <w:t>fijo</w:t>
      </w:r>
      <w:r>
        <w:rPr>
          <w:spacing w:val="-2"/>
        </w:rPr>
        <w:t xml:space="preserve"> </w:t>
      </w:r>
      <w:r>
        <w:rPr/>
        <w:t>a</w:t>
      </w:r>
      <w:r>
        <w:rPr>
          <w:spacing w:val="-3"/>
        </w:rPr>
        <w:t xml:space="preserve"> </w:t>
      </w:r>
      <w:r>
        <w:rPr/>
        <w:t>servicio medido,</w:t>
      </w:r>
      <w:r>
        <w:rPr>
          <w:spacing w:val="-3"/>
        </w:rPr>
        <w:t xml:space="preserve"> </w:t>
      </w:r>
      <w:r>
        <w:rPr/>
        <w:t>y</w:t>
      </w:r>
      <w:r>
        <w:rPr>
          <w:spacing w:val="-4"/>
        </w:rPr>
        <w:t xml:space="preserve"> </w:t>
      </w:r>
      <w:r>
        <w:rPr/>
        <w:t>se</w:t>
      </w:r>
      <w:r>
        <w:rPr>
          <w:spacing w:val="-3"/>
        </w:rPr>
        <w:t xml:space="preserve"> </w:t>
      </w:r>
      <w:r>
        <w:rPr/>
        <w:t>dará</w:t>
      </w:r>
      <w:r>
        <w:rPr>
          <w:spacing w:val="-2"/>
        </w:rPr>
        <w:t xml:space="preserve"> </w:t>
      </w:r>
      <w:r>
        <w:rPr/>
        <w:t>preferencia</w:t>
      </w:r>
      <w:r>
        <w:rPr>
          <w:spacing w:val="-2"/>
        </w:rPr>
        <w:t xml:space="preserve"> </w:t>
      </w:r>
      <w:r>
        <w:rPr/>
        <w:t>a</w:t>
      </w:r>
      <w:r>
        <w:rPr>
          <w:spacing w:val="-3"/>
        </w:rPr>
        <w:t xml:space="preserve"> </w:t>
      </w:r>
      <w:r>
        <w:rPr/>
        <w:t>viviendas</w:t>
      </w:r>
      <w:r>
        <w:rPr>
          <w:spacing w:val="-2"/>
        </w:rPr>
        <w:t xml:space="preserve"> </w:t>
      </w:r>
      <w:r>
        <w:rPr/>
        <w:t>de</w:t>
      </w:r>
      <w:r>
        <w:rPr>
          <w:spacing w:val="-2"/>
        </w:rPr>
        <w:t xml:space="preserve"> </w:t>
      </w:r>
      <w:r>
        <w:rPr/>
        <w:t>clase residencial,</w:t>
      </w:r>
      <w:r>
        <w:rPr>
          <w:spacing w:val="-2"/>
        </w:rPr>
        <w:t xml:space="preserve"> </w:t>
      </w:r>
      <w:r>
        <w:rPr/>
        <w:t>alta y</w:t>
      </w:r>
      <w:r>
        <w:rPr>
          <w:spacing w:val="-5"/>
        </w:rPr>
        <w:t xml:space="preserve"> </w:t>
      </w:r>
      <w:r>
        <w:rPr/>
        <w:t>media</w:t>
      </w:r>
      <w:r>
        <w:rPr>
          <w:spacing w:val="-3"/>
        </w:rPr>
        <w:t xml:space="preserve"> </w:t>
      </w:r>
      <w:r>
        <w:rPr/>
        <w:t>alta,</w:t>
      </w:r>
      <w:r>
        <w:rPr>
          <w:spacing w:val="-3"/>
        </w:rPr>
        <w:t xml:space="preserve"> </w:t>
      </w:r>
      <w:r>
        <w:rPr/>
        <w:t>continuando</w:t>
      </w:r>
      <w:r>
        <w:rPr>
          <w:spacing w:val="-4"/>
        </w:rPr>
        <w:t xml:space="preserve"> </w:t>
      </w:r>
      <w:r>
        <w:rPr/>
        <w:t>con</w:t>
      </w:r>
      <w:r>
        <w:rPr>
          <w:spacing w:val="-4"/>
        </w:rPr>
        <w:t xml:space="preserve"> </w:t>
      </w:r>
      <w:r>
        <w:rPr/>
        <w:t>vivienda</w:t>
      </w:r>
      <w:r>
        <w:rPr>
          <w:spacing w:val="-4"/>
        </w:rPr>
        <w:t xml:space="preserve"> </w:t>
      </w:r>
      <w:r>
        <w:rPr/>
        <w:t>media,</w:t>
      </w:r>
      <w:r>
        <w:rPr>
          <w:spacing w:val="-4"/>
        </w:rPr>
        <w:t xml:space="preserve"> </w:t>
      </w:r>
      <w:r>
        <w:rPr/>
        <w:t>popular</w:t>
      </w:r>
      <w:r>
        <w:rPr>
          <w:spacing w:val="-5"/>
        </w:rPr>
        <w:t xml:space="preserve"> </w:t>
      </w:r>
      <w:r>
        <w:rPr/>
        <w:t>e</w:t>
      </w:r>
      <w:r>
        <w:rPr>
          <w:spacing w:val="-5"/>
        </w:rPr>
        <w:t xml:space="preserve"> </w:t>
      </w:r>
      <w:r>
        <w:rPr/>
        <w:t>interés</w:t>
      </w:r>
      <w:r>
        <w:rPr>
          <w:spacing w:val="-4"/>
        </w:rPr>
        <w:t xml:space="preserve"> </w:t>
      </w:r>
      <w:r>
        <w:rPr/>
        <w:t>social</w:t>
      </w:r>
      <w:r>
        <w:rPr>
          <w:spacing w:val="-3"/>
        </w:rPr>
        <w:t xml:space="preserve"> </w:t>
      </w:r>
      <w:r>
        <w:rPr/>
        <w:t>en</w:t>
      </w:r>
      <w:r>
        <w:rPr>
          <w:spacing w:val="-3"/>
        </w:rPr>
        <w:t xml:space="preserve"> </w:t>
      </w:r>
      <w:r>
        <w:rPr/>
        <w:t>ese</w:t>
      </w:r>
      <w:r>
        <w:rPr>
          <w:spacing w:val="-4"/>
        </w:rPr>
        <w:t xml:space="preserve"> </w:t>
      </w:r>
      <w:r>
        <w:rPr/>
        <w:t>orden;</w:t>
      </w:r>
      <w:r>
        <w:rPr>
          <w:spacing w:val="-3"/>
        </w:rPr>
        <w:t xml:space="preserve"> </w:t>
      </w:r>
      <w:r>
        <w:rPr/>
        <w:t>salvo</w:t>
      </w:r>
      <w:r>
        <w:rPr>
          <w:spacing w:val="-3"/>
        </w:rPr>
        <w:t xml:space="preserve"> </w:t>
      </w:r>
      <w:r>
        <w:rPr/>
        <w:t>en</w:t>
      </w:r>
      <w:r>
        <w:rPr>
          <w:spacing w:val="-3"/>
        </w:rPr>
        <w:t xml:space="preserve"> </w:t>
      </w:r>
      <w:r>
        <w:rPr/>
        <w:t>los</w:t>
      </w:r>
      <w:r>
        <w:rPr>
          <w:spacing w:val="-5"/>
        </w:rPr>
        <w:t xml:space="preserve"> </w:t>
      </w:r>
      <w:r>
        <w:rPr/>
        <w:t>casos</w:t>
      </w:r>
      <w:r>
        <w:rPr>
          <w:spacing w:val="-1"/>
        </w:rPr>
        <w:t xml:space="preserve"> </w:t>
      </w:r>
      <w:r>
        <w:rPr/>
        <w:t>en</w:t>
      </w:r>
      <w:r>
        <w:rPr>
          <w:spacing w:val="-4"/>
        </w:rPr>
        <w:t xml:space="preserve"> </w:t>
      </w:r>
      <w:r>
        <w:rPr/>
        <w:t>que se presuma que en estas últimas se hace uso inadecuado del servicio en cuyo caso se instalará medidor y de comprobarse ésto, se aplicarán las tarifas autorizadas para servicio medido doméstico, conforme al nivel correspondiente, además de que se determinará el consumo no cobrado.</w:t>
      </w:r>
    </w:p>
    <w:p>
      <w:pPr>
        <w:pStyle w:val="Cuerpodetexto"/>
        <w:spacing w:before="5" w:after="0"/>
        <w:rPr>
          <w:sz w:val="25"/>
        </w:rPr>
      </w:pPr>
      <w:r>
        <w:rPr>
          <w:sz w:val="25"/>
        </w:rPr>
      </w:r>
    </w:p>
    <w:p>
      <w:pPr>
        <w:pStyle w:val="ListParagraph"/>
        <w:numPr>
          <w:ilvl w:val="0"/>
          <w:numId w:val="19"/>
        </w:numPr>
        <w:tabs>
          <w:tab w:val="clear" w:pos="720"/>
          <w:tab w:val="left" w:pos="882" w:leader="none"/>
        </w:tabs>
        <w:ind w:left="882" w:hanging="368"/>
        <w:rPr/>
      </w:pPr>
      <w:r>
        <w:rPr/>
        <w:t>El</w:t>
      </w:r>
      <w:r>
        <w:rPr>
          <w:spacing w:val="-12"/>
        </w:rPr>
        <w:t xml:space="preserve"> </w:t>
      </w:r>
      <w:r>
        <w:rPr/>
        <w:t>servicio</w:t>
      </w:r>
      <w:r>
        <w:rPr>
          <w:spacing w:val="-10"/>
        </w:rPr>
        <w:t xml:space="preserve"> </w:t>
      </w:r>
      <w:r>
        <w:rPr/>
        <w:t>comercial</w:t>
      </w:r>
      <w:r>
        <w:rPr>
          <w:spacing w:val="-11"/>
        </w:rPr>
        <w:t xml:space="preserve"> </w:t>
      </w:r>
      <w:r>
        <w:rPr/>
        <w:t>e</w:t>
      </w:r>
      <w:r>
        <w:rPr>
          <w:spacing w:val="-9"/>
        </w:rPr>
        <w:t xml:space="preserve"> </w:t>
      </w:r>
      <w:r>
        <w:rPr/>
        <w:t>institucional</w:t>
      </w:r>
      <w:r>
        <w:rPr>
          <w:spacing w:val="-8"/>
        </w:rPr>
        <w:t xml:space="preserve"> </w:t>
      </w:r>
      <w:r>
        <w:rPr/>
        <w:t>fijo</w:t>
      </w:r>
      <w:r>
        <w:rPr>
          <w:spacing w:val="-11"/>
        </w:rPr>
        <w:t xml:space="preserve"> </w:t>
      </w:r>
      <w:r>
        <w:rPr/>
        <w:t>se</w:t>
      </w:r>
      <w:r>
        <w:rPr>
          <w:spacing w:val="-12"/>
        </w:rPr>
        <w:t xml:space="preserve"> </w:t>
      </w:r>
      <w:r>
        <w:rPr/>
        <w:t>clasificará</w:t>
      </w:r>
      <w:r>
        <w:rPr>
          <w:spacing w:val="-8"/>
        </w:rPr>
        <w:t xml:space="preserve"> </w:t>
      </w:r>
      <w:r>
        <w:rPr/>
        <w:t>conforme</w:t>
      </w:r>
      <w:r>
        <w:rPr>
          <w:spacing w:val="-9"/>
        </w:rPr>
        <w:t xml:space="preserve"> </w:t>
      </w:r>
      <w:r>
        <w:rPr/>
        <w:t>a</w:t>
      </w:r>
      <w:r>
        <w:rPr>
          <w:spacing w:val="-10"/>
        </w:rPr>
        <w:t xml:space="preserve"> </w:t>
      </w:r>
      <w:r>
        <w:rPr/>
        <w:t>los</w:t>
      </w:r>
      <w:r>
        <w:rPr>
          <w:spacing w:val="-9"/>
        </w:rPr>
        <w:t xml:space="preserve"> </w:t>
      </w:r>
      <w:r>
        <w:rPr/>
        <w:t>siguientes</w:t>
      </w:r>
      <w:r>
        <w:rPr>
          <w:spacing w:val="-11"/>
        </w:rPr>
        <w:t xml:space="preserve"> </w:t>
      </w:r>
      <w:r>
        <w:rPr>
          <w:spacing w:val="-2"/>
        </w:rPr>
        <w:t>parámetros:</w:t>
      </w:r>
    </w:p>
    <w:p>
      <w:pPr>
        <w:pStyle w:val="Cuerpodetexto"/>
        <w:spacing w:before="7" w:after="0"/>
        <w:rPr>
          <w:sz w:val="20"/>
        </w:rPr>
      </w:pPr>
      <w:r>
        <w:rPr>
          <w:sz w:val="20"/>
        </w:rPr>
      </w:r>
    </w:p>
    <w:p>
      <w:pPr>
        <w:pStyle w:val="ListParagraph"/>
        <w:numPr>
          <w:ilvl w:val="1"/>
          <w:numId w:val="19"/>
        </w:numPr>
        <w:tabs>
          <w:tab w:val="clear" w:pos="720"/>
          <w:tab w:val="left" w:pos="1163" w:leader="none"/>
          <w:tab w:val="left" w:pos="1176" w:leader="none"/>
        </w:tabs>
        <w:spacing w:lineRule="auto" w:line="276" w:before="1" w:after="0"/>
        <w:ind w:left="1176" w:right="169" w:hanging="293"/>
        <w:jc w:val="both"/>
        <w:rPr/>
      </w:pPr>
      <w:r>
        <w:rPr/>
        <w:t xml:space="preserve">Comercios que utilicen el agua solo para la limpieza de su local y el servicio de un sanitario y </w:t>
      </w:r>
      <w:r>
        <w:rPr>
          <w:spacing w:val="-2"/>
        </w:rPr>
        <w:t>lavamanos.</w:t>
      </w:r>
    </w:p>
    <w:p>
      <w:pPr>
        <w:pStyle w:val="ListParagraph"/>
        <w:numPr>
          <w:ilvl w:val="1"/>
          <w:numId w:val="19"/>
        </w:numPr>
        <w:tabs>
          <w:tab w:val="clear" w:pos="720"/>
          <w:tab w:val="left" w:pos="1164" w:leader="none"/>
          <w:tab w:val="left" w:pos="1176" w:leader="none"/>
        </w:tabs>
        <w:spacing w:lineRule="auto" w:line="276" w:before="199" w:after="0"/>
        <w:ind w:left="1176" w:right="163" w:hanging="293"/>
        <w:jc w:val="both"/>
        <w:rPr/>
      </w:pPr>
      <w:r>
        <w:rPr/>
        <w:t>Giros</w:t>
      </w:r>
      <w:r>
        <w:rPr>
          <w:spacing w:val="-2"/>
        </w:rPr>
        <w:t xml:space="preserve"> </w:t>
      </w:r>
      <w:r>
        <w:rPr/>
        <w:t>que</w:t>
      </w:r>
      <w:r>
        <w:rPr>
          <w:spacing w:val="-3"/>
        </w:rPr>
        <w:t xml:space="preserve"> </w:t>
      </w:r>
      <w:r>
        <w:rPr/>
        <w:t>utilicen</w:t>
      </w:r>
      <w:r>
        <w:rPr>
          <w:spacing w:val="-2"/>
        </w:rPr>
        <w:t xml:space="preserve"> </w:t>
      </w:r>
      <w:r>
        <w:rPr/>
        <w:t>el</w:t>
      </w:r>
      <w:r>
        <w:rPr>
          <w:spacing w:val="-2"/>
        </w:rPr>
        <w:t xml:space="preserve"> </w:t>
      </w:r>
      <w:r>
        <w:rPr/>
        <w:t>agua</w:t>
      </w:r>
      <w:r>
        <w:rPr>
          <w:spacing w:val="-1"/>
        </w:rPr>
        <w:t xml:space="preserve"> </w:t>
      </w:r>
      <w:r>
        <w:rPr/>
        <w:t>como</w:t>
      </w:r>
      <w:r>
        <w:rPr>
          <w:spacing w:val="-2"/>
        </w:rPr>
        <w:t xml:space="preserve"> </w:t>
      </w:r>
      <w:r>
        <w:rPr/>
        <w:t>parte</w:t>
      </w:r>
      <w:r>
        <w:rPr>
          <w:spacing w:val="-2"/>
        </w:rPr>
        <w:t xml:space="preserve"> </w:t>
      </w:r>
      <w:r>
        <w:rPr/>
        <w:t>de</w:t>
      </w:r>
      <w:r>
        <w:rPr>
          <w:spacing w:val="-1"/>
        </w:rPr>
        <w:t xml:space="preserve"> </w:t>
      </w:r>
      <w:r>
        <w:rPr/>
        <w:t>su</w:t>
      </w:r>
      <w:r>
        <w:rPr>
          <w:spacing w:val="-2"/>
        </w:rPr>
        <w:t xml:space="preserve"> </w:t>
      </w:r>
      <w:r>
        <w:rPr/>
        <w:t>procedimiento</w:t>
      </w:r>
      <w:r>
        <w:rPr>
          <w:spacing w:val="-2"/>
        </w:rPr>
        <w:t xml:space="preserve"> </w:t>
      </w:r>
      <w:r>
        <w:rPr/>
        <w:t>diario</w:t>
      </w:r>
      <w:r>
        <w:rPr>
          <w:spacing w:val="-2"/>
        </w:rPr>
        <w:t xml:space="preserve"> </w:t>
      </w:r>
      <w:r>
        <w:rPr/>
        <w:t>de</w:t>
      </w:r>
      <w:r>
        <w:rPr>
          <w:spacing w:val="-2"/>
        </w:rPr>
        <w:t xml:space="preserve"> </w:t>
      </w:r>
      <w:r>
        <w:rPr/>
        <w:t>limpieza</w:t>
      </w:r>
      <w:r>
        <w:rPr>
          <w:spacing w:val="-2"/>
        </w:rPr>
        <w:t xml:space="preserve"> </w:t>
      </w:r>
      <w:r>
        <w:rPr/>
        <w:t>y que</w:t>
      </w:r>
      <w:r>
        <w:rPr>
          <w:spacing w:val="-3"/>
        </w:rPr>
        <w:t xml:space="preserve"> </w:t>
      </w:r>
      <w:r>
        <w:rPr/>
        <w:t>no</w:t>
      </w:r>
      <w:r>
        <w:rPr>
          <w:spacing w:val="-1"/>
        </w:rPr>
        <w:t xml:space="preserve"> </w:t>
      </w:r>
      <w:r>
        <w:rPr/>
        <w:t>cuenten</w:t>
      </w:r>
      <w:r>
        <w:rPr>
          <w:spacing w:val="-2"/>
        </w:rPr>
        <w:t xml:space="preserve"> </w:t>
      </w:r>
      <w:r>
        <w:rPr/>
        <w:t>con el servicio de consumo de alimentos en el establecimiento, tales como: carnicerías, pollerías, revelado</w:t>
      </w:r>
      <w:r>
        <w:rPr>
          <w:spacing w:val="-13"/>
        </w:rPr>
        <w:t xml:space="preserve"> </w:t>
      </w:r>
      <w:r>
        <w:rPr/>
        <w:t>e</w:t>
      </w:r>
      <w:r>
        <w:rPr>
          <w:spacing w:val="-14"/>
        </w:rPr>
        <w:t xml:space="preserve"> </w:t>
      </w:r>
      <w:r>
        <w:rPr/>
        <w:t>impresión</w:t>
      </w:r>
      <w:r>
        <w:rPr>
          <w:spacing w:val="-12"/>
        </w:rPr>
        <w:t xml:space="preserve"> </w:t>
      </w:r>
      <w:r>
        <w:rPr/>
        <w:t>fotográfica,</w:t>
      </w:r>
      <w:r>
        <w:rPr>
          <w:spacing w:val="-14"/>
        </w:rPr>
        <w:t xml:space="preserve"> </w:t>
      </w:r>
      <w:r>
        <w:rPr/>
        <w:t>venta</w:t>
      </w:r>
      <w:r>
        <w:rPr>
          <w:spacing w:val="-13"/>
        </w:rPr>
        <w:t xml:space="preserve"> </w:t>
      </w:r>
      <w:r>
        <w:rPr/>
        <w:t>de</w:t>
      </w:r>
      <w:r>
        <w:rPr>
          <w:spacing w:val="-14"/>
        </w:rPr>
        <w:t xml:space="preserve"> </w:t>
      </w:r>
      <w:r>
        <w:rPr/>
        <w:t>helados</w:t>
      </w:r>
      <w:r>
        <w:rPr>
          <w:spacing w:val="-14"/>
        </w:rPr>
        <w:t xml:space="preserve"> </w:t>
      </w:r>
      <w:r>
        <w:rPr/>
        <w:t>y</w:t>
      </w:r>
      <w:r>
        <w:rPr>
          <w:spacing w:val="-13"/>
        </w:rPr>
        <w:t xml:space="preserve"> </w:t>
      </w:r>
      <w:r>
        <w:rPr/>
        <w:t>paletas,</w:t>
      </w:r>
      <w:r>
        <w:rPr>
          <w:spacing w:val="-14"/>
        </w:rPr>
        <w:t xml:space="preserve"> </w:t>
      </w:r>
      <w:r>
        <w:rPr/>
        <w:t>escuelas,</w:t>
      </w:r>
      <w:r>
        <w:rPr>
          <w:spacing w:val="-13"/>
        </w:rPr>
        <w:t xml:space="preserve"> </w:t>
      </w:r>
      <w:r>
        <w:rPr/>
        <w:t>colegios</w:t>
      </w:r>
      <w:r>
        <w:rPr>
          <w:spacing w:val="-14"/>
        </w:rPr>
        <w:t xml:space="preserve"> </w:t>
      </w:r>
      <w:r>
        <w:rPr/>
        <w:t>y</w:t>
      </w:r>
      <w:r>
        <w:rPr>
          <w:spacing w:val="-12"/>
        </w:rPr>
        <w:t xml:space="preserve"> </w:t>
      </w:r>
      <w:r>
        <w:rPr/>
        <w:t>academias</w:t>
      </w:r>
      <w:r>
        <w:rPr>
          <w:spacing w:val="-14"/>
        </w:rPr>
        <w:t xml:space="preserve"> </w:t>
      </w:r>
      <w:r>
        <w:rPr/>
        <w:t>de</w:t>
      </w:r>
      <w:r>
        <w:rPr>
          <w:spacing w:val="-13"/>
        </w:rPr>
        <w:t xml:space="preserve"> </w:t>
      </w:r>
      <w:r>
        <w:rPr/>
        <w:t>hasta treinta alumnos, venta de flores y plantas naturales, madererías, venta de artículos de limpieza, notarías</w:t>
      </w:r>
      <w:r>
        <w:rPr>
          <w:spacing w:val="-14"/>
        </w:rPr>
        <w:t xml:space="preserve"> </w:t>
      </w:r>
      <w:r>
        <w:rPr/>
        <w:t>públicas,</w:t>
      </w:r>
      <w:r>
        <w:rPr>
          <w:spacing w:val="-14"/>
        </w:rPr>
        <w:t xml:space="preserve"> </w:t>
      </w:r>
      <w:r>
        <w:rPr/>
        <w:t>alquiler</w:t>
      </w:r>
      <w:r>
        <w:rPr>
          <w:spacing w:val="-14"/>
        </w:rPr>
        <w:t xml:space="preserve"> </w:t>
      </w:r>
      <w:r>
        <w:rPr/>
        <w:t>de</w:t>
      </w:r>
      <w:r>
        <w:rPr>
          <w:spacing w:val="-13"/>
        </w:rPr>
        <w:t xml:space="preserve"> </w:t>
      </w:r>
      <w:r>
        <w:rPr/>
        <w:t>equipos</w:t>
      </w:r>
      <w:r>
        <w:rPr>
          <w:spacing w:val="-14"/>
        </w:rPr>
        <w:t xml:space="preserve"> </w:t>
      </w:r>
      <w:r>
        <w:rPr/>
        <w:t>para</w:t>
      </w:r>
      <w:r>
        <w:rPr>
          <w:spacing w:val="-14"/>
        </w:rPr>
        <w:t xml:space="preserve"> </w:t>
      </w:r>
      <w:r>
        <w:rPr/>
        <w:t>banquetes,</w:t>
      </w:r>
      <w:r>
        <w:rPr>
          <w:spacing w:val="-14"/>
        </w:rPr>
        <w:t xml:space="preserve"> </w:t>
      </w:r>
      <w:r>
        <w:rPr/>
        <w:t>templos</w:t>
      </w:r>
      <w:r>
        <w:rPr>
          <w:spacing w:val="-13"/>
        </w:rPr>
        <w:t xml:space="preserve"> </w:t>
      </w:r>
      <w:r>
        <w:rPr/>
        <w:t>o</w:t>
      </w:r>
      <w:r>
        <w:rPr>
          <w:spacing w:val="-14"/>
        </w:rPr>
        <w:t xml:space="preserve"> </w:t>
      </w:r>
      <w:r>
        <w:rPr/>
        <w:t>centros</w:t>
      </w:r>
      <w:r>
        <w:rPr>
          <w:spacing w:val="-14"/>
        </w:rPr>
        <w:t xml:space="preserve"> </w:t>
      </w:r>
      <w:r>
        <w:rPr/>
        <w:t>religiosos,</w:t>
      </w:r>
      <w:r>
        <w:rPr>
          <w:spacing w:val="-14"/>
        </w:rPr>
        <w:t xml:space="preserve"> </w:t>
      </w:r>
      <w:r>
        <w:rPr/>
        <w:t>estacionamientos sin</w:t>
      </w:r>
      <w:r>
        <w:rPr>
          <w:spacing w:val="-4"/>
        </w:rPr>
        <w:t xml:space="preserve"> </w:t>
      </w:r>
      <w:r>
        <w:rPr/>
        <w:t>sanitarios</w:t>
      </w:r>
      <w:r>
        <w:rPr>
          <w:spacing w:val="-5"/>
        </w:rPr>
        <w:t xml:space="preserve"> </w:t>
      </w:r>
      <w:r>
        <w:rPr/>
        <w:t>públicos</w:t>
      </w:r>
      <w:r>
        <w:rPr>
          <w:spacing w:val="-6"/>
        </w:rPr>
        <w:t xml:space="preserve"> </w:t>
      </w:r>
      <w:r>
        <w:rPr/>
        <w:t>ni</w:t>
      </w:r>
      <w:r>
        <w:rPr>
          <w:spacing w:val="-4"/>
        </w:rPr>
        <w:t xml:space="preserve"> </w:t>
      </w:r>
      <w:r>
        <w:rPr/>
        <w:t>lavado</w:t>
      </w:r>
      <w:r>
        <w:rPr>
          <w:spacing w:val="-4"/>
        </w:rPr>
        <w:t xml:space="preserve"> </w:t>
      </w:r>
      <w:r>
        <w:rPr/>
        <w:t>de</w:t>
      </w:r>
      <w:r>
        <w:rPr>
          <w:spacing w:val="-4"/>
        </w:rPr>
        <w:t xml:space="preserve"> </w:t>
      </w:r>
      <w:r>
        <w:rPr/>
        <w:t>autos,</w:t>
      </w:r>
      <w:r>
        <w:rPr>
          <w:spacing w:val="-4"/>
        </w:rPr>
        <w:t xml:space="preserve"> </w:t>
      </w:r>
      <w:r>
        <w:rPr/>
        <w:t>casas</w:t>
      </w:r>
      <w:r>
        <w:rPr>
          <w:spacing w:val="-5"/>
        </w:rPr>
        <w:t xml:space="preserve"> </w:t>
      </w:r>
      <w:r>
        <w:rPr/>
        <w:t>de</w:t>
      </w:r>
      <w:r>
        <w:rPr>
          <w:spacing w:val="-4"/>
        </w:rPr>
        <w:t xml:space="preserve"> </w:t>
      </w:r>
      <w:r>
        <w:rPr/>
        <w:t>empeño,</w:t>
      </w:r>
      <w:r>
        <w:rPr>
          <w:spacing w:val="-4"/>
        </w:rPr>
        <w:t xml:space="preserve"> </w:t>
      </w:r>
      <w:r>
        <w:rPr/>
        <w:t>instituciones</w:t>
      </w:r>
      <w:r>
        <w:rPr>
          <w:spacing w:val="-5"/>
        </w:rPr>
        <w:t xml:space="preserve"> </w:t>
      </w:r>
      <w:r>
        <w:rPr/>
        <w:t>bancarias,</w:t>
      </w:r>
      <w:r>
        <w:rPr>
          <w:spacing w:val="-4"/>
        </w:rPr>
        <w:t xml:space="preserve"> </w:t>
      </w:r>
      <w:r>
        <w:rPr/>
        <w:t>cajas</w:t>
      </w:r>
      <w:r>
        <w:rPr>
          <w:spacing w:val="-5"/>
        </w:rPr>
        <w:t xml:space="preserve"> </w:t>
      </w:r>
      <w:r>
        <w:rPr/>
        <w:t>de</w:t>
      </w:r>
      <w:r>
        <w:rPr>
          <w:spacing w:val="-4"/>
        </w:rPr>
        <w:t xml:space="preserve"> </w:t>
      </w:r>
      <w:r>
        <w:rPr/>
        <w:t>ahorro y préstamo, y demás con características similares de uso de servicios.</w:t>
      </w:r>
    </w:p>
    <w:p>
      <w:pPr>
        <w:pStyle w:val="ListParagraph"/>
        <w:numPr>
          <w:ilvl w:val="1"/>
          <w:numId w:val="19"/>
        </w:numPr>
        <w:tabs>
          <w:tab w:val="clear" w:pos="720"/>
          <w:tab w:val="left" w:pos="1163" w:leader="none"/>
          <w:tab w:val="left" w:pos="1176" w:leader="none"/>
        </w:tabs>
        <w:spacing w:lineRule="auto" w:line="276" w:before="200" w:after="0"/>
        <w:ind w:left="1176" w:right="162" w:hanging="293"/>
        <w:jc w:val="both"/>
        <w:rPr/>
      </w:pPr>
      <w:r>
        <w:rPr/>
        <w:t>Comercios que utilizan el agua como parte de sus procedimientos diarios en la limpieza y/o la elaboración</w:t>
      </w:r>
      <w:r>
        <w:rPr>
          <w:spacing w:val="-14"/>
        </w:rPr>
        <w:t xml:space="preserve"> </w:t>
      </w:r>
      <w:r>
        <w:rPr/>
        <w:t>de</w:t>
      </w:r>
      <w:r>
        <w:rPr>
          <w:spacing w:val="-14"/>
        </w:rPr>
        <w:t xml:space="preserve"> </w:t>
      </w:r>
      <w:r>
        <w:rPr/>
        <w:t>sus</w:t>
      </w:r>
      <w:r>
        <w:rPr>
          <w:spacing w:val="-14"/>
        </w:rPr>
        <w:t xml:space="preserve"> </w:t>
      </w:r>
      <w:r>
        <w:rPr/>
        <w:t>productos</w:t>
      </w:r>
      <w:r>
        <w:rPr>
          <w:spacing w:val="-13"/>
        </w:rPr>
        <w:t xml:space="preserve"> </w:t>
      </w:r>
      <w:r>
        <w:rPr/>
        <w:t>y</w:t>
      </w:r>
      <w:r>
        <w:rPr>
          <w:spacing w:val="-14"/>
        </w:rPr>
        <w:t xml:space="preserve"> </w:t>
      </w:r>
      <w:r>
        <w:rPr/>
        <w:t>establecimientos</w:t>
      </w:r>
      <w:r>
        <w:rPr>
          <w:spacing w:val="-14"/>
        </w:rPr>
        <w:t xml:space="preserve"> </w:t>
      </w:r>
      <w:r>
        <w:rPr/>
        <w:t>con</w:t>
      </w:r>
      <w:r>
        <w:rPr>
          <w:spacing w:val="-14"/>
        </w:rPr>
        <w:t xml:space="preserve"> </w:t>
      </w:r>
      <w:r>
        <w:rPr/>
        <w:t>servicio</w:t>
      </w:r>
      <w:r>
        <w:rPr>
          <w:spacing w:val="-13"/>
        </w:rPr>
        <w:t xml:space="preserve"> </w:t>
      </w:r>
      <w:r>
        <w:rPr/>
        <w:t>de</w:t>
      </w:r>
      <w:r>
        <w:rPr>
          <w:spacing w:val="-14"/>
        </w:rPr>
        <w:t xml:space="preserve"> </w:t>
      </w:r>
      <w:r>
        <w:rPr/>
        <w:t>consumo</w:t>
      </w:r>
      <w:r>
        <w:rPr>
          <w:spacing w:val="-14"/>
        </w:rPr>
        <w:t xml:space="preserve"> </w:t>
      </w:r>
      <w:r>
        <w:rPr/>
        <w:t>de</w:t>
      </w:r>
      <w:r>
        <w:rPr>
          <w:spacing w:val="-14"/>
        </w:rPr>
        <w:t xml:space="preserve"> </w:t>
      </w:r>
      <w:r>
        <w:rPr/>
        <w:t>alimentos,</w:t>
      </w:r>
      <w:r>
        <w:rPr>
          <w:spacing w:val="-13"/>
        </w:rPr>
        <w:t xml:space="preserve"> </w:t>
      </w:r>
      <w:r>
        <w:rPr/>
        <w:t>por</w:t>
      </w:r>
      <w:r>
        <w:rPr>
          <w:spacing w:val="-14"/>
        </w:rPr>
        <w:t xml:space="preserve"> </w:t>
      </w:r>
      <w:r>
        <w:rPr/>
        <w:t>ejemplo: escuelas privadas, panaderías y pastelerías, molinos de nixtamal, chile y especias, billares, restaurantes, cafeterías y demás con características similares de uso de servicios.</w:t>
      </w:r>
    </w:p>
    <w:p>
      <w:pPr>
        <w:pStyle w:val="ListParagraph"/>
        <w:numPr>
          <w:ilvl w:val="1"/>
          <w:numId w:val="19"/>
        </w:numPr>
        <w:tabs>
          <w:tab w:val="clear" w:pos="720"/>
          <w:tab w:val="left" w:pos="1164" w:leader="none"/>
          <w:tab w:val="left" w:pos="1176" w:leader="none"/>
        </w:tabs>
        <w:spacing w:lineRule="auto" w:line="276" w:before="200" w:after="0"/>
        <w:ind w:left="1176" w:right="162" w:hanging="293"/>
        <w:jc w:val="both"/>
        <w:rPr/>
      </w:pPr>
      <w:r>
        <w:rPr/>
        <w:t>Comercios que utilicen el agua como parte de sus procesos de servicios o producción, tal como: hoteles,</w:t>
      </w:r>
      <w:r>
        <w:rPr>
          <w:spacing w:val="-3"/>
        </w:rPr>
        <w:t xml:space="preserve"> </w:t>
      </w:r>
      <w:r>
        <w:rPr/>
        <w:t>casas</w:t>
      </w:r>
      <w:r>
        <w:rPr>
          <w:spacing w:val="-3"/>
        </w:rPr>
        <w:t xml:space="preserve"> </w:t>
      </w:r>
      <w:r>
        <w:rPr/>
        <w:t>de</w:t>
      </w:r>
      <w:r>
        <w:rPr>
          <w:spacing w:val="-3"/>
        </w:rPr>
        <w:t xml:space="preserve"> </w:t>
      </w:r>
      <w:r>
        <w:rPr/>
        <w:t>huéspedes</w:t>
      </w:r>
      <w:r>
        <w:rPr>
          <w:spacing w:val="-2"/>
        </w:rPr>
        <w:t xml:space="preserve"> </w:t>
      </w:r>
      <w:r>
        <w:rPr/>
        <w:t>y</w:t>
      </w:r>
      <w:r>
        <w:rPr>
          <w:spacing w:val="-3"/>
        </w:rPr>
        <w:t xml:space="preserve"> </w:t>
      </w:r>
      <w:r>
        <w:rPr/>
        <w:t>moteles,</w:t>
      </w:r>
      <w:r>
        <w:rPr>
          <w:spacing w:val="-3"/>
        </w:rPr>
        <w:t xml:space="preserve"> </w:t>
      </w:r>
      <w:r>
        <w:rPr/>
        <w:t>lavanderías,</w:t>
      </w:r>
      <w:r>
        <w:rPr>
          <w:spacing w:val="-3"/>
        </w:rPr>
        <w:t xml:space="preserve"> </w:t>
      </w:r>
      <w:r>
        <w:rPr/>
        <w:t>estacionamientos</w:t>
      </w:r>
      <w:r>
        <w:rPr>
          <w:spacing w:val="-3"/>
        </w:rPr>
        <w:t xml:space="preserve"> </w:t>
      </w:r>
      <w:r>
        <w:rPr/>
        <w:t>con</w:t>
      </w:r>
      <w:r>
        <w:rPr>
          <w:spacing w:val="-3"/>
        </w:rPr>
        <w:t xml:space="preserve"> </w:t>
      </w:r>
      <w:r>
        <w:rPr/>
        <w:t>sanitarios</w:t>
      </w:r>
      <w:r>
        <w:rPr>
          <w:spacing w:val="-3"/>
        </w:rPr>
        <w:t xml:space="preserve"> </w:t>
      </w:r>
      <w:r>
        <w:rPr/>
        <w:t>públicos</w:t>
      </w:r>
      <w:r>
        <w:rPr>
          <w:spacing w:val="-3"/>
        </w:rPr>
        <w:t xml:space="preserve"> </w:t>
      </w:r>
      <w:r>
        <w:rPr/>
        <w:t>(hasta dos servicios de sanitario y/o lavamanos al público), salones de fiestas, purificadoras de agua, academias</w:t>
      </w:r>
      <w:r>
        <w:rPr>
          <w:spacing w:val="40"/>
        </w:rPr>
        <w:t xml:space="preserve"> </w:t>
      </w:r>
      <w:r>
        <w:rPr/>
        <w:t>de baile, zumba y demás con características similares de uso de servicios.</w:t>
      </w:r>
    </w:p>
    <w:p>
      <w:pPr>
        <w:pStyle w:val="ListParagraph"/>
        <w:numPr>
          <w:ilvl w:val="1"/>
          <w:numId w:val="19"/>
        </w:numPr>
        <w:tabs>
          <w:tab w:val="clear" w:pos="720"/>
          <w:tab w:val="left" w:pos="1163" w:leader="none"/>
          <w:tab w:val="left" w:pos="1176" w:leader="none"/>
        </w:tabs>
        <w:spacing w:lineRule="auto" w:line="276" w:before="201" w:after="0"/>
        <w:ind w:left="1176" w:right="169" w:hanging="293"/>
        <w:jc w:val="both"/>
        <w:rPr/>
      </w:pPr>
      <w:r>
        <w:rPr/>
        <w:t>Giros que utilicen el agua en sus procesos de servicios, tales como: terminal de autobuses o camiones, bares, restaurantes y demás con características similares de uso de servicios.</w:t>
      </w:r>
    </w:p>
    <w:p>
      <w:pPr>
        <w:pStyle w:val="ListParagraph"/>
        <w:numPr>
          <w:ilvl w:val="1"/>
          <w:numId w:val="19"/>
        </w:numPr>
        <w:tabs>
          <w:tab w:val="clear" w:pos="720"/>
          <w:tab w:val="left" w:pos="1164" w:leader="none"/>
          <w:tab w:val="left" w:pos="1176" w:leader="none"/>
        </w:tabs>
        <w:spacing w:lineRule="auto" w:line="276" w:before="199" w:after="0"/>
        <w:ind w:left="1176" w:right="160" w:hanging="293"/>
        <w:jc w:val="both"/>
        <w:rPr/>
      </w:pPr>
      <w:r>
        <w:rPr/>
        <w:t>Comercios, industrias y servicios que utilicen el agua como insumo básico de sus procesos de servicios:</w:t>
      </w:r>
      <w:r>
        <w:rPr>
          <w:spacing w:val="-14"/>
        </w:rPr>
        <w:t xml:space="preserve"> </w:t>
      </w:r>
      <w:r>
        <w:rPr/>
        <w:t>centros</w:t>
      </w:r>
      <w:r>
        <w:rPr>
          <w:spacing w:val="-14"/>
        </w:rPr>
        <w:t xml:space="preserve"> </w:t>
      </w:r>
      <w:r>
        <w:rPr/>
        <w:t>o</w:t>
      </w:r>
      <w:r>
        <w:rPr>
          <w:spacing w:val="-14"/>
        </w:rPr>
        <w:t xml:space="preserve"> </w:t>
      </w:r>
      <w:r>
        <w:rPr/>
        <w:t>plazas</w:t>
      </w:r>
      <w:r>
        <w:rPr>
          <w:spacing w:val="-13"/>
        </w:rPr>
        <w:t xml:space="preserve"> </w:t>
      </w:r>
      <w:r>
        <w:rPr/>
        <w:t>comerciales,</w:t>
      </w:r>
      <w:r>
        <w:rPr>
          <w:spacing w:val="-14"/>
        </w:rPr>
        <w:t xml:space="preserve"> </w:t>
      </w:r>
      <w:r>
        <w:rPr/>
        <w:t>hospitales,</w:t>
      </w:r>
      <w:r>
        <w:rPr>
          <w:spacing w:val="-14"/>
        </w:rPr>
        <w:t xml:space="preserve"> </w:t>
      </w:r>
      <w:r>
        <w:rPr/>
        <w:t>envasadora</w:t>
      </w:r>
      <w:r>
        <w:rPr>
          <w:spacing w:val="-14"/>
        </w:rPr>
        <w:t xml:space="preserve"> </w:t>
      </w:r>
      <w:r>
        <w:rPr/>
        <w:t>y</w:t>
      </w:r>
      <w:r>
        <w:rPr>
          <w:spacing w:val="-13"/>
        </w:rPr>
        <w:t xml:space="preserve"> </w:t>
      </w:r>
      <w:r>
        <w:rPr/>
        <w:t>plantas</w:t>
      </w:r>
      <w:r>
        <w:rPr>
          <w:spacing w:val="-14"/>
        </w:rPr>
        <w:t xml:space="preserve"> </w:t>
      </w:r>
      <w:r>
        <w:rPr/>
        <w:t>industriales,</w:t>
      </w:r>
      <w:r>
        <w:rPr>
          <w:spacing w:val="-14"/>
        </w:rPr>
        <w:t xml:space="preserve"> </w:t>
      </w:r>
      <w:r>
        <w:rPr/>
        <w:t>abastecimiento de</w:t>
      </w:r>
      <w:r>
        <w:rPr>
          <w:spacing w:val="-4"/>
        </w:rPr>
        <w:t xml:space="preserve"> </w:t>
      </w:r>
      <w:r>
        <w:rPr/>
        <w:t>pipas,</w:t>
      </w:r>
      <w:r>
        <w:rPr>
          <w:spacing w:val="-4"/>
        </w:rPr>
        <w:t xml:space="preserve"> </w:t>
      </w:r>
      <w:r>
        <w:rPr/>
        <w:t>fábrica</w:t>
      </w:r>
      <w:r>
        <w:rPr>
          <w:spacing w:val="-4"/>
        </w:rPr>
        <w:t xml:space="preserve"> </w:t>
      </w:r>
      <w:r>
        <w:rPr/>
        <w:t>de</w:t>
      </w:r>
      <w:r>
        <w:rPr>
          <w:spacing w:val="-4"/>
        </w:rPr>
        <w:t xml:space="preserve"> </w:t>
      </w:r>
      <w:r>
        <w:rPr/>
        <w:t>hielo,</w:t>
      </w:r>
      <w:r>
        <w:rPr>
          <w:spacing w:val="-3"/>
        </w:rPr>
        <w:t xml:space="preserve"> </w:t>
      </w:r>
      <w:r>
        <w:rPr/>
        <w:t>laboratorios</w:t>
      </w:r>
      <w:r>
        <w:rPr>
          <w:spacing w:val="-3"/>
        </w:rPr>
        <w:t xml:space="preserve"> </w:t>
      </w:r>
      <w:r>
        <w:rPr/>
        <w:t>clínicos,</w:t>
      </w:r>
      <w:r>
        <w:rPr>
          <w:spacing w:val="-3"/>
        </w:rPr>
        <w:t xml:space="preserve"> </w:t>
      </w:r>
      <w:r>
        <w:rPr/>
        <w:t>rastros, pescaderías,</w:t>
      </w:r>
      <w:r>
        <w:rPr>
          <w:spacing w:val="-2"/>
        </w:rPr>
        <w:t xml:space="preserve"> </w:t>
      </w:r>
      <w:r>
        <w:rPr/>
        <w:t>centros</w:t>
      </w:r>
      <w:r>
        <w:rPr>
          <w:spacing w:val="-4"/>
        </w:rPr>
        <w:t xml:space="preserve"> </w:t>
      </w:r>
      <w:r>
        <w:rPr/>
        <w:t>deportivos</w:t>
      </w:r>
      <w:r>
        <w:rPr>
          <w:spacing w:val="-3"/>
        </w:rPr>
        <w:t xml:space="preserve"> </w:t>
      </w:r>
      <w:r>
        <w:rPr/>
        <w:t>con</w:t>
      </w:r>
      <w:r>
        <w:rPr>
          <w:spacing w:val="-3"/>
        </w:rPr>
        <w:t xml:space="preserve"> </w:t>
      </w:r>
      <w:r>
        <w:rPr/>
        <w:t>alberca y/o</w:t>
      </w:r>
      <w:r>
        <w:rPr>
          <w:spacing w:val="-1"/>
        </w:rPr>
        <w:t xml:space="preserve"> </w:t>
      </w:r>
      <w:r>
        <w:rPr/>
        <w:t>regaderas,</w:t>
      </w:r>
      <w:r>
        <w:rPr>
          <w:spacing w:val="-1"/>
        </w:rPr>
        <w:t xml:space="preserve"> </w:t>
      </w:r>
      <w:r>
        <w:rPr/>
        <w:t>balnearios</w:t>
      </w:r>
      <w:r>
        <w:rPr>
          <w:spacing w:val="-2"/>
        </w:rPr>
        <w:t xml:space="preserve"> </w:t>
      </w:r>
      <w:r>
        <w:rPr/>
        <w:t>públicos,</w:t>
      </w:r>
      <w:r>
        <w:rPr>
          <w:spacing w:val="-1"/>
        </w:rPr>
        <w:t xml:space="preserve"> </w:t>
      </w:r>
      <w:r>
        <w:rPr/>
        <w:t>baños</w:t>
      </w:r>
      <w:r>
        <w:rPr>
          <w:spacing w:val="-2"/>
        </w:rPr>
        <w:t xml:space="preserve"> </w:t>
      </w:r>
      <w:r>
        <w:rPr/>
        <w:t>públicos,</w:t>
      </w:r>
      <w:r>
        <w:rPr>
          <w:spacing w:val="-1"/>
        </w:rPr>
        <w:t xml:space="preserve"> </w:t>
      </w:r>
      <w:r>
        <w:rPr/>
        <w:t>gasolineras,</w:t>
      </w:r>
      <w:r>
        <w:rPr>
          <w:spacing w:val="-1"/>
        </w:rPr>
        <w:t xml:space="preserve"> </w:t>
      </w:r>
      <w:r>
        <w:rPr/>
        <w:t>agencias</w:t>
      </w:r>
      <w:r>
        <w:rPr>
          <w:spacing w:val="-4"/>
        </w:rPr>
        <w:t xml:space="preserve"> </w:t>
      </w:r>
      <w:r>
        <w:rPr/>
        <w:t>automotrices</w:t>
      </w:r>
      <w:r>
        <w:rPr>
          <w:spacing w:val="-1"/>
        </w:rPr>
        <w:t xml:space="preserve"> </w:t>
      </w:r>
      <w:r>
        <w:rPr/>
        <w:t>con</w:t>
      </w:r>
      <w:r>
        <w:rPr>
          <w:spacing w:val="-3"/>
        </w:rPr>
        <w:t xml:space="preserve"> </w:t>
      </w:r>
      <w:r>
        <w:rPr/>
        <w:t>servicio de</w:t>
      </w:r>
      <w:r>
        <w:rPr>
          <w:spacing w:val="-13"/>
        </w:rPr>
        <w:t xml:space="preserve"> </w:t>
      </w:r>
      <w:r>
        <w:rPr/>
        <w:t>lavado</w:t>
      </w:r>
      <w:r>
        <w:rPr>
          <w:spacing w:val="-12"/>
        </w:rPr>
        <w:t xml:space="preserve"> </w:t>
      </w:r>
      <w:r>
        <w:rPr/>
        <w:t>y</w:t>
      </w:r>
      <w:r>
        <w:rPr>
          <w:spacing w:val="-12"/>
        </w:rPr>
        <w:t xml:space="preserve"> </w:t>
      </w:r>
      <w:r>
        <w:rPr/>
        <w:t>engrasado,</w:t>
      </w:r>
      <w:r>
        <w:rPr>
          <w:spacing w:val="-13"/>
        </w:rPr>
        <w:t xml:space="preserve"> </w:t>
      </w:r>
      <w:r>
        <w:rPr/>
        <w:t>y</w:t>
      </w:r>
      <w:r>
        <w:rPr>
          <w:spacing w:val="-12"/>
        </w:rPr>
        <w:t xml:space="preserve"> </w:t>
      </w:r>
      <w:r>
        <w:rPr/>
        <w:t>servicios</w:t>
      </w:r>
      <w:r>
        <w:rPr>
          <w:spacing w:val="-13"/>
        </w:rPr>
        <w:t xml:space="preserve"> </w:t>
      </w:r>
      <w:r>
        <w:rPr/>
        <w:t>de</w:t>
      </w:r>
      <w:r>
        <w:rPr>
          <w:spacing w:val="-13"/>
        </w:rPr>
        <w:t xml:space="preserve"> </w:t>
      </w:r>
      <w:r>
        <w:rPr/>
        <w:t>lavado</w:t>
      </w:r>
      <w:r>
        <w:rPr>
          <w:spacing w:val="-12"/>
        </w:rPr>
        <w:t xml:space="preserve"> </w:t>
      </w:r>
      <w:r>
        <w:rPr/>
        <w:t>y</w:t>
      </w:r>
      <w:r>
        <w:rPr>
          <w:spacing w:val="-13"/>
        </w:rPr>
        <w:t xml:space="preserve"> </w:t>
      </w:r>
      <w:r>
        <w:rPr/>
        <w:t>engrasado</w:t>
      </w:r>
      <w:r>
        <w:rPr>
          <w:spacing w:val="-12"/>
        </w:rPr>
        <w:t xml:space="preserve"> </w:t>
      </w:r>
      <w:r>
        <w:rPr/>
        <w:t>en</w:t>
      </w:r>
      <w:r>
        <w:rPr>
          <w:spacing w:val="-13"/>
        </w:rPr>
        <w:t xml:space="preserve"> </w:t>
      </w:r>
      <w:r>
        <w:rPr/>
        <w:t>general</w:t>
      </w:r>
      <w:r>
        <w:rPr>
          <w:spacing w:val="-13"/>
        </w:rPr>
        <w:t xml:space="preserve"> </w:t>
      </w:r>
      <w:r>
        <w:rPr/>
        <w:t>e</w:t>
      </w:r>
      <w:r>
        <w:rPr>
          <w:spacing w:val="12"/>
        </w:rPr>
        <w:t xml:space="preserve"> </w:t>
      </w:r>
      <w:r>
        <w:rPr/>
        <w:t>industrias</w:t>
      </w:r>
      <w:r>
        <w:rPr>
          <w:spacing w:val="-13"/>
        </w:rPr>
        <w:t xml:space="preserve"> </w:t>
      </w:r>
      <w:r>
        <w:rPr/>
        <w:t>en</w:t>
      </w:r>
      <w:r>
        <w:rPr>
          <w:spacing w:val="-13"/>
        </w:rPr>
        <w:t xml:space="preserve"> </w:t>
      </w:r>
      <w:r>
        <w:rPr/>
        <w:t>general,</w:t>
      </w:r>
      <w:r>
        <w:rPr>
          <w:spacing w:val="-13"/>
        </w:rPr>
        <w:t xml:space="preserve"> </w:t>
      </w:r>
      <w:r>
        <w:rPr/>
        <w:t>y</w:t>
      </w:r>
      <w:r>
        <w:rPr>
          <w:spacing w:val="-13"/>
        </w:rPr>
        <w:t xml:space="preserve"> </w:t>
      </w:r>
      <w:r>
        <w:rPr/>
        <w:t>demás con características similares de uso de servicios.</w:t>
      </w:r>
    </w:p>
    <w:p>
      <w:pPr>
        <w:pStyle w:val="ListParagraph"/>
        <w:numPr>
          <w:ilvl w:val="1"/>
          <w:numId w:val="19"/>
        </w:numPr>
        <w:tabs>
          <w:tab w:val="clear" w:pos="720"/>
          <w:tab w:val="left" w:pos="1163" w:leader="none"/>
          <w:tab w:val="left" w:pos="1176" w:leader="none"/>
        </w:tabs>
        <w:spacing w:lineRule="auto" w:line="276" w:before="201" w:after="0"/>
        <w:ind w:left="1176" w:right="160" w:hanging="293"/>
        <w:jc w:val="both"/>
        <w:rPr/>
      </w:pPr>
      <w:r>
        <w:rPr/>
        <w:t>Institucional.</w:t>
      </w:r>
      <w:r>
        <w:rPr>
          <w:spacing w:val="-5"/>
        </w:rPr>
        <w:t xml:space="preserve"> </w:t>
      </w:r>
      <w:r>
        <w:rPr/>
        <w:t>Servicio</w:t>
      </w:r>
      <w:r>
        <w:rPr>
          <w:spacing w:val="-3"/>
        </w:rPr>
        <w:t xml:space="preserve"> </w:t>
      </w:r>
      <w:r>
        <w:rPr/>
        <w:t>público:</w:t>
      </w:r>
      <w:r>
        <w:rPr>
          <w:spacing w:val="-1"/>
        </w:rPr>
        <w:t xml:space="preserve"> </w:t>
      </w:r>
      <w:r>
        <w:rPr/>
        <w:t>Escuelas</w:t>
      </w:r>
      <w:r>
        <w:rPr>
          <w:spacing w:val="-4"/>
        </w:rPr>
        <w:t xml:space="preserve"> </w:t>
      </w:r>
      <w:r>
        <w:rPr/>
        <w:t>Públicas,</w:t>
      </w:r>
      <w:r>
        <w:rPr>
          <w:spacing w:val="-3"/>
        </w:rPr>
        <w:t xml:space="preserve"> </w:t>
      </w:r>
      <w:r>
        <w:rPr/>
        <w:t>Oficinas</w:t>
      </w:r>
      <w:r>
        <w:rPr>
          <w:spacing w:val="-3"/>
        </w:rPr>
        <w:t xml:space="preserve"> </w:t>
      </w:r>
      <w:r>
        <w:rPr/>
        <w:t>Administrativas</w:t>
      </w:r>
      <w:r>
        <w:rPr>
          <w:spacing w:val="-4"/>
        </w:rPr>
        <w:t xml:space="preserve"> </w:t>
      </w:r>
      <w:r>
        <w:rPr/>
        <w:t>de</w:t>
      </w:r>
      <w:r>
        <w:rPr>
          <w:spacing w:val="-3"/>
        </w:rPr>
        <w:t xml:space="preserve"> </w:t>
      </w:r>
      <w:r>
        <w:rPr/>
        <w:t>Atención</w:t>
      </w:r>
      <w:r>
        <w:rPr>
          <w:spacing w:val="-3"/>
        </w:rPr>
        <w:t xml:space="preserve"> </w:t>
      </w:r>
      <w:r>
        <w:rPr/>
        <w:t>al</w:t>
      </w:r>
      <w:r>
        <w:rPr>
          <w:spacing w:val="-3"/>
        </w:rPr>
        <w:t xml:space="preserve"> </w:t>
      </w:r>
      <w:r>
        <w:rPr/>
        <w:t>Público del gobierno federal, estatal y municipal, y/o inmuebles en arrendamiento empleados para este fin, previa</w:t>
      </w:r>
      <w:r>
        <w:rPr>
          <w:spacing w:val="-14"/>
        </w:rPr>
        <w:t xml:space="preserve"> </w:t>
      </w:r>
      <w:r>
        <w:rPr/>
        <w:t>acreditación</w:t>
      </w:r>
      <w:r>
        <w:rPr>
          <w:spacing w:val="-14"/>
        </w:rPr>
        <w:t xml:space="preserve"> </w:t>
      </w:r>
      <w:r>
        <w:rPr/>
        <w:t>que</w:t>
      </w:r>
      <w:r>
        <w:rPr>
          <w:spacing w:val="-14"/>
        </w:rPr>
        <w:t xml:space="preserve"> </w:t>
      </w:r>
      <w:r>
        <w:rPr/>
        <w:t>ampare</w:t>
      </w:r>
      <w:r>
        <w:rPr>
          <w:spacing w:val="-14"/>
        </w:rPr>
        <w:t xml:space="preserve"> </w:t>
      </w:r>
      <w:r>
        <w:rPr/>
        <w:t>el</w:t>
      </w:r>
      <w:r>
        <w:rPr>
          <w:spacing w:val="-14"/>
        </w:rPr>
        <w:t xml:space="preserve"> </w:t>
      </w:r>
      <w:r>
        <w:rPr/>
        <w:t>tipo</w:t>
      </w:r>
      <w:r>
        <w:rPr>
          <w:spacing w:val="-14"/>
        </w:rPr>
        <w:t xml:space="preserve"> </w:t>
      </w:r>
      <w:r>
        <w:rPr/>
        <w:t>de</w:t>
      </w:r>
      <w:r>
        <w:rPr>
          <w:spacing w:val="-13"/>
        </w:rPr>
        <w:t xml:space="preserve"> </w:t>
      </w:r>
      <w:r>
        <w:rPr/>
        <w:t>uso;</w:t>
      </w:r>
      <w:r>
        <w:rPr>
          <w:spacing w:val="-14"/>
        </w:rPr>
        <w:t xml:space="preserve"> </w:t>
      </w:r>
      <w:r>
        <w:rPr/>
        <w:t>apegándose</w:t>
      </w:r>
      <w:r>
        <w:rPr>
          <w:spacing w:val="-14"/>
        </w:rPr>
        <w:t xml:space="preserve"> </w:t>
      </w:r>
      <w:r>
        <w:rPr/>
        <w:t>a</w:t>
      </w:r>
      <w:r>
        <w:rPr>
          <w:spacing w:val="-14"/>
        </w:rPr>
        <w:t xml:space="preserve"> </w:t>
      </w:r>
      <w:r>
        <w:rPr/>
        <w:t>la</w:t>
      </w:r>
      <w:r>
        <w:rPr>
          <w:spacing w:val="-14"/>
        </w:rPr>
        <w:t xml:space="preserve"> </w:t>
      </w:r>
      <w:r>
        <w:rPr/>
        <w:t>tarifa</w:t>
      </w:r>
      <w:r>
        <w:rPr>
          <w:spacing w:val="-14"/>
        </w:rPr>
        <w:t xml:space="preserve"> </w:t>
      </w:r>
      <w:r>
        <w:rPr/>
        <w:t>del</w:t>
      </w:r>
      <w:r>
        <w:rPr>
          <w:spacing w:val="-14"/>
        </w:rPr>
        <w:t xml:space="preserve"> </w:t>
      </w:r>
      <w:r>
        <w:rPr/>
        <w:t>servicio</w:t>
      </w:r>
      <w:r>
        <w:rPr>
          <w:spacing w:val="-13"/>
        </w:rPr>
        <w:t xml:space="preserve"> </w:t>
      </w:r>
      <w:r>
        <w:rPr/>
        <w:t>medido</w:t>
      </w:r>
      <w:r>
        <w:rPr>
          <w:spacing w:val="-14"/>
        </w:rPr>
        <w:t xml:space="preserve"> </w:t>
      </w:r>
      <w:r>
        <w:rPr/>
        <w:t>establecido;</w:t>
      </w:r>
    </w:p>
    <w:p>
      <w:pPr>
        <w:pStyle w:val="Cuerpodetexto"/>
        <w:spacing w:lineRule="auto" w:line="276" w:before="81" w:after="0"/>
        <w:ind w:left="1176" w:right="160" w:hanging="0"/>
        <w:jc w:val="both"/>
        <w:rPr/>
      </w:pPr>
      <w:r>
        <w:rPr/>
        <w:t xml:space="preserve"> </w:t>
      </w:r>
      <w:r>
        <w:rPr/>
        <w:t>en el supuesto de carecer de instrumentos de medición, la comisión está facultada para determinar el cobro, considerando las dos últimas lecturas, en caso de no contar con un historial de consumo, se</w:t>
      </w:r>
      <w:r>
        <w:rPr>
          <w:spacing w:val="-7"/>
        </w:rPr>
        <w:t xml:space="preserve"> </w:t>
      </w:r>
      <w:r>
        <w:rPr/>
        <w:t>realizará</w:t>
      </w:r>
      <w:r>
        <w:rPr>
          <w:spacing w:val="-6"/>
        </w:rPr>
        <w:t xml:space="preserve"> </w:t>
      </w:r>
      <w:r>
        <w:rPr/>
        <w:t>un</w:t>
      </w:r>
      <w:r>
        <w:rPr>
          <w:spacing w:val="-6"/>
        </w:rPr>
        <w:t xml:space="preserve"> </w:t>
      </w:r>
      <w:r>
        <w:rPr/>
        <w:t>análisis</w:t>
      </w:r>
      <w:r>
        <w:rPr>
          <w:spacing w:val="-6"/>
        </w:rPr>
        <w:t xml:space="preserve"> </w:t>
      </w:r>
      <w:r>
        <w:rPr/>
        <w:t>técnico</w:t>
      </w:r>
      <w:r>
        <w:rPr>
          <w:spacing w:val="-6"/>
        </w:rPr>
        <w:t xml:space="preserve"> </w:t>
      </w:r>
      <w:r>
        <w:rPr/>
        <w:t>a</w:t>
      </w:r>
      <w:r>
        <w:rPr>
          <w:spacing w:val="-6"/>
        </w:rPr>
        <w:t xml:space="preserve"> </w:t>
      </w:r>
      <w:r>
        <w:rPr/>
        <w:t>fin</w:t>
      </w:r>
      <w:r>
        <w:rPr>
          <w:spacing w:val="-5"/>
        </w:rPr>
        <w:t xml:space="preserve"> </w:t>
      </w:r>
      <w:r>
        <w:rPr/>
        <w:t>de</w:t>
      </w:r>
      <w:r>
        <w:rPr>
          <w:spacing w:val="-7"/>
        </w:rPr>
        <w:t xml:space="preserve"> </w:t>
      </w:r>
      <w:r>
        <w:rPr/>
        <w:t>determinar</w:t>
      </w:r>
      <w:r>
        <w:rPr>
          <w:spacing w:val="-5"/>
        </w:rPr>
        <w:t xml:space="preserve"> </w:t>
      </w:r>
      <w:r>
        <w:rPr/>
        <w:t>el</w:t>
      </w:r>
      <w:r>
        <w:rPr>
          <w:spacing w:val="-6"/>
        </w:rPr>
        <w:t xml:space="preserve"> </w:t>
      </w:r>
      <w:r>
        <w:rPr/>
        <w:t>consumo</w:t>
      </w:r>
      <w:r>
        <w:rPr>
          <w:spacing w:val="-5"/>
        </w:rPr>
        <w:t xml:space="preserve"> </w:t>
      </w:r>
      <w:r>
        <w:rPr/>
        <w:t>estimado</w:t>
      </w:r>
      <w:r>
        <w:rPr>
          <w:spacing w:val="-6"/>
        </w:rPr>
        <w:t xml:space="preserve"> </w:t>
      </w:r>
      <w:r>
        <w:rPr/>
        <w:t>del</w:t>
      </w:r>
      <w:r>
        <w:rPr>
          <w:spacing w:val="-5"/>
        </w:rPr>
        <w:t xml:space="preserve"> </w:t>
      </w:r>
      <w:r>
        <w:rPr/>
        <w:t>recurso</w:t>
      </w:r>
      <w:r>
        <w:rPr>
          <w:spacing w:val="-6"/>
        </w:rPr>
        <w:t xml:space="preserve"> </w:t>
      </w:r>
      <w:r>
        <w:rPr/>
        <w:t>en</w:t>
      </w:r>
      <w:r>
        <w:rPr>
          <w:spacing w:val="-5"/>
        </w:rPr>
        <w:t xml:space="preserve"> </w:t>
      </w:r>
      <w:r>
        <w:rPr/>
        <w:t>el</w:t>
      </w:r>
      <w:r>
        <w:rPr>
          <w:spacing w:val="-6"/>
        </w:rPr>
        <w:t xml:space="preserve"> </w:t>
      </w:r>
      <w:r>
        <w:rPr>
          <w:spacing w:val="-2"/>
        </w:rPr>
        <w:t>inmueble.</w:t>
      </w:r>
    </w:p>
    <w:p>
      <w:pPr>
        <w:pStyle w:val="Cuerpodetexto"/>
        <w:spacing w:before="9" w:after="0"/>
        <w:rPr>
          <w:sz w:val="25"/>
        </w:rPr>
      </w:pPr>
      <w:r>
        <w:rPr>
          <w:sz w:val="25"/>
        </w:rPr>
      </w:r>
    </w:p>
    <w:p>
      <w:pPr>
        <w:pStyle w:val="Cuerpodetexto"/>
        <w:spacing w:lineRule="auto" w:line="276"/>
        <w:ind w:left="258" w:right="165" w:hanging="0"/>
        <w:jc w:val="both"/>
        <w:rPr/>
      </w:pPr>
      <w:r>
        <w:rPr>
          <w:b/>
        </w:rPr>
        <w:t>Artículo</w:t>
      </w:r>
      <w:r>
        <w:rPr>
          <w:b/>
          <w:spacing w:val="-2"/>
        </w:rPr>
        <w:t xml:space="preserve"> </w:t>
      </w:r>
      <w:r>
        <w:rPr>
          <w:b/>
        </w:rPr>
        <w:t>56.</w:t>
      </w:r>
      <w:r>
        <w:rPr>
          <w:b/>
          <w:spacing w:val="-2"/>
        </w:rPr>
        <w:t xml:space="preserve"> </w:t>
      </w:r>
      <w:r>
        <w:rPr/>
        <w:t>Las</w:t>
      </w:r>
      <w:r>
        <w:rPr>
          <w:spacing w:val="-4"/>
        </w:rPr>
        <w:t xml:space="preserve"> </w:t>
      </w:r>
      <w:r>
        <w:rPr/>
        <w:t>tarifas</w:t>
      </w:r>
      <w:r>
        <w:rPr>
          <w:spacing w:val="-3"/>
        </w:rPr>
        <w:t xml:space="preserve"> </w:t>
      </w:r>
      <w:r>
        <w:rPr/>
        <w:t>del</w:t>
      </w:r>
      <w:r>
        <w:rPr>
          <w:spacing w:val="-2"/>
        </w:rPr>
        <w:t xml:space="preserve"> </w:t>
      </w:r>
      <w:r>
        <w:rPr/>
        <w:t>servicio</w:t>
      </w:r>
      <w:r>
        <w:rPr>
          <w:spacing w:val="-2"/>
        </w:rPr>
        <w:t xml:space="preserve"> </w:t>
      </w:r>
      <w:r>
        <w:rPr/>
        <w:t>fijo</w:t>
      </w:r>
      <w:r>
        <w:rPr>
          <w:spacing w:val="-2"/>
        </w:rPr>
        <w:t xml:space="preserve"> </w:t>
      </w:r>
      <w:r>
        <w:rPr/>
        <w:t>según</w:t>
      </w:r>
      <w:r>
        <w:rPr>
          <w:spacing w:val="-2"/>
        </w:rPr>
        <w:t xml:space="preserve"> </w:t>
      </w:r>
      <w:r>
        <w:rPr/>
        <w:t>su</w:t>
      </w:r>
      <w:r>
        <w:rPr>
          <w:spacing w:val="-3"/>
        </w:rPr>
        <w:t xml:space="preserve"> </w:t>
      </w:r>
      <w:r>
        <w:rPr/>
        <w:t>clasificación</w:t>
      </w:r>
      <w:r>
        <w:rPr>
          <w:spacing w:val="-2"/>
        </w:rPr>
        <w:t xml:space="preserve"> </w:t>
      </w:r>
      <w:r>
        <w:rPr/>
        <w:t>se</w:t>
      </w:r>
      <w:r>
        <w:rPr>
          <w:spacing w:val="-3"/>
        </w:rPr>
        <w:t xml:space="preserve"> </w:t>
      </w:r>
      <w:r>
        <w:rPr/>
        <w:t>cobrarán</w:t>
      </w:r>
      <w:r>
        <w:rPr>
          <w:spacing w:val="-2"/>
        </w:rPr>
        <w:t xml:space="preserve"> </w:t>
      </w:r>
      <w:r>
        <w:rPr/>
        <w:t>tomando</w:t>
      </w:r>
      <w:r>
        <w:rPr>
          <w:spacing w:val="-3"/>
        </w:rPr>
        <w:t xml:space="preserve"> </w:t>
      </w:r>
      <w:r>
        <w:rPr/>
        <w:t>como</w:t>
      </w:r>
      <w:r>
        <w:rPr>
          <w:spacing w:val="-2"/>
        </w:rPr>
        <w:t xml:space="preserve"> </w:t>
      </w:r>
      <w:r>
        <w:rPr/>
        <w:t>valor</w:t>
      </w:r>
      <w:r>
        <w:rPr>
          <w:spacing w:val="-2"/>
        </w:rPr>
        <w:t xml:space="preserve"> </w:t>
      </w:r>
      <w:r>
        <w:rPr/>
        <w:t>la</w:t>
      </w:r>
      <w:r>
        <w:rPr>
          <w:spacing w:val="-2"/>
        </w:rPr>
        <w:t xml:space="preserve"> </w:t>
      </w:r>
      <w:r>
        <w:rPr/>
        <w:t>Unidad</w:t>
      </w:r>
      <w:r>
        <w:rPr>
          <w:spacing w:val="-4"/>
        </w:rPr>
        <w:t xml:space="preserve"> </w:t>
      </w:r>
      <w:r>
        <w:rPr/>
        <w:t>de Medida y Actualización (UMA) diaria, conforme a los parámetros siguientes:</w:t>
      </w:r>
    </w:p>
    <w:p>
      <w:pPr>
        <w:pStyle w:val="Cuerpodetexto"/>
        <w:spacing w:before="6" w:after="0"/>
        <w:rPr>
          <w:sz w:val="25"/>
        </w:rPr>
      </w:pPr>
      <w:r>
        <w:rPr>
          <w:sz w:val="25"/>
        </w:rPr>
      </w:r>
    </w:p>
    <w:tbl>
      <w:tblPr>
        <w:tblStyle w:val="TableNormal"/>
        <w:tblW w:w="9670" w:type="dxa"/>
        <w:jc w:val="left"/>
        <w:tblInd w:w="278" w:type="dxa"/>
        <w:tblLayout w:type="fixed"/>
        <w:tblCellMar>
          <w:top w:w="0" w:type="dxa"/>
          <w:left w:w="10" w:type="dxa"/>
          <w:bottom w:w="0" w:type="dxa"/>
          <w:right w:w="5" w:type="dxa"/>
        </w:tblCellMar>
        <w:tblLook w:val="01e0" w:noHBand="0" w:noVBand="0" w:firstColumn="1" w:lastRow="1" w:lastColumn="1" w:firstRow="1"/>
      </w:tblPr>
      <w:tblGrid>
        <w:gridCol w:w="1130"/>
        <w:gridCol w:w="2003"/>
        <w:gridCol w:w="774"/>
        <w:gridCol w:w="1493"/>
        <w:gridCol w:w="2519"/>
        <w:gridCol w:w="1750"/>
      </w:tblGrid>
      <w:tr>
        <w:trPr>
          <w:trHeight w:val="760" w:hRule="atLeast"/>
        </w:trPr>
        <w:tc>
          <w:tcPr>
            <w:tcW w:w="1130" w:type="dxa"/>
            <w:tcBorders>
              <w:top w:val="single" w:sz="8" w:space="0" w:color="000000"/>
              <w:left w:val="single" w:sz="8" w:space="0" w:color="000000"/>
              <w:bottom w:val="single" w:sz="8" w:space="0" w:color="000000"/>
              <w:right w:val="single" w:sz="4" w:space="0" w:color="000000"/>
            </w:tcBorders>
            <w:shd w:color="auto" w:fill="D0CECE" w:val="clear"/>
          </w:tcPr>
          <w:p>
            <w:pPr>
              <w:pStyle w:val="TableParagraph"/>
              <w:widowControl w:val="false"/>
              <w:spacing w:before="0" w:after="0"/>
              <w:ind w:left="66" w:hanging="0"/>
              <w:jc w:val="left"/>
              <w:rPr>
                <w:kern w:val="0"/>
                <w:sz w:val="22"/>
                <w:szCs w:val="22"/>
                <w:lang w:eastAsia="en-US" w:bidi="ar-SA"/>
              </w:rPr>
            </w:pPr>
            <w:r>
              <w:rPr>
                <w:spacing w:val="-2"/>
                <w:kern w:val="0"/>
                <w:sz w:val="22"/>
                <w:szCs w:val="22"/>
                <w:lang w:eastAsia="en-US" w:bidi="ar-SA"/>
              </w:rPr>
              <w:t>SERVICIO</w:t>
            </w:r>
          </w:p>
        </w:tc>
        <w:tc>
          <w:tcPr>
            <w:tcW w:w="2003" w:type="dxa"/>
            <w:tcBorders>
              <w:top w:val="single" w:sz="8" w:space="0" w:color="000000"/>
              <w:left w:val="single" w:sz="4" w:space="0" w:color="000000"/>
              <w:bottom w:val="single" w:sz="8" w:space="0" w:color="000000"/>
              <w:right w:val="single" w:sz="4" w:space="0" w:color="000000"/>
            </w:tcBorders>
            <w:shd w:color="auto" w:fill="D0CECE" w:val="clear"/>
          </w:tcPr>
          <w:p>
            <w:pPr>
              <w:pStyle w:val="TableParagraph"/>
              <w:widowControl w:val="false"/>
              <w:spacing w:before="0" w:after="0"/>
              <w:ind w:left="708" w:right="818" w:hanging="0"/>
              <w:jc w:val="center"/>
              <w:rPr>
                <w:kern w:val="0"/>
                <w:sz w:val="22"/>
                <w:szCs w:val="22"/>
                <w:lang w:eastAsia="en-US" w:bidi="ar-SA"/>
              </w:rPr>
            </w:pPr>
            <w:r>
              <w:rPr>
                <w:spacing w:val="-5"/>
                <w:kern w:val="0"/>
                <w:sz w:val="22"/>
                <w:szCs w:val="22"/>
                <w:lang w:eastAsia="en-US" w:bidi="ar-SA"/>
              </w:rPr>
              <w:t>USO</w:t>
            </w:r>
          </w:p>
        </w:tc>
        <w:tc>
          <w:tcPr>
            <w:tcW w:w="774" w:type="dxa"/>
            <w:tcBorders>
              <w:top w:val="single" w:sz="8" w:space="0" w:color="000000"/>
              <w:left w:val="single" w:sz="4" w:space="0" w:color="000000"/>
              <w:bottom w:val="single" w:sz="8" w:space="0" w:color="000000"/>
              <w:right w:val="single" w:sz="4" w:space="0" w:color="000000"/>
            </w:tcBorders>
            <w:shd w:color="auto" w:fill="D0CECE" w:val="clear"/>
          </w:tcPr>
          <w:p>
            <w:pPr>
              <w:pStyle w:val="TableParagraph"/>
              <w:widowControl w:val="false"/>
              <w:spacing w:before="0" w:after="0"/>
              <w:ind w:right="64" w:hanging="0"/>
              <w:jc w:val="right"/>
              <w:rPr>
                <w:kern w:val="0"/>
                <w:sz w:val="22"/>
                <w:szCs w:val="22"/>
                <w:lang w:eastAsia="en-US" w:bidi="ar-SA"/>
              </w:rPr>
            </w:pPr>
            <w:r>
              <w:rPr>
                <w:spacing w:val="-4"/>
                <w:kern w:val="0"/>
                <w:sz w:val="22"/>
                <w:szCs w:val="22"/>
                <w:lang w:eastAsia="en-US" w:bidi="ar-SA"/>
              </w:rPr>
              <w:t>TIPO</w:t>
            </w:r>
          </w:p>
        </w:tc>
        <w:tc>
          <w:tcPr>
            <w:tcW w:w="1493" w:type="dxa"/>
            <w:tcBorders>
              <w:top w:val="single" w:sz="8" w:space="0" w:color="000000"/>
              <w:left w:val="single" w:sz="4" w:space="0" w:color="000000"/>
              <w:bottom w:val="single" w:sz="8" w:space="0" w:color="000000"/>
              <w:right w:val="single" w:sz="8" w:space="0" w:color="000000"/>
            </w:tcBorders>
            <w:shd w:color="auto" w:fill="D0CECE" w:val="clear"/>
          </w:tcPr>
          <w:p>
            <w:pPr>
              <w:pStyle w:val="TableParagraph"/>
              <w:widowControl w:val="false"/>
              <w:spacing w:lineRule="atLeast" w:line="250" w:before="0" w:after="0"/>
              <w:ind w:left="267" w:right="232" w:firstLine="6"/>
              <w:jc w:val="both"/>
              <w:rPr>
                <w:kern w:val="0"/>
                <w:sz w:val="22"/>
                <w:szCs w:val="22"/>
                <w:lang w:eastAsia="en-US" w:bidi="ar-SA"/>
              </w:rPr>
            </w:pPr>
            <w:r>
              <w:rPr>
                <w:spacing w:val="-8"/>
                <w:kern w:val="0"/>
                <w:sz w:val="22"/>
                <w:szCs w:val="22"/>
                <w:lang w:eastAsia="en-US" w:bidi="ar-SA"/>
              </w:rPr>
              <w:t xml:space="preserve">SERVICIO </w:t>
            </w:r>
            <w:r>
              <w:rPr>
                <w:spacing w:val="-2"/>
                <w:kern w:val="0"/>
                <w:sz w:val="22"/>
                <w:szCs w:val="22"/>
                <w:lang w:eastAsia="en-US" w:bidi="ar-SA"/>
              </w:rPr>
              <w:t>DE</w:t>
            </w:r>
            <w:r>
              <w:rPr>
                <w:spacing w:val="-12"/>
                <w:kern w:val="0"/>
                <w:sz w:val="22"/>
                <w:szCs w:val="22"/>
                <w:lang w:eastAsia="en-US" w:bidi="ar-SA"/>
              </w:rPr>
              <w:t xml:space="preserve"> </w:t>
            </w:r>
            <w:r>
              <w:rPr>
                <w:spacing w:val="-2"/>
                <w:kern w:val="0"/>
                <w:sz w:val="22"/>
                <w:szCs w:val="22"/>
                <w:lang w:eastAsia="en-US" w:bidi="ar-SA"/>
              </w:rPr>
              <w:t xml:space="preserve">AGUA </w:t>
            </w:r>
            <w:r>
              <w:rPr>
                <w:spacing w:val="-3"/>
                <w:kern w:val="0"/>
                <w:sz w:val="22"/>
                <w:szCs w:val="22"/>
                <w:lang w:eastAsia="en-US" w:bidi="ar-SA"/>
              </w:rPr>
              <w:t>POTABLE</w:t>
            </w:r>
          </w:p>
        </w:tc>
        <w:tc>
          <w:tcPr>
            <w:tcW w:w="2519" w:type="dxa"/>
            <w:tcBorders>
              <w:top w:val="single" w:sz="8" w:space="0" w:color="000000"/>
              <w:left w:val="single" w:sz="8" w:space="0" w:color="000000"/>
              <w:bottom w:val="single" w:sz="8" w:space="0" w:color="000000"/>
              <w:right w:val="single" w:sz="8" w:space="0" w:color="000000"/>
            </w:tcBorders>
            <w:shd w:color="auto" w:fill="D0CECE" w:val="clear"/>
          </w:tcPr>
          <w:p>
            <w:pPr>
              <w:pStyle w:val="TableParagraph"/>
              <w:widowControl w:val="false"/>
              <w:spacing w:lineRule="atLeast" w:line="250" w:before="0" w:after="0"/>
              <w:ind w:left="225" w:right="175" w:hanging="0"/>
              <w:jc w:val="center"/>
              <w:rPr>
                <w:kern w:val="0"/>
                <w:sz w:val="22"/>
                <w:szCs w:val="22"/>
                <w:lang w:eastAsia="en-US" w:bidi="ar-SA"/>
              </w:rPr>
            </w:pPr>
            <w:r>
              <w:rPr>
                <w:spacing w:val="-2"/>
                <w:kern w:val="0"/>
                <w:sz w:val="22"/>
                <w:szCs w:val="22"/>
                <w:lang w:eastAsia="en-US" w:bidi="ar-SA"/>
              </w:rPr>
              <w:t>MANTENIMIENTO</w:t>
            </w:r>
            <w:r>
              <w:rPr>
                <w:spacing w:val="5"/>
                <w:kern w:val="0"/>
                <w:sz w:val="22"/>
                <w:szCs w:val="22"/>
                <w:lang w:eastAsia="en-US" w:bidi="ar-SA"/>
              </w:rPr>
              <w:t xml:space="preserve"> </w:t>
            </w:r>
            <w:r>
              <w:rPr>
                <w:spacing w:val="-2"/>
                <w:kern w:val="0"/>
                <w:sz w:val="22"/>
                <w:szCs w:val="22"/>
                <w:lang w:eastAsia="en-US" w:bidi="ar-SA"/>
              </w:rPr>
              <w:t>Y ALCANTARILLADO SANITARIO</w:t>
            </w:r>
          </w:p>
        </w:tc>
        <w:tc>
          <w:tcPr>
            <w:tcW w:w="1750" w:type="dxa"/>
            <w:tcBorders>
              <w:top w:val="single" w:sz="8" w:space="0" w:color="000000"/>
              <w:left w:val="single" w:sz="8" w:space="0" w:color="000000"/>
              <w:bottom w:val="single" w:sz="8" w:space="0" w:color="000000"/>
              <w:right w:val="single" w:sz="8" w:space="0" w:color="000000"/>
            </w:tcBorders>
            <w:shd w:color="auto" w:fill="D0CECE" w:val="clear"/>
          </w:tcPr>
          <w:p>
            <w:pPr>
              <w:pStyle w:val="TableParagraph"/>
              <w:widowControl w:val="false"/>
              <w:spacing w:before="0" w:after="0"/>
              <w:ind w:left="98" w:hanging="0"/>
              <w:jc w:val="left"/>
              <w:rPr>
                <w:kern w:val="0"/>
                <w:sz w:val="22"/>
                <w:szCs w:val="22"/>
                <w:lang w:eastAsia="en-US" w:bidi="ar-SA"/>
              </w:rPr>
            </w:pPr>
            <w:r>
              <w:rPr>
                <w:spacing w:val="-2"/>
                <w:kern w:val="0"/>
                <w:sz w:val="22"/>
                <w:szCs w:val="22"/>
                <w:lang w:eastAsia="en-US" w:bidi="ar-SA"/>
              </w:rPr>
              <w:t>TOTAL</w:t>
            </w:r>
          </w:p>
        </w:tc>
      </w:tr>
      <w:tr>
        <w:trPr>
          <w:trHeight w:val="252" w:hRule="atLeast"/>
        </w:trPr>
        <w:tc>
          <w:tcPr>
            <w:tcW w:w="1130" w:type="dxa"/>
            <w:vMerge w:val="restart"/>
            <w:tcBorders>
              <w:top w:val="single" w:sz="8" w:space="0" w:color="000000"/>
              <w:left w:val="single" w:sz="8" w:space="0" w:color="000000"/>
              <w:bottom w:val="single" w:sz="8"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1" w:after="0"/>
              <w:jc w:val="left"/>
              <w:rPr>
                <w:sz w:val="35"/>
              </w:rPr>
            </w:pPr>
            <w:r>
              <w:rPr>
                <w:kern w:val="0"/>
                <w:sz w:val="35"/>
                <w:szCs w:val="22"/>
                <w:lang w:eastAsia="en-US" w:bidi="ar-SA"/>
              </w:rPr>
            </w:r>
          </w:p>
          <w:p>
            <w:pPr>
              <w:pStyle w:val="TableParagraph"/>
              <w:widowControl w:val="false"/>
              <w:spacing w:before="0" w:after="0"/>
              <w:ind w:left="9" w:hanging="0"/>
              <w:jc w:val="left"/>
              <w:rPr>
                <w:kern w:val="0"/>
                <w:sz w:val="22"/>
                <w:szCs w:val="22"/>
                <w:lang w:eastAsia="en-US" w:bidi="ar-SA"/>
              </w:rPr>
            </w:pPr>
            <w:r>
              <w:rPr>
                <w:spacing w:val="-4"/>
                <w:kern w:val="0"/>
                <w:sz w:val="22"/>
                <w:szCs w:val="22"/>
                <w:lang w:eastAsia="en-US" w:bidi="ar-SA"/>
              </w:rPr>
              <w:t>FIJO</w:t>
            </w:r>
          </w:p>
        </w:tc>
        <w:tc>
          <w:tcPr>
            <w:tcW w:w="2003" w:type="dxa"/>
            <w:vMerge w:val="restart"/>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1" w:after="0"/>
              <w:jc w:val="left"/>
              <w:rPr>
                <w:sz w:val="19"/>
              </w:rPr>
            </w:pPr>
            <w:r>
              <w:rPr>
                <w:kern w:val="0"/>
                <w:sz w:val="19"/>
                <w:szCs w:val="22"/>
                <w:lang w:eastAsia="en-US" w:bidi="ar-SA"/>
              </w:rPr>
            </w:r>
          </w:p>
          <w:p>
            <w:pPr>
              <w:pStyle w:val="TableParagraph"/>
              <w:widowControl w:val="false"/>
              <w:spacing w:before="0" w:after="0"/>
              <w:ind w:left="9" w:hanging="0"/>
              <w:jc w:val="left"/>
              <w:rPr>
                <w:kern w:val="0"/>
                <w:sz w:val="22"/>
                <w:szCs w:val="22"/>
                <w:lang w:eastAsia="en-US" w:bidi="ar-SA"/>
              </w:rPr>
            </w:pPr>
            <w:r>
              <w:rPr>
                <w:spacing w:val="-2"/>
                <w:kern w:val="0"/>
                <w:sz w:val="22"/>
                <w:szCs w:val="22"/>
                <w:lang w:eastAsia="en-US" w:bidi="ar-SA"/>
              </w:rPr>
              <w:t>DOMÉSTICO</w:t>
            </w:r>
          </w:p>
        </w:tc>
        <w:tc>
          <w:tcPr>
            <w:tcW w:w="774"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234" w:hanging="0"/>
              <w:jc w:val="left"/>
              <w:rPr>
                <w:kern w:val="0"/>
                <w:sz w:val="22"/>
                <w:szCs w:val="22"/>
                <w:lang w:eastAsia="en-US" w:bidi="ar-SA"/>
              </w:rPr>
            </w:pPr>
            <w:r>
              <w:rPr>
                <w:w w:val="95"/>
                <w:kern w:val="0"/>
                <w:sz w:val="22"/>
                <w:szCs w:val="22"/>
                <w:lang w:eastAsia="en-US" w:bidi="ar-SA"/>
              </w:rPr>
              <w:t>A</w:t>
            </w:r>
          </w:p>
        </w:tc>
        <w:tc>
          <w:tcPr>
            <w:tcW w:w="1493"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9" w:hanging="0"/>
              <w:jc w:val="left"/>
              <w:rPr>
                <w:kern w:val="0"/>
                <w:sz w:val="22"/>
                <w:szCs w:val="22"/>
                <w:lang w:eastAsia="en-US" w:bidi="ar-SA"/>
              </w:rPr>
            </w:pPr>
            <w:r>
              <w:rPr>
                <w:spacing w:val="-4"/>
                <w:kern w:val="0"/>
                <w:sz w:val="22"/>
                <w:szCs w:val="22"/>
                <w:lang w:eastAsia="en-US" w:bidi="ar-SA"/>
              </w:rPr>
              <w:t>3.00</w:t>
            </w:r>
          </w:p>
        </w:tc>
        <w:tc>
          <w:tcPr>
            <w:tcW w:w="2519"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9" w:hanging="0"/>
              <w:jc w:val="left"/>
              <w:rPr>
                <w:kern w:val="0"/>
                <w:sz w:val="22"/>
                <w:szCs w:val="22"/>
                <w:lang w:eastAsia="en-US" w:bidi="ar-SA"/>
              </w:rPr>
            </w:pPr>
            <w:r>
              <w:rPr>
                <w:spacing w:val="-4"/>
                <w:kern w:val="0"/>
                <w:sz w:val="22"/>
                <w:szCs w:val="22"/>
                <w:lang w:eastAsia="en-US" w:bidi="ar-SA"/>
              </w:rPr>
              <w:t>0.64</w:t>
            </w:r>
          </w:p>
        </w:tc>
        <w:tc>
          <w:tcPr>
            <w:tcW w:w="1750"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7" w:hanging="0"/>
              <w:jc w:val="left"/>
              <w:rPr>
                <w:kern w:val="0"/>
                <w:sz w:val="22"/>
                <w:szCs w:val="22"/>
                <w:lang w:eastAsia="en-US" w:bidi="ar-SA"/>
              </w:rPr>
            </w:pPr>
            <w:r>
              <w:rPr>
                <w:spacing w:val="-4"/>
                <w:kern w:val="0"/>
                <w:sz w:val="22"/>
                <w:szCs w:val="22"/>
                <w:lang w:eastAsia="en-US" w:bidi="ar-SA"/>
              </w:rPr>
              <w:t>3.64</w:t>
            </w:r>
          </w:p>
        </w:tc>
      </w:tr>
      <w:tr>
        <w:trPr>
          <w:trHeight w:val="270"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5" w:after="0"/>
              <w:ind w:left="234" w:hanging="0"/>
              <w:jc w:val="left"/>
              <w:rPr>
                <w:kern w:val="0"/>
                <w:sz w:val="22"/>
                <w:szCs w:val="22"/>
                <w:lang w:eastAsia="en-US" w:bidi="ar-SA"/>
              </w:rPr>
            </w:pPr>
            <w:r>
              <w:rPr>
                <w:w w:val="95"/>
                <w:kern w:val="0"/>
                <w:sz w:val="22"/>
                <w:szCs w:val="22"/>
                <w:lang w:eastAsia="en-US" w:bidi="ar-SA"/>
              </w:rPr>
              <w:t>B</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5" w:after="0"/>
              <w:ind w:left="9" w:hanging="0"/>
              <w:jc w:val="left"/>
              <w:rPr>
                <w:kern w:val="0"/>
                <w:sz w:val="22"/>
                <w:szCs w:val="22"/>
                <w:lang w:eastAsia="en-US" w:bidi="ar-SA"/>
              </w:rPr>
            </w:pPr>
            <w:r>
              <w:rPr>
                <w:spacing w:val="-4"/>
                <w:kern w:val="0"/>
                <w:sz w:val="22"/>
                <w:szCs w:val="22"/>
                <w:lang w:eastAsia="en-US" w:bidi="ar-SA"/>
              </w:rPr>
              <w:t>3.50</w:t>
            </w:r>
          </w:p>
        </w:tc>
        <w:tc>
          <w:tcPr>
            <w:tcW w:w="2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5" w:after="0"/>
              <w:ind w:left="9" w:hanging="0"/>
              <w:jc w:val="left"/>
              <w:rPr>
                <w:kern w:val="0"/>
                <w:sz w:val="22"/>
                <w:szCs w:val="22"/>
                <w:lang w:eastAsia="en-US" w:bidi="ar-SA"/>
              </w:rPr>
            </w:pPr>
            <w:r>
              <w:rPr>
                <w:spacing w:val="-4"/>
                <w:kern w:val="0"/>
                <w:sz w:val="22"/>
                <w:szCs w:val="22"/>
                <w:lang w:eastAsia="en-US" w:bidi="ar-SA"/>
              </w:rPr>
              <w:t>0.75</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5" w:after="0"/>
              <w:ind w:left="7" w:hanging="0"/>
              <w:jc w:val="left"/>
              <w:rPr>
                <w:kern w:val="0"/>
                <w:sz w:val="22"/>
                <w:szCs w:val="22"/>
                <w:lang w:eastAsia="en-US" w:bidi="ar-SA"/>
              </w:rPr>
            </w:pPr>
            <w:r>
              <w:rPr>
                <w:spacing w:val="-4"/>
                <w:kern w:val="0"/>
                <w:sz w:val="22"/>
                <w:szCs w:val="22"/>
                <w:lang w:eastAsia="en-US" w:bidi="ar-SA"/>
              </w:rPr>
              <w:t>4.25</w:t>
            </w:r>
          </w:p>
        </w:tc>
      </w:tr>
      <w:tr>
        <w:trPr>
          <w:trHeight w:val="270"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6" w:before="4" w:after="0"/>
              <w:ind w:left="230" w:hanging="0"/>
              <w:jc w:val="left"/>
              <w:rPr>
                <w:kern w:val="0"/>
                <w:sz w:val="22"/>
                <w:szCs w:val="22"/>
                <w:lang w:eastAsia="en-US" w:bidi="ar-SA"/>
              </w:rPr>
            </w:pPr>
            <w:r>
              <w:rPr>
                <w:w w:val="95"/>
                <w:kern w:val="0"/>
                <w:sz w:val="22"/>
                <w:szCs w:val="22"/>
                <w:lang w:eastAsia="en-US" w:bidi="ar-SA"/>
              </w:rPr>
              <w:t>C</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6" w:before="4" w:after="0"/>
              <w:ind w:left="9" w:hanging="0"/>
              <w:jc w:val="left"/>
              <w:rPr>
                <w:kern w:val="0"/>
                <w:sz w:val="22"/>
                <w:szCs w:val="22"/>
                <w:lang w:eastAsia="en-US" w:bidi="ar-SA"/>
              </w:rPr>
            </w:pPr>
            <w:r>
              <w:rPr>
                <w:spacing w:val="-4"/>
                <w:kern w:val="0"/>
                <w:sz w:val="22"/>
                <w:szCs w:val="22"/>
                <w:lang w:eastAsia="en-US" w:bidi="ar-SA"/>
              </w:rPr>
              <w:t>3.90</w:t>
            </w:r>
          </w:p>
        </w:tc>
        <w:tc>
          <w:tcPr>
            <w:tcW w:w="2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6" w:before="4" w:after="0"/>
              <w:ind w:left="9" w:hanging="0"/>
              <w:jc w:val="left"/>
              <w:rPr>
                <w:kern w:val="0"/>
                <w:sz w:val="22"/>
                <w:szCs w:val="22"/>
                <w:lang w:eastAsia="en-US" w:bidi="ar-SA"/>
              </w:rPr>
            </w:pPr>
            <w:r>
              <w:rPr>
                <w:spacing w:val="-4"/>
                <w:kern w:val="0"/>
                <w:sz w:val="22"/>
                <w:szCs w:val="22"/>
                <w:lang w:eastAsia="en-US" w:bidi="ar-SA"/>
              </w:rPr>
              <w:t>0.80</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6" w:before="4" w:after="0"/>
              <w:ind w:left="7" w:hanging="0"/>
              <w:jc w:val="left"/>
              <w:rPr>
                <w:kern w:val="0"/>
                <w:sz w:val="22"/>
                <w:szCs w:val="22"/>
                <w:lang w:eastAsia="en-US" w:bidi="ar-SA"/>
              </w:rPr>
            </w:pPr>
            <w:r>
              <w:rPr>
                <w:spacing w:val="-4"/>
                <w:kern w:val="0"/>
                <w:sz w:val="22"/>
                <w:szCs w:val="22"/>
                <w:lang w:eastAsia="en-US" w:bidi="ar-SA"/>
              </w:rPr>
              <w:t>4.70</w:t>
            </w:r>
          </w:p>
        </w:tc>
      </w:tr>
      <w:tr>
        <w:trPr>
          <w:trHeight w:val="269"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4" w:after="0"/>
              <w:ind w:left="230" w:hanging="0"/>
              <w:jc w:val="left"/>
              <w:rPr>
                <w:kern w:val="0"/>
                <w:sz w:val="22"/>
                <w:szCs w:val="22"/>
                <w:lang w:eastAsia="en-US" w:bidi="ar-SA"/>
              </w:rPr>
            </w:pPr>
            <w:r>
              <w:rPr>
                <w:w w:val="95"/>
                <w:kern w:val="0"/>
                <w:sz w:val="22"/>
                <w:szCs w:val="22"/>
                <w:lang w:eastAsia="en-US" w:bidi="ar-SA"/>
              </w:rPr>
              <w:t>D</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4" w:after="0"/>
              <w:ind w:left="9" w:hanging="0"/>
              <w:jc w:val="left"/>
              <w:rPr>
                <w:kern w:val="0"/>
                <w:sz w:val="22"/>
                <w:szCs w:val="22"/>
                <w:lang w:eastAsia="en-US" w:bidi="ar-SA"/>
              </w:rPr>
            </w:pPr>
            <w:r>
              <w:rPr>
                <w:spacing w:val="-4"/>
                <w:kern w:val="0"/>
                <w:sz w:val="22"/>
                <w:szCs w:val="22"/>
                <w:lang w:eastAsia="en-US" w:bidi="ar-SA"/>
              </w:rPr>
              <w:t>4.25</w:t>
            </w:r>
          </w:p>
        </w:tc>
        <w:tc>
          <w:tcPr>
            <w:tcW w:w="2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4" w:after="0"/>
              <w:ind w:left="9" w:hanging="0"/>
              <w:jc w:val="left"/>
              <w:rPr>
                <w:kern w:val="0"/>
                <w:sz w:val="22"/>
                <w:szCs w:val="22"/>
                <w:lang w:eastAsia="en-US" w:bidi="ar-SA"/>
              </w:rPr>
            </w:pPr>
            <w:r>
              <w:rPr>
                <w:spacing w:val="-4"/>
                <w:kern w:val="0"/>
                <w:sz w:val="22"/>
                <w:szCs w:val="22"/>
                <w:lang w:eastAsia="en-US" w:bidi="ar-SA"/>
              </w:rPr>
              <w:t>0.91</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4" w:after="0"/>
              <w:ind w:left="7" w:hanging="0"/>
              <w:jc w:val="left"/>
              <w:rPr>
                <w:kern w:val="0"/>
                <w:sz w:val="22"/>
                <w:szCs w:val="22"/>
                <w:lang w:eastAsia="en-US" w:bidi="ar-SA"/>
              </w:rPr>
            </w:pPr>
            <w:r>
              <w:rPr>
                <w:spacing w:val="-4"/>
                <w:kern w:val="0"/>
                <w:sz w:val="22"/>
                <w:szCs w:val="22"/>
                <w:lang w:eastAsia="en-US" w:bidi="ar-SA"/>
              </w:rPr>
              <w:t>5.41</w:t>
            </w:r>
          </w:p>
        </w:tc>
      </w:tr>
      <w:tr>
        <w:trPr>
          <w:trHeight w:val="266"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1" w:before="5" w:after="0"/>
              <w:ind w:left="234" w:hanging="0"/>
              <w:jc w:val="left"/>
              <w:rPr>
                <w:kern w:val="0"/>
                <w:sz w:val="22"/>
                <w:szCs w:val="22"/>
                <w:lang w:eastAsia="en-US" w:bidi="ar-SA"/>
              </w:rPr>
            </w:pPr>
            <w:r>
              <w:rPr>
                <w:w w:val="95"/>
                <w:kern w:val="0"/>
                <w:sz w:val="22"/>
                <w:szCs w:val="22"/>
                <w:lang w:eastAsia="en-US" w:bidi="ar-SA"/>
              </w:rPr>
              <w:t>E</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1" w:before="5" w:after="0"/>
              <w:ind w:left="9" w:hanging="0"/>
              <w:jc w:val="left"/>
              <w:rPr>
                <w:kern w:val="0"/>
                <w:sz w:val="22"/>
                <w:szCs w:val="22"/>
                <w:lang w:eastAsia="en-US" w:bidi="ar-SA"/>
              </w:rPr>
            </w:pPr>
            <w:r>
              <w:rPr>
                <w:spacing w:val="-4"/>
                <w:kern w:val="0"/>
                <w:sz w:val="22"/>
                <w:szCs w:val="22"/>
                <w:lang w:eastAsia="en-US" w:bidi="ar-SA"/>
              </w:rPr>
              <w:t>5.05</w:t>
            </w:r>
          </w:p>
        </w:tc>
        <w:tc>
          <w:tcPr>
            <w:tcW w:w="2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1" w:before="5" w:after="0"/>
              <w:ind w:left="9" w:hanging="0"/>
              <w:jc w:val="left"/>
              <w:rPr>
                <w:kern w:val="0"/>
                <w:sz w:val="22"/>
                <w:szCs w:val="22"/>
                <w:lang w:eastAsia="en-US" w:bidi="ar-SA"/>
              </w:rPr>
            </w:pPr>
            <w:r>
              <w:rPr>
                <w:spacing w:val="-4"/>
                <w:kern w:val="0"/>
                <w:sz w:val="22"/>
                <w:szCs w:val="22"/>
                <w:lang w:eastAsia="en-US" w:bidi="ar-SA"/>
              </w:rPr>
              <w:t>1.17</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1" w:before="5" w:after="0"/>
              <w:ind w:left="7" w:hanging="0"/>
              <w:jc w:val="left"/>
              <w:rPr>
                <w:kern w:val="0"/>
                <w:sz w:val="22"/>
                <w:szCs w:val="22"/>
                <w:lang w:eastAsia="en-US" w:bidi="ar-SA"/>
              </w:rPr>
            </w:pPr>
            <w:r>
              <w:rPr>
                <w:spacing w:val="-4"/>
                <w:kern w:val="0"/>
                <w:sz w:val="22"/>
                <w:szCs w:val="22"/>
                <w:lang w:eastAsia="en-US" w:bidi="ar-SA"/>
              </w:rPr>
              <w:t>6.22</w:t>
            </w:r>
          </w:p>
        </w:tc>
      </w:tr>
      <w:tr>
        <w:trPr>
          <w:trHeight w:val="284"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74"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5" w:after="0"/>
              <w:ind w:left="240" w:hanging="0"/>
              <w:jc w:val="left"/>
              <w:rPr>
                <w:kern w:val="0"/>
                <w:sz w:val="22"/>
                <w:szCs w:val="22"/>
                <w:lang w:eastAsia="en-US" w:bidi="ar-SA"/>
              </w:rPr>
            </w:pPr>
            <w:r>
              <w:rPr>
                <w:w w:val="95"/>
                <w:kern w:val="0"/>
                <w:sz w:val="22"/>
                <w:szCs w:val="22"/>
                <w:lang w:eastAsia="en-US" w:bidi="ar-SA"/>
              </w:rPr>
              <w:t>F</w:t>
            </w:r>
          </w:p>
        </w:tc>
        <w:tc>
          <w:tcPr>
            <w:tcW w:w="1493"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5" w:after="0"/>
              <w:ind w:left="9" w:hanging="0"/>
              <w:jc w:val="left"/>
              <w:rPr>
                <w:kern w:val="0"/>
                <w:sz w:val="22"/>
                <w:szCs w:val="22"/>
                <w:lang w:eastAsia="en-US" w:bidi="ar-SA"/>
              </w:rPr>
            </w:pPr>
            <w:r>
              <w:rPr>
                <w:spacing w:val="-4"/>
                <w:kern w:val="0"/>
                <w:sz w:val="22"/>
                <w:szCs w:val="22"/>
                <w:lang w:eastAsia="en-US" w:bidi="ar-SA"/>
              </w:rPr>
              <w:t>7.00</w:t>
            </w:r>
          </w:p>
        </w:tc>
        <w:tc>
          <w:tcPr>
            <w:tcW w:w="2519"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5" w:after="0"/>
              <w:ind w:left="9" w:hanging="0"/>
              <w:jc w:val="left"/>
              <w:rPr>
                <w:kern w:val="0"/>
                <w:sz w:val="22"/>
                <w:szCs w:val="22"/>
                <w:lang w:eastAsia="en-US" w:bidi="ar-SA"/>
              </w:rPr>
            </w:pPr>
            <w:r>
              <w:rPr>
                <w:spacing w:val="-4"/>
                <w:kern w:val="0"/>
                <w:sz w:val="22"/>
                <w:szCs w:val="22"/>
                <w:lang w:eastAsia="en-US" w:bidi="ar-SA"/>
              </w:rPr>
              <w:t>1.59</w:t>
            </w:r>
          </w:p>
        </w:tc>
        <w:tc>
          <w:tcPr>
            <w:tcW w:w="1750"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5" w:after="0"/>
              <w:ind w:left="7" w:hanging="0"/>
              <w:jc w:val="left"/>
              <w:rPr>
                <w:kern w:val="0"/>
                <w:sz w:val="22"/>
                <w:szCs w:val="22"/>
                <w:lang w:eastAsia="en-US" w:bidi="ar-SA"/>
              </w:rPr>
            </w:pPr>
            <w:r>
              <w:rPr>
                <w:spacing w:val="-4"/>
                <w:kern w:val="0"/>
                <w:sz w:val="22"/>
                <w:szCs w:val="22"/>
                <w:lang w:eastAsia="en-US" w:bidi="ar-SA"/>
              </w:rPr>
              <w:t>8.59</w:t>
            </w:r>
          </w:p>
        </w:tc>
      </w:tr>
      <w:tr>
        <w:trPr>
          <w:trHeight w:val="255"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vMerge w:val="restart"/>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1" w:after="0"/>
              <w:jc w:val="left"/>
              <w:rPr>
                <w:sz w:val="19"/>
              </w:rPr>
            </w:pPr>
            <w:r>
              <w:rPr>
                <w:kern w:val="0"/>
                <w:sz w:val="19"/>
                <w:szCs w:val="22"/>
                <w:lang w:eastAsia="en-US" w:bidi="ar-SA"/>
              </w:rPr>
            </w:r>
          </w:p>
          <w:p>
            <w:pPr>
              <w:pStyle w:val="TableParagraph"/>
              <w:widowControl w:val="false"/>
              <w:spacing w:before="0" w:after="0"/>
              <w:ind w:left="9" w:hanging="0"/>
              <w:jc w:val="left"/>
              <w:rPr>
                <w:kern w:val="0"/>
                <w:sz w:val="22"/>
                <w:szCs w:val="22"/>
                <w:lang w:eastAsia="en-US" w:bidi="ar-SA"/>
              </w:rPr>
            </w:pPr>
            <w:r>
              <w:rPr>
                <w:spacing w:val="-2"/>
                <w:kern w:val="0"/>
                <w:sz w:val="22"/>
                <w:szCs w:val="22"/>
                <w:lang w:eastAsia="en-US" w:bidi="ar-SA"/>
              </w:rPr>
              <w:t>COMERCIAL</w:t>
            </w:r>
          </w:p>
        </w:tc>
        <w:tc>
          <w:tcPr>
            <w:tcW w:w="774"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235" w:before="0" w:after="0"/>
              <w:ind w:left="234" w:hanging="0"/>
              <w:jc w:val="left"/>
              <w:rPr>
                <w:kern w:val="0"/>
                <w:sz w:val="22"/>
                <w:szCs w:val="22"/>
                <w:lang w:eastAsia="en-US" w:bidi="ar-SA"/>
              </w:rPr>
            </w:pPr>
            <w:r>
              <w:rPr>
                <w:w w:val="95"/>
                <w:kern w:val="0"/>
                <w:sz w:val="22"/>
                <w:szCs w:val="22"/>
                <w:lang w:eastAsia="en-US" w:bidi="ar-SA"/>
              </w:rPr>
              <w:t>A</w:t>
            </w:r>
          </w:p>
        </w:tc>
        <w:tc>
          <w:tcPr>
            <w:tcW w:w="1493"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235" w:before="0" w:after="0"/>
              <w:ind w:left="9" w:hanging="0"/>
              <w:jc w:val="left"/>
              <w:rPr>
                <w:kern w:val="0"/>
                <w:sz w:val="22"/>
                <w:szCs w:val="22"/>
                <w:lang w:eastAsia="en-US" w:bidi="ar-SA"/>
              </w:rPr>
            </w:pPr>
            <w:r>
              <w:rPr>
                <w:spacing w:val="-4"/>
                <w:kern w:val="0"/>
                <w:sz w:val="22"/>
                <w:szCs w:val="22"/>
                <w:lang w:eastAsia="en-US" w:bidi="ar-SA"/>
              </w:rPr>
              <w:t>3.80</w:t>
            </w:r>
          </w:p>
        </w:tc>
        <w:tc>
          <w:tcPr>
            <w:tcW w:w="2519"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235" w:before="0" w:after="0"/>
              <w:ind w:left="9" w:hanging="0"/>
              <w:jc w:val="left"/>
              <w:rPr>
                <w:kern w:val="0"/>
                <w:sz w:val="22"/>
                <w:szCs w:val="22"/>
                <w:lang w:eastAsia="en-US" w:bidi="ar-SA"/>
              </w:rPr>
            </w:pPr>
            <w:r>
              <w:rPr>
                <w:spacing w:val="-4"/>
                <w:kern w:val="0"/>
                <w:sz w:val="22"/>
                <w:szCs w:val="22"/>
                <w:lang w:eastAsia="en-US" w:bidi="ar-SA"/>
              </w:rPr>
              <w:t>0.75</w:t>
            </w:r>
          </w:p>
        </w:tc>
        <w:tc>
          <w:tcPr>
            <w:tcW w:w="1750"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235" w:before="0" w:after="0"/>
              <w:ind w:left="7" w:hanging="0"/>
              <w:jc w:val="left"/>
              <w:rPr>
                <w:kern w:val="0"/>
                <w:sz w:val="22"/>
                <w:szCs w:val="22"/>
                <w:lang w:eastAsia="en-US" w:bidi="ar-SA"/>
              </w:rPr>
            </w:pPr>
            <w:r>
              <w:rPr>
                <w:spacing w:val="-4"/>
                <w:kern w:val="0"/>
                <w:sz w:val="22"/>
                <w:szCs w:val="22"/>
                <w:lang w:eastAsia="en-US" w:bidi="ar-SA"/>
              </w:rPr>
              <w:t>4.55</w:t>
            </w:r>
          </w:p>
        </w:tc>
      </w:tr>
      <w:tr>
        <w:trPr>
          <w:trHeight w:val="266"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3" w:before="4" w:after="0"/>
              <w:ind w:left="234" w:hanging="0"/>
              <w:jc w:val="left"/>
              <w:rPr>
                <w:kern w:val="0"/>
                <w:sz w:val="22"/>
                <w:szCs w:val="22"/>
                <w:lang w:eastAsia="en-US" w:bidi="ar-SA"/>
              </w:rPr>
            </w:pPr>
            <w:r>
              <w:rPr>
                <w:w w:val="95"/>
                <w:kern w:val="0"/>
                <w:sz w:val="22"/>
                <w:szCs w:val="22"/>
                <w:lang w:eastAsia="en-US" w:bidi="ar-SA"/>
              </w:rPr>
              <w:t>B</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3" w:before="4" w:after="0"/>
              <w:ind w:left="9" w:hanging="0"/>
              <w:jc w:val="left"/>
              <w:rPr>
                <w:kern w:val="0"/>
                <w:sz w:val="22"/>
                <w:szCs w:val="22"/>
                <w:lang w:eastAsia="en-US" w:bidi="ar-SA"/>
              </w:rPr>
            </w:pPr>
            <w:r>
              <w:rPr>
                <w:spacing w:val="-4"/>
                <w:kern w:val="0"/>
                <w:sz w:val="22"/>
                <w:szCs w:val="22"/>
                <w:lang w:eastAsia="en-US" w:bidi="ar-SA"/>
              </w:rPr>
              <w:t>5.90</w:t>
            </w:r>
          </w:p>
        </w:tc>
        <w:tc>
          <w:tcPr>
            <w:tcW w:w="2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3" w:before="4" w:after="0"/>
              <w:ind w:left="9" w:hanging="0"/>
              <w:jc w:val="left"/>
              <w:rPr>
                <w:kern w:val="0"/>
                <w:sz w:val="22"/>
                <w:szCs w:val="22"/>
                <w:lang w:eastAsia="en-US" w:bidi="ar-SA"/>
              </w:rPr>
            </w:pPr>
            <w:r>
              <w:rPr>
                <w:spacing w:val="-4"/>
                <w:kern w:val="0"/>
                <w:sz w:val="22"/>
                <w:szCs w:val="22"/>
                <w:lang w:eastAsia="en-US" w:bidi="ar-SA"/>
              </w:rPr>
              <w:t>1.14</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3" w:before="4" w:after="0"/>
              <w:ind w:left="7" w:hanging="0"/>
              <w:jc w:val="left"/>
              <w:rPr>
                <w:kern w:val="0"/>
                <w:sz w:val="22"/>
                <w:szCs w:val="22"/>
                <w:lang w:eastAsia="en-US" w:bidi="ar-SA"/>
              </w:rPr>
            </w:pPr>
            <w:r>
              <w:rPr>
                <w:spacing w:val="-4"/>
                <w:kern w:val="0"/>
                <w:sz w:val="22"/>
                <w:szCs w:val="22"/>
                <w:lang w:eastAsia="en-US" w:bidi="ar-SA"/>
              </w:rPr>
              <w:t>7.04</w:t>
            </w:r>
          </w:p>
        </w:tc>
      </w:tr>
      <w:tr>
        <w:trPr>
          <w:trHeight w:val="270"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6" w:before="4" w:after="0"/>
              <w:ind w:left="230" w:hanging="0"/>
              <w:jc w:val="left"/>
              <w:rPr>
                <w:kern w:val="0"/>
                <w:sz w:val="22"/>
                <w:szCs w:val="22"/>
                <w:lang w:eastAsia="en-US" w:bidi="ar-SA"/>
              </w:rPr>
            </w:pPr>
            <w:r>
              <w:rPr>
                <w:w w:val="95"/>
                <w:kern w:val="0"/>
                <w:sz w:val="22"/>
                <w:szCs w:val="22"/>
                <w:lang w:eastAsia="en-US" w:bidi="ar-SA"/>
              </w:rPr>
              <w:t>C</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6" w:before="4" w:after="0"/>
              <w:ind w:left="9" w:hanging="0"/>
              <w:jc w:val="left"/>
              <w:rPr>
                <w:kern w:val="0"/>
                <w:sz w:val="22"/>
                <w:szCs w:val="22"/>
                <w:lang w:eastAsia="en-US" w:bidi="ar-SA"/>
              </w:rPr>
            </w:pPr>
            <w:r>
              <w:rPr>
                <w:spacing w:val="-4"/>
                <w:kern w:val="0"/>
                <w:sz w:val="22"/>
                <w:szCs w:val="22"/>
                <w:lang w:eastAsia="en-US" w:bidi="ar-SA"/>
              </w:rPr>
              <w:t>7.80</w:t>
            </w:r>
          </w:p>
        </w:tc>
        <w:tc>
          <w:tcPr>
            <w:tcW w:w="2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6" w:before="4" w:after="0"/>
              <w:ind w:left="9" w:hanging="0"/>
              <w:jc w:val="left"/>
              <w:rPr>
                <w:kern w:val="0"/>
                <w:sz w:val="22"/>
                <w:szCs w:val="22"/>
                <w:lang w:eastAsia="en-US" w:bidi="ar-SA"/>
              </w:rPr>
            </w:pPr>
            <w:r>
              <w:rPr>
                <w:spacing w:val="-4"/>
                <w:kern w:val="0"/>
                <w:sz w:val="22"/>
                <w:szCs w:val="22"/>
                <w:lang w:eastAsia="en-US" w:bidi="ar-SA"/>
              </w:rPr>
              <w:t>1.47</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6" w:before="4" w:after="0"/>
              <w:ind w:left="7" w:hanging="0"/>
              <w:jc w:val="left"/>
              <w:rPr>
                <w:kern w:val="0"/>
                <w:sz w:val="22"/>
                <w:szCs w:val="22"/>
                <w:lang w:eastAsia="en-US" w:bidi="ar-SA"/>
              </w:rPr>
            </w:pPr>
            <w:r>
              <w:rPr>
                <w:spacing w:val="-4"/>
                <w:kern w:val="0"/>
                <w:sz w:val="22"/>
                <w:szCs w:val="22"/>
                <w:lang w:eastAsia="en-US" w:bidi="ar-SA"/>
              </w:rPr>
              <w:t>9.27</w:t>
            </w:r>
          </w:p>
        </w:tc>
      </w:tr>
      <w:tr>
        <w:trPr>
          <w:trHeight w:val="269"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4" w:after="0"/>
              <w:ind w:left="230" w:hanging="0"/>
              <w:jc w:val="left"/>
              <w:rPr>
                <w:kern w:val="0"/>
                <w:sz w:val="22"/>
                <w:szCs w:val="22"/>
                <w:lang w:eastAsia="en-US" w:bidi="ar-SA"/>
              </w:rPr>
            </w:pPr>
            <w:r>
              <w:rPr>
                <w:w w:val="95"/>
                <w:kern w:val="0"/>
                <w:sz w:val="22"/>
                <w:szCs w:val="22"/>
                <w:lang w:eastAsia="en-US" w:bidi="ar-SA"/>
              </w:rPr>
              <w:t>D</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4" w:after="0"/>
              <w:ind w:left="9" w:hanging="0"/>
              <w:jc w:val="left"/>
              <w:rPr>
                <w:kern w:val="0"/>
                <w:sz w:val="22"/>
                <w:szCs w:val="22"/>
                <w:lang w:eastAsia="en-US" w:bidi="ar-SA"/>
              </w:rPr>
            </w:pPr>
            <w:r>
              <w:rPr>
                <w:spacing w:val="-2"/>
                <w:kern w:val="0"/>
                <w:sz w:val="22"/>
                <w:szCs w:val="22"/>
                <w:lang w:eastAsia="en-US" w:bidi="ar-SA"/>
              </w:rPr>
              <w:t>10.00</w:t>
            </w:r>
          </w:p>
        </w:tc>
        <w:tc>
          <w:tcPr>
            <w:tcW w:w="2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4" w:after="0"/>
              <w:ind w:left="9" w:hanging="0"/>
              <w:jc w:val="left"/>
              <w:rPr>
                <w:kern w:val="0"/>
                <w:sz w:val="22"/>
                <w:szCs w:val="22"/>
                <w:lang w:eastAsia="en-US" w:bidi="ar-SA"/>
              </w:rPr>
            </w:pPr>
            <w:r>
              <w:rPr>
                <w:spacing w:val="-4"/>
                <w:kern w:val="0"/>
                <w:sz w:val="22"/>
                <w:szCs w:val="22"/>
                <w:lang w:eastAsia="en-US" w:bidi="ar-SA"/>
              </w:rPr>
              <w:t>1.98</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5" w:before="4" w:after="0"/>
              <w:ind w:left="7" w:hanging="0"/>
              <w:jc w:val="left"/>
              <w:rPr>
                <w:kern w:val="0"/>
                <w:sz w:val="22"/>
                <w:szCs w:val="22"/>
                <w:lang w:eastAsia="en-US" w:bidi="ar-SA"/>
              </w:rPr>
            </w:pPr>
            <w:r>
              <w:rPr>
                <w:spacing w:val="-2"/>
                <w:kern w:val="0"/>
                <w:sz w:val="22"/>
                <w:szCs w:val="22"/>
                <w:lang w:eastAsia="en-US" w:bidi="ar-SA"/>
              </w:rPr>
              <w:t>11.98</w:t>
            </w:r>
          </w:p>
        </w:tc>
      </w:tr>
      <w:tr>
        <w:trPr>
          <w:trHeight w:val="266"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1" w:before="5" w:after="0"/>
              <w:ind w:left="234" w:hanging="0"/>
              <w:jc w:val="left"/>
              <w:rPr>
                <w:kern w:val="0"/>
                <w:sz w:val="22"/>
                <w:szCs w:val="22"/>
                <w:lang w:eastAsia="en-US" w:bidi="ar-SA"/>
              </w:rPr>
            </w:pPr>
            <w:r>
              <w:rPr>
                <w:w w:val="95"/>
                <w:kern w:val="0"/>
                <w:sz w:val="22"/>
                <w:szCs w:val="22"/>
                <w:lang w:eastAsia="en-US" w:bidi="ar-SA"/>
              </w:rPr>
              <w:t>E</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1" w:before="5" w:after="0"/>
              <w:ind w:left="9" w:hanging="0"/>
              <w:jc w:val="left"/>
              <w:rPr>
                <w:kern w:val="0"/>
                <w:sz w:val="22"/>
                <w:szCs w:val="22"/>
                <w:lang w:eastAsia="en-US" w:bidi="ar-SA"/>
              </w:rPr>
            </w:pPr>
            <w:r>
              <w:rPr>
                <w:spacing w:val="-2"/>
                <w:kern w:val="0"/>
                <w:sz w:val="22"/>
                <w:szCs w:val="22"/>
                <w:lang w:eastAsia="en-US" w:bidi="ar-SA"/>
              </w:rPr>
              <w:t>12.50</w:t>
            </w:r>
          </w:p>
        </w:tc>
        <w:tc>
          <w:tcPr>
            <w:tcW w:w="2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1" w:before="5" w:after="0"/>
              <w:ind w:left="9" w:hanging="0"/>
              <w:jc w:val="left"/>
              <w:rPr>
                <w:kern w:val="0"/>
                <w:sz w:val="22"/>
                <w:szCs w:val="22"/>
                <w:lang w:eastAsia="en-US" w:bidi="ar-SA"/>
              </w:rPr>
            </w:pPr>
            <w:r>
              <w:rPr>
                <w:spacing w:val="-4"/>
                <w:kern w:val="0"/>
                <w:sz w:val="22"/>
                <w:szCs w:val="22"/>
                <w:lang w:eastAsia="en-US" w:bidi="ar-SA"/>
              </w:rPr>
              <w:t>2.66</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1" w:before="5" w:after="0"/>
              <w:ind w:left="7" w:hanging="0"/>
              <w:jc w:val="left"/>
              <w:rPr>
                <w:kern w:val="0"/>
                <w:sz w:val="22"/>
                <w:szCs w:val="22"/>
                <w:lang w:eastAsia="en-US" w:bidi="ar-SA"/>
              </w:rPr>
            </w:pPr>
            <w:r>
              <w:rPr>
                <w:spacing w:val="-2"/>
                <w:kern w:val="0"/>
                <w:sz w:val="22"/>
                <w:szCs w:val="22"/>
                <w:lang w:eastAsia="en-US" w:bidi="ar-SA"/>
              </w:rPr>
              <w:t>15.16</w:t>
            </w:r>
          </w:p>
        </w:tc>
      </w:tr>
      <w:tr>
        <w:trPr>
          <w:trHeight w:val="284"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vMerge w:val="continue"/>
            <w:tcBorders>
              <w:left w:val="single" w:sz="4"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74"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5" w:after="0"/>
              <w:ind w:left="240" w:hanging="0"/>
              <w:jc w:val="left"/>
              <w:rPr>
                <w:kern w:val="0"/>
                <w:sz w:val="22"/>
                <w:szCs w:val="22"/>
                <w:lang w:eastAsia="en-US" w:bidi="ar-SA"/>
              </w:rPr>
            </w:pPr>
            <w:r>
              <w:rPr>
                <w:w w:val="95"/>
                <w:kern w:val="0"/>
                <w:sz w:val="22"/>
                <w:szCs w:val="22"/>
                <w:lang w:eastAsia="en-US" w:bidi="ar-SA"/>
              </w:rPr>
              <w:t>F</w:t>
            </w:r>
          </w:p>
        </w:tc>
        <w:tc>
          <w:tcPr>
            <w:tcW w:w="1493"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5" w:after="0"/>
              <w:ind w:left="9" w:hanging="0"/>
              <w:jc w:val="left"/>
              <w:rPr>
                <w:kern w:val="0"/>
                <w:sz w:val="22"/>
                <w:szCs w:val="22"/>
                <w:lang w:eastAsia="en-US" w:bidi="ar-SA"/>
              </w:rPr>
            </w:pPr>
            <w:r>
              <w:rPr>
                <w:spacing w:val="-2"/>
                <w:kern w:val="0"/>
                <w:sz w:val="22"/>
                <w:szCs w:val="22"/>
                <w:lang w:eastAsia="en-US" w:bidi="ar-SA"/>
              </w:rPr>
              <w:t>18.00</w:t>
            </w:r>
          </w:p>
        </w:tc>
        <w:tc>
          <w:tcPr>
            <w:tcW w:w="2519"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5" w:after="0"/>
              <w:ind w:left="9" w:hanging="0"/>
              <w:jc w:val="left"/>
              <w:rPr>
                <w:kern w:val="0"/>
                <w:sz w:val="22"/>
                <w:szCs w:val="22"/>
                <w:lang w:eastAsia="en-US" w:bidi="ar-SA"/>
              </w:rPr>
            </w:pPr>
            <w:r>
              <w:rPr>
                <w:spacing w:val="-4"/>
                <w:kern w:val="0"/>
                <w:sz w:val="22"/>
                <w:szCs w:val="22"/>
                <w:lang w:eastAsia="en-US" w:bidi="ar-SA"/>
              </w:rPr>
              <w:t>3.61</w:t>
            </w:r>
          </w:p>
        </w:tc>
        <w:tc>
          <w:tcPr>
            <w:tcW w:w="1750"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5" w:after="0"/>
              <w:ind w:left="7" w:hanging="0"/>
              <w:jc w:val="left"/>
              <w:rPr>
                <w:kern w:val="0"/>
                <w:sz w:val="22"/>
                <w:szCs w:val="22"/>
                <w:lang w:eastAsia="en-US" w:bidi="ar-SA"/>
              </w:rPr>
            </w:pPr>
            <w:r>
              <w:rPr>
                <w:spacing w:val="-2"/>
                <w:kern w:val="0"/>
                <w:sz w:val="22"/>
                <w:szCs w:val="22"/>
                <w:lang w:eastAsia="en-US" w:bidi="ar-SA"/>
              </w:rPr>
              <w:t>21.61</w:t>
            </w:r>
          </w:p>
        </w:tc>
      </w:tr>
      <w:tr>
        <w:trPr>
          <w:trHeight w:val="530" w:hRule="atLeast"/>
        </w:trPr>
        <w:tc>
          <w:tcPr>
            <w:tcW w:w="1130" w:type="dxa"/>
            <w:vMerge w:val="continue"/>
            <w:tcBorders>
              <w:left w:val="single" w:sz="8" w:space="0" w:color="000000"/>
              <w:bottom w:val="single" w:sz="8"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0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9" w:hanging="0"/>
              <w:jc w:val="left"/>
              <w:rPr>
                <w:kern w:val="0"/>
                <w:sz w:val="22"/>
                <w:szCs w:val="22"/>
                <w:lang w:eastAsia="en-US" w:bidi="ar-SA"/>
              </w:rPr>
            </w:pPr>
            <w:r>
              <w:rPr>
                <w:spacing w:val="-2"/>
                <w:kern w:val="0"/>
                <w:sz w:val="22"/>
                <w:szCs w:val="22"/>
                <w:lang w:eastAsia="en-US" w:bidi="ar-SA"/>
              </w:rPr>
              <w:t>INSTITUCIONAL</w:t>
            </w:r>
          </w:p>
        </w:tc>
        <w:tc>
          <w:tcPr>
            <w:tcW w:w="774"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right="66" w:hanging="0"/>
              <w:jc w:val="right"/>
              <w:rPr>
                <w:kern w:val="0"/>
                <w:sz w:val="22"/>
                <w:szCs w:val="22"/>
                <w:lang w:eastAsia="en-US" w:bidi="ar-SA"/>
              </w:rPr>
            </w:pPr>
            <w:r>
              <w:rPr>
                <w:spacing w:val="-2"/>
                <w:kern w:val="0"/>
                <w:sz w:val="22"/>
                <w:szCs w:val="22"/>
                <w:lang w:eastAsia="en-US" w:bidi="ar-SA"/>
              </w:rPr>
              <w:t>ÚNICA</w:t>
            </w:r>
          </w:p>
        </w:tc>
        <w:tc>
          <w:tcPr>
            <w:tcW w:w="1493"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9" w:hanging="0"/>
              <w:jc w:val="left"/>
              <w:rPr>
                <w:kern w:val="0"/>
                <w:sz w:val="22"/>
                <w:szCs w:val="22"/>
                <w:lang w:eastAsia="en-US" w:bidi="ar-SA"/>
              </w:rPr>
            </w:pPr>
            <w:r>
              <w:rPr>
                <w:spacing w:val="-4"/>
                <w:kern w:val="0"/>
                <w:sz w:val="22"/>
                <w:szCs w:val="22"/>
                <w:lang w:eastAsia="en-US" w:bidi="ar-SA"/>
              </w:rPr>
              <w:t>6.10</w:t>
            </w:r>
          </w:p>
        </w:tc>
        <w:tc>
          <w:tcPr>
            <w:tcW w:w="251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9" w:hanging="0"/>
              <w:jc w:val="left"/>
              <w:rPr>
                <w:kern w:val="0"/>
                <w:sz w:val="22"/>
                <w:szCs w:val="22"/>
                <w:lang w:eastAsia="en-US" w:bidi="ar-SA"/>
              </w:rPr>
            </w:pPr>
            <w:r>
              <w:rPr>
                <w:spacing w:val="-4"/>
                <w:kern w:val="0"/>
                <w:sz w:val="22"/>
                <w:szCs w:val="22"/>
                <w:lang w:eastAsia="en-US" w:bidi="ar-SA"/>
              </w:rPr>
              <w:t>1.08</w:t>
            </w:r>
          </w:p>
        </w:tc>
        <w:tc>
          <w:tcPr>
            <w:tcW w:w="1750"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7" w:hanging="0"/>
              <w:jc w:val="left"/>
              <w:rPr>
                <w:kern w:val="0"/>
                <w:sz w:val="22"/>
                <w:szCs w:val="22"/>
                <w:lang w:eastAsia="en-US" w:bidi="ar-SA"/>
              </w:rPr>
            </w:pPr>
            <w:r>
              <w:rPr>
                <w:spacing w:val="-4"/>
                <w:kern w:val="0"/>
                <w:sz w:val="22"/>
                <w:szCs w:val="22"/>
                <w:lang w:eastAsia="en-US" w:bidi="ar-SA"/>
              </w:rPr>
              <w:t>7.17</w:t>
            </w:r>
          </w:p>
        </w:tc>
      </w:tr>
    </w:tbl>
    <w:p>
      <w:pPr>
        <w:pStyle w:val="Cuerpodetexto"/>
        <w:spacing w:before="8" w:after="0"/>
        <w:rPr>
          <w:sz w:val="26"/>
        </w:rPr>
      </w:pPr>
      <w:r>
        <w:rPr>
          <w:sz w:val="26"/>
        </w:rPr>
      </w:r>
    </w:p>
    <w:p>
      <w:pPr>
        <w:pStyle w:val="Cuerpodetexto"/>
        <w:spacing w:lineRule="auto" w:line="276"/>
        <w:ind w:left="258" w:right="159" w:hanging="0"/>
        <w:jc w:val="both"/>
        <w:rPr/>
      </w:pPr>
      <w:r>
        <w:rPr/>
        <w:t>Para</w:t>
      </w:r>
      <w:r>
        <w:rPr>
          <w:spacing w:val="-14"/>
        </w:rPr>
        <w:t xml:space="preserve"> </w:t>
      </w:r>
      <w:r>
        <w:rPr/>
        <w:t>la</w:t>
      </w:r>
      <w:r>
        <w:rPr>
          <w:spacing w:val="-14"/>
        </w:rPr>
        <w:t xml:space="preserve"> </w:t>
      </w:r>
      <w:r>
        <w:rPr/>
        <w:t>construcción</w:t>
      </w:r>
      <w:r>
        <w:rPr>
          <w:spacing w:val="-14"/>
        </w:rPr>
        <w:t xml:space="preserve"> </w:t>
      </w:r>
      <w:r>
        <w:rPr/>
        <w:t>de</w:t>
      </w:r>
      <w:r>
        <w:rPr>
          <w:spacing w:val="-13"/>
        </w:rPr>
        <w:t xml:space="preserve"> </w:t>
      </w:r>
      <w:r>
        <w:rPr/>
        <w:t>cualquier</w:t>
      </w:r>
      <w:r>
        <w:rPr>
          <w:spacing w:val="-14"/>
        </w:rPr>
        <w:t xml:space="preserve"> </w:t>
      </w:r>
      <w:r>
        <w:rPr/>
        <w:t>tipo</w:t>
      </w:r>
      <w:r>
        <w:rPr>
          <w:spacing w:val="-14"/>
        </w:rPr>
        <w:t xml:space="preserve"> </w:t>
      </w:r>
      <w:r>
        <w:rPr/>
        <w:t>de</w:t>
      </w:r>
      <w:r>
        <w:rPr>
          <w:spacing w:val="-14"/>
        </w:rPr>
        <w:t xml:space="preserve"> </w:t>
      </w:r>
      <w:r>
        <w:rPr/>
        <w:t>obra,</w:t>
      </w:r>
      <w:r>
        <w:rPr>
          <w:spacing w:val="-13"/>
        </w:rPr>
        <w:t xml:space="preserve"> </w:t>
      </w:r>
      <w:r>
        <w:rPr/>
        <w:t>deberá</w:t>
      </w:r>
      <w:r>
        <w:rPr>
          <w:spacing w:val="-14"/>
        </w:rPr>
        <w:t xml:space="preserve"> </w:t>
      </w:r>
      <w:r>
        <w:rPr/>
        <w:t>celebrarse</w:t>
      </w:r>
      <w:r>
        <w:rPr>
          <w:spacing w:val="-14"/>
        </w:rPr>
        <w:t xml:space="preserve"> </w:t>
      </w:r>
      <w:r>
        <w:rPr/>
        <w:t>un</w:t>
      </w:r>
      <w:r>
        <w:rPr>
          <w:spacing w:val="-14"/>
        </w:rPr>
        <w:t xml:space="preserve"> </w:t>
      </w:r>
      <w:r>
        <w:rPr/>
        <w:t>convenio</w:t>
      </w:r>
      <w:r>
        <w:rPr>
          <w:spacing w:val="-13"/>
        </w:rPr>
        <w:t xml:space="preserve"> </w:t>
      </w:r>
      <w:r>
        <w:rPr/>
        <w:t>en</w:t>
      </w:r>
      <w:r>
        <w:rPr>
          <w:spacing w:val="-14"/>
        </w:rPr>
        <w:t xml:space="preserve"> </w:t>
      </w:r>
      <w:r>
        <w:rPr/>
        <w:t>el</w:t>
      </w:r>
      <w:r>
        <w:rPr>
          <w:spacing w:val="-14"/>
        </w:rPr>
        <w:t xml:space="preserve"> </w:t>
      </w:r>
      <w:r>
        <w:rPr/>
        <w:t>que</w:t>
      </w:r>
      <w:r>
        <w:rPr>
          <w:spacing w:val="-14"/>
        </w:rPr>
        <w:t xml:space="preserve"> </w:t>
      </w:r>
      <w:r>
        <w:rPr/>
        <w:t>se</w:t>
      </w:r>
      <w:r>
        <w:rPr>
          <w:spacing w:val="-13"/>
        </w:rPr>
        <w:t xml:space="preserve"> </w:t>
      </w:r>
      <w:r>
        <w:rPr/>
        <w:t>determine</w:t>
      </w:r>
      <w:r>
        <w:rPr>
          <w:spacing w:val="-14"/>
        </w:rPr>
        <w:t xml:space="preserve"> </w:t>
      </w:r>
      <w:r>
        <w:rPr/>
        <w:t>el</w:t>
      </w:r>
      <w:r>
        <w:rPr>
          <w:spacing w:val="-14"/>
        </w:rPr>
        <w:t xml:space="preserve"> </w:t>
      </w:r>
      <w:r>
        <w:rPr/>
        <w:t>volumen de agua necesario y el período de construcción especificado, dejando un depósito equivalente al consumo estimado por el solicitante en acuerdo con la comisión; debiendo de cubrir los requisitos para celebración del convenio, que se encuentran establecidos para la contratación de los servicios, una vez que ha cumplido con los</w:t>
      </w:r>
      <w:r>
        <w:rPr>
          <w:spacing w:val="-3"/>
        </w:rPr>
        <w:t xml:space="preserve"> </w:t>
      </w:r>
      <w:r>
        <w:rPr/>
        <w:t>requisitos,</w:t>
      </w:r>
      <w:r>
        <w:rPr>
          <w:spacing w:val="-3"/>
        </w:rPr>
        <w:t xml:space="preserve"> </w:t>
      </w:r>
      <w:r>
        <w:rPr/>
        <w:t>la</w:t>
      </w:r>
      <w:r>
        <w:rPr>
          <w:spacing w:val="-3"/>
        </w:rPr>
        <w:t xml:space="preserve"> </w:t>
      </w:r>
      <w:r>
        <w:rPr/>
        <w:t>comisión</w:t>
      </w:r>
      <w:r>
        <w:rPr>
          <w:spacing w:val="-2"/>
        </w:rPr>
        <w:t xml:space="preserve"> </w:t>
      </w:r>
      <w:r>
        <w:rPr/>
        <w:t>instalará</w:t>
      </w:r>
      <w:r>
        <w:rPr>
          <w:spacing w:val="-2"/>
        </w:rPr>
        <w:t xml:space="preserve"> </w:t>
      </w:r>
      <w:r>
        <w:rPr/>
        <w:t>el</w:t>
      </w:r>
      <w:r>
        <w:rPr>
          <w:spacing w:val="-3"/>
        </w:rPr>
        <w:t xml:space="preserve"> </w:t>
      </w:r>
      <w:r>
        <w:rPr/>
        <w:t>equipo</w:t>
      </w:r>
      <w:r>
        <w:rPr>
          <w:spacing w:val="-2"/>
        </w:rPr>
        <w:t xml:space="preserve"> </w:t>
      </w:r>
      <w:r>
        <w:rPr/>
        <w:t>de</w:t>
      </w:r>
      <w:r>
        <w:rPr>
          <w:spacing w:val="-3"/>
        </w:rPr>
        <w:t xml:space="preserve"> </w:t>
      </w:r>
      <w:r>
        <w:rPr/>
        <w:t>medición</w:t>
      </w:r>
      <w:r>
        <w:rPr>
          <w:spacing w:val="-2"/>
        </w:rPr>
        <w:t xml:space="preserve"> </w:t>
      </w:r>
      <w:r>
        <w:rPr/>
        <w:t>y</w:t>
      </w:r>
      <w:r>
        <w:rPr>
          <w:spacing w:val="-2"/>
        </w:rPr>
        <w:t xml:space="preserve"> </w:t>
      </w:r>
      <w:r>
        <w:rPr/>
        <w:t>se</w:t>
      </w:r>
      <w:r>
        <w:rPr>
          <w:spacing w:val="-3"/>
        </w:rPr>
        <w:t xml:space="preserve"> </w:t>
      </w:r>
      <w:r>
        <w:rPr/>
        <w:t>cobrará</w:t>
      </w:r>
      <w:r>
        <w:rPr>
          <w:spacing w:val="-3"/>
        </w:rPr>
        <w:t xml:space="preserve"> </w:t>
      </w:r>
      <w:r>
        <w:rPr/>
        <w:t>el</w:t>
      </w:r>
      <w:r>
        <w:rPr>
          <w:spacing w:val="-2"/>
        </w:rPr>
        <w:t xml:space="preserve"> </w:t>
      </w:r>
      <w:r>
        <w:rPr/>
        <w:t>servicio</w:t>
      </w:r>
      <w:r>
        <w:rPr>
          <w:spacing w:val="-2"/>
        </w:rPr>
        <w:t xml:space="preserve"> </w:t>
      </w:r>
      <w:r>
        <w:rPr/>
        <w:t>conforme</w:t>
      </w:r>
      <w:r>
        <w:rPr>
          <w:spacing w:val="-3"/>
        </w:rPr>
        <w:t xml:space="preserve"> </w:t>
      </w:r>
      <w:r>
        <w:rPr/>
        <w:t>a</w:t>
      </w:r>
      <w:r>
        <w:rPr>
          <w:spacing w:val="40"/>
        </w:rPr>
        <w:t xml:space="preserve"> </w:t>
      </w:r>
      <w:r>
        <w:rPr/>
        <w:t>la</w:t>
      </w:r>
      <w:r>
        <w:rPr>
          <w:spacing w:val="-3"/>
        </w:rPr>
        <w:t xml:space="preserve"> </w:t>
      </w:r>
      <w:r>
        <w:rPr/>
        <w:t>tarifa</w:t>
      </w:r>
      <w:r>
        <w:rPr>
          <w:spacing w:val="-3"/>
        </w:rPr>
        <w:t xml:space="preserve"> </w:t>
      </w:r>
      <w:r>
        <w:rPr/>
        <w:t>de</w:t>
      </w:r>
      <w:r>
        <w:rPr>
          <w:spacing w:val="-3"/>
        </w:rPr>
        <w:t xml:space="preserve"> </w:t>
      </w:r>
      <w:r>
        <w:rPr/>
        <w:t>uso tipo F.</w:t>
      </w:r>
    </w:p>
    <w:p>
      <w:pPr>
        <w:pStyle w:val="Cuerpodetexto"/>
        <w:spacing w:before="6" w:after="0"/>
        <w:rPr>
          <w:sz w:val="25"/>
        </w:rPr>
      </w:pPr>
      <w:r>
        <w:rPr>
          <w:sz w:val="25"/>
        </w:rPr>
      </w:r>
    </w:p>
    <w:p>
      <w:pPr>
        <w:pStyle w:val="Cuerpodetexto"/>
        <w:spacing w:lineRule="auto" w:line="276"/>
        <w:ind w:left="258" w:right="158" w:hanging="0"/>
        <w:jc w:val="both"/>
        <w:rPr/>
      </w:pPr>
      <w:r>
        <w:rPr/>
        <w:t>En el supuesto de que una persona emplee sin autorización y/o sin convenio los servicios que brinda la comisión, se podrá realizar una estimación del consumo de recurso hídrico que deberá de ser cubierta por la persona en contraprestación a la omisión, además de las infracciones previstas en el Reglamento de la Comisión de Agua Potable y Alcantarillado del Municipio de Tlaxcala.</w:t>
      </w:r>
    </w:p>
    <w:p>
      <w:pPr>
        <w:pStyle w:val="Cuerpodetexto"/>
        <w:spacing w:before="5" w:after="0"/>
        <w:rPr>
          <w:sz w:val="25"/>
        </w:rPr>
      </w:pPr>
      <w:r>
        <w:rPr>
          <w:sz w:val="25"/>
        </w:rPr>
      </w:r>
    </w:p>
    <w:p>
      <w:pPr>
        <w:pStyle w:val="Cuerpodetexto"/>
        <w:spacing w:lineRule="auto" w:line="276"/>
        <w:ind w:left="258" w:right="167" w:hanging="0"/>
        <w:jc w:val="both"/>
        <w:rPr/>
      </w:pPr>
      <w:r>
        <w:rPr/>
        <w:t>Atendiendo a la necesidad de preservar la infraestructura y garantizar la disposición de los servicios, los propietarios o poseedores de lotes urbanos con superficie hasta 500 m², que sin estar conectados a la red de agua potable y alcantarillado cuenten con la disponibilidad de la infraestructura urbana municipal para estos servicios, pagarán el 50 por ciento de la cuota mínima que corresponda al tipo de servicio de acuerdo con la vocación del uso del suelo.</w:t>
      </w:r>
    </w:p>
    <w:p>
      <w:pPr>
        <w:pStyle w:val="Cuerpodetexto"/>
        <w:spacing w:before="5" w:after="0"/>
        <w:rPr>
          <w:sz w:val="25"/>
        </w:rPr>
      </w:pPr>
      <w:r>
        <w:rPr>
          <w:sz w:val="25"/>
        </w:rPr>
      </w:r>
    </w:p>
    <w:p>
      <w:pPr>
        <w:pStyle w:val="Cuerpodetexto"/>
        <w:spacing w:lineRule="auto" w:line="276"/>
        <w:ind w:left="258" w:right="169" w:hanging="0"/>
        <w:jc w:val="both"/>
        <w:rPr/>
      </w:pPr>
      <w:r>
        <w:rPr/>
        <w:t>En</w:t>
      </w:r>
      <w:r>
        <w:rPr>
          <w:spacing w:val="-1"/>
        </w:rPr>
        <w:t xml:space="preserve"> </w:t>
      </w:r>
      <w:r>
        <w:rPr/>
        <w:t>el</w:t>
      </w:r>
      <w:r>
        <w:rPr>
          <w:spacing w:val="-1"/>
        </w:rPr>
        <w:t xml:space="preserve"> </w:t>
      </w:r>
      <w:r>
        <w:rPr/>
        <w:t>caso</w:t>
      </w:r>
      <w:r>
        <w:rPr>
          <w:spacing w:val="-1"/>
        </w:rPr>
        <w:t xml:space="preserve"> </w:t>
      </w:r>
      <w:r>
        <w:rPr/>
        <w:t>de</w:t>
      </w:r>
      <w:r>
        <w:rPr>
          <w:spacing w:val="-1"/>
        </w:rPr>
        <w:t xml:space="preserve"> </w:t>
      </w:r>
      <w:r>
        <w:rPr/>
        <w:t>los</w:t>
      </w:r>
      <w:r>
        <w:rPr>
          <w:spacing w:val="-1"/>
        </w:rPr>
        <w:t xml:space="preserve"> </w:t>
      </w:r>
      <w:r>
        <w:rPr/>
        <w:t>lotes</w:t>
      </w:r>
      <w:r>
        <w:rPr>
          <w:spacing w:val="-1"/>
        </w:rPr>
        <w:t xml:space="preserve"> </w:t>
      </w:r>
      <w:r>
        <w:rPr/>
        <w:t>urbanos</w:t>
      </w:r>
      <w:r>
        <w:rPr>
          <w:spacing w:val="-1"/>
        </w:rPr>
        <w:t xml:space="preserve"> </w:t>
      </w:r>
      <w:r>
        <w:rPr/>
        <w:t>que</w:t>
      </w:r>
      <w:r>
        <w:rPr>
          <w:spacing w:val="-1"/>
        </w:rPr>
        <w:t xml:space="preserve"> </w:t>
      </w:r>
      <w:r>
        <w:rPr/>
        <w:t>cuenten</w:t>
      </w:r>
      <w:r>
        <w:rPr>
          <w:spacing w:val="-1"/>
        </w:rPr>
        <w:t xml:space="preserve"> </w:t>
      </w:r>
      <w:r>
        <w:rPr/>
        <w:t>con</w:t>
      </w:r>
      <w:r>
        <w:rPr>
          <w:spacing w:val="-1"/>
        </w:rPr>
        <w:t xml:space="preserve"> </w:t>
      </w:r>
      <w:r>
        <w:rPr/>
        <w:t>superficies</w:t>
      </w:r>
      <w:r>
        <w:rPr>
          <w:spacing w:val="-1"/>
        </w:rPr>
        <w:t xml:space="preserve"> </w:t>
      </w:r>
      <w:r>
        <w:rPr/>
        <w:t>superiores</w:t>
      </w:r>
      <w:r>
        <w:rPr>
          <w:spacing w:val="-2"/>
        </w:rPr>
        <w:t xml:space="preserve"> </w:t>
      </w:r>
      <w:r>
        <w:rPr/>
        <w:t>a</w:t>
      </w:r>
      <w:r>
        <w:rPr>
          <w:spacing w:val="-1"/>
        </w:rPr>
        <w:t xml:space="preserve"> </w:t>
      </w:r>
      <w:r>
        <w:rPr/>
        <w:t>500</w:t>
      </w:r>
      <w:r>
        <w:rPr>
          <w:spacing w:val="-1"/>
        </w:rPr>
        <w:t xml:space="preserve"> </w:t>
      </w:r>
      <w:r>
        <w:rPr/>
        <w:t>m²</w:t>
      </w:r>
      <w:r>
        <w:rPr>
          <w:spacing w:val="-2"/>
        </w:rPr>
        <w:t xml:space="preserve"> </w:t>
      </w:r>
      <w:r>
        <w:rPr/>
        <w:t>y</w:t>
      </w:r>
      <w:r>
        <w:rPr>
          <w:spacing w:val="-1"/>
        </w:rPr>
        <w:t xml:space="preserve"> </w:t>
      </w:r>
      <w:r>
        <w:rPr/>
        <w:t>con</w:t>
      </w:r>
      <w:r>
        <w:rPr>
          <w:spacing w:val="-1"/>
        </w:rPr>
        <w:t xml:space="preserve"> </w:t>
      </w:r>
      <w:r>
        <w:rPr/>
        <w:t>la</w:t>
      </w:r>
      <w:r>
        <w:rPr>
          <w:spacing w:val="-1"/>
        </w:rPr>
        <w:t xml:space="preserve"> </w:t>
      </w:r>
      <w:r>
        <w:rPr/>
        <w:t>infraestructura</w:t>
      </w:r>
      <w:r>
        <w:rPr>
          <w:spacing w:val="-1"/>
        </w:rPr>
        <w:t xml:space="preserve"> </w:t>
      </w:r>
      <w:r>
        <w:rPr/>
        <w:t>a que se</w:t>
      </w:r>
      <w:r>
        <w:rPr>
          <w:spacing w:val="-4"/>
        </w:rPr>
        <w:t xml:space="preserve"> </w:t>
      </w:r>
      <w:r>
        <w:rPr/>
        <w:t>refiere</w:t>
      </w:r>
      <w:r>
        <w:rPr>
          <w:spacing w:val="-4"/>
        </w:rPr>
        <w:t xml:space="preserve"> </w:t>
      </w:r>
      <w:r>
        <w:rPr/>
        <w:t>el</w:t>
      </w:r>
      <w:r>
        <w:rPr>
          <w:spacing w:val="-2"/>
        </w:rPr>
        <w:t xml:space="preserve"> </w:t>
      </w:r>
      <w:r>
        <w:rPr/>
        <w:t>párrafo</w:t>
      </w:r>
      <w:r>
        <w:rPr>
          <w:spacing w:val="-2"/>
        </w:rPr>
        <w:t xml:space="preserve"> </w:t>
      </w:r>
      <w:r>
        <w:rPr/>
        <w:t>que</w:t>
      </w:r>
      <w:r>
        <w:rPr>
          <w:spacing w:val="-3"/>
        </w:rPr>
        <w:t xml:space="preserve"> </w:t>
      </w:r>
      <w:r>
        <w:rPr/>
        <w:t>antecede,</w:t>
      </w:r>
      <w:r>
        <w:rPr>
          <w:spacing w:val="-3"/>
        </w:rPr>
        <w:t xml:space="preserve"> </w:t>
      </w:r>
      <w:r>
        <w:rPr/>
        <w:t>cuando</w:t>
      </w:r>
      <w:r>
        <w:rPr>
          <w:spacing w:val="-2"/>
        </w:rPr>
        <w:t xml:space="preserve"> </w:t>
      </w:r>
      <w:r>
        <w:rPr/>
        <w:t>no</w:t>
      </w:r>
      <w:r>
        <w:rPr>
          <w:spacing w:val="-2"/>
        </w:rPr>
        <w:t xml:space="preserve"> </w:t>
      </w:r>
      <w:r>
        <w:rPr/>
        <w:t>estén</w:t>
      </w:r>
      <w:r>
        <w:rPr>
          <w:spacing w:val="-3"/>
        </w:rPr>
        <w:t xml:space="preserve"> </w:t>
      </w:r>
      <w:r>
        <w:rPr/>
        <w:t>conectados</w:t>
      </w:r>
      <w:r>
        <w:rPr>
          <w:spacing w:val="-3"/>
        </w:rPr>
        <w:t xml:space="preserve"> </w:t>
      </w:r>
      <w:r>
        <w:rPr/>
        <w:t>a</w:t>
      </w:r>
      <w:r>
        <w:rPr>
          <w:spacing w:val="-2"/>
        </w:rPr>
        <w:t xml:space="preserve"> </w:t>
      </w:r>
      <w:r>
        <w:rPr/>
        <w:t>las</w:t>
      </w:r>
      <w:r>
        <w:rPr>
          <w:spacing w:val="-3"/>
        </w:rPr>
        <w:t xml:space="preserve"> </w:t>
      </w:r>
      <w:r>
        <w:rPr/>
        <w:t>redes</w:t>
      </w:r>
      <w:r>
        <w:rPr>
          <w:spacing w:val="-3"/>
        </w:rPr>
        <w:t xml:space="preserve"> </w:t>
      </w:r>
      <w:r>
        <w:rPr/>
        <w:t>de</w:t>
      </w:r>
      <w:r>
        <w:rPr>
          <w:spacing w:val="-2"/>
        </w:rPr>
        <w:t xml:space="preserve"> </w:t>
      </w:r>
      <w:r>
        <w:rPr/>
        <w:t>agua</w:t>
      </w:r>
      <w:r>
        <w:rPr>
          <w:spacing w:val="-2"/>
        </w:rPr>
        <w:t xml:space="preserve"> </w:t>
      </w:r>
      <w:r>
        <w:rPr/>
        <w:t>potable</w:t>
      </w:r>
      <w:r>
        <w:rPr>
          <w:spacing w:val="-3"/>
        </w:rPr>
        <w:t xml:space="preserve"> </w:t>
      </w:r>
      <w:r>
        <w:rPr/>
        <w:t>y</w:t>
      </w:r>
      <w:r>
        <w:rPr>
          <w:spacing w:val="-3"/>
        </w:rPr>
        <w:t xml:space="preserve"> </w:t>
      </w:r>
      <w:r>
        <w:rPr/>
        <w:t>alcantarillado,</w:t>
      </w:r>
      <w:r>
        <w:rPr>
          <w:spacing w:val="-3"/>
        </w:rPr>
        <w:t xml:space="preserve"> </w:t>
      </w:r>
      <w:r>
        <w:rPr>
          <w:spacing w:val="-5"/>
        </w:rPr>
        <w:t>se</w:t>
      </w:r>
    </w:p>
    <w:p>
      <w:pPr>
        <w:pStyle w:val="Cuerpodetexto"/>
        <w:spacing w:lineRule="auto" w:line="276" w:before="81" w:after="0"/>
        <w:ind w:left="258" w:right="168" w:hanging="0"/>
        <w:jc w:val="both"/>
        <w:rPr/>
      </w:pPr>
      <w:r>
        <w:rPr/>
        <w:t xml:space="preserve"> </w:t>
      </w:r>
      <w:r>
        <w:rPr/>
        <w:t>pagarán los derechos de conformidad al siguiente factor de 25.123 de la cuota mínima correspondiente por cada metro cuadrado de superficie.</w:t>
      </w:r>
    </w:p>
    <w:p>
      <w:pPr>
        <w:pStyle w:val="Cuerpodetexto"/>
        <w:spacing w:before="5" w:after="0"/>
        <w:rPr>
          <w:sz w:val="25"/>
        </w:rPr>
      </w:pPr>
      <w:r>
        <w:rPr>
          <w:sz w:val="25"/>
        </w:rPr>
      </w:r>
    </w:p>
    <w:p>
      <w:pPr>
        <w:pStyle w:val="Cuerpodetexto"/>
        <w:spacing w:lineRule="auto" w:line="276" w:before="1" w:after="0"/>
        <w:ind w:left="258" w:right="160" w:hanging="0"/>
        <w:jc w:val="both"/>
        <w:rPr/>
      </w:pPr>
      <w:r>
        <w:rPr>
          <w:b/>
        </w:rPr>
        <w:t xml:space="preserve">Artículo 57. </w:t>
      </w:r>
      <w:r>
        <w:rPr/>
        <w:t>EI servicio medido consistirá en la determinación del cobro por la contraprestación de los servicios empleados por los usuarios de la Comisión de Agua Potable y Alcantarillado del Municipio de Tlaxcala, en el cual se emplearán instrumentos de medición instalados en la toma de agua de cada uno de los contratos realizados por los usuarios, mismos que servirán para determinar el consumo y fijar el costo correspondiente, quedando obligados los usuarios a cubrir dicho</w:t>
      </w:r>
      <w:r>
        <w:rPr>
          <w:spacing w:val="-1"/>
        </w:rPr>
        <w:t xml:space="preserve"> </w:t>
      </w:r>
      <w:r>
        <w:rPr/>
        <w:t>costo, pudiéndose</w:t>
      </w:r>
      <w:r>
        <w:rPr>
          <w:spacing w:val="-1"/>
        </w:rPr>
        <w:t xml:space="preserve"> </w:t>
      </w:r>
      <w:r>
        <w:rPr/>
        <w:t>suspender temporalmente el servicio de abastecimiento por falta de pago.</w:t>
      </w:r>
    </w:p>
    <w:p>
      <w:pPr>
        <w:pStyle w:val="Cuerpodetexto"/>
        <w:spacing w:before="4" w:after="0"/>
        <w:rPr>
          <w:sz w:val="25"/>
        </w:rPr>
      </w:pPr>
      <w:r>
        <w:rPr>
          <w:sz w:val="25"/>
        </w:rPr>
      </w:r>
    </w:p>
    <w:p>
      <w:pPr>
        <w:pStyle w:val="ListParagraph"/>
        <w:numPr>
          <w:ilvl w:val="0"/>
          <w:numId w:val="18"/>
        </w:numPr>
        <w:tabs>
          <w:tab w:val="clear" w:pos="720"/>
          <w:tab w:val="left" w:pos="883" w:leader="none"/>
        </w:tabs>
        <w:spacing w:before="1" w:after="0"/>
        <w:ind w:left="883" w:hanging="341"/>
        <w:rPr/>
      </w:pPr>
      <w:r>
        <w:rPr/>
        <w:t>El</w:t>
      </w:r>
      <w:r>
        <w:rPr>
          <w:spacing w:val="-10"/>
        </w:rPr>
        <w:t xml:space="preserve"> </w:t>
      </w:r>
      <w:r>
        <w:rPr/>
        <w:t>servicio</w:t>
      </w:r>
      <w:r>
        <w:rPr>
          <w:spacing w:val="-10"/>
        </w:rPr>
        <w:t xml:space="preserve"> </w:t>
      </w:r>
      <w:r>
        <w:rPr/>
        <w:t>doméstico</w:t>
      </w:r>
      <w:r>
        <w:rPr>
          <w:spacing w:val="-8"/>
        </w:rPr>
        <w:t xml:space="preserve"> </w:t>
      </w:r>
      <w:r>
        <w:rPr/>
        <w:t>medido</w:t>
      </w:r>
      <w:r>
        <w:rPr>
          <w:spacing w:val="-9"/>
        </w:rPr>
        <w:t xml:space="preserve"> </w:t>
      </w:r>
      <w:r>
        <w:rPr/>
        <w:t>se</w:t>
      </w:r>
      <w:r>
        <w:rPr>
          <w:spacing w:val="-9"/>
        </w:rPr>
        <w:t xml:space="preserve"> </w:t>
      </w:r>
      <w:r>
        <w:rPr/>
        <w:t>clasificará</w:t>
      </w:r>
      <w:r>
        <w:rPr>
          <w:spacing w:val="-8"/>
        </w:rPr>
        <w:t xml:space="preserve"> </w:t>
      </w:r>
      <w:r>
        <w:rPr/>
        <w:t>de</w:t>
      </w:r>
      <w:r>
        <w:rPr>
          <w:spacing w:val="-11"/>
        </w:rPr>
        <w:t xml:space="preserve"> </w:t>
      </w:r>
      <w:r>
        <w:rPr/>
        <w:t>la</w:t>
      </w:r>
      <w:r>
        <w:rPr>
          <w:spacing w:val="-8"/>
        </w:rPr>
        <w:t xml:space="preserve"> </w:t>
      </w:r>
      <w:r>
        <w:rPr/>
        <w:t>siguiente</w:t>
      </w:r>
      <w:r>
        <w:rPr>
          <w:spacing w:val="-8"/>
        </w:rPr>
        <w:t xml:space="preserve"> </w:t>
      </w:r>
      <w:r>
        <w:rPr>
          <w:spacing w:val="-2"/>
        </w:rPr>
        <w:t>manera:</w:t>
      </w:r>
    </w:p>
    <w:p>
      <w:pPr>
        <w:pStyle w:val="Cuerpodetexto"/>
        <w:spacing w:before="7" w:after="0"/>
        <w:rPr>
          <w:sz w:val="20"/>
        </w:rPr>
      </w:pPr>
      <w:r>
        <w:rPr>
          <w:sz w:val="20"/>
        </w:rPr>
      </w:r>
    </w:p>
    <w:p>
      <w:pPr>
        <w:pStyle w:val="ListParagraph"/>
        <w:numPr>
          <w:ilvl w:val="1"/>
          <w:numId w:val="18"/>
        </w:numPr>
        <w:tabs>
          <w:tab w:val="clear" w:pos="720"/>
          <w:tab w:val="left" w:pos="1163" w:leader="none"/>
          <w:tab w:val="left" w:pos="1176" w:leader="none"/>
        </w:tabs>
        <w:spacing w:lineRule="auto" w:line="276"/>
        <w:ind w:left="1176" w:right="350" w:hanging="293"/>
        <w:rPr/>
      </w:pPr>
      <w:r>
        <w:rPr/>
        <w:t>Vivienda</w:t>
      </w:r>
      <w:r>
        <w:rPr>
          <w:spacing w:val="-14"/>
        </w:rPr>
        <w:t xml:space="preserve"> </w:t>
      </w:r>
      <w:r>
        <w:rPr/>
        <w:t>de</w:t>
      </w:r>
      <w:r>
        <w:rPr>
          <w:spacing w:val="-14"/>
        </w:rPr>
        <w:t xml:space="preserve"> </w:t>
      </w:r>
      <w:r>
        <w:rPr/>
        <w:t>interés</w:t>
      </w:r>
      <w:r>
        <w:rPr>
          <w:spacing w:val="-14"/>
        </w:rPr>
        <w:t xml:space="preserve"> </w:t>
      </w:r>
      <w:r>
        <w:rPr/>
        <w:t>social</w:t>
      </w:r>
      <w:r>
        <w:rPr>
          <w:spacing w:val="-13"/>
        </w:rPr>
        <w:t xml:space="preserve"> </w:t>
      </w:r>
      <w:r>
        <w:rPr/>
        <w:t>(unifamiliar,</w:t>
      </w:r>
      <w:r>
        <w:rPr>
          <w:spacing w:val="-14"/>
        </w:rPr>
        <w:t xml:space="preserve"> </w:t>
      </w:r>
      <w:r>
        <w:rPr/>
        <w:t>dúplex</w:t>
      </w:r>
      <w:r>
        <w:rPr>
          <w:spacing w:val="-14"/>
        </w:rPr>
        <w:t xml:space="preserve"> </w:t>
      </w:r>
      <w:r>
        <w:rPr/>
        <w:t>o</w:t>
      </w:r>
      <w:r>
        <w:rPr>
          <w:spacing w:val="-14"/>
        </w:rPr>
        <w:t xml:space="preserve"> </w:t>
      </w:r>
      <w:r>
        <w:rPr/>
        <w:t>departamento)</w:t>
      </w:r>
      <w:r>
        <w:rPr>
          <w:spacing w:val="-13"/>
        </w:rPr>
        <w:t xml:space="preserve"> </w:t>
      </w:r>
      <w:r>
        <w:rPr/>
        <w:t>de</w:t>
      </w:r>
      <w:r>
        <w:rPr>
          <w:spacing w:val="-14"/>
        </w:rPr>
        <w:t xml:space="preserve"> </w:t>
      </w:r>
      <w:r>
        <w:rPr/>
        <w:t>hasta</w:t>
      </w:r>
      <w:r>
        <w:rPr>
          <w:spacing w:val="-14"/>
        </w:rPr>
        <w:t xml:space="preserve"> </w:t>
      </w:r>
      <w:r>
        <w:rPr/>
        <w:t>65.00</w:t>
      </w:r>
      <w:r>
        <w:rPr>
          <w:spacing w:val="-14"/>
        </w:rPr>
        <w:t xml:space="preserve"> </w:t>
      </w:r>
      <w:r>
        <w:rPr/>
        <w:t>m²</w:t>
      </w:r>
      <w:r>
        <w:rPr>
          <w:spacing w:val="-13"/>
        </w:rPr>
        <w:t xml:space="preserve"> </w:t>
      </w:r>
      <w:r>
        <w:rPr/>
        <w:t>de</w:t>
      </w:r>
      <w:r>
        <w:rPr>
          <w:spacing w:val="-14"/>
        </w:rPr>
        <w:t xml:space="preserve"> </w:t>
      </w:r>
      <w:r>
        <w:rPr/>
        <w:t>construcción, lotes máximos de 100.00 m².</w:t>
      </w:r>
    </w:p>
    <w:p>
      <w:pPr>
        <w:pStyle w:val="ListParagraph"/>
        <w:numPr>
          <w:ilvl w:val="1"/>
          <w:numId w:val="18"/>
        </w:numPr>
        <w:tabs>
          <w:tab w:val="clear" w:pos="720"/>
          <w:tab w:val="left" w:pos="1164" w:leader="none"/>
          <w:tab w:val="left" w:pos="1176" w:leader="none"/>
        </w:tabs>
        <w:spacing w:lineRule="auto" w:line="276" w:before="200" w:after="0"/>
        <w:ind w:left="1176" w:right="353" w:hanging="293"/>
        <w:rPr/>
      </w:pPr>
      <w:r>
        <w:rPr/>
        <w:t>Vivienda de interés social, (vivienda unifamiliar o departamento) desde 66.00 y hasta 120.00 m² de construcción. Lotes máximos de 150.00 m².</w:t>
      </w:r>
    </w:p>
    <w:p>
      <w:pPr>
        <w:pStyle w:val="ListParagraph"/>
        <w:numPr>
          <w:ilvl w:val="1"/>
          <w:numId w:val="18"/>
        </w:numPr>
        <w:tabs>
          <w:tab w:val="clear" w:pos="720"/>
          <w:tab w:val="left" w:pos="1163" w:leader="none"/>
          <w:tab w:val="left" w:pos="1176" w:leader="none"/>
        </w:tabs>
        <w:spacing w:lineRule="auto" w:line="276" w:before="200" w:after="0"/>
        <w:ind w:left="1176" w:right="350" w:hanging="293"/>
        <w:rPr/>
      </w:pPr>
      <w:r>
        <w:rPr/>
        <w:t>Vivienda</w:t>
      </w:r>
      <w:r>
        <w:rPr>
          <w:spacing w:val="80"/>
        </w:rPr>
        <w:t xml:space="preserve"> </w:t>
      </w:r>
      <w:r>
        <w:rPr/>
        <w:t>tipo</w:t>
      </w:r>
      <w:r>
        <w:rPr>
          <w:spacing w:val="80"/>
        </w:rPr>
        <w:t xml:space="preserve"> </w:t>
      </w:r>
      <w:r>
        <w:rPr/>
        <w:t>medio</w:t>
      </w:r>
      <w:r>
        <w:rPr>
          <w:spacing w:val="80"/>
        </w:rPr>
        <w:t xml:space="preserve"> </w:t>
      </w:r>
      <w:r>
        <w:rPr/>
        <w:t>(unifamiliar</w:t>
      </w:r>
      <w:r>
        <w:rPr>
          <w:spacing w:val="80"/>
        </w:rPr>
        <w:t xml:space="preserve"> </w:t>
      </w:r>
      <w:r>
        <w:rPr/>
        <w:t>o</w:t>
      </w:r>
      <w:r>
        <w:rPr>
          <w:spacing w:val="80"/>
        </w:rPr>
        <w:t xml:space="preserve"> </w:t>
      </w:r>
      <w:r>
        <w:rPr/>
        <w:t>departamento)</w:t>
      </w:r>
      <w:r>
        <w:rPr>
          <w:spacing w:val="80"/>
        </w:rPr>
        <w:t xml:space="preserve"> </w:t>
      </w:r>
      <w:r>
        <w:rPr/>
        <w:t>desde</w:t>
      </w:r>
      <w:r>
        <w:rPr>
          <w:spacing w:val="80"/>
        </w:rPr>
        <w:t xml:space="preserve"> </w:t>
      </w:r>
      <w:r>
        <w:rPr/>
        <w:t>121.00</w:t>
      </w:r>
      <w:r>
        <w:rPr>
          <w:spacing w:val="80"/>
        </w:rPr>
        <w:t xml:space="preserve"> </w:t>
      </w:r>
      <w:r>
        <w:rPr/>
        <w:t>y</w:t>
      </w:r>
      <w:r>
        <w:rPr>
          <w:spacing w:val="80"/>
        </w:rPr>
        <w:t xml:space="preserve"> </w:t>
      </w:r>
      <w:r>
        <w:rPr/>
        <w:t>hasta</w:t>
      </w:r>
      <w:r>
        <w:rPr>
          <w:spacing w:val="80"/>
        </w:rPr>
        <w:t xml:space="preserve"> </w:t>
      </w:r>
      <w:r>
        <w:rPr/>
        <w:t>150.00</w:t>
      </w:r>
      <w:r>
        <w:rPr>
          <w:spacing w:val="80"/>
        </w:rPr>
        <w:t xml:space="preserve"> </w:t>
      </w:r>
      <w:r>
        <w:rPr/>
        <w:t>m²</w:t>
      </w:r>
      <w:r>
        <w:rPr>
          <w:spacing w:val="80"/>
        </w:rPr>
        <w:t xml:space="preserve"> </w:t>
      </w:r>
      <w:r>
        <w:rPr/>
        <w:t>de construcción. Lote máximo de 200.00 m².</w:t>
      </w:r>
    </w:p>
    <w:p>
      <w:pPr>
        <w:pStyle w:val="ListParagraph"/>
        <w:numPr>
          <w:ilvl w:val="1"/>
          <w:numId w:val="18"/>
        </w:numPr>
        <w:tabs>
          <w:tab w:val="clear" w:pos="720"/>
          <w:tab w:val="left" w:pos="1164" w:leader="none"/>
          <w:tab w:val="left" w:pos="1176" w:leader="none"/>
        </w:tabs>
        <w:spacing w:lineRule="auto" w:line="276" w:before="200" w:after="0"/>
        <w:ind w:left="1176" w:right="351" w:hanging="293"/>
        <w:rPr/>
      </w:pPr>
      <w:r>
        <w:rPr/>
        <w:t>Vivienda</w:t>
      </w:r>
      <w:r>
        <w:rPr>
          <w:spacing w:val="80"/>
        </w:rPr>
        <w:t xml:space="preserve"> </w:t>
      </w:r>
      <w:r>
        <w:rPr/>
        <w:t>tipo</w:t>
      </w:r>
      <w:r>
        <w:rPr>
          <w:spacing w:val="80"/>
        </w:rPr>
        <w:t xml:space="preserve"> </w:t>
      </w:r>
      <w:r>
        <w:rPr/>
        <w:t>medio</w:t>
      </w:r>
      <w:r>
        <w:rPr>
          <w:spacing w:val="80"/>
        </w:rPr>
        <w:t xml:space="preserve"> </w:t>
      </w:r>
      <w:r>
        <w:rPr/>
        <w:t>(unifamiliar</w:t>
      </w:r>
      <w:r>
        <w:rPr>
          <w:spacing w:val="80"/>
        </w:rPr>
        <w:t xml:space="preserve"> </w:t>
      </w:r>
      <w:r>
        <w:rPr/>
        <w:t>o</w:t>
      </w:r>
      <w:r>
        <w:rPr>
          <w:spacing w:val="80"/>
        </w:rPr>
        <w:t xml:space="preserve"> </w:t>
      </w:r>
      <w:r>
        <w:rPr/>
        <w:t>departamento)</w:t>
      </w:r>
      <w:r>
        <w:rPr>
          <w:spacing w:val="80"/>
        </w:rPr>
        <w:t xml:space="preserve"> </w:t>
      </w:r>
      <w:r>
        <w:rPr/>
        <w:t>desde</w:t>
      </w:r>
      <w:r>
        <w:rPr>
          <w:spacing w:val="80"/>
        </w:rPr>
        <w:t xml:space="preserve"> </w:t>
      </w:r>
      <w:r>
        <w:rPr/>
        <w:t>151.00</w:t>
      </w:r>
      <w:r>
        <w:rPr>
          <w:spacing w:val="80"/>
        </w:rPr>
        <w:t xml:space="preserve"> </w:t>
      </w:r>
      <w:r>
        <w:rPr/>
        <w:t>y</w:t>
      </w:r>
      <w:r>
        <w:rPr>
          <w:spacing w:val="80"/>
        </w:rPr>
        <w:t xml:space="preserve"> </w:t>
      </w:r>
      <w:r>
        <w:rPr/>
        <w:t>hasta</w:t>
      </w:r>
      <w:r>
        <w:rPr>
          <w:spacing w:val="80"/>
        </w:rPr>
        <w:t xml:space="preserve"> </w:t>
      </w:r>
      <w:r>
        <w:rPr/>
        <w:t>175.00</w:t>
      </w:r>
      <w:r>
        <w:rPr>
          <w:spacing w:val="80"/>
        </w:rPr>
        <w:t xml:space="preserve"> </w:t>
      </w:r>
      <w:r>
        <w:rPr/>
        <w:t>m²</w:t>
      </w:r>
      <w:r>
        <w:rPr>
          <w:spacing w:val="80"/>
        </w:rPr>
        <w:t xml:space="preserve"> </w:t>
      </w:r>
      <w:r>
        <w:rPr/>
        <w:t>de construcción. Lotes máximos de 250.00 m².</w:t>
      </w:r>
    </w:p>
    <w:p>
      <w:pPr>
        <w:pStyle w:val="ListParagraph"/>
        <w:numPr>
          <w:ilvl w:val="1"/>
          <w:numId w:val="18"/>
        </w:numPr>
        <w:tabs>
          <w:tab w:val="clear" w:pos="720"/>
          <w:tab w:val="left" w:pos="1163" w:leader="none"/>
          <w:tab w:val="left" w:pos="1176" w:leader="none"/>
        </w:tabs>
        <w:spacing w:lineRule="auto" w:line="276" w:before="200" w:after="0"/>
        <w:ind w:left="1176" w:right="350" w:hanging="293"/>
        <w:rPr/>
      </w:pPr>
      <w:r>
        <w:rPr/>
        <w:t>Vivienda</w:t>
      </w:r>
      <w:r>
        <w:rPr>
          <w:spacing w:val="-10"/>
        </w:rPr>
        <w:t xml:space="preserve"> </w:t>
      </w:r>
      <w:r>
        <w:rPr/>
        <w:t>residencial</w:t>
      </w:r>
      <w:r>
        <w:rPr>
          <w:spacing w:val="-10"/>
        </w:rPr>
        <w:t xml:space="preserve"> </w:t>
      </w:r>
      <w:r>
        <w:rPr/>
        <w:t>(unifamiliar</w:t>
      </w:r>
      <w:r>
        <w:rPr>
          <w:spacing w:val="-9"/>
        </w:rPr>
        <w:t xml:space="preserve"> </w:t>
      </w:r>
      <w:r>
        <w:rPr/>
        <w:t>o</w:t>
      </w:r>
      <w:r>
        <w:rPr>
          <w:spacing w:val="-9"/>
        </w:rPr>
        <w:t xml:space="preserve"> </w:t>
      </w:r>
      <w:r>
        <w:rPr/>
        <w:t>departamento</w:t>
      </w:r>
      <w:r>
        <w:rPr>
          <w:spacing w:val="-9"/>
        </w:rPr>
        <w:t xml:space="preserve"> </w:t>
      </w:r>
      <w:r>
        <w:rPr/>
        <w:t>en</w:t>
      </w:r>
      <w:r>
        <w:rPr>
          <w:spacing w:val="-9"/>
        </w:rPr>
        <w:t xml:space="preserve"> </w:t>
      </w:r>
      <w:r>
        <w:rPr/>
        <w:t>condominio)</w:t>
      </w:r>
      <w:r>
        <w:rPr>
          <w:spacing w:val="-10"/>
        </w:rPr>
        <w:t xml:space="preserve"> </w:t>
      </w:r>
      <w:r>
        <w:rPr/>
        <w:t>desde</w:t>
      </w:r>
      <w:r>
        <w:rPr>
          <w:spacing w:val="-10"/>
        </w:rPr>
        <w:t xml:space="preserve"> </w:t>
      </w:r>
      <w:r>
        <w:rPr/>
        <w:t>176.00</w:t>
      </w:r>
      <w:r>
        <w:rPr>
          <w:spacing w:val="-9"/>
        </w:rPr>
        <w:t xml:space="preserve"> </w:t>
      </w:r>
      <w:r>
        <w:rPr/>
        <w:t>y</w:t>
      </w:r>
      <w:r>
        <w:rPr>
          <w:spacing w:val="-10"/>
        </w:rPr>
        <w:t xml:space="preserve"> </w:t>
      </w:r>
      <w:r>
        <w:rPr/>
        <w:t>hasta</w:t>
      </w:r>
      <w:r>
        <w:rPr>
          <w:spacing w:val="-9"/>
        </w:rPr>
        <w:t xml:space="preserve"> </w:t>
      </w:r>
      <w:r>
        <w:rPr/>
        <w:t>225.00</w:t>
      </w:r>
      <w:r>
        <w:rPr>
          <w:spacing w:val="-10"/>
        </w:rPr>
        <w:t xml:space="preserve"> </w:t>
      </w:r>
      <w:r>
        <w:rPr/>
        <w:t>m² de construcción. Lotes máximos de 300.00 m².</w:t>
      </w:r>
    </w:p>
    <w:p>
      <w:pPr>
        <w:pStyle w:val="ListParagraph"/>
        <w:numPr>
          <w:ilvl w:val="1"/>
          <w:numId w:val="18"/>
        </w:numPr>
        <w:tabs>
          <w:tab w:val="clear" w:pos="720"/>
          <w:tab w:val="left" w:pos="1164" w:leader="none"/>
        </w:tabs>
        <w:spacing w:lineRule="auto" w:line="276" w:before="200" w:after="0"/>
        <w:ind w:left="1164" w:right="110" w:hanging="281"/>
        <w:rPr/>
      </w:pPr>
      <w:r>
        <w:rPr/>
        <w:t>Vivienda</w:t>
      </w:r>
      <w:r>
        <w:rPr>
          <w:spacing w:val="-1"/>
        </w:rPr>
        <w:t xml:space="preserve"> </w:t>
      </w:r>
      <w:r>
        <w:rPr/>
        <w:t>residencial (unifamiliar o departamento) de</w:t>
      </w:r>
      <w:r>
        <w:rPr>
          <w:spacing w:val="-1"/>
        </w:rPr>
        <w:t xml:space="preserve"> </w:t>
      </w:r>
      <w:r>
        <w:rPr/>
        <w:t>226.00 m² de construcción en adelante. Lotes de 301.00 m² en adelante.</w:t>
      </w:r>
    </w:p>
    <w:p>
      <w:pPr>
        <w:pStyle w:val="Cuerpodetexto"/>
        <w:spacing w:before="9" w:after="0"/>
        <w:rPr>
          <w:sz w:val="25"/>
        </w:rPr>
      </w:pPr>
      <w:r>
        <w:rPr>
          <w:sz w:val="25"/>
        </w:rPr>
      </w:r>
    </w:p>
    <w:p>
      <w:pPr>
        <w:pStyle w:val="Cuerpodetexto"/>
        <w:ind w:left="258" w:hanging="0"/>
        <w:jc w:val="both"/>
        <w:rPr/>
      </w:pPr>
      <w:r>
        <w:rPr/>
        <w:t>La</w:t>
      </w:r>
      <w:r>
        <w:rPr>
          <w:spacing w:val="-13"/>
        </w:rPr>
        <w:t xml:space="preserve"> </w:t>
      </w:r>
      <w:r>
        <w:rPr/>
        <w:t>clasificación</w:t>
      </w:r>
      <w:r>
        <w:rPr>
          <w:spacing w:val="-11"/>
        </w:rPr>
        <w:t xml:space="preserve"> </w:t>
      </w:r>
      <w:r>
        <w:rPr/>
        <w:t>será</w:t>
      </w:r>
      <w:r>
        <w:rPr>
          <w:spacing w:val="-11"/>
        </w:rPr>
        <w:t xml:space="preserve"> </w:t>
      </w:r>
      <w:r>
        <w:rPr/>
        <w:t>asignada</w:t>
      </w:r>
      <w:r>
        <w:rPr>
          <w:spacing w:val="-10"/>
        </w:rPr>
        <w:t xml:space="preserve"> </w:t>
      </w:r>
      <w:r>
        <w:rPr/>
        <w:t>acorde</w:t>
      </w:r>
      <w:r>
        <w:rPr>
          <w:spacing w:val="-10"/>
        </w:rPr>
        <w:t xml:space="preserve"> </w:t>
      </w:r>
      <w:r>
        <w:rPr/>
        <w:t>al</w:t>
      </w:r>
      <w:r>
        <w:rPr>
          <w:spacing w:val="-12"/>
        </w:rPr>
        <w:t xml:space="preserve"> </w:t>
      </w:r>
      <w:r>
        <w:rPr/>
        <w:t>cumplimiento</w:t>
      </w:r>
      <w:r>
        <w:rPr>
          <w:spacing w:val="-11"/>
        </w:rPr>
        <w:t xml:space="preserve"> </w:t>
      </w:r>
      <w:r>
        <w:rPr/>
        <w:t>de</w:t>
      </w:r>
      <w:r>
        <w:rPr>
          <w:spacing w:val="-10"/>
        </w:rPr>
        <w:t xml:space="preserve"> </w:t>
      </w:r>
      <w:r>
        <w:rPr/>
        <w:t>cualquiera</w:t>
      </w:r>
      <w:r>
        <w:rPr>
          <w:spacing w:val="-10"/>
        </w:rPr>
        <w:t xml:space="preserve"> </w:t>
      </w:r>
      <w:r>
        <w:rPr/>
        <w:t>de</w:t>
      </w:r>
      <w:r>
        <w:rPr>
          <w:spacing w:val="-12"/>
        </w:rPr>
        <w:t xml:space="preserve"> </w:t>
      </w:r>
      <w:r>
        <w:rPr/>
        <w:t>las</w:t>
      </w:r>
      <w:r>
        <w:rPr>
          <w:spacing w:val="-10"/>
        </w:rPr>
        <w:t xml:space="preserve"> </w:t>
      </w:r>
      <w:r>
        <w:rPr/>
        <w:t>dos</w:t>
      </w:r>
      <w:r>
        <w:rPr>
          <w:spacing w:val="-13"/>
        </w:rPr>
        <w:t xml:space="preserve"> </w:t>
      </w:r>
      <w:r>
        <w:rPr/>
        <w:t>características</w:t>
      </w:r>
      <w:r>
        <w:rPr>
          <w:spacing w:val="-8"/>
        </w:rPr>
        <w:t xml:space="preserve"> </w:t>
      </w:r>
      <w:r>
        <w:rPr>
          <w:spacing w:val="-2"/>
        </w:rPr>
        <w:t>señaladas.</w:t>
      </w:r>
    </w:p>
    <w:p>
      <w:pPr>
        <w:pStyle w:val="Cuerpodetexto"/>
        <w:spacing w:before="7" w:after="0"/>
        <w:rPr>
          <w:sz w:val="28"/>
        </w:rPr>
      </w:pPr>
      <w:r>
        <w:rPr>
          <w:sz w:val="28"/>
        </w:rPr>
      </w:r>
    </w:p>
    <w:p>
      <w:pPr>
        <w:pStyle w:val="Cuerpodetexto"/>
        <w:spacing w:lineRule="auto" w:line="276"/>
        <w:ind w:left="258" w:right="112" w:hanging="0"/>
        <w:jc w:val="both"/>
        <w:rPr/>
      </w:pPr>
      <w:r>
        <w:rPr/>
        <w:t>En</w:t>
      </w:r>
      <w:r>
        <w:rPr>
          <w:spacing w:val="-5"/>
        </w:rPr>
        <w:t xml:space="preserve"> </w:t>
      </w:r>
      <w:r>
        <w:rPr/>
        <w:t>los</w:t>
      </w:r>
      <w:r>
        <w:rPr>
          <w:spacing w:val="-6"/>
        </w:rPr>
        <w:t xml:space="preserve"> </w:t>
      </w:r>
      <w:r>
        <w:rPr/>
        <w:t>casos</w:t>
      </w:r>
      <w:r>
        <w:rPr>
          <w:spacing w:val="-5"/>
        </w:rPr>
        <w:t xml:space="preserve"> </w:t>
      </w:r>
      <w:r>
        <w:rPr/>
        <w:t>que</w:t>
      </w:r>
      <w:r>
        <w:rPr>
          <w:spacing w:val="-6"/>
        </w:rPr>
        <w:t xml:space="preserve"> </w:t>
      </w:r>
      <w:r>
        <w:rPr/>
        <w:t>no</w:t>
      </w:r>
      <w:r>
        <w:rPr>
          <w:spacing w:val="-6"/>
        </w:rPr>
        <w:t xml:space="preserve"> </w:t>
      </w:r>
      <w:r>
        <w:rPr/>
        <w:t>se</w:t>
      </w:r>
      <w:r>
        <w:rPr>
          <w:spacing w:val="-6"/>
        </w:rPr>
        <w:t xml:space="preserve"> </w:t>
      </w:r>
      <w:r>
        <w:rPr/>
        <w:t>ajusten</w:t>
      </w:r>
      <w:r>
        <w:rPr>
          <w:spacing w:val="-6"/>
        </w:rPr>
        <w:t xml:space="preserve"> </w:t>
      </w:r>
      <w:r>
        <w:rPr/>
        <w:t>a</w:t>
      </w:r>
      <w:r>
        <w:rPr>
          <w:spacing w:val="-6"/>
        </w:rPr>
        <w:t xml:space="preserve"> </w:t>
      </w:r>
      <w:r>
        <w:rPr/>
        <w:t>una</w:t>
      </w:r>
      <w:r>
        <w:rPr>
          <w:spacing w:val="-6"/>
        </w:rPr>
        <w:t xml:space="preserve"> </w:t>
      </w:r>
      <w:r>
        <w:rPr/>
        <w:t>tarifa</w:t>
      </w:r>
      <w:r>
        <w:rPr>
          <w:spacing w:val="-6"/>
        </w:rPr>
        <w:t xml:space="preserve"> </w:t>
      </w:r>
      <w:r>
        <w:rPr/>
        <w:t>específica,</w:t>
      </w:r>
      <w:r>
        <w:rPr>
          <w:spacing w:val="-6"/>
        </w:rPr>
        <w:t xml:space="preserve"> </w:t>
      </w:r>
      <w:r>
        <w:rPr/>
        <w:t>para</w:t>
      </w:r>
      <w:r>
        <w:rPr>
          <w:spacing w:val="-6"/>
        </w:rPr>
        <w:t xml:space="preserve"> </w:t>
      </w:r>
      <w:r>
        <w:rPr/>
        <w:t>determinar</w:t>
      </w:r>
      <w:r>
        <w:rPr>
          <w:spacing w:val="-5"/>
        </w:rPr>
        <w:t xml:space="preserve"> </w:t>
      </w:r>
      <w:r>
        <w:rPr/>
        <w:t>la</w:t>
      </w:r>
      <w:r>
        <w:rPr>
          <w:spacing w:val="-6"/>
        </w:rPr>
        <w:t xml:space="preserve"> </w:t>
      </w:r>
      <w:r>
        <w:rPr/>
        <w:t>tarifa</w:t>
      </w:r>
      <w:r>
        <w:rPr>
          <w:spacing w:val="-6"/>
        </w:rPr>
        <w:t xml:space="preserve"> </w:t>
      </w:r>
      <w:r>
        <w:rPr/>
        <w:t>correspondiente</w:t>
      </w:r>
      <w:r>
        <w:rPr>
          <w:spacing w:val="-5"/>
        </w:rPr>
        <w:t xml:space="preserve"> </w:t>
      </w:r>
      <w:r>
        <w:rPr/>
        <w:t>se</w:t>
      </w:r>
      <w:r>
        <w:rPr>
          <w:spacing w:val="-6"/>
        </w:rPr>
        <w:t xml:space="preserve"> </w:t>
      </w:r>
      <w:r>
        <w:rPr/>
        <w:t>considerarán principalmente los servicios hidráulicos con que cuente la vivienda, la superficie construida, la superficie del terreno y el nivel socio- económico de la misma, además de que la comisión está facultada para requerir al usuario exhibir el plano hidráulico del inmueble, buscando siempre una relación equitativa entre mayor consumo mayor pago y viceversa.</w:t>
      </w:r>
    </w:p>
    <w:p>
      <w:pPr>
        <w:pStyle w:val="Cuerpodetexto"/>
        <w:spacing w:before="3" w:after="0"/>
        <w:rPr>
          <w:sz w:val="25"/>
        </w:rPr>
      </w:pPr>
      <w:r>
        <w:rPr>
          <w:sz w:val="25"/>
        </w:rPr>
      </w:r>
    </w:p>
    <w:p>
      <w:pPr>
        <w:pStyle w:val="ListParagraph"/>
        <w:numPr>
          <w:ilvl w:val="0"/>
          <w:numId w:val="18"/>
        </w:numPr>
        <w:tabs>
          <w:tab w:val="clear" w:pos="720"/>
          <w:tab w:val="left" w:pos="880" w:leader="none"/>
        </w:tabs>
        <w:ind w:left="880" w:hanging="338"/>
        <w:rPr/>
      </w:pPr>
      <w:r>
        <w:rPr/>
        <w:t>El</w:t>
      </w:r>
      <w:r>
        <w:rPr>
          <w:spacing w:val="-12"/>
        </w:rPr>
        <w:t xml:space="preserve"> </w:t>
      </w:r>
      <w:r>
        <w:rPr/>
        <w:t>servicio</w:t>
      </w:r>
      <w:r>
        <w:rPr>
          <w:spacing w:val="-10"/>
        </w:rPr>
        <w:t xml:space="preserve"> </w:t>
      </w:r>
      <w:r>
        <w:rPr/>
        <w:t>medido</w:t>
      </w:r>
      <w:r>
        <w:rPr>
          <w:spacing w:val="-8"/>
        </w:rPr>
        <w:t xml:space="preserve"> </w:t>
      </w:r>
      <w:r>
        <w:rPr/>
        <w:t>comercial</w:t>
      </w:r>
      <w:r>
        <w:rPr>
          <w:spacing w:val="-10"/>
        </w:rPr>
        <w:t xml:space="preserve"> </w:t>
      </w:r>
      <w:r>
        <w:rPr/>
        <w:t>e</w:t>
      </w:r>
      <w:r>
        <w:rPr>
          <w:spacing w:val="-11"/>
        </w:rPr>
        <w:t xml:space="preserve"> </w:t>
      </w:r>
      <w:r>
        <w:rPr/>
        <w:t>institucional</w:t>
      </w:r>
      <w:r>
        <w:rPr>
          <w:spacing w:val="-10"/>
        </w:rPr>
        <w:t xml:space="preserve"> </w:t>
      </w:r>
      <w:r>
        <w:rPr/>
        <w:t>se</w:t>
      </w:r>
      <w:r>
        <w:rPr>
          <w:spacing w:val="-10"/>
        </w:rPr>
        <w:t xml:space="preserve"> </w:t>
      </w:r>
      <w:r>
        <w:rPr/>
        <w:t>clasificará</w:t>
      </w:r>
      <w:r>
        <w:rPr>
          <w:spacing w:val="-8"/>
        </w:rPr>
        <w:t xml:space="preserve"> </w:t>
      </w:r>
      <w:r>
        <w:rPr/>
        <w:t>conforme</w:t>
      </w:r>
      <w:r>
        <w:rPr>
          <w:spacing w:val="-10"/>
        </w:rPr>
        <w:t xml:space="preserve"> </w:t>
      </w:r>
      <w:r>
        <w:rPr/>
        <w:t>a</w:t>
      </w:r>
      <w:r>
        <w:rPr>
          <w:spacing w:val="-10"/>
        </w:rPr>
        <w:t xml:space="preserve"> </w:t>
      </w:r>
      <w:r>
        <w:rPr/>
        <w:t>los</w:t>
      </w:r>
      <w:r>
        <w:rPr>
          <w:spacing w:val="-12"/>
        </w:rPr>
        <w:t xml:space="preserve"> </w:t>
      </w:r>
      <w:r>
        <w:rPr/>
        <w:t>siguientes</w:t>
      </w:r>
      <w:r>
        <w:rPr>
          <w:spacing w:val="-9"/>
        </w:rPr>
        <w:t xml:space="preserve"> </w:t>
      </w:r>
      <w:r>
        <w:rPr>
          <w:spacing w:val="-2"/>
        </w:rPr>
        <w:t>parámetros:</w:t>
      </w:r>
    </w:p>
    <w:p>
      <w:pPr>
        <w:pStyle w:val="Cuerpodetexto"/>
        <w:spacing w:before="9" w:after="0"/>
        <w:rPr>
          <w:sz w:val="20"/>
        </w:rPr>
      </w:pPr>
      <w:r>
        <w:rPr>
          <w:sz w:val="20"/>
        </w:rPr>
      </w:r>
    </w:p>
    <w:p>
      <w:pPr>
        <w:pStyle w:val="ListParagraph"/>
        <w:numPr>
          <w:ilvl w:val="1"/>
          <w:numId w:val="18"/>
        </w:numPr>
        <w:tabs>
          <w:tab w:val="clear" w:pos="720"/>
          <w:tab w:val="left" w:pos="1390" w:leader="none"/>
          <w:tab w:val="left" w:pos="1392" w:leader="none"/>
        </w:tabs>
        <w:spacing w:lineRule="auto" w:line="276"/>
        <w:ind w:left="1392" w:right="356" w:hanging="425"/>
        <w:jc w:val="both"/>
        <w:rPr/>
      </w:pPr>
      <w:r>
        <w:rPr/>
        <w:t xml:space="preserve">Comercios que utilicen el agua solo para la limpieza de su local y el servicio de un sanitario y </w:t>
      </w:r>
      <w:r>
        <w:rPr>
          <w:spacing w:val="-2"/>
        </w:rPr>
        <w:t>lavamanos.</w:t>
      </w:r>
    </w:p>
    <w:p>
      <w:pPr>
        <w:pStyle w:val="ListParagraph"/>
        <w:numPr>
          <w:ilvl w:val="1"/>
          <w:numId w:val="18"/>
        </w:numPr>
        <w:tabs>
          <w:tab w:val="clear" w:pos="720"/>
          <w:tab w:val="left" w:pos="1392" w:leader="none"/>
        </w:tabs>
        <w:spacing w:lineRule="auto" w:line="276" w:before="199" w:after="0"/>
        <w:ind w:left="1392" w:right="348" w:hanging="425"/>
        <w:jc w:val="both"/>
        <w:rPr/>
      </w:pPr>
      <w:r>
        <w:rPr/>
        <w:t>Giros</w:t>
      </w:r>
      <w:r>
        <w:rPr>
          <w:spacing w:val="-5"/>
        </w:rPr>
        <w:t xml:space="preserve"> </w:t>
      </w:r>
      <w:r>
        <w:rPr/>
        <w:t>que</w:t>
      </w:r>
      <w:r>
        <w:rPr>
          <w:spacing w:val="-5"/>
        </w:rPr>
        <w:t xml:space="preserve"> </w:t>
      </w:r>
      <w:r>
        <w:rPr/>
        <w:t>utilicen</w:t>
      </w:r>
      <w:r>
        <w:rPr>
          <w:spacing w:val="-4"/>
        </w:rPr>
        <w:t xml:space="preserve"> </w:t>
      </w:r>
      <w:r>
        <w:rPr/>
        <w:t>el</w:t>
      </w:r>
      <w:r>
        <w:rPr>
          <w:spacing w:val="-4"/>
        </w:rPr>
        <w:t xml:space="preserve"> </w:t>
      </w:r>
      <w:r>
        <w:rPr/>
        <w:t>agua</w:t>
      </w:r>
      <w:r>
        <w:rPr>
          <w:spacing w:val="-5"/>
        </w:rPr>
        <w:t xml:space="preserve"> </w:t>
      </w:r>
      <w:r>
        <w:rPr/>
        <w:t>como</w:t>
      </w:r>
      <w:r>
        <w:rPr>
          <w:spacing w:val="-4"/>
        </w:rPr>
        <w:t xml:space="preserve"> </w:t>
      </w:r>
      <w:r>
        <w:rPr/>
        <w:t>parte</w:t>
      </w:r>
      <w:r>
        <w:rPr>
          <w:spacing w:val="-4"/>
        </w:rPr>
        <w:t xml:space="preserve"> </w:t>
      </w:r>
      <w:r>
        <w:rPr/>
        <w:t>de</w:t>
      </w:r>
      <w:r>
        <w:rPr>
          <w:spacing w:val="-4"/>
        </w:rPr>
        <w:t xml:space="preserve"> </w:t>
      </w:r>
      <w:r>
        <w:rPr/>
        <w:t>su</w:t>
      </w:r>
      <w:r>
        <w:rPr>
          <w:spacing w:val="-4"/>
        </w:rPr>
        <w:t xml:space="preserve"> </w:t>
      </w:r>
      <w:r>
        <w:rPr/>
        <w:t>procedimiento</w:t>
      </w:r>
      <w:r>
        <w:rPr>
          <w:spacing w:val="-4"/>
        </w:rPr>
        <w:t xml:space="preserve"> </w:t>
      </w:r>
      <w:r>
        <w:rPr/>
        <w:t>diario</w:t>
      </w:r>
      <w:r>
        <w:rPr>
          <w:spacing w:val="-4"/>
        </w:rPr>
        <w:t xml:space="preserve"> </w:t>
      </w:r>
      <w:r>
        <w:rPr/>
        <w:t>de</w:t>
      </w:r>
      <w:r>
        <w:rPr>
          <w:spacing w:val="-4"/>
        </w:rPr>
        <w:t xml:space="preserve"> </w:t>
      </w:r>
      <w:r>
        <w:rPr/>
        <w:t>limpieza</w:t>
      </w:r>
      <w:r>
        <w:rPr>
          <w:spacing w:val="-5"/>
        </w:rPr>
        <w:t xml:space="preserve"> </w:t>
      </w:r>
      <w:r>
        <w:rPr/>
        <w:t>y</w:t>
      </w:r>
      <w:r>
        <w:rPr>
          <w:spacing w:val="-1"/>
        </w:rPr>
        <w:t xml:space="preserve"> </w:t>
      </w:r>
      <w:r>
        <w:rPr/>
        <w:t>que</w:t>
      </w:r>
      <w:r>
        <w:rPr>
          <w:spacing w:val="-5"/>
        </w:rPr>
        <w:t xml:space="preserve"> </w:t>
      </w:r>
      <w:r>
        <w:rPr/>
        <w:t>no</w:t>
      </w:r>
      <w:r>
        <w:rPr>
          <w:spacing w:val="-4"/>
        </w:rPr>
        <w:t xml:space="preserve"> </w:t>
      </w:r>
      <w:r>
        <w:rPr/>
        <w:t>cuenten con el servicio de consumo de alimentos en el establecimiento, tales como: carnicerías, pollerías, revelado e impresión fotográfica, venta de helados y paletas, escuelas, colegios y academias de hasta treinta alumnos, venta de flores y plantas naturales, madererías, venta de</w:t>
      </w:r>
    </w:p>
    <w:p>
      <w:pPr>
        <w:pStyle w:val="Cuerpodetexto"/>
        <w:spacing w:lineRule="auto" w:line="276" w:before="81" w:after="0"/>
        <w:ind w:left="1392" w:right="350" w:hanging="0"/>
        <w:jc w:val="both"/>
        <w:rPr/>
      </w:pPr>
      <w:r>
        <w:rPr/>
        <w:t xml:space="preserve"> </w:t>
      </w:r>
      <w:r>
        <w:rPr/>
        <w:t>artículos de limpieza, notarías públicas, alquiler de equipos para banquetes, templos o centros religiosos, estacionamientos sin sanitarios públicos ni lavado de autos, casas de empeño, instituciones bancarias, cajas de ahorro y préstamo, y demás con características similares de uso de servicios.</w:t>
      </w:r>
    </w:p>
    <w:p>
      <w:pPr>
        <w:pStyle w:val="ListParagraph"/>
        <w:numPr>
          <w:ilvl w:val="1"/>
          <w:numId w:val="18"/>
        </w:numPr>
        <w:tabs>
          <w:tab w:val="clear" w:pos="720"/>
          <w:tab w:val="left" w:pos="1390" w:leader="none"/>
          <w:tab w:val="left" w:pos="1392" w:leader="none"/>
        </w:tabs>
        <w:spacing w:lineRule="auto" w:line="276" w:before="200" w:after="0"/>
        <w:ind w:left="1392" w:right="349" w:hanging="425"/>
        <w:jc w:val="both"/>
        <w:rPr/>
      </w:pPr>
      <w:r>
        <w:rPr/>
        <w:t>Comercios que utilizan el</w:t>
      </w:r>
      <w:r>
        <w:rPr>
          <w:spacing w:val="-1"/>
        </w:rPr>
        <w:t xml:space="preserve"> </w:t>
      </w:r>
      <w:r>
        <w:rPr/>
        <w:t>agua como parte de sus procedimientos diarios en la</w:t>
      </w:r>
      <w:r>
        <w:rPr>
          <w:spacing w:val="-1"/>
        </w:rPr>
        <w:t xml:space="preserve"> </w:t>
      </w:r>
      <w:r>
        <w:rPr/>
        <w:t>limpieza y/o la elaboración de sus productos y establecimientos con servicio de consumo de alimentos, por ejemplo: escuelas privadas, panaderías y pastelerías, molinos de nixtamal, chile y especias, billares, restaurantes, cafeterías y demás con características similares de uso de servicios.</w:t>
      </w:r>
    </w:p>
    <w:p>
      <w:pPr>
        <w:pStyle w:val="ListParagraph"/>
        <w:numPr>
          <w:ilvl w:val="1"/>
          <w:numId w:val="18"/>
        </w:numPr>
        <w:tabs>
          <w:tab w:val="clear" w:pos="720"/>
          <w:tab w:val="left" w:pos="1392" w:leader="none"/>
        </w:tabs>
        <w:spacing w:lineRule="auto" w:line="276" w:before="201" w:after="0"/>
        <w:ind w:left="1392" w:right="350" w:hanging="425"/>
        <w:jc w:val="both"/>
        <w:rPr/>
      </w:pPr>
      <w:r>
        <w:rPr/>
        <w:t>Comercios</w:t>
      </w:r>
      <w:r>
        <w:rPr>
          <w:spacing w:val="-7"/>
        </w:rPr>
        <w:t xml:space="preserve"> </w:t>
      </w:r>
      <w:r>
        <w:rPr/>
        <w:t>que</w:t>
      </w:r>
      <w:r>
        <w:rPr>
          <w:spacing w:val="-7"/>
        </w:rPr>
        <w:t xml:space="preserve"> </w:t>
      </w:r>
      <w:r>
        <w:rPr/>
        <w:t>utilicen</w:t>
      </w:r>
      <w:r>
        <w:rPr>
          <w:spacing w:val="-6"/>
        </w:rPr>
        <w:t xml:space="preserve"> </w:t>
      </w:r>
      <w:r>
        <w:rPr/>
        <w:t>el</w:t>
      </w:r>
      <w:r>
        <w:rPr>
          <w:spacing w:val="-7"/>
        </w:rPr>
        <w:t xml:space="preserve"> </w:t>
      </w:r>
      <w:r>
        <w:rPr/>
        <w:t>agua</w:t>
      </w:r>
      <w:r>
        <w:rPr>
          <w:spacing w:val="-7"/>
        </w:rPr>
        <w:t xml:space="preserve"> </w:t>
      </w:r>
      <w:r>
        <w:rPr/>
        <w:t>como</w:t>
      </w:r>
      <w:r>
        <w:rPr>
          <w:spacing w:val="-6"/>
        </w:rPr>
        <w:t xml:space="preserve"> </w:t>
      </w:r>
      <w:r>
        <w:rPr/>
        <w:t>parte</w:t>
      </w:r>
      <w:r>
        <w:rPr>
          <w:spacing w:val="-7"/>
        </w:rPr>
        <w:t xml:space="preserve"> </w:t>
      </w:r>
      <w:r>
        <w:rPr/>
        <w:t>de</w:t>
      </w:r>
      <w:r>
        <w:rPr>
          <w:spacing w:val="-7"/>
        </w:rPr>
        <w:t xml:space="preserve"> </w:t>
      </w:r>
      <w:r>
        <w:rPr/>
        <w:t>sus</w:t>
      </w:r>
      <w:r>
        <w:rPr>
          <w:spacing w:val="-7"/>
        </w:rPr>
        <w:t xml:space="preserve"> </w:t>
      </w:r>
      <w:r>
        <w:rPr/>
        <w:t>procesos</w:t>
      </w:r>
      <w:r>
        <w:rPr>
          <w:spacing w:val="-7"/>
        </w:rPr>
        <w:t xml:space="preserve"> </w:t>
      </w:r>
      <w:r>
        <w:rPr/>
        <w:t>de</w:t>
      </w:r>
      <w:r>
        <w:rPr>
          <w:spacing w:val="-7"/>
        </w:rPr>
        <w:t xml:space="preserve"> </w:t>
      </w:r>
      <w:r>
        <w:rPr/>
        <w:t>servicios</w:t>
      </w:r>
      <w:r>
        <w:rPr>
          <w:spacing w:val="-7"/>
        </w:rPr>
        <w:t xml:space="preserve"> </w:t>
      </w:r>
      <w:r>
        <w:rPr/>
        <w:t>o</w:t>
      </w:r>
      <w:r>
        <w:rPr>
          <w:spacing w:val="-6"/>
        </w:rPr>
        <w:t xml:space="preserve"> </w:t>
      </w:r>
      <w:r>
        <w:rPr/>
        <w:t>producción,</w:t>
      </w:r>
      <w:r>
        <w:rPr>
          <w:spacing w:val="-6"/>
        </w:rPr>
        <w:t xml:space="preserve"> </w:t>
      </w:r>
      <w:r>
        <w:rPr/>
        <w:t>tal</w:t>
      </w:r>
      <w:r>
        <w:rPr>
          <w:spacing w:val="-7"/>
        </w:rPr>
        <w:t xml:space="preserve"> </w:t>
      </w:r>
      <w:r>
        <w:rPr/>
        <w:t>como hoteles, casas de huéspedes y moteles, lavanderías, estacionamientos con sanitarios públicos (hasta</w:t>
      </w:r>
      <w:r>
        <w:rPr>
          <w:spacing w:val="-10"/>
        </w:rPr>
        <w:t xml:space="preserve"> </w:t>
      </w:r>
      <w:r>
        <w:rPr/>
        <w:t>dos</w:t>
      </w:r>
      <w:r>
        <w:rPr>
          <w:spacing w:val="-10"/>
        </w:rPr>
        <w:t xml:space="preserve"> </w:t>
      </w:r>
      <w:r>
        <w:rPr/>
        <w:t>servicios</w:t>
      </w:r>
      <w:r>
        <w:rPr>
          <w:spacing w:val="-9"/>
        </w:rPr>
        <w:t xml:space="preserve"> </w:t>
      </w:r>
      <w:r>
        <w:rPr/>
        <w:t>de</w:t>
      </w:r>
      <w:r>
        <w:rPr>
          <w:spacing w:val="-9"/>
        </w:rPr>
        <w:t xml:space="preserve"> </w:t>
      </w:r>
      <w:r>
        <w:rPr/>
        <w:t>sanitarios</w:t>
      </w:r>
      <w:r>
        <w:rPr>
          <w:spacing w:val="-10"/>
        </w:rPr>
        <w:t xml:space="preserve"> </w:t>
      </w:r>
      <w:r>
        <w:rPr/>
        <w:t>y/o</w:t>
      </w:r>
      <w:r>
        <w:rPr>
          <w:spacing w:val="-9"/>
        </w:rPr>
        <w:t xml:space="preserve"> </w:t>
      </w:r>
      <w:r>
        <w:rPr/>
        <w:t>lavamanos</w:t>
      </w:r>
      <w:r>
        <w:rPr>
          <w:spacing w:val="-8"/>
        </w:rPr>
        <w:t xml:space="preserve"> </w:t>
      </w:r>
      <w:r>
        <w:rPr/>
        <w:t>al</w:t>
      </w:r>
      <w:r>
        <w:rPr>
          <w:spacing w:val="-10"/>
        </w:rPr>
        <w:t xml:space="preserve"> </w:t>
      </w:r>
      <w:r>
        <w:rPr/>
        <w:t>público),</w:t>
      </w:r>
      <w:r>
        <w:rPr>
          <w:spacing w:val="-9"/>
        </w:rPr>
        <w:t xml:space="preserve"> </w:t>
      </w:r>
      <w:r>
        <w:rPr/>
        <w:t>salones</w:t>
      </w:r>
      <w:r>
        <w:rPr>
          <w:spacing w:val="-5"/>
        </w:rPr>
        <w:t xml:space="preserve"> </w:t>
      </w:r>
      <w:r>
        <w:rPr/>
        <w:t>de</w:t>
      </w:r>
      <w:r>
        <w:rPr>
          <w:spacing w:val="-9"/>
        </w:rPr>
        <w:t xml:space="preserve"> </w:t>
      </w:r>
      <w:r>
        <w:rPr/>
        <w:t>fiestas,</w:t>
      </w:r>
      <w:r>
        <w:rPr>
          <w:spacing w:val="-10"/>
        </w:rPr>
        <w:t xml:space="preserve"> </w:t>
      </w:r>
      <w:r>
        <w:rPr/>
        <w:t>purificadoras</w:t>
      </w:r>
      <w:r>
        <w:rPr>
          <w:spacing w:val="-10"/>
        </w:rPr>
        <w:t xml:space="preserve"> </w:t>
      </w:r>
      <w:r>
        <w:rPr/>
        <w:t>de agua, academias de baile, zumba y demás con características similares de uso de servicios.</w:t>
      </w:r>
    </w:p>
    <w:p>
      <w:pPr>
        <w:pStyle w:val="ListParagraph"/>
        <w:numPr>
          <w:ilvl w:val="1"/>
          <w:numId w:val="18"/>
        </w:numPr>
        <w:tabs>
          <w:tab w:val="clear" w:pos="720"/>
          <w:tab w:val="left" w:pos="1390" w:leader="none"/>
          <w:tab w:val="left" w:pos="1392" w:leader="none"/>
        </w:tabs>
        <w:spacing w:lineRule="auto" w:line="276" w:before="199" w:after="0"/>
        <w:ind w:left="1392" w:right="357" w:hanging="425"/>
        <w:jc w:val="both"/>
        <w:rPr/>
      </w:pPr>
      <w:r>
        <w:rPr/>
        <w:t>Giros que utilicen el agua en sus procesos de servicios, tales como: terminal de autobuses o camiones, bares, restaurantes y demás con características similares de uso de servicios.</w:t>
      </w:r>
    </w:p>
    <w:p>
      <w:pPr>
        <w:pStyle w:val="ListParagraph"/>
        <w:numPr>
          <w:ilvl w:val="1"/>
          <w:numId w:val="18"/>
        </w:numPr>
        <w:tabs>
          <w:tab w:val="clear" w:pos="720"/>
          <w:tab w:val="left" w:pos="1392" w:leader="none"/>
        </w:tabs>
        <w:spacing w:lineRule="auto" w:line="276" w:before="200" w:after="0"/>
        <w:ind w:left="1392" w:right="348" w:hanging="425"/>
        <w:jc w:val="both"/>
        <w:rPr/>
      </w:pPr>
      <w:r>
        <w:rPr/>
        <w:t>Comercios, industrias y servicios que utilicen el agua como insumo básico de sus procesos de servicios: centros o plazas comerciales, hospitales, envasadora y plantas industriales, abastecimiento de pipas, fábrica de hielo, laboratorios clínicos, rastros, pescaderías, centros deportivos</w:t>
      </w:r>
      <w:r>
        <w:rPr>
          <w:spacing w:val="-14"/>
        </w:rPr>
        <w:t xml:space="preserve"> </w:t>
      </w:r>
      <w:r>
        <w:rPr/>
        <w:t>con</w:t>
      </w:r>
      <w:r>
        <w:rPr>
          <w:spacing w:val="-14"/>
        </w:rPr>
        <w:t xml:space="preserve"> </w:t>
      </w:r>
      <w:r>
        <w:rPr/>
        <w:t>alberca</w:t>
      </w:r>
      <w:r>
        <w:rPr>
          <w:spacing w:val="-14"/>
        </w:rPr>
        <w:t xml:space="preserve"> </w:t>
      </w:r>
      <w:r>
        <w:rPr/>
        <w:t>y/o</w:t>
      </w:r>
      <w:r>
        <w:rPr>
          <w:spacing w:val="-13"/>
        </w:rPr>
        <w:t xml:space="preserve"> </w:t>
      </w:r>
      <w:r>
        <w:rPr/>
        <w:t>regaderas,</w:t>
      </w:r>
      <w:r>
        <w:rPr>
          <w:spacing w:val="-14"/>
        </w:rPr>
        <w:t xml:space="preserve"> </w:t>
      </w:r>
      <w:r>
        <w:rPr/>
        <w:t>balnearios</w:t>
      </w:r>
      <w:r>
        <w:rPr>
          <w:spacing w:val="-14"/>
        </w:rPr>
        <w:t xml:space="preserve"> </w:t>
      </w:r>
      <w:r>
        <w:rPr/>
        <w:t>públicos,</w:t>
      </w:r>
      <w:r>
        <w:rPr>
          <w:spacing w:val="-14"/>
        </w:rPr>
        <w:t xml:space="preserve"> </w:t>
      </w:r>
      <w:r>
        <w:rPr/>
        <w:t>baños</w:t>
      </w:r>
      <w:r>
        <w:rPr>
          <w:spacing w:val="-13"/>
        </w:rPr>
        <w:t xml:space="preserve"> </w:t>
      </w:r>
      <w:r>
        <w:rPr/>
        <w:t>públicos,</w:t>
      </w:r>
      <w:r>
        <w:rPr>
          <w:spacing w:val="-14"/>
        </w:rPr>
        <w:t xml:space="preserve"> </w:t>
      </w:r>
      <w:r>
        <w:rPr/>
        <w:t>gasolineras,</w:t>
      </w:r>
      <w:r>
        <w:rPr>
          <w:spacing w:val="-14"/>
        </w:rPr>
        <w:t xml:space="preserve"> </w:t>
      </w:r>
      <w:r>
        <w:rPr/>
        <w:t>agencias automotrices</w:t>
      </w:r>
      <w:r>
        <w:rPr>
          <w:spacing w:val="-4"/>
        </w:rPr>
        <w:t xml:space="preserve"> </w:t>
      </w:r>
      <w:r>
        <w:rPr/>
        <w:t>con</w:t>
      </w:r>
      <w:r>
        <w:rPr>
          <w:spacing w:val="-5"/>
        </w:rPr>
        <w:t xml:space="preserve"> </w:t>
      </w:r>
      <w:r>
        <w:rPr/>
        <w:t>servicio</w:t>
      </w:r>
      <w:r>
        <w:rPr>
          <w:spacing w:val="-6"/>
        </w:rPr>
        <w:t xml:space="preserve"> </w:t>
      </w:r>
      <w:r>
        <w:rPr/>
        <w:t>de</w:t>
      </w:r>
      <w:r>
        <w:rPr>
          <w:spacing w:val="-2"/>
        </w:rPr>
        <w:t xml:space="preserve"> </w:t>
      </w:r>
      <w:r>
        <w:rPr/>
        <w:t>lavado</w:t>
      </w:r>
      <w:r>
        <w:rPr>
          <w:spacing w:val="-2"/>
        </w:rPr>
        <w:t xml:space="preserve"> </w:t>
      </w:r>
      <w:r>
        <w:rPr/>
        <w:t>y</w:t>
      </w:r>
      <w:r>
        <w:rPr>
          <w:spacing w:val="-3"/>
        </w:rPr>
        <w:t xml:space="preserve"> </w:t>
      </w:r>
      <w:r>
        <w:rPr/>
        <w:t>engrasado,</w:t>
      </w:r>
      <w:r>
        <w:rPr>
          <w:spacing w:val="-2"/>
        </w:rPr>
        <w:t xml:space="preserve"> </w:t>
      </w:r>
      <w:r>
        <w:rPr/>
        <w:t>y</w:t>
      </w:r>
      <w:r>
        <w:rPr>
          <w:spacing w:val="-3"/>
        </w:rPr>
        <w:t xml:space="preserve"> </w:t>
      </w:r>
      <w:r>
        <w:rPr/>
        <w:t>servicios</w:t>
      </w:r>
      <w:r>
        <w:rPr>
          <w:spacing w:val="-2"/>
        </w:rPr>
        <w:t xml:space="preserve"> </w:t>
      </w:r>
      <w:r>
        <w:rPr/>
        <w:t>de</w:t>
      </w:r>
      <w:r>
        <w:rPr>
          <w:spacing w:val="-2"/>
        </w:rPr>
        <w:t xml:space="preserve"> </w:t>
      </w:r>
      <w:r>
        <w:rPr/>
        <w:t>lavado</w:t>
      </w:r>
      <w:r>
        <w:rPr>
          <w:spacing w:val="-2"/>
        </w:rPr>
        <w:t xml:space="preserve"> </w:t>
      </w:r>
      <w:r>
        <w:rPr/>
        <w:t>y</w:t>
      </w:r>
      <w:r>
        <w:rPr>
          <w:spacing w:val="-3"/>
        </w:rPr>
        <w:t xml:space="preserve"> </w:t>
      </w:r>
      <w:r>
        <w:rPr/>
        <w:t>engrasado</w:t>
      </w:r>
      <w:r>
        <w:rPr>
          <w:spacing w:val="-1"/>
        </w:rPr>
        <w:t xml:space="preserve"> </w:t>
      </w:r>
      <w:r>
        <w:rPr/>
        <w:t>en</w:t>
      </w:r>
      <w:r>
        <w:rPr>
          <w:spacing w:val="-2"/>
        </w:rPr>
        <w:t xml:space="preserve"> </w:t>
      </w:r>
      <w:r>
        <w:rPr/>
        <w:t>general e industrias en general, y demás</w:t>
      </w:r>
      <w:r>
        <w:rPr>
          <w:spacing w:val="80"/>
        </w:rPr>
        <w:t xml:space="preserve"> </w:t>
      </w:r>
      <w:r>
        <w:rPr/>
        <w:t>con características similares de uso de servicios.</w:t>
      </w:r>
    </w:p>
    <w:p>
      <w:pPr>
        <w:pStyle w:val="ListParagraph"/>
        <w:numPr>
          <w:ilvl w:val="1"/>
          <w:numId w:val="18"/>
        </w:numPr>
        <w:tabs>
          <w:tab w:val="clear" w:pos="720"/>
          <w:tab w:val="left" w:pos="1390" w:leader="none"/>
          <w:tab w:val="left" w:pos="1392" w:leader="none"/>
        </w:tabs>
        <w:spacing w:lineRule="auto" w:line="276" w:before="200" w:after="0"/>
        <w:ind w:left="1392" w:right="348" w:hanging="425"/>
        <w:jc w:val="both"/>
        <w:rPr/>
      </w:pPr>
      <w:r>
        <w:rPr/>
        <w:t>Servicio</w:t>
      </w:r>
      <w:r>
        <w:rPr>
          <w:spacing w:val="-14"/>
        </w:rPr>
        <w:t xml:space="preserve"> </w:t>
      </w:r>
      <w:r>
        <w:rPr/>
        <w:t>público:</w:t>
      </w:r>
      <w:r>
        <w:rPr>
          <w:spacing w:val="-14"/>
        </w:rPr>
        <w:t xml:space="preserve"> </w:t>
      </w:r>
      <w:r>
        <w:rPr/>
        <w:t>escuelas</w:t>
      </w:r>
      <w:r>
        <w:rPr>
          <w:spacing w:val="-14"/>
        </w:rPr>
        <w:t xml:space="preserve"> </w:t>
      </w:r>
      <w:r>
        <w:rPr/>
        <w:t>públicas,</w:t>
      </w:r>
      <w:r>
        <w:rPr>
          <w:spacing w:val="-13"/>
        </w:rPr>
        <w:t xml:space="preserve"> </w:t>
      </w:r>
      <w:r>
        <w:rPr/>
        <w:t>oficinas</w:t>
      </w:r>
      <w:r>
        <w:rPr>
          <w:spacing w:val="-14"/>
        </w:rPr>
        <w:t xml:space="preserve"> </w:t>
      </w:r>
      <w:r>
        <w:rPr/>
        <w:t>administrativas</w:t>
      </w:r>
      <w:r>
        <w:rPr>
          <w:spacing w:val="-14"/>
        </w:rPr>
        <w:t xml:space="preserve"> </w:t>
      </w:r>
      <w:r>
        <w:rPr/>
        <w:t>de</w:t>
      </w:r>
      <w:r>
        <w:rPr>
          <w:spacing w:val="-14"/>
        </w:rPr>
        <w:t xml:space="preserve"> </w:t>
      </w:r>
      <w:r>
        <w:rPr/>
        <w:t>atención</w:t>
      </w:r>
      <w:r>
        <w:rPr>
          <w:spacing w:val="-13"/>
        </w:rPr>
        <w:t xml:space="preserve"> </w:t>
      </w:r>
      <w:r>
        <w:rPr/>
        <w:t>al</w:t>
      </w:r>
      <w:r>
        <w:rPr>
          <w:spacing w:val="-14"/>
        </w:rPr>
        <w:t xml:space="preserve"> </w:t>
      </w:r>
      <w:r>
        <w:rPr/>
        <w:t>público</w:t>
      </w:r>
      <w:r>
        <w:rPr>
          <w:spacing w:val="-14"/>
        </w:rPr>
        <w:t xml:space="preserve"> </w:t>
      </w:r>
      <w:r>
        <w:rPr/>
        <w:t>del</w:t>
      </w:r>
      <w:r>
        <w:rPr>
          <w:spacing w:val="-14"/>
        </w:rPr>
        <w:t xml:space="preserve"> </w:t>
      </w:r>
      <w:r>
        <w:rPr/>
        <w:t>gobierno federal, estatal y municipal, y/o inmuebles en arrendamiento empleados para este fin, previa acreditación</w:t>
      </w:r>
      <w:r>
        <w:rPr>
          <w:spacing w:val="-2"/>
        </w:rPr>
        <w:t xml:space="preserve"> </w:t>
      </w:r>
      <w:r>
        <w:rPr/>
        <w:t>que</w:t>
      </w:r>
      <w:r>
        <w:rPr>
          <w:spacing w:val="-3"/>
        </w:rPr>
        <w:t xml:space="preserve"> </w:t>
      </w:r>
      <w:r>
        <w:rPr/>
        <w:t>ampare</w:t>
      </w:r>
      <w:r>
        <w:rPr>
          <w:spacing w:val="-2"/>
        </w:rPr>
        <w:t xml:space="preserve"> </w:t>
      </w:r>
      <w:r>
        <w:rPr/>
        <w:t>el</w:t>
      </w:r>
      <w:r>
        <w:rPr>
          <w:spacing w:val="-2"/>
        </w:rPr>
        <w:t xml:space="preserve"> </w:t>
      </w:r>
      <w:r>
        <w:rPr/>
        <w:t>tipo</w:t>
      </w:r>
      <w:r>
        <w:rPr>
          <w:spacing w:val="-3"/>
        </w:rPr>
        <w:t xml:space="preserve"> </w:t>
      </w:r>
      <w:r>
        <w:rPr/>
        <w:t>de</w:t>
      </w:r>
      <w:r>
        <w:rPr>
          <w:spacing w:val="-3"/>
        </w:rPr>
        <w:t xml:space="preserve"> </w:t>
      </w:r>
      <w:r>
        <w:rPr/>
        <w:t>uso;</w:t>
      </w:r>
      <w:r>
        <w:rPr>
          <w:spacing w:val="-5"/>
        </w:rPr>
        <w:t xml:space="preserve"> </w:t>
      </w:r>
      <w:r>
        <w:rPr/>
        <w:t>apegándose</w:t>
      </w:r>
      <w:r>
        <w:rPr>
          <w:spacing w:val="-2"/>
        </w:rPr>
        <w:t xml:space="preserve"> </w:t>
      </w:r>
      <w:r>
        <w:rPr/>
        <w:t>a</w:t>
      </w:r>
      <w:r>
        <w:rPr>
          <w:spacing w:val="-3"/>
        </w:rPr>
        <w:t xml:space="preserve"> </w:t>
      </w:r>
      <w:r>
        <w:rPr/>
        <w:t>la</w:t>
      </w:r>
      <w:r>
        <w:rPr>
          <w:spacing w:val="-2"/>
        </w:rPr>
        <w:t xml:space="preserve"> </w:t>
      </w:r>
      <w:r>
        <w:rPr/>
        <w:t>tarifa</w:t>
      </w:r>
      <w:r>
        <w:rPr>
          <w:spacing w:val="-2"/>
        </w:rPr>
        <w:t xml:space="preserve"> </w:t>
      </w:r>
      <w:r>
        <w:rPr/>
        <w:t>del</w:t>
      </w:r>
      <w:r>
        <w:rPr>
          <w:spacing w:val="-2"/>
        </w:rPr>
        <w:t xml:space="preserve"> </w:t>
      </w:r>
      <w:r>
        <w:rPr/>
        <w:t>servicio</w:t>
      </w:r>
      <w:r>
        <w:rPr>
          <w:spacing w:val="-2"/>
        </w:rPr>
        <w:t xml:space="preserve"> </w:t>
      </w:r>
      <w:r>
        <w:rPr/>
        <w:t>medido</w:t>
      </w:r>
      <w:r>
        <w:rPr>
          <w:spacing w:val="-1"/>
        </w:rPr>
        <w:t xml:space="preserve"> </w:t>
      </w:r>
      <w:r>
        <w:rPr/>
        <w:t>establecido; en el supuesto de carecer de instrumentos de medición, la comisión está facultada para determinar</w:t>
      </w:r>
      <w:r>
        <w:rPr>
          <w:spacing w:val="-12"/>
        </w:rPr>
        <w:t xml:space="preserve"> </w:t>
      </w:r>
      <w:r>
        <w:rPr/>
        <w:t>el</w:t>
      </w:r>
      <w:r>
        <w:rPr>
          <w:spacing w:val="-11"/>
        </w:rPr>
        <w:t xml:space="preserve"> </w:t>
      </w:r>
      <w:r>
        <w:rPr/>
        <w:t>cobro,</w:t>
      </w:r>
      <w:r>
        <w:rPr>
          <w:spacing w:val="-10"/>
        </w:rPr>
        <w:t xml:space="preserve"> </w:t>
      </w:r>
      <w:r>
        <w:rPr/>
        <w:t>considerando</w:t>
      </w:r>
      <w:r>
        <w:rPr>
          <w:spacing w:val="-10"/>
        </w:rPr>
        <w:t xml:space="preserve"> </w:t>
      </w:r>
      <w:r>
        <w:rPr/>
        <w:t>las</w:t>
      </w:r>
      <w:r>
        <w:rPr>
          <w:spacing w:val="-11"/>
        </w:rPr>
        <w:t xml:space="preserve"> </w:t>
      </w:r>
      <w:r>
        <w:rPr/>
        <w:t>dos</w:t>
      </w:r>
      <w:r>
        <w:rPr>
          <w:spacing w:val="-11"/>
        </w:rPr>
        <w:t xml:space="preserve"> </w:t>
      </w:r>
      <w:r>
        <w:rPr/>
        <w:t>últimas</w:t>
      </w:r>
      <w:r>
        <w:rPr>
          <w:spacing w:val="-11"/>
        </w:rPr>
        <w:t xml:space="preserve"> </w:t>
      </w:r>
      <w:r>
        <w:rPr/>
        <w:t>lecturas,</w:t>
      </w:r>
      <w:r>
        <w:rPr>
          <w:spacing w:val="-10"/>
        </w:rPr>
        <w:t xml:space="preserve"> </w:t>
      </w:r>
      <w:r>
        <w:rPr/>
        <w:t>en</w:t>
      </w:r>
      <w:r>
        <w:rPr>
          <w:spacing w:val="-10"/>
        </w:rPr>
        <w:t xml:space="preserve"> </w:t>
      </w:r>
      <w:r>
        <w:rPr/>
        <w:t>caso</w:t>
      </w:r>
      <w:r>
        <w:rPr>
          <w:spacing w:val="-11"/>
        </w:rPr>
        <w:t xml:space="preserve"> </w:t>
      </w:r>
      <w:r>
        <w:rPr/>
        <w:t>de</w:t>
      </w:r>
      <w:r>
        <w:rPr>
          <w:spacing w:val="-10"/>
        </w:rPr>
        <w:t xml:space="preserve"> </w:t>
      </w:r>
      <w:r>
        <w:rPr/>
        <w:t>no</w:t>
      </w:r>
      <w:r>
        <w:rPr>
          <w:spacing w:val="-10"/>
        </w:rPr>
        <w:t xml:space="preserve"> </w:t>
      </w:r>
      <w:r>
        <w:rPr/>
        <w:t>contar</w:t>
      </w:r>
      <w:r>
        <w:rPr>
          <w:spacing w:val="-11"/>
        </w:rPr>
        <w:t xml:space="preserve"> </w:t>
      </w:r>
      <w:r>
        <w:rPr/>
        <w:t>con</w:t>
      </w:r>
      <w:r>
        <w:rPr>
          <w:spacing w:val="-11"/>
        </w:rPr>
        <w:t xml:space="preserve"> </w:t>
      </w:r>
      <w:r>
        <w:rPr/>
        <w:t>un</w:t>
      </w:r>
      <w:r>
        <w:rPr>
          <w:spacing w:val="-10"/>
        </w:rPr>
        <w:t xml:space="preserve"> </w:t>
      </w:r>
      <w:r>
        <w:rPr/>
        <w:t>historial de</w:t>
      </w:r>
      <w:r>
        <w:rPr>
          <w:spacing w:val="-14"/>
        </w:rPr>
        <w:t xml:space="preserve"> </w:t>
      </w:r>
      <w:r>
        <w:rPr/>
        <w:t>consumo,</w:t>
      </w:r>
      <w:r>
        <w:rPr>
          <w:spacing w:val="-14"/>
        </w:rPr>
        <w:t xml:space="preserve"> </w:t>
      </w:r>
      <w:r>
        <w:rPr/>
        <w:t>se</w:t>
      </w:r>
      <w:r>
        <w:rPr>
          <w:spacing w:val="-14"/>
        </w:rPr>
        <w:t xml:space="preserve"> </w:t>
      </w:r>
      <w:r>
        <w:rPr/>
        <w:t>realizará</w:t>
      </w:r>
      <w:r>
        <w:rPr>
          <w:spacing w:val="-13"/>
        </w:rPr>
        <w:t xml:space="preserve"> </w:t>
      </w:r>
      <w:r>
        <w:rPr/>
        <w:t>un</w:t>
      </w:r>
      <w:r>
        <w:rPr>
          <w:spacing w:val="-14"/>
        </w:rPr>
        <w:t xml:space="preserve"> </w:t>
      </w:r>
      <w:r>
        <w:rPr/>
        <w:t>análisis</w:t>
      </w:r>
      <w:r>
        <w:rPr>
          <w:spacing w:val="-14"/>
        </w:rPr>
        <w:t xml:space="preserve"> </w:t>
      </w:r>
      <w:r>
        <w:rPr/>
        <w:t>técnico</w:t>
      </w:r>
      <w:r>
        <w:rPr>
          <w:spacing w:val="-14"/>
        </w:rPr>
        <w:t xml:space="preserve"> </w:t>
      </w:r>
      <w:r>
        <w:rPr/>
        <w:t>a</w:t>
      </w:r>
      <w:r>
        <w:rPr>
          <w:spacing w:val="-13"/>
        </w:rPr>
        <w:t xml:space="preserve"> </w:t>
      </w:r>
      <w:r>
        <w:rPr/>
        <w:t>fin</w:t>
      </w:r>
      <w:r>
        <w:rPr>
          <w:spacing w:val="-14"/>
        </w:rPr>
        <w:t xml:space="preserve"> </w:t>
      </w:r>
      <w:r>
        <w:rPr/>
        <w:t>de</w:t>
      </w:r>
      <w:r>
        <w:rPr>
          <w:spacing w:val="-14"/>
        </w:rPr>
        <w:t xml:space="preserve"> </w:t>
      </w:r>
      <w:r>
        <w:rPr/>
        <w:t>determinar</w:t>
      </w:r>
      <w:r>
        <w:rPr>
          <w:spacing w:val="-14"/>
        </w:rPr>
        <w:t xml:space="preserve"> </w:t>
      </w:r>
      <w:r>
        <w:rPr/>
        <w:t>el</w:t>
      </w:r>
      <w:r>
        <w:rPr>
          <w:spacing w:val="-13"/>
        </w:rPr>
        <w:t xml:space="preserve"> </w:t>
      </w:r>
      <w:r>
        <w:rPr/>
        <w:t>consumo</w:t>
      </w:r>
      <w:r>
        <w:rPr>
          <w:spacing w:val="-14"/>
        </w:rPr>
        <w:t xml:space="preserve"> </w:t>
      </w:r>
      <w:r>
        <w:rPr/>
        <w:t>estimado</w:t>
      </w:r>
      <w:r>
        <w:rPr>
          <w:spacing w:val="-14"/>
        </w:rPr>
        <w:t xml:space="preserve"> </w:t>
      </w:r>
      <w:r>
        <w:rPr/>
        <w:t>del</w:t>
      </w:r>
      <w:r>
        <w:rPr>
          <w:spacing w:val="-14"/>
        </w:rPr>
        <w:t xml:space="preserve"> </w:t>
      </w:r>
      <w:r>
        <w:rPr/>
        <w:t>recurso en el inmueble.</w:t>
      </w:r>
    </w:p>
    <w:p>
      <w:pPr>
        <w:pStyle w:val="Cuerpodetexto"/>
        <w:spacing w:before="4" w:after="0"/>
        <w:rPr>
          <w:sz w:val="25"/>
        </w:rPr>
      </w:pPr>
      <w:r>
        <w:rPr>
          <w:sz w:val="25"/>
        </w:rPr>
      </w:r>
    </w:p>
    <w:p>
      <w:pPr>
        <w:pStyle w:val="Cuerpodetexto"/>
        <w:spacing w:lineRule="auto" w:line="276"/>
        <w:ind w:left="258" w:right="165" w:hanging="0"/>
        <w:jc w:val="both"/>
        <w:rPr/>
      </w:pPr>
      <w:r>
        <w:rPr>
          <w:b/>
        </w:rPr>
        <w:t>Artículo</w:t>
      </w:r>
      <w:r>
        <w:rPr>
          <w:b/>
          <w:spacing w:val="-14"/>
        </w:rPr>
        <w:t xml:space="preserve"> </w:t>
      </w:r>
      <w:r>
        <w:rPr>
          <w:b/>
        </w:rPr>
        <w:t>58.</w:t>
      </w:r>
      <w:r>
        <w:rPr>
          <w:b/>
          <w:spacing w:val="-14"/>
        </w:rPr>
        <w:t xml:space="preserve"> </w:t>
      </w:r>
      <w:r>
        <w:rPr/>
        <w:t>Las</w:t>
      </w:r>
      <w:r>
        <w:rPr>
          <w:spacing w:val="-14"/>
        </w:rPr>
        <w:t xml:space="preserve"> </w:t>
      </w:r>
      <w:r>
        <w:rPr/>
        <w:t>tarifas</w:t>
      </w:r>
      <w:r>
        <w:rPr>
          <w:spacing w:val="-13"/>
        </w:rPr>
        <w:t xml:space="preserve"> </w:t>
      </w:r>
      <w:r>
        <w:rPr/>
        <w:t>del</w:t>
      </w:r>
      <w:r>
        <w:rPr>
          <w:spacing w:val="-14"/>
        </w:rPr>
        <w:t xml:space="preserve"> </w:t>
      </w:r>
      <w:r>
        <w:rPr/>
        <w:t>servicio</w:t>
      </w:r>
      <w:r>
        <w:rPr>
          <w:spacing w:val="-14"/>
        </w:rPr>
        <w:t xml:space="preserve"> </w:t>
      </w:r>
      <w:r>
        <w:rPr/>
        <w:t>fijo</w:t>
      </w:r>
      <w:r>
        <w:rPr>
          <w:spacing w:val="-13"/>
        </w:rPr>
        <w:t xml:space="preserve"> </w:t>
      </w:r>
      <w:r>
        <w:rPr/>
        <w:t>por</w:t>
      </w:r>
      <w:r>
        <w:rPr>
          <w:spacing w:val="-14"/>
        </w:rPr>
        <w:t xml:space="preserve"> </w:t>
      </w:r>
      <w:r>
        <w:rPr/>
        <w:t>abastecimiento</w:t>
      </w:r>
      <w:r>
        <w:rPr>
          <w:spacing w:val="-13"/>
        </w:rPr>
        <w:t xml:space="preserve"> </w:t>
      </w:r>
      <w:r>
        <w:rPr/>
        <w:t>de</w:t>
      </w:r>
      <w:r>
        <w:rPr>
          <w:spacing w:val="-14"/>
        </w:rPr>
        <w:t xml:space="preserve"> </w:t>
      </w:r>
      <w:r>
        <w:rPr/>
        <w:t>agua</w:t>
      </w:r>
      <w:r>
        <w:rPr>
          <w:spacing w:val="-13"/>
        </w:rPr>
        <w:t xml:space="preserve"> </w:t>
      </w:r>
      <w:r>
        <w:rPr/>
        <w:t>y</w:t>
      </w:r>
      <w:r>
        <w:rPr>
          <w:spacing w:val="-13"/>
        </w:rPr>
        <w:t xml:space="preserve"> </w:t>
      </w:r>
      <w:r>
        <w:rPr/>
        <w:t>mantenimiento</w:t>
      </w:r>
      <w:r>
        <w:rPr>
          <w:spacing w:val="-14"/>
        </w:rPr>
        <w:t xml:space="preserve"> </w:t>
      </w:r>
      <w:r>
        <w:rPr/>
        <w:t>al</w:t>
      </w:r>
      <w:r>
        <w:rPr>
          <w:spacing w:val="-14"/>
        </w:rPr>
        <w:t xml:space="preserve"> </w:t>
      </w:r>
      <w:r>
        <w:rPr/>
        <w:t>alcantarillado</w:t>
      </w:r>
      <w:r>
        <w:rPr>
          <w:spacing w:val="-13"/>
        </w:rPr>
        <w:t xml:space="preserve"> </w:t>
      </w:r>
      <w:r>
        <w:rPr/>
        <w:t>sanitario según su clasificación se cobrarán tomando como valor la Unidad de Medida y Actualización (UMA) diaria, conforme a los parámetros siguientes:</w:t>
      </w:r>
    </w:p>
    <w:p>
      <w:pPr>
        <w:pStyle w:val="Cuerpodetexto"/>
        <w:spacing w:before="0" w:after="1"/>
        <w:rPr>
          <w:sz w:val="26"/>
        </w:rPr>
      </w:pPr>
      <w:r>
        <w:rPr>
          <w:sz w:val="26"/>
        </w:rPr>
      </w:r>
    </w:p>
    <w:tbl>
      <w:tblPr>
        <w:tblStyle w:val="TableNormal"/>
        <w:tblW w:w="9677" w:type="dxa"/>
        <w:jc w:val="left"/>
        <w:tblInd w:w="263" w:type="dxa"/>
        <w:tblLayout w:type="fixed"/>
        <w:tblCellMar>
          <w:top w:w="0" w:type="dxa"/>
          <w:left w:w="5" w:type="dxa"/>
          <w:bottom w:w="0" w:type="dxa"/>
          <w:right w:w="5" w:type="dxa"/>
        </w:tblCellMar>
        <w:tblLook w:val="01e0" w:noHBand="0" w:noVBand="0" w:firstColumn="1" w:lastRow="1" w:lastColumn="1" w:firstRow="1"/>
      </w:tblPr>
      <w:tblGrid>
        <w:gridCol w:w="1428"/>
        <w:gridCol w:w="949"/>
        <w:gridCol w:w="951"/>
        <w:gridCol w:w="1272"/>
        <w:gridCol w:w="1269"/>
        <w:gridCol w:w="1111"/>
        <w:gridCol w:w="1269"/>
        <w:gridCol w:w="1426"/>
      </w:tblGrid>
      <w:tr>
        <w:trPr>
          <w:trHeight w:val="871" w:hRule="atLeast"/>
        </w:trPr>
        <w:tc>
          <w:tcPr>
            <w:tcW w:w="9675" w:type="dxa"/>
            <w:gridSpan w:val="8"/>
            <w:tcBorders>
              <w:top w:val="single" w:sz="4" w:space="0" w:color="000000"/>
              <w:left w:val="single" w:sz="4" w:space="0" w:color="000000"/>
              <w:bottom w:val="single" w:sz="8" w:space="0" w:color="000000"/>
              <w:right w:val="single" w:sz="4" w:space="0" w:color="000000"/>
            </w:tcBorders>
          </w:tcPr>
          <w:p>
            <w:pPr>
              <w:pStyle w:val="TableParagraph"/>
              <w:widowControl w:val="false"/>
              <w:spacing w:lineRule="auto" w:line="276" w:before="0" w:after="0"/>
              <w:ind w:left="303" w:hanging="0"/>
              <w:jc w:val="left"/>
              <w:rPr>
                <w:kern w:val="0"/>
                <w:sz w:val="22"/>
                <w:szCs w:val="22"/>
                <w:lang w:eastAsia="en-US" w:bidi="ar-SA"/>
              </w:rPr>
            </w:pPr>
            <w:r>
              <w:rPr>
                <w:kern w:val="0"/>
                <w:sz w:val="22"/>
                <w:szCs w:val="22"/>
                <w:lang w:eastAsia="en-US" w:bidi="ar-SA"/>
              </w:rPr>
              <w:t>VALORES</w:t>
            </w:r>
            <w:r>
              <w:rPr>
                <w:spacing w:val="-10"/>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REFERENCIA</w:t>
            </w:r>
            <w:r>
              <w:rPr>
                <w:spacing w:val="-11"/>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COBRO</w:t>
            </w:r>
            <w:r>
              <w:rPr>
                <w:spacing w:val="-12"/>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SERVICIO</w:t>
            </w:r>
            <w:r>
              <w:rPr>
                <w:spacing w:val="-10"/>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ABASTECIMIENTO</w:t>
            </w:r>
            <w:r>
              <w:rPr>
                <w:spacing w:val="-9"/>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 xml:space="preserve">AGUA </w:t>
            </w:r>
            <w:r>
              <w:rPr>
                <w:spacing w:val="-2"/>
                <w:kern w:val="0"/>
                <w:sz w:val="22"/>
                <w:szCs w:val="22"/>
                <w:lang w:eastAsia="en-US" w:bidi="ar-SA"/>
              </w:rPr>
              <w:t>POTABLE</w:t>
            </w:r>
          </w:p>
          <w:p>
            <w:pPr>
              <w:pStyle w:val="TableParagraph"/>
              <w:widowControl w:val="false"/>
              <w:spacing w:before="0" w:after="0"/>
              <w:ind w:left="2580" w:hanging="0"/>
              <w:jc w:val="left"/>
              <w:rPr>
                <w:kern w:val="0"/>
                <w:sz w:val="22"/>
                <w:szCs w:val="22"/>
                <w:lang w:eastAsia="en-US" w:bidi="ar-SA"/>
              </w:rPr>
            </w:pPr>
            <w:r>
              <w:rPr>
                <w:spacing w:val="-2"/>
                <w:kern w:val="0"/>
                <w:sz w:val="22"/>
                <w:szCs w:val="22"/>
                <w:lang w:eastAsia="en-US" w:bidi="ar-SA"/>
              </w:rPr>
              <w:t>PARA</w:t>
            </w:r>
            <w:r>
              <w:rPr>
                <w:spacing w:val="-6"/>
                <w:kern w:val="0"/>
                <w:sz w:val="22"/>
                <w:szCs w:val="22"/>
                <w:lang w:eastAsia="en-US" w:bidi="ar-SA"/>
              </w:rPr>
              <w:t xml:space="preserve"> </w:t>
            </w:r>
            <w:r>
              <w:rPr>
                <w:spacing w:val="-2"/>
                <w:kern w:val="0"/>
                <w:sz w:val="22"/>
                <w:szCs w:val="22"/>
                <w:lang w:eastAsia="en-US" w:bidi="ar-SA"/>
              </w:rPr>
              <w:t>SERVICIO</w:t>
            </w:r>
            <w:r>
              <w:rPr>
                <w:spacing w:val="-3"/>
                <w:kern w:val="0"/>
                <w:sz w:val="22"/>
                <w:szCs w:val="22"/>
                <w:lang w:eastAsia="en-US" w:bidi="ar-SA"/>
              </w:rPr>
              <w:t xml:space="preserve"> </w:t>
            </w:r>
            <w:r>
              <w:rPr>
                <w:spacing w:val="-2"/>
                <w:kern w:val="0"/>
                <w:sz w:val="22"/>
                <w:szCs w:val="22"/>
                <w:lang w:eastAsia="en-US" w:bidi="ar-SA"/>
              </w:rPr>
              <w:t>DOMESTICO</w:t>
            </w:r>
          </w:p>
        </w:tc>
      </w:tr>
      <w:tr>
        <w:trPr>
          <w:trHeight w:val="453" w:hRule="atLeast"/>
        </w:trPr>
        <w:tc>
          <w:tcPr>
            <w:tcW w:w="1428"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77" w:right="33" w:hanging="0"/>
              <w:jc w:val="center"/>
              <w:rPr>
                <w:kern w:val="0"/>
                <w:sz w:val="22"/>
                <w:szCs w:val="22"/>
                <w:lang w:eastAsia="en-US" w:bidi="ar-SA"/>
              </w:rPr>
            </w:pPr>
            <w:r>
              <w:rPr>
                <w:spacing w:val="-5"/>
                <w:kern w:val="0"/>
                <w:sz w:val="22"/>
                <w:szCs w:val="22"/>
                <w:lang w:eastAsia="en-US" w:bidi="ar-SA"/>
              </w:rPr>
              <w:t>USO</w:t>
            </w:r>
          </w:p>
        </w:tc>
        <w:tc>
          <w:tcPr>
            <w:tcW w:w="949"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79" w:right="34" w:hanging="0"/>
              <w:jc w:val="center"/>
              <w:rPr>
                <w:kern w:val="0"/>
                <w:sz w:val="22"/>
                <w:szCs w:val="22"/>
                <w:lang w:eastAsia="en-US" w:bidi="ar-SA"/>
              </w:rPr>
            </w:pPr>
            <w:r>
              <w:rPr>
                <w:spacing w:val="-2"/>
                <w:kern w:val="0"/>
                <w:sz w:val="22"/>
                <w:szCs w:val="22"/>
                <w:lang w:eastAsia="en-US" w:bidi="ar-SA"/>
              </w:rPr>
              <w:t>TARIFA</w:t>
            </w:r>
          </w:p>
        </w:tc>
        <w:tc>
          <w:tcPr>
            <w:tcW w:w="951" w:type="dxa"/>
            <w:tcBorders>
              <w:top w:val="single" w:sz="8" w:space="0" w:color="000000"/>
              <w:left w:val="single" w:sz="4" w:space="0" w:color="000000"/>
              <w:bottom w:val="double" w:sz="4" w:space="0" w:color="000000"/>
              <w:right w:val="single" w:sz="4" w:space="0" w:color="000000"/>
            </w:tcBorders>
            <w:shd w:color="auto" w:fill="D0CECE" w:val="clear"/>
          </w:tcPr>
          <w:p>
            <w:pPr>
              <w:pStyle w:val="TableParagraph"/>
              <w:widowControl w:val="false"/>
              <w:spacing w:before="52" w:after="0"/>
              <w:ind w:left="112" w:right="63" w:hanging="0"/>
              <w:jc w:val="center"/>
              <w:rPr>
                <w:kern w:val="0"/>
                <w:sz w:val="22"/>
                <w:szCs w:val="22"/>
                <w:lang w:eastAsia="en-US" w:bidi="ar-SA"/>
              </w:rPr>
            </w:pPr>
            <w:r>
              <w:rPr>
                <w:kern w:val="0"/>
                <w:sz w:val="22"/>
                <w:szCs w:val="22"/>
                <w:lang w:eastAsia="en-US" w:bidi="ar-SA"/>
              </w:rPr>
              <w:t>0-15</w:t>
            </w:r>
            <w:r>
              <w:rPr>
                <w:spacing w:val="-5"/>
                <w:kern w:val="0"/>
                <w:sz w:val="22"/>
                <w:szCs w:val="22"/>
                <w:lang w:eastAsia="en-US" w:bidi="ar-SA"/>
              </w:rPr>
              <w:t xml:space="preserve"> m</w:t>
            </w:r>
            <w:r>
              <w:rPr>
                <w:spacing w:val="-5"/>
                <w:kern w:val="0"/>
                <w:position w:val="6"/>
                <w:sz w:val="22"/>
                <w:szCs w:val="22"/>
                <w:lang w:eastAsia="en-US" w:bidi="ar-SA"/>
              </w:rPr>
              <w:t>3</w:t>
            </w:r>
          </w:p>
        </w:tc>
        <w:tc>
          <w:tcPr>
            <w:tcW w:w="1272" w:type="dxa"/>
            <w:tcBorders>
              <w:top w:val="single" w:sz="8"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52" w:after="0"/>
              <w:ind w:right="300" w:hanging="0"/>
              <w:jc w:val="right"/>
              <w:rPr>
                <w:kern w:val="0"/>
                <w:sz w:val="22"/>
                <w:szCs w:val="22"/>
                <w:lang w:eastAsia="en-US" w:bidi="ar-SA"/>
              </w:rPr>
            </w:pPr>
            <w:r>
              <w:rPr>
                <w:kern w:val="0"/>
                <w:sz w:val="22"/>
                <w:szCs w:val="22"/>
                <w:lang w:eastAsia="en-US" w:bidi="ar-SA"/>
              </w:rPr>
              <w:t>16-30</w:t>
            </w:r>
            <w:r>
              <w:rPr>
                <w:spacing w:val="-6"/>
                <w:kern w:val="0"/>
                <w:sz w:val="22"/>
                <w:szCs w:val="22"/>
                <w:lang w:eastAsia="en-US" w:bidi="ar-SA"/>
              </w:rPr>
              <w:t xml:space="preserve"> </w:t>
            </w:r>
            <w:r>
              <w:rPr>
                <w:spacing w:val="-5"/>
                <w:kern w:val="0"/>
                <w:sz w:val="22"/>
                <w:szCs w:val="22"/>
                <w:lang w:eastAsia="en-US" w:bidi="ar-SA"/>
              </w:rPr>
              <w:t>m</w:t>
            </w:r>
            <w:r>
              <w:rPr>
                <w:spacing w:val="-5"/>
                <w:kern w:val="0"/>
                <w:position w:val="6"/>
                <w:sz w:val="22"/>
                <w:szCs w:val="22"/>
                <w:lang w:eastAsia="en-US" w:bidi="ar-SA"/>
              </w:rPr>
              <w:t>3</w:t>
            </w:r>
          </w:p>
        </w:tc>
        <w:tc>
          <w:tcPr>
            <w:tcW w:w="1269" w:type="dxa"/>
            <w:tcBorders>
              <w:top w:val="single" w:sz="8"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52" w:after="0"/>
              <w:ind w:left="147" w:hanging="0"/>
              <w:jc w:val="left"/>
              <w:rPr>
                <w:kern w:val="0"/>
                <w:sz w:val="22"/>
                <w:szCs w:val="22"/>
                <w:lang w:eastAsia="en-US" w:bidi="ar-SA"/>
              </w:rPr>
            </w:pPr>
            <w:r>
              <w:rPr>
                <w:kern w:val="0"/>
                <w:sz w:val="22"/>
                <w:szCs w:val="22"/>
                <w:lang w:eastAsia="en-US" w:bidi="ar-SA"/>
              </w:rPr>
              <w:t>31-50</w:t>
            </w:r>
            <w:r>
              <w:rPr>
                <w:spacing w:val="-6"/>
                <w:kern w:val="0"/>
                <w:sz w:val="22"/>
                <w:szCs w:val="22"/>
                <w:lang w:eastAsia="en-US" w:bidi="ar-SA"/>
              </w:rPr>
              <w:t xml:space="preserve"> </w:t>
            </w:r>
            <w:r>
              <w:rPr>
                <w:spacing w:val="-5"/>
                <w:kern w:val="0"/>
                <w:sz w:val="22"/>
                <w:szCs w:val="22"/>
                <w:lang w:eastAsia="en-US" w:bidi="ar-SA"/>
              </w:rPr>
              <w:t>m</w:t>
            </w:r>
            <w:r>
              <w:rPr>
                <w:spacing w:val="-5"/>
                <w:kern w:val="0"/>
                <w:position w:val="6"/>
                <w:sz w:val="22"/>
                <w:szCs w:val="22"/>
                <w:lang w:eastAsia="en-US" w:bidi="ar-SA"/>
              </w:rPr>
              <w:t>3</w:t>
            </w:r>
          </w:p>
        </w:tc>
        <w:tc>
          <w:tcPr>
            <w:tcW w:w="1111" w:type="dxa"/>
            <w:tcBorders>
              <w:top w:val="single" w:sz="8"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52" w:after="0"/>
              <w:ind w:left="142" w:right="85" w:hanging="0"/>
              <w:jc w:val="center"/>
              <w:rPr>
                <w:kern w:val="0"/>
                <w:sz w:val="22"/>
                <w:szCs w:val="22"/>
                <w:lang w:eastAsia="en-US" w:bidi="ar-SA"/>
              </w:rPr>
            </w:pPr>
            <w:r>
              <w:rPr>
                <w:kern w:val="0"/>
                <w:sz w:val="22"/>
                <w:szCs w:val="22"/>
                <w:lang w:eastAsia="en-US" w:bidi="ar-SA"/>
              </w:rPr>
              <w:t>51-75</w:t>
            </w:r>
            <w:r>
              <w:rPr>
                <w:spacing w:val="-6"/>
                <w:kern w:val="0"/>
                <w:sz w:val="22"/>
                <w:szCs w:val="22"/>
                <w:lang w:eastAsia="en-US" w:bidi="ar-SA"/>
              </w:rPr>
              <w:t xml:space="preserve"> </w:t>
            </w:r>
            <w:r>
              <w:rPr>
                <w:spacing w:val="-5"/>
                <w:kern w:val="0"/>
                <w:sz w:val="22"/>
                <w:szCs w:val="22"/>
                <w:lang w:eastAsia="en-US" w:bidi="ar-SA"/>
              </w:rPr>
              <w:t>m</w:t>
            </w:r>
            <w:r>
              <w:rPr>
                <w:spacing w:val="-5"/>
                <w:kern w:val="0"/>
                <w:position w:val="6"/>
                <w:sz w:val="22"/>
                <w:szCs w:val="22"/>
                <w:lang w:eastAsia="en-US" w:bidi="ar-SA"/>
              </w:rPr>
              <w:t>3</w:t>
            </w:r>
          </w:p>
        </w:tc>
        <w:tc>
          <w:tcPr>
            <w:tcW w:w="1269" w:type="dxa"/>
            <w:tcBorders>
              <w:top w:val="single" w:sz="8"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52" w:after="0"/>
              <w:ind w:left="119" w:hanging="0"/>
              <w:jc w:val="left"/>
              <w:rPr>
                <w:kern w:val="0"/>
                <w:sz w:val="22"/>
                <w:szCs w:val="22"/>
                <w:lang w:eastAsia="en-US" w:bidi="ar-SA"/>
              </w:rPr>
            </w:pPr>
            <w:r>
              <w:rPr>
                <w:kern w:val="0"/>
                <w:sz w:val="22"/>
                <w:szCs w:val="22"/>
                <w:lang w:eastAsia="en-US" w:bidi="ar-SA"/>
              </w:rPr>
              <w:t>76-150</w:t>
            </w:r>
            <w:r>
              <w:rPr>
                <w:spacing w:val="-8"/>
                <w:kern w:val="0"/>
                <w:sz w:val="22"/>
                <w:szCs w:val="22"/>
                <w:lang w:eastAsia="en-US" w:bidi="ar-SA"/>
              </w:rPr>
              <w:t xml:space="preserve"> </w:t>
            </w:r>
            <w:r>
              <w:rPr>
                <w:spacing w:val="-5"/>
                <w:kern w:val="0"/>
                <w:sz w:val="22"/>
                <w:szCs w:val="22"/>
                <w:lang w:eastAsia="en-US" w:bidi="ar-SA"/>
              </w:rPr>
              <w:t>m</w:t>
            </w:r>
            <w:r>
              <w:rPr>
                <w:spacing w:val="-5"/>
                <w:kern w:val="0"/>
                <w:position w:val="6"/>
                <w:sz w:val="22"/>
                <w:szCs w:val="22"/>
                <w:lang w:eastAsia="en-US" w:bidi="ar-SA"/>
              </w:rPr>
              <w:t>3</w:t>
            </w:r>
          </w:p>
        </w:tc>
        <w:tc>
          <w:tcPr>
            <w:tcW w:w="1426" w:type="dxa"/>
            <w:tcBorders>
              <w:top w:val="single" w:sz="8" w:space="0" w:color="000000"/>
              <w:left w:val="single" w:sz="4" w:space="0" w:color="000000"/>
              <w:bottom w:val="double" w:sz="4" w:space="0" w:color="000000"/>
              <w:right w:val="single" w:sz="8" w:space="0" w:color="000000"/>
            </w:tcBorders>
            <w:shd w:color="auto" w:fill="DBDBDB" w:val="clear"/>
          </w:tcPr>
          <w:p>
            <w:pPr>
              <w:pStyle w:val="TableParagraph"/>
              <w:widowControl w:val="false"/>
              <w:spacing w:before="82" w:after="0"/>
              <w:ind w:left="50" w:hanging="0"/>
              <w:jc w:val="left"/>
              <w:rPr>
                <w:kern w:val="0"/>
                <w:sz w:val="22"/>
                <w:szCs w:val="22"/>
                <w:lang w:eastAsia="en-US" w:bidi="ar-SA"/>
              </w:rPr>
            </w:pPr>
            <w:r>
              <w:rPr>
                <w:kern w:val="0"/>
                <w:sz w:val="22"/>
                <w:szCs w:val="22"/>
                <w:lang w:eastAsia="en-US" w:bidi="ar-SA"/>
              </w:rPr>
              <w:t>151</w:t>
            </w:r>
            <w:r>
              <w:rPr>
                <w:spacing w:val="-4"/>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kern w:val="0"/>
                <w:sz w:val="22"/>
                <w:szCs w:val="22"/>
                <w:lang w:eastAsia="en-US" w:bidi="ar-SA"/>
              </w:rPr>
              <w:t>más</w:t>
            </w:r>
            <w:r>
              <w:rPr>
                <w:spacing w:val="-3"/>
                <w:kern w:val="0"/>
                <w:sz w:val="22"/>
                <w:szCs w:val="22"/>
                <w:lang w:eastAsia="en-US" w:bidi="ar-SA"/>
              </w:rPr>
              <w:t xml:space="preserve"> </w:t>
            </w:r>
            <w:r>
              <w:rPr>
                <w:spacing w:val="-7"/>
                <w:kern w:val="0"/>
                <w:sz w:val="22"/>
                <w:szCs w:val="22"/>
                <w:lang w:eastAsia="en-US" w:bidi="ar-SA"/>
              </w:rPr>
              <w:t>m3</w:t>
            </w:r>
          </w:p>
        </w:tc>
      </w:tr>
      <w:tr>
        <w:trPr>
          <w:trHeight w:val="290" w:hRule="atLeast"/>
        </w:trPr>
        <w:tc>
          <w:tcPr>
            <w:tcW w:w="1428"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78" w:right="33" w:hanging="0"/>
              <w:jc w:val="center"/>
              <w:rPr>
                <w:kern w:val="0"/>
                <w:sz w:val="22"/>
                <w:szCs w:val="22"/>
                <w:lang w:eastAsia="en-US" w:bidi="ar-SA"/>
              </w:rPr>
            </w:pPr>
            <w:r>
              <w:rPr>
                <w:spacing w:val="-2"/>
                <w:kern w:val="0"/>
                <w:sz w:val="22"/>
                <w:szCs w:val="22"/>
                <w:lang w:eastAsia="en-US" w:bidi="ar-SA"/>
              </w:rPr>
              <w:t>DOMÉSTICO</w:t>
            </w:r>
          </w:p>
        </w:tc>
        <w:tc>
          <w:tcPr>
            <w:tcW w:w="94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40" w:hanging="0"/>
              <w:jc w:val="center"/>
              <w:rPr>
                <w:kern w:val="0"/>
                <w:sz w:val="22"/>
                <w:szCs w:val="22"/>
                <w:lang w:eastAsia="en-US" w:bidi="ar-SA"/>
              </w:rPr>
            </w:pPr>
            <w:r>
              <w:rPr>
                <w:w w:val="95"/>
                <w:kern w:val="0"/>
                <w:sz w:val="22"/>
                <w:szCs w:val="22"/>
                <w:lang w:eastAsia="en-US" w:bidi="ar-SA"/>
              </w:rPr>
              <w:t>A</w:t>
            </w:r>
          </w:p>
        </w:tc>
        <w:tc>
          <w:tcPr>
            <w:tcW w:w="951" w:type="dxa"/>
            <w:tcBorders>
              <w:top w:val="double" w:sz="4" w:space="0" w:color="000000"/>
              <w:left w:val="single" w:sz="4" w:space="0" w:color="000000"/>
              <w:bottom w:val="single" w:sz="8" w:space="0" w:color="000000"/>
              <w:right w:val="single" w:sz="4" w:space="0" w:color="000000"/>
            </w:tcBorders>
            <w:shd w:color="auto" w:fill="EFEFEF" w:val="clear"/>
          </w:tcPr>
          <w:p>
            <w:pPr>
              <w:pStyle w:val="TableParagraph"/>
              <w:widowControl w:val="false"/>
              <w:spacing w:before="0" w:after="0"/>
              <w:ind w:left="112" w:right="63" w:hanging="0"/>
              <w:jc w:val="center"/>
              <w:rPr>
                <w:kern w:val="0"/>
                <w:sz w:val="22"/>
                <w:szCs w:val="22"/>
                <w:lang w:eastAsia="en-US" w:bidi="ar-SA"/>
              </w:rPr>
            </w:pPr>
            <w:r>
              <w:rPr>
                <w:spacing w:val="-4"/>
                <w:kern w:val="0"/>
                <w:sz w:val="22"/>
                <w:szCs w:val="22"/>
                <w:lang w:eastAsia="en-US" w:bidi="ar-SA"/>
              </w:rPr>
              <w:t>2.17</w:t>
            </w:r>
          </w:p>
        </w:tc>
        <w:tc>
          <w:tcPr>
            <w:tcW w:w="127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right="361" w:hanging="0"/>
              <w:jc w:val="right"/>
              <w:rPr>
                <w:kern w:val="0"/>
                <w:sz w:val="22"/>
                <w:szCs w:val="22"/>
                <w:lang w:eastAsia="en-US" w:bidi="ar-SA"/>
              </w:rPr>
            </w:pPr>
            <w:r>
              <w:rPr>
                <w:spacing w:val="-2"/>
                <w:kern w:val="0"/>
                <w:sz w:val="22"/>
                <w:szCs w:val="22"/>
                <w:lang w:eastAsia="en-US" w:bidi="ar-SA"/>
              </w:rPr>
              <w:t>0.103</w:t>
            </w:r>
          </w:p>
        </w:tc>
        <w:tc>
          <w:tcPr>
            <w:tcW w:w="126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410" w:hanging="0"/>
              <w:jc w:val="left"/>
              <w:rPr>
                <w:kern w:val="0"/>
                <w:sz w:val="22"/>
                <w:szCs w:val="22"/>
                <w:lang w:eastAsia="en-US" w:bidi="ar-SA"/>
              </w:rPr>
            </w:pPr>
            <w:r>
              <w:rPr>
                <w:spacing w:val="-2"/>
                <w:kern w:val="0"/>
                <w:sz w:val="22"/>
                <w:szCs w:val="22"/>
                <w:lang w:eastAsia="en-US" w:bidi="ar-SA"/>
              </w:rPr>
              <w:t>0.056</w:t>
            </w:r>
          </w:p>
        </w:tc>
        <w:tc>
          <w:tcPr>
            <w:tcW w:w="1111"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139" w:right="85" w:hanging="0"/>
              <w:jc w:val="center"/>
              <w:rPr>
                <w:kern w:val="0"/>
                <w:sz w:val="22"/>
                <w:szCs w:val="22"/>
                <w:lang w:eastAsia="en-US" w:bidi="ar-SA"/>
              </w:rPr>
            </w:pPr>
            <w:r>
              <w:rPr>
                <w:spacing w:val="-2"/>
                <w:kern w:val="0"/>
                <w:sz w:val="22"/>
                <w:szCs w:val="22"/>
                <w:lang w:eastAsia="en-US" w:bidi="ar-SA"/>
              </w:rPr>
              <w:t>0.058</w:t>
            </w:r>
          </w:p>
        </w:tc>
        <w:tc>
          <w:tcPr>
            <w:tcW w:w="126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411" w:hanging="0"/>
              <w:jc w:val="left"/>
              <w:rPr>
                <w:kern w:val="0"/>
                <w:sz w:val="22"/>
                <w:szCs w:val="22"/>
                <w:lang w:eastAsia="en-US" w:bidi="ar-SA"/>
              </w:rPr>
            </w:pPr>
            <w:r>
              <w:rPr>
                <w:spacing w:val="-2"/>
                <w:kern w:val="0"/>
                <w:sz w:val="22"/>
                <w:szCs w:val="22"/>
                <w:lang w:eastAsia="en-US" w:bidi="ar-SA"/>
              </w:rPr>
              <w:t>0.025</w:t>
            </w:r>
          </w:p>
        </w:tc>
        <w:tc>
          <w:tcPr>
            <w:tcW w:w="1426"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272" w:hanging="0"/>
              <w:jc w:val="left"/>
              <w:rPr>
                <w:kern w:val="0"/>
                <w:sz w:val="22"/>
                <w:szCs w:val="22"/>
                <w:lang w:eastAsia="en-US" w:bidi="ar-SA"/>
              </w:rPr>
            </w:pPr>
            <w:r>
              <w:rPr>
                <w:spacing w:val="-2"/>
                <w:kern w:val="0"/>
                <w:sz w:val="22"/>
                <w:szCs w:val="22"/>
                <w:lang w:eastAsia="en-US" w:bidi="ar-SA"/>
              </w:rPr>
              <w:t>0.030</w:t>
            </w:r>
          </w:p>
        </w:tc>
      </w:tr>
      <w:tr>
        <w:trPr>
          <w:trHeight w:val="290" w:hRule="atLeast"/>
        </w:trPr>
        <w:tc>
          <w:tcPr>
            <w:tcW w:w="1428" w:type="dxa"/>
            <w:vMerge w:val="restart"/>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949"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45" w:hanging="0"/>
              <w:jc w:val="center"/>
              <w:rPr>
                <w:kern w:val="0"/>
                <w:sz w:val="22"/>
                <w:szCs w:val="22"/>
                <w:lang w:eastAsia="en-US" w:bidi="ar-SA"/>
              </w:rPr>
            </w:pPr>
            <w:r>
              <w:rPr>
                <w:w w:val="95"/>
                <w:kern w:val="0"/>
                <w:sz w:val="22"/>
                <w:szCs w:val="22"/>
                <w:lang w:eastAsia="en-US" w:bidi="ar-SA"/>
              </w:rPr>
              <w:t>B</w:t>
            </w:r>
          </w:p>
        </w:tc>
        <w:tc>
          <w:tcPr>
            <w:tcW w:w="951" w:type="dxa"/>
            <w:tcBorders>
              <w:top w:val="single" w:sz="8"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12" w:right="63" w:hanging="0"/>
              <w:jc w:val="center"/>
              <w:rPr>
                <w:kern w:val="0"/>
                <w:sz w:val="22"/>
                <w:szCs w:val="22"/>
                <w:lang w:eastAsia="en-US" w:bidi="ar-SA"/>
              </w:rPr>
            </w:pPr>
            <w:r>
              <w:rPr>
                <w:spacing w:val="-4"/>
                <w:kern w:val="0"/>
                <w:sz w:val="22"/>
                <w:szCs w:val="22"/>
                <w:lang w:eastAsia="en-US" w:bidi="ar-SA"/>
              </w:rPr>
              <w:t>2.43</w:t>
            </w:r>
          </w:p>
        </w:tc>
        <w:tc>
          <w:tcPr>
            <w:tcW w:w="1272"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right="361" w:hanging="0"/>
              <w:jc w:val="right"/>
              <w:rPr>
                <w:kern w:val="0"/>
                <w:sz w:val="22"/>
                <w:szCs w:val="22"/>
                <w:lang w:eastAsia="en-US" w:bidi="ar-SA"/>
              </w:rPr>
            </w:pPr>
            <w:r>
              <w:rPr>
                <w:spacing w:val="-2"/>
                <w:kern w:val="0"/>
                <w:sz w:val="22"/>
                <w:szCs w:val="22"/>
                <w:lang w:eastAsia="en-US" w:bidi="ar-SA"/>
              </w:rPr>
              <w:t>0.130</w:t>
            </w:r>
          </w:p>
        </w:tc>
        <w:tc>
          <w:tcPr>
            <w:tcW w:w="1269"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410" w:hanging="0"/>
              <w:jc w:val="left"/>
              <w:rPr>
                <w:kern w:val="0"/>
                <w:sz w:val="22"/>
                <w:szCs w:val="22"/>
                <w:lang w:eastAsia="en-US" w:bidi="ar-SA"/>
              </w:rPr>
            </w:pPr>
            <w:r>
              <w:rPr>
                <w:spacing w:val="-2"/>
                <w:kern w:val="0"/>
                <w:sz w:val="22"/>
                <w:szCs w:val="22"/>
                <w:lang w:eastAsia="en-US" w:bidi="ar-SA"/>
              </w:rPr>
              <w:t>0.066</w:t>
            </w:r>
          </w:p>
        </w:tc>
        <w:tc>
          <w:tcPr>
            <w:tcW w:w="1111"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139" w:right="85" w:hanging="0"/>
              <w:jc w:val="center"/>
              <w:rPr>
                <w:kern w:val="0"/>
                <w:sz w:val="22"/>
                <w:szCs w:val="22"/>
                <w:lang w:eastAsia="en-US" w:bidi="ar-SA"/>
              </w:rPr>
            </w:pPr>
            <w:r>
              <w:rPr>
                <w:spacing w:val="-2"/>
                <w:kern w:val="0"/>
                <w:sz w:val="22"/>
                <w:szCs w:val="22"/>
                <w:lang w:eastAsia="en-US" w:bidi="ar-SA"/>
              </w:rPr>
              <w:t>0.068</w:t>
            </w:r>
          </w:p>
        </w:tc>
        <w:tc>
          <w:tcPr>
            <w:tcW w:w="1269"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411" w:hanging="0"/>
              <w:jc w:val="left"/>
              <w:rPr>
                <w:kern w:val="0"/>
                <w:sz w:val="22"/>
                <w:szCs w:val="22"/>
                <w:lang w:eastAsia="en-US" w:bidi="ar-SA"/>
              </w:rPr>
            </w:pPr>
            <w:r>
              <w:rPr>
                <w:spacing w:val="-2"/>
                <w:kern w:val="0"/>
                <w:sz w:val="22"/>
                <w:szCs w:val="22"/>
                <w:lang w:eastAsia="en-US" w:bidi="ar-SA"/>
              </w:rPr>
              <w:t>0.030</w:t>
            </w:r>
          </w:p>
        </w:tc>
        <w:tc>
          <w:tcPr>
            <w:tcW w:w="1426"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293" w:hanging="0"/>
              <w:jc w:val="left"/>
              <w:rPr>
                <w:kern w:val="0"/>
                <w:sz w:val="22"/>
                <w:szCs w:val="22"/>
                <w:lang w:eastAsia="en-US" w:bidi="ar-SA"/>
              </w:rPr>
            </w:pPr>
            <w:r>
              <w:rPr>
                <w:spacing w:val="-2"/>
                <w:kern w:val="0"/>
                <w:sz w:val="22"/>
                <w:szCs w:val="22"/>
                <w:lang w:eastAsia="en-US" w:bidi="ar-SA"/>
              </w:rPr>
              <w:t>0.032</w:t>
            </w:r>
          </w:p>
        </w:tc>
      </w:tr>
      <w:tr>
        <w:trPr>
          <w:trHeight w:val="291" w:hRule="atLeast"/>
        </w:trPr>
        <w:tc>
          <w:tcPr>
            <w:tcW w:w="142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4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33" w:hanging="0"/>
              <w:jc w:val="center"/>
              <w:rPr>
                <w:kern w:val="0"/>
                <w:sz w:val="22"/>
                <w:szCs w:val="22"/>
                <w:lang w:eastAsia="en-US" w:bidi="ar-SA"/>
              </w:rPr>
            </w:pPr>
            <w:r>
              <w:rPr>
                <w:w w:val="95"/>
                <w:kern w:val="0"/>
                <w:sz w:val="22"/>
                <w:szCs w:val="22"/>
                <w:lang w:eastAsia="en-US" w:bidi="ar-SA"/>
              </w:rPr>
              <w:t>C</w:t>
            </w:r>
          </w:p>
        </w:tc>
        <w:tc>
          <w:tcPr>
            <w:tcW w:w="951" w:type="dxa"/>
            <w:tcBorders>
              <w:top w:val="double" w:sz="4" w:space="0" w:color="000000"/>
              <w:left w:val="single" w:sz="4" w:space="0" w:color="000000"/>
              <w:bottom w:val="single" w:sz="8" w:space="0" w:color="000000"/>
              <w:right w:val="single" w:sz="4" w:space="0" w:color="000000"/>
            </w:tcBorders>
            <w:shd w:color="auto" w:fill="EFEFEF" w:val="clear"/>
          </w:tcPr>
          <w:p>
            <w:pPr>
              <w:pStyle w:val="TableParagraph"/>
              <w:widowControl w:val="false"/>
              <w:spacing w:before="0" w:after="0"/>
              <w:ind w:left="112" w:right="63" w:hanging="0"/>
              <w:jc w:val="center"/>
              <w:rPr>
                <w:kern w:val="0"/>
                <w:sz w:val="22"/>
                <w:szCs w:val="22"/>
                <w:lang w:eastAsia="en-US" w:bidi="ar-SA"/>
              </w:rPr>
            </w:pPr>
            <w:r>
              <w:rPr>
                <w:spacing w:val="-4"/>
                <w:kern w:val="0"/>
                <w:sz w:val="22"/>
                <w:szCs w:val="22"/>
                <w:lang w:eastAsia="en-US" w:bidi="ar-SA"/>
              </w:rPr>
              <w:t>2.70</w:t>
            </w:r>
          </w:p>
        </w:tc>
        <w:tc>
          <w:tcPr>
            <w:tcW w:w="127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right="361" w:hanging="0"/>
              <w:jc w:val="right"/>
              <w:rPr>
                <w:kern w:val="0"/>
                <w:sz w:val="22"/>
                <w:szCs w:val="22"/>
                <w:lang w:eastAsia="en-US" w:bidi="ar-SA"/>
              </w:rPr>
            </w:pPr>
            <w:r>
              <w:rPr>
                <w:spacing w:val="-2"/>
                <w:kern w:val="0"/>
                <w:sz w:val="22"/>
                <w:szCs w:val="22"/>
                <w:lang w:eastAsia="en-US" w:bidi="ar-SA"/>
              </w:rPr>
              <w:t>0.138</w:t>
            </w:r>
          </w:p>
        </w:tc>
        <w:tc>
          <w:tcPr>
            <w:tcW w:w="126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410" w:hanging="0"/>
              <w:jc w:val="left"/>
              <w:rPr>
                <w:kern w:val="0"/>
                <w:sz w:val="22"/>
                <w:szCs w:val="22"/>
                <w:lang w:eastAsia="en-US" w:bidi="ar-SA"/>
              </w:rPr>
            </w:pPr>
            <w:r>
              <w:rPr>
                <w:spacing w:val="-2"/>
                <w:kern w:val="0"/>
                <w:sz w:val="22"/>
                <w:szCs w:val="22"/>
                <w:lang w:eastAsia="en-US" w:bidi="ar-SA"/>
              </w:rPr>
              <w:t>0.071</w:t>
            </w:r>
          </w:p>
        </w:tc>
        <w:tc>
          <w:tcPr>
            <w:tcW w:w="1111"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139" w:right="85" w:hanging="0"/>
              <w:jc w:val="center"/>
              <w:rPr>
                <w:kern w:val="0"/>
                <w:sz w:val="22"/>
                <w:szCs w:val="22"/>
                <w:lang w:eastAsia="en-US" w:bidi="ar-SA"/>
              </w:rPr>
            </w:pPr>
            <w:r>
              <w:rPr>
                <w:spacing w:val="-2"/>
                <w:kern w:val="0"/>
                <w:sz w:val="22"/>
                <w:szCs w:val="22"/>
                <w:lang w:eastAsia="en-US" w:bidi="ar-SA"/>
              </w:rPr>
              <w:t>0.075</w:t>
            </w:r>
          </w:p>
        </w:tc>
        <w:tc>
          <w:tcPr>
            <w:tcW w:w="126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411" w:hanging="0"/>
              <w:jc w:val="left"/>
              <w:rPr>
                <w:kern w:val="0"/>
                <w:sz w:val="22"/>
                <w:szCs w:val="22"/>
                <w:lang w:eastAsia="en-US" w:bidi="ar-SA"/>
              </w:rPr>
            </w:pPr>
            <w:r>
              <w:rPr>
                <w:spacing w:val="-2"/>
                <w:kern w:val="0"/>
                <w:sz w:val="22"/>
                <w:szCs w:val="22"/>
                <w:lang w:eastAsia="en-US" w:bidi="ar-SA"/>
              </w:rPr>
              <w:t>0.032</w:t>
            </w:r>
          </w:p>
        </w:tc>
        <w:tc>
          <w:tcPr>
            <w:tcW w:w="1426"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293" w:hanging="0"/>
              <w:jc w:val="left"/>
              <w:rPr>
                <w:kern w:val="0"/>
                <w:sz w:val="22"/>
                <w:szCs w:val="22"/>
                <w:lang w:eastAsia="en-US" w:bidi="ar-SA"/>
              </w:rPr>
            </w:pPr>
            <w:r>
              <w:rPr>
                <w:spacing w:val="-2"/>
                <w:kern w:val="0"/>
                <w:sz w:val="22"/>
                <w:szCs w:val="22"/>
                <w:lang w:eastAsia="en-US" w:bidi="ar-SA"/>
              </w:rPr>
              <w:t>0.036</w:t>
            </w:r>
          </w:p>
        </w:tc>
      </w:tr>
      <w:tr>
        <w:trPr>
          <w:trHeight w:val="292" w:hRule="atLeast"/>
        </w:trPr>
        <w:tc>
          <w:tcPr>
            <w:tcW w:w="142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49"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5" w:hanging="0"/>
              <w:jc w:val="center"/>
              <w:rPr>
                <w:kern w:val="0"/>
                <w:sz w:val="22"/>
                <w:szCs w:val="22"/>
                <w:lang w:eastAsia="en-US" w:bidi="ar-SA"/>
              </w:rPr>
            </w:pPr>
            <w:r>
              <w:rPr>
                <w:w w:val="95"/>
                <w:kern w:val="0"/>
                <w:sz w:val="22"/>
                <w:szCs w:val="22"/>
                <w:lang w:eastAsia="en-US" w:bidi="ar-SA"/>
              </w:rPr>
              <w:t>D</w:t>
            </w:r>
          </w:p>
        </w:tc>
        <w:tc>
          <w:tcPr>
            <w:tcW w:w="951" w:type="dxa"/>
            <w:tcBorders>
              <w:top w:val="single" w:sz="8" w:space="0" w:color="000000"/>
              <w:left w:val="single" w:sz="4" w:space="0" w:color="000000"/>
              <w:bottom w:val="double" w:sz="4" w:space="0" w:color="000000"/>
              <w:right w:val="single" w:sz="4" w:space="0" w:color="000000"/>
            </w:tcBorders>
            <w:shd w:color="auto" w:fill="EFEFEF" w:val="clear"/>
          </w:tcPr>
          <w:p>
            <w:pPr>
              <w:pStyle w:val="TableParagraph"/>
              <w:widowControl w:val="false"/>
              <w:spacing w:lineRule="exact" w:line="252" w:before="0" w:after="0"/>
              <w:ind w:left="112" w:right="63" w:hanging="0"/>
              <w:jc w:val="center"/>
              <w:rPr>
                <w:kern w:val="0"/>
                <w:sz w:val="22"/>
                <w:szCs w:val="22"/>
                <w:lang w:eastAsia="en-US" w:bidi="ar-SA"/>
              </w:rPr>
            </w:pPr>
            <w:r>
              <w:rPr>
                <w:spacing w:val="-4"/>
                <w:kern w:val="0"/>
                <w:sz w:val="22"/>
                <w:szCs w:val="22"/>
                <w:lang w:eastAsia="en-US" w:bidi="ar-SA"/>
              </w:rPr>
              <w:t>2.96</w:t>
            </w:r>
          </w:p>
        </w:tc>
        <w:tc>
          <w:tcPr>
            <w:tcW w:w="1272"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361" w:hanging="0"/>
              <w:jc w:val="right"/>
              <w:rPr>
                <w:kern w:val="0"/>
                <w:sz w:val="22"/>
                <w:szCs w:val="22"/>
                <w:lang w:eastAsia="en-US" w:bidi="ar-SA"/>
              </w:rPr>
            </w:pPr>
            <w:r>
              <w:rPr>
                <w:spacing w:val="-2"/>
                <w:kern w:val="0"/>
                <w:sz w:val="22"/>
                <w:szCs w:val="22"/>
                <w:lang w:eastAsia="en-US" w:bidi="ar-SA"/>
              </w:rPr>
              <w:t>0.156</w:t>
            </w:r>
          </w:p>
        </w:tc>
        <w:tc>
          <w:tcPr>
            <w:tcW w:w="1269"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10" w:hanging="0"/>
              <w:jc w:val="left"/>
              <w:rPr>
                <w:kern w:val="0"/>
                <w:sz w:val="22"/>
                <w:szCs w:val="22"/>
                <w:lang w:eastAsia="en-US" w:bidi="ar-SA"/>
              </w:rPr>
            </w:pPr>
            <w:r>
              <w:rPr>
                <w:spacing w:val="-2"/>
                <w:kern w:val="0"/>
                <w:sz w:val="22"/>
                <w:szCs w:val="22"/>
                <w:lang w:eastAsia="en-US" w:bidi="ar-SA"/>
              </w:rPr>
              <w:t>0.079</w:t>
            </w:r>
          </w:p>
        </w:tc>
        <w:tc>
          <w:tcPr>
            <w:tcW w:w="1111"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39" w:right="85" w:hanging="0"/>
              <w:jc w:val="center"/>
              <w:rPr>
                <w:kern w:val="0"/>
                <w:sz w:val="22"/>
                <w:szCs w:val="22"/>
                <w:lang w:eastAsia="en-US" w:bidi="ar-SA"/>
              </w:rPr>
            </w:pPr>
            <w:r>
              <w:rPr>
                <w:spacing w:val="-2"/>
                <w:kern w:val="0"/>
                <w:sz w:val="22"/>
                <w:szCs w:val="22"/>
                <w:lang w:eastAsia="en-US" w:bidi="ar-SA"/>
              </w:rPr>
              <w:t>0.083</w:t>
            </w:r>
          </w:p>
        </w:tc>
        <w:tc>
          <w:tcPr>
            <w:tcW w:w="1269"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411" w:hanging="0"/>
              <w:jc w:val="left"/>
              <w:rPr>
                <w:kern w:val="0"/>
                <w:sz w:val="22"/>
                <w:szCs w:val="22"/>
                <w:lang w:eastAsia="en-US" w:bidi="ar-SA"/>
              </w:rPr>
            </w:pPr>
            <w:r>
              <w:rPr>
                <w:spacing w:val="-2"/>
                <w:kern w:val="0"/>
                <w:sz w:val="22"/>
                <w:szCs w:val="22"/>
                <w:lang w:eastAsia="en-US" w:bidi="ar-SA"/>
              </w:rPr>
              <w:t>0.036</w:t>
            </w:r>
          </w:p>
        </w:tc>
        <w:tc>
          <w:tcPr>
            <w:tcW w:w="1426"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293" w:hanging="0"/>
              <w:jc w:val="left"/>
              <w:rPr>
                <w:kern w:val="0"/>
                <w:sz w:val="22"/>
                <w:szCs w:val="22"/>
                <w:lang w:eastAsia="en-US" w:bidi="ar-SA"/>
              </w:rPr>
            </w:pPr>
            <w:r>
              <w:rPr>
                <w:spacing w:val="-2"/>
                <w:kern w:val="0"/>
                <w:sz w:val="22"/>
                <w:szCs w:val="22"/>
                <w:lang w:eastAsia="en-US" w:bidi="ar-SA"/>
              </w:rPr>
              <w:t>0.040</w:t>
            </w:r>
          </w:p>
        </w:tc>
      </w:tr>
    </w:tbl>
    <w:p>
      <w:pPr>
        <w:pStyle w:val="Cuerpodetexto"/>
        <w:spacing w:before="10" w:after="0"/>
        <w:rPr>
          <w:sz w:val="7"/>
        </w:rPr>
      </w:pPr>
      <w:r>
        <w:rPr/>
        <w:t xml:space="preserve"> </w:t>
      </w:r>
    </w:p>
    <w:tbl>
      <w:tblPr>
        <w:tblStyle w:val="TableNormal"/>
        <w:tblW w:w="9677"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1428"/>
        <w:gridCol w:w="949"/>
        <w:gridCol w:w="951"/>
        <w:gridCol w:w="1272"/>
        <w:gridCol w:w="1269"/>
        <w:gridCol w:w="1111"/>
        <w:gridCol w:w="1269"/>
        <w:gridCol w:w="1426"/>
      </w:tblGrid>
      <w:tr>
        <w:trPr>
          <w:trHeight w:val="290" w:hRule="atLeast"/>
        </w:trPr>
        <w:tc>
          <w:tcPr>
            <w:tcW w:w="1428" w:type="dxa"/>
            <w:vMerge w:val="restart"/>
            <w:tcBorders>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94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24" w:hanging="0"/>
              <w:jc w:val="center"/>
              <w:rPr>
                <w:kern w:val="0"/>
                <w:sz w:val="22"/>
                <w:szCs w:val="22"/>
                <w:lang w:eastAsia="en-US" w:bidi="ar-SA"/>
              </w:rPr>
            </w:pPr>
            <w:r>
              <w:rPr>
                <w:w w:val="95"/>
                <w:kern w:val="0"/>
                <w:sz w:val="22"/>
                <w:szCs w:val="22"/>
                <w:lang w:eastAsia="en-US" w:bidi="ar-SA"/>
              </w:rPr>
              <w:t>E</w:t>
            </w:r>
          </w:p>
        </w:tc>
        <w:tc>
          <w:tcPr>
            <w:tcW w:w="951" w:type="dxa"/>
            <w:tcBorders>
              <w:top w:val="double" w:sz="4" w:space="0" w:color="000000"/>
              <w:left w:val="single" w:sz="4" w:space="0" w:color="000000"/>
              <w:bottom w:val="single" w:sz="8" w:space="0" w:color="000000"/>
              <w:right w:val="single" w:sz="4" w:space="0" w:color="000000"/>
            </w:tcBorders>
            <w:shd w:color="auto" w:fill="EFEFEF" w:val="clear"/>
          </w:tcPr>
          <w:p>
            <w:pPr>
              <w:pStyle w:val="TableParagraph"/>
              <w:widowControl w:val="false"/>
              <w:spacing w:before="0" w:after="0"/>
              <w:ind w:left="103" w:right="63" w:hanging="0"/>
              <w:jc w:val="center"/>
              <w:rPr>
                <w:kern w:val="0"/>
                <w:sz w:val="22"/>
                <w:szCs w:val="22"/>
                <w:lang w:eastAsia="en-US" w:bidi="ar-SA"/>
              </w:rPr>
            </w:pPr>
            <w:r>
              <w:rPr>
                <w:spacing w:val="-4"/>
                <w:kern w:val="0"/>
                <w:sz w:val="22"/>
                <w:szCs w:val="22"/>
                <w:lang w:eastAsia="en-US" w:bidi="ar-SA"/>
              </w:rPr>
              <w:t>3.30</w:t>
            </w:r>
          </w:p>
        </w:tc>
        <w:tc>
          <w:tcPr>
            <w:tcW w:w="127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386" w:right="350" w:hanging="0"/>
              <w:jc w:val="center"/>
              <w:rPr>
                <w:kern w:val="0"/>
                <w:sz w:val="22"/>
                <w:szCs w:val="22"/>
                <w:lang w:eastAsia="en-US" w:bidi="ar-SA"/>
              </w:rPr>
            </w:pPr>
            <w:r>
              <w:rPr>
                <w:spacing w:val="-2"/>
                <w:kern w:val="0"/>
                <w:sz w:val="22"/>
                <w:szCs w:val="22"/>
                <w:lang w:eastAsia="en-US" w:bidi="ar-SA"/>
              </w:rPr>
              <w:t>0.171</w:t>
            </w:r>
          </w:p>
        </w:tc>
        <w:tc>
          <w:tcPr>
            <w:tcW w:w="126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386" w:right="347" w:hanging="0"/>
              <w:jc w:val="center"/>
              <w:rPr>
                <w:kern w:val="0"/>
                <w:sz w:val="22"/>
                <w:szCs w:val="22"/>
                <w:lang w:eastAsia="en-US" w:bidi="ar-SA"/>
              </w:rPr>
            </w:pPr>
            <w:r>
              <w:rPr>
                <w:spacing w:val="-2"/>
                <w:kern w:val="0"/>
                <w:sz w:val="22"/>
                <w:szCs w:val="22"/>
                <w:lang w:eastAsia="en-US" w:bidi="ar-SA"/>
              </w:rPr>
              <w:t>0.088</w:t>
            </w:r>
          </w:p>
        </w:tc>
        <w:tc>
          <w:tcPr>
            <w:tcW w:w="1111"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129" w:right="85" w:hanging="0"/>
              <w:jc w:val="center"/>
              <w:rPr>
                <w:kern w:val="0"/>
                <w:sz w:val="22"/>
                <w:szCs w:val="22"/>
                <w:lang w:eastAsia="en-US" w:bidi="ar-SA"/>
              </w:rPr>
            </w:pPr>
            <w:r>
              <w:rPr>
                <w:spacing w:val="-2"/>
                <w:kern w:val="0"/>
                <w:sz w:val="22"/>
                <w:szCs w:val="22"/>
                <w:lang w:eastAsia="en-US" w:bidi="ar-SA"/>
              </w:rPr>
              <w:t>0.091</w:t>
            </w:r>
          </w:p>
        </w:tc>
        <w:tc>
          <w:tcPr>
            <w:tcW w:w="126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387" w:right="348" w:hanging="0"/>
              <w:jc w:val="center"/>
              <w:rPr>
                <w:kern w:val="0"/>
                <w:sz w:val="22"/>
                <w:szCs w:val="22"/>
                <w:lang w:eastAsia="en-US" w:bidi="ar-SA"/>
              </w:rPr>
            </w:pPr>
            <w:r>
              <w:rPr>
                <w:spacing w:val="-2"/>
                <w:kern w:val="0"/>
                <w:sz w:val="22"/>
                <w:szCs w:val="22"/>
                <w:lang w:eastAsia="en-US" w:bidi="ar-SA"/>
              </w:rPr>
              <w:t>0.040</w:t>
            </w:r>
          </w:p>
        </w:tc>
        <w:tc>
          <w:tcPr>
            <w:tcW w:w="1426"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290" w:hanging="0"/>
              <w:jc w:val="left"/>
              <w:rPr>
                <w:kern w:val="0"/>
                <w:sz w:val="22"/>
                <w:szCs w:val="22"/>
                <w:lang w:eastAsia="en-US" w:bidi="ar-SA"/>
              </w:rPr>
            </w:pPr>
            <w:r>
              <w:rPr>
                <w:spacing w:val="-2"/>
                <w:kern w:val="0"/>
                <w:sz w:val="22"/>
                <w:szCs w:val="22"/>
                <w:lang w:eastAsia="en-US" w:bidi="ar-SA"/>
              </w:rPr>
              <w:t>0.043</w:t>
            </w:r>
          </w:p>
        </w:tc>
      </w:tr>
      <w:tr>
        <w:trPr>
          <w:trHeight w:val="292" w:hRule="atLeast"/>
        </w:trPr>
        <w:tc>
          <w:tcPr>
            <w:tcW w:w="142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49"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22" w:hanging="0"/>
              <w:jc w:val="center"/>
              <w:rPr>
                <w:kern w:val="0"/>
                <w:sz w:val="22"/>
                <w:szCs w:val="22"/>
                <w:lang w:eastAsia="en-US" w:bidi="ar-SA"/>
              </w:rPr>
            </w:pPr>
            <w:r>
              <w:rPr>
                <w:w w:val="95"/>
                <w:kern w:val="0"/>
                <w:sz w:val="22"/>
                <w:szCs w:val="22"/>
                <w:lang w:eastAsia="en-US" w:bidi="ar-SA"/>
              </w:rPr>
              <w:t>F</w:t>
            </w:r>
          </w:p>
        </w:tc>
        <w:tc>
          <w:tcPr>
            <w:tcW w:w="951" w:type="dxa"/>
            <w:tcBorders>
              <w:top w:val="single" w:sz="8" w:space="0" w:color="000000"/>
              <w:left w:val="single" w:sz="4" w:space="0" w:color="000000"/>
              <w:bottom w:val="single" w:sz="4" w:space="0" w:color="000000"/>
              <w:right w:val="single" w:sz="4" w:space="0" w:color="000000"/>
            </w:tcBorders>
            <w:shd w:color="auto" w:fill="EFEFEF" w:val="clear"/>
          </w:tcPr>
          <w:p>
            <w:pPr>
              <w:pStyle w:val="TableParagraph"/>
              <w:widowControl w:val="false"/>
              <w:spacing w:before="0" w:after="0"/>
              <w:ind w:left="103" w:right="63" w:hanging="0"/>
              <w:jc w:val="center"/>
              <w:rPr>
                <w:kern w:val="0"/>
                <w:sz w:val="22"/>
                <w:szCs w:val="22"/>
                <w:lang w:eastAsia="en-US" w:bidi="ar-SA"/>
              </w:rPr>
            </w:pPr>
            <w:r>
              <w:rPr>
                <w:spacing w:val="-4"/>
                <w:kern w:val="0"/>
                <w:sz w:val="22"/>
                <w:szCs w:val="22"/>
                <w:lang w:eastAsia="en-US" w:bidi="ar-SA"/>
              </w:rPr>
              <w:t>4.35</w:t>
            </w:r>
          </w:p>
        </w:tc>
        <w:tc>
          <w:tcPr>
            <w:tcW w:w="1272"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386" w:right="350" w:hanging="0"/>
              <w:jc w:val="center"/>
              <w:rPr>
                <w:kern w:val="0"/>
                <w:sz w:val="22"/>
                <w:szCs w:val="22"/>
                <w:lang w:eastAsia="en-US" w:bidi="ar-SA"/>
              </w:rPr>
            </w:pPr>
            <w:r>
              <w:rPr>
                <w:spacing w:val="-2"/>
                <w:kern w:val="0"/>
                <w:sz w:val="22"/>
                <w:szCs w:val="22"/>
                <w:lang w:eastAsia="en-US" w:bidi="ar-SA"/>
              </w:rPr>
              <w:t>0.132</w:t>
            </w:r>
          </w:p>
        </w:tc>
        <w:tc>
          <w:tcPr>
            <w:tcW w:w="1269"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386" w:right="347" w:hanging="0"/>
              <w:jc w:val="center"/>
              <w:rPr>
                <w:kern w:val="0"/>
                <w:sz w:val="22"/>
                <w:szCs w:val="22"/>
                <w:lang w:eastAsia="en-US" w:bidi="ar-SA"/>
              </w:rPr>
            </w:pPr>
            <w:r>
              <w:rPr>
                <w:spacing w:val="-2"/>
                <w:kern w:val="0"/>
                <w:sz w:val="22"/>
                <w:szCs w:val="22"/>
                <w:lang w:eastAsia="en-US" w:bidi="ar-SA"/>
              </w:rPr>
              <w:t>0.095</w:t>
            </w:r>
          </w:p>
        </w:tc>
        <w:tc>
          <w:tcPr>
            <w:tcW w:w="1111"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129" w:right="85" w:hanging="0"/>
              <w:jc w:val="center"/>
              <w:rPr>
                <w:kern w:val="0"/>
                <w:sz w:val="22"/>
                <w:szCs w:val="22"/>
                <w:lang w:eastAsia="en-US" w:bidi="ar-SA"/>
              </w:rPr>
            </w:pPr>
            <w:r>
              <w:rPr>
                <w:spacing w:val="-2"/>
                <w:kern w:val="0"/>
                <w:sz w:val="22"/>
                <w:szCs w:val="22"/>
                <w:lang w:eastAsia="en-US" w:bidi="ar-SA"/>
              </w:rPr>
              <w:t>0.099</w:t>
            </w:r>
          </w:p>
        </w:tc>
        <w:tc>
          <w:tcPr>
            <w:tcW w:w="1269"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387" w:right="348" w:hanging="0"/>
              <w:jc w:val="center"/>
              <w:rPr>
                <w:kern w:val="0"/>
                <w:sz w:val="22"/>
                <w:szCs w:val="22"/>
                <w:lang w:eastAsia="en-US" w:bidi="ar-SA"/>
              </w:rPr>
            </w:pPr>
            <w:r>
              <w:rPr>
                <w:spacing w:val="-2"/>
                <w:kern w:val="0"/>
                <w:sz w:val="22"/>
                <w:szCs w:val="22"/>
                <w:lang w:eastAsia="en-US" w:bidi="ar-SA"/>
              </w:rPr>
              <w:t>0.043</w:t>
            </w:r>
          </w:p>
        </w:tc>
        <w:tc>
          <w:tcPr>
            <w:tcW w:w="1426"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0" w:after="0"/>
              <w:ind w:left="288" w:hanging="0"/>
              <w:jc w:val="left"/>
              <w:rPr>
                <w:kern w:val="0"/>
                <w:sz w:val="22"/>
                <w:szCs w:val="22"/>
                <w:lang w:eastAsia="en-US" w:bidi="ar-SA"/>
              </w:rPr>
            </w:pPr>
            <w:r>
              <w:rPr>
                <w:spacing w:val="-2"/>
                <w:kern w:val="0"/>
                <w:sz w:val="22"/>
                <w:szCs w:val="22"/>
                <w:lang w:eastAsia="en-US" w:bidi="ar-SA"/>
              </w:rPr>
              <w:t>0.047</w:t>
            </w:r>
          </w:p>
        </w:tc>
      </w:tr>
    </w:tbl>
    <w:p>
      <w:pPr>
        <w:pStyle w:val="Cuerpodetexto"/>
        <w:rPr>
          <w:sz w:val="20"/>
        </w:rPr>
      </w:pPr>
      <w:r>
        <w:rPr>
          <w:sz w:val="20"/>
        </w:rPr>
      </w:r>
    </w:p>
    <w:p>
      <w:pPr>
        <w:pStyle w:val="Cuerpodetexto"/>
        <w:rPr>
          <w:sz w:val="20"/>
        </w:rPr>
      </w:pPr>
      <w:r>
        <w:rPr>
          <w:sz w:val="20"/>
        </w:rPr>
      </w:r>
    </w:p>
    <w:p>
      <w:pPr>
        <w:pStyle w:val="Cuerpodetexto"/>
        <w:spacing w:before="4" w:after="0"/>
        <w:rPr>
          <w:sz w:val="10"/>
        </w:rPr>
      </w:pPr>
      <w:r>
        <w:rPr>
          <w:sz w:val="10"/>
        </w:rPr>
      </w:r>
    </w:p>
    <w:tbl>
      <w:tblPr>
        <w:tblStyle w:val="TableNormal"/>
        <w:tblW w:w="9681" w:type="dxa"/>
        <w:jc w:val="left"/>
        <w:tblInd w:w="263" w:type="dxa"/>
        <w:tblLayout w:type="fixed"/>
        <w:tblCellMar>
          <w:top w:w="0" w:type="dxa"/>
          <w:left w:w="5" w:type="dxa"/>
          <w:bottom w:w="0" w:type="dxa"/>
          <w:right w:w="5" w:type="dxa"/>
        </w:tblCellMar>
        <w:tblLook w:val="01e0" w:noHBand="0" w:noVBand="0" w:firstColumn="1" w:lastRow="1" w:lastColumn="1" w:firstRow="1"/>
      </w:tblPr>
      <w:tblGrid>
        <w:gridCol w:w="1424"/>
        <w:gridCol w:w="949"/>
        <w:gridCol w:w="953"/>
        <w:gridCol w:w="1431"/>
        <w:gridCol w:w="1271"/>
        <w:gridCol w:w="1110"/>
        <w:gridCol w:w="1271"/>
        <w:gridCol w:w="1270"/>
      </w:tblGrid>
      <w:tr>
        <w:trPr>
          <w:trHeight w:val="873" w:hRule="atLeast"/>
        </w:trPr>
        <w:tc>
          <w:tcPr>
            <w:tcW w:w="9679" w:type="dxa"/>
            <w:gridSpan w:val="8"/>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1407" w:right="1090" w:hanging="2"/>
              <w:jc w:val="center"/>
              <w:rPr>
                <w:kern w:val="0"/>
                <w:sz w:val="22"/>
                <w:szCs w:val="22"/>
                <w:lang w:eastAsia="en-US" w:bidi="ar-SA"/>
              </w:rPr>
            </w:pPr>
            <w:r>
              <w:rPr>
                <w:kern w:val="0"/>
                <w:sz w:val="22"/>
                <w:szCs w:val="22"/>
                <w:lang w:eastAsia="en-US" w:bidi="ar-SA"/>
              </w:rPr>
              <w:t xml:space="preserve">VALORES DE REFERENCIA DE COBRO POR SERVICIO DE </w:t>
            </w:r>
            <w:r>
              <w:rPr>
                <w:spacing w:val="-2"/>
                <w:kern w:val="0"/>
                <w:sz w:val="22"/>
                <w:szCs w:val="22"/>
                <w:lang w:eastAsia="en-US" w:bidi="ar-SA"/>
              </w:rPr>
              <w:t>MANTENIMIENTO</w:t>
            </w:r>
            <w:r>
              <w:rPr>
                <w:spacing w:val="-5"/>
                <w:kern w:val="0"/>
                <w:sz w:val="22"/>
                <w:szCs w:val="22"/>
                <w:lang w:eastAsia="en-US" w:bidi="ar-SA"/>
              </w:rPr>
              <w:t xml:space="preserve"> </w:t>
            </w:r>
            <w:r>
              <w:rPr>
                <w:spacing w:val="-2"/>
                <w:kern w:val="0"/>
                <w:sz w:val="22"/>
                <w:szCs w:val="22"/>
                <w:lang w:eastAsia="en-US" w:bidi="ar-SA"/>
              </w:rPr>
              <w:t>AL</w:t>
            </w:r>
            <w:r>
              <w:rPr>
                <w:spacing w:val="-11"/>
                <w:kern w:val="0"/>
                <w:sz w:val="22"/>
                <w:szCs w:val="22"/>
                <w:lang w:eastAsia="en-US" w:bidi="ar-SA"/>
              </w:rPr>
              <w:t xml:space="preserve"> </w:t>
            </w:r>
            <w:r>
              <w:rPr>
                <w:spacing w:val="-2"/>
                <w:kern w:val="0"/>
                <w:sz w:val="22"/>
                <w:szCs w:val="22"/>
                <w:lang w:eastAsia="en-US" w:bidi="ar-SA"/>
              </w:rPr>
              <w:t>ALCANTARILLADO SANITARIO PARA SERVICIO</w:t>
            </w:r>
          </w:p>
          <w:p>
            <w:pPr>
              <w:pStyle w:val="TableParagraph"/>
              <w:widowControl w:val="false"/>
              <w:spacing w:lineRule="exact" w:line="252" w:before="0" w:after="0"/>
              <w:ind w:left="4339" w:right="4025" w:hanging="0"/>
              <w:jc w:val="center"/>
              <w:rPr>
                <w:kern w:val="0"/>
                <w:sz w:val="22"/>
                <w:szCs w:val="22"/>
                <w:lang w:eastAsia="en-US" w:bidi="ar-SA"/>
              </w:rPr>
            </w:pPr>
            <w:r>
              <w:rPr>
                <w:spacing w:val="-2"/>
                <w:kern w:val="0"/>
                <w:sz w:val="22"/>
                <w:szCs w:val="22"/>
                <w:lang w:eastAsia="en-US" w:bidi="ar-SA"/>
              </w:rPr>
              <w:t>DOMESTICO</w:t>
            </w:r>
          </w:p>
        </w:tc>
      </w:tr>
      <w:tr>
        <w:trPr>
          <w:trHeight w:val="621" w:hRule="atLeast"/>
        </w:trPr>
        <w:tc>
          <w:tcPr>
            <w:tcW w:w="142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4" w:right="31" w:hanging="0"/>
              <w:jc w:val="center"/>
              <w:rPr>
                <w:kern w:val="0"/>
                <w:sz w:val="22"/>
                <w:szCs w:val="22"/>
                <w:lang w:eastAsia="en-US" w:bidi="ar-SA"/>
              </w:rPr>
            </w:pPr>
            <w:r>
              <w:rPr>
                <w:spacing w:val="-5"/>
                <w:kern w:val="0"/>
                <w:sz w:val="22"/>
                <w:szCs w:val="22"/>
                <w:lang w:eastAsia="en-US" w:bidi="ar-SA"/>
              </w:rPr>
              <w:t>USO</w:t>
            </w:r>
          </w:p>
        </w:tc>
        <w:tc>
          <w:tcPr>
            <w:tcW w:w="94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7" w:right="36" w:hanging="0"/>
              <w:jc w:val="center"/>
              <w:rPr>
                <w:kern w:val="0"/>
                <w:sz w:val="22"/>
                <w:szCs w:val="22"/>
                <w:lang w:eastAsia="en-US" w:bidi="ar-SA"/>
              </w:rPr>
            </w:pPr>
            <w:r>
              <w:rPr>
                <w:spacing w:val="-2"/>
                <w:kern w:val="0"/>
                <w:sz w:val="22"/>
                <w:szCs w:val="22"/>
                <w:lang w:eastAsia="en-US" w:bidi="ar-SA"/>
              </w:rPr>
              <w:t>TARIFA</w:t>
            </w:r>
          </w:p>
        </w:tc>
        <w:tc>
          <w:tcPr>
            <w:tcW w:w="953" w:type="dxa"/>
            <w:tcBorders>
              <w:top w:val="double" w:sz="4" w:space="0" w:color="000000"/>
              <w:left w:val="single" w:sz="4" w:space="0" w:color="000000"/>
              <w:bottom w:val="double" w:sz="4" w:space="0" w:color="000000"/>
              <w:right w:val="single" w:sz="4" w:space="0" w:color="000000"/>
            </w:tcBorders>
            <w:shd w:color="auto" w:fill="D0CECE" w:val="clear"/>
          </w:tcPr>
          <w:p>
            <w:pPr>
              <w:pStyle w:val="TableParagraph"/>
              <w:widowControl w:val="false"/>
              <w:spacing w:before="0" w:after="0"/>
              <w:ind w:left="125" w:hanging="0"/>
              <w:jc w:val="left"/>
              <w:rPr>
                <w:kern w:val="0"/>
                <w:sz w:val="22"/>
                <w:szCs w:val="22"/>
                <w:lang w:eastAsia="en-US" w:bidi="ar-SA"/>
              </w:rPr>
            </w:pPr>
            <w:r>
              <w:rPr>
                <w:kern w:val="0"/>
                <w:sz w:val="22"/>
                <w:szCs w:val="22"/>
                <w:lang w:eastAsia="en-US" w:bidi="ar-SA"/>
              </w:rPr>
              <w:t>0-15</w:t>
            </w:r>
            <w:r>
              <w:rPr>
                <w:spacing w:val="-5"/>
                <w:kern w:val="0"/>
                <w:sz w:val="22"/>
                <w:szCs w:val="22"/>
                <w:lang w:eastAsia="en-US" w:bidi="ar-SA"/>
              </w:rPr>
              <w:t xml:space="preserve"> m</w:t>
            </w:r>
            <w:r>
              <w:rPr>
                <w:spacing w:val="-5"/>
                <w:kern w:val="0"/>
                <w:position w:val="6"/>
                <w:sz w:val="22"/>
                <w:szCs w:val="22"/>
                <w:lang w:eastAsia="en-US" w:bidi="ar-SA"/>
              </w:rPr>
              <w:t>3</w:t>
            </w:r>
          </w:p>
        </w:tc>
        <w:tc>
          <w:tcPr>
            <w:tcW w:w="1431"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0" w:after="0"/>
              <w:ind w:left="308" w:hanging="0"/>
              <w:jc w:val="left"/>
              <w:rPr>
                <w:kern w:val="0"/>
                <w:sz w:val="22"/>
                <w:szCs w:val="22"/>
                <w:lang w:eastAsia="en-US" w:bidi="ar-SA"/>
              </w:rPr>
            </w:pPr>
            <w:r>
              <w:rPr>
                <w:kern w:val="0"/>
                <w:sz w:val="22"/>
                <w:szCs w:val="22"/>
                <w:lang w:eastAsia="en-US" w:bidi="ar-SA"/>
              </w:rPr>
              <w:t>16-30</w:t>
            </w:r>
            <w:r>
              <w:rPr>
                <w:spacing w:val="-5"/>
                <w:kern w:val="0"/>
                <w:sz w:val="22"/>
                <w:szCs w:val="22"/>
                <w:lang w:eastAsia="en-US" w:bidi="ar-SA"/>
              </w:rPr>
              <w:t xml:space="preserve"> m</w:t>
            </w:r>
            <w:r>
              <w:rPr>
                <w:spacing w:val="-5"/>
                <w:kern w:val="0"/>
                <w:position w:val="6"/>
                <w:sz w:val="22"/>
                <w:szCs w:val="22"/>
                <w:lang w:eastAsia="en-US" w:bidi="ar-SA"/>
              </w:rPr>
              <w:t>3</w:t>
            </w:r>
          </w:p>
        </w:tc>
        <w:tc>
          <w:tcPr>
            <w:tcW w:w="1271"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0" w:after="0"/>
              <w:ind w:left="233" w:hanging="0"/>
              <w:jc w:val="left"/>
              <w:rPr>
                <w:kern w:val="0"/>
                <w:sz w:val="22"/>
                <w:szCs w:val="22"/>
                <w:lang w:eastAsia="en-US" w:bidi="ar-SA"/>
              </w:rPr>
            </w:pPr>
            <w:r>
              <w:rPr>
                <w:kern w:val="0"/>
                <w:sz w:val="22"/>
                <w:szCs w:val="22"/>
                <w:lang w:eastAsia="en-US" w:bidi="ar-SA"/>
              </w:rPr>
              <w:t>31-50</w:t>
            </w:r>
            <w:r>
              <w:rPr>
                <w:spacing w:val="-6"/>
                <w:kern w:val="0"/>
                <w:sz w:val="22"/>
                <w:szCs w:val="22"/>
                <w:lang w:eastAsia="en-US" w:bidi="ar-SA"/>
              </w:rPr>
              <w:t xml:space="preserve"> </w:t>
            </w:r>
            <w:r>
              <w:rPr>
                <w:spacing w:val="-5"/>
                <w:kern w:val="0"/>
                <w:sz w:val="22"/>
                <w:szCs w:val="22"/>
                <w:lang w:eastAsia="en-US" w:bidi="ar-SA"/>
              </w:rPr>
              <w:t>m</w:t>
            </w:r>
            <w:r>
              <w:rPr>
                <w:spacing w:val="-5"/>
                <w:kern w:val="0"/>
                <w:position w:val="6"/>
                <w:sz w:val="22"/>
                <w:szCs w:val="22"/>
                <w:lang w:eastAsia="en-US" w:bidi="ar-SA"/>
              </w:rPr>
              <w:t>3</w:t>
            </w:r>
          </w:p>
        </w:tc>
        <w:tc>
          <w:tcPr>
            <w:tcW w:w="1110"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0" w:after="0"/>
              <w:ind w:left="152" w:hanging="0"/>
              <w:jc w:val="left"/>
              <w:rPr>
                <w:kern w:val="0"/>
                <w:sz w:val="22"/>
                <w:szCs w:val="22"/>
                <w:lang w:eastAsia="en-US" w:bidi="ar-SA"/>
              </w:rPr>
            </w:pPr>
            <w:r>
              <w:rPr>
                <w:kern w:val="0"/>
                <w:sz w:val="22"/>
                <w:szCs w:val="22"/>
                <w:lang w:eastAsia="en-US" w:bidi="ar-SA"/>
              </w:rPr>
              <w:t>51-75</w:t>
            </w:r>
            <w:r>
              <w:rPr>
                <w:spacing w:val="-6"/>
                <w:kern w:val="0"/>
                <w:sz w:val="22"/>
                <w:szCs w:val="22"/>
                <w:lang w:eastAsia="en-US" w:bidi="ar-SA"/>
              </w:rPr>
              <w:t xml:space="preserve"> </w:t>
            </w:r>
            <w:r>
              <w:rPr>
                <w:spacing w:val="-5"/>
                <w:kern w:val="0"/>
                <w:sz w:val="22"/>
                <w:szCs w:val="22"/>
                <w:lang w:eastAsia="en-US" w:bidi="ar-SA"/>
              </w:rPr>
              <w:t>m</w:t>
            </w:r>
            <w:r>
              <w:rPr>
                <w:spacing w:val="-5"/>
                <w:kern w:val="0"/>
                <w:position w:val="6"/>
                <w:sz w:val="22"/>
                <w:szCs w:val="22"/>
                <w:lang w:eastAsia="en-US" w:bidi="ar-SA"/>
              </w:rPr>
              <w:t>3</w:t>
            </w:r>
          </w:p>
        </w:tc>
        <w:tc>
          <w:tcPr>
            <w:tcW w:w="1271"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0" w:after="0"/>
              <w:ind w:left="180" w:hanging="0"/>
              <w:jc w:val="left"/>
              <w:rPr>
                <w:kern w:val="0"/>
                <w:sz w:val="22"/>
                <w:szCs w:val="22"/>
                <w:lang w:eastAsia="en-US" w:bidi="ar-SA"/>
              </w:rPr>
            </w:pPr>
            <w:r>
              <w:rPr>
                <w:kern w:val="0"/>
                <w:sz w:val="22"/>
                <w:szCs w:val="22"/>
                <w:lang w:eastAsia="en-US" w:bidi="ar-SA"/>
              </w:rPr>
              <w:t>76-150</w:t>
            </w:r>
            <w:r>
              <w:rPr>
                <w:spacing w:val="-7"/>
                <w:kern w:val="0"/>
                <w:sz w:val="22"/>
                <w:szCs w:val="22"/>
                <w:lang w:eastAsia="en-US" w:bidi="ar-SA"/>
              </w:rPr>
              <w:t xml:space="preserve"> </w:t>
            </w:r>
            <w:r>
              <w:rPr>
                <w:spacing w:val="-5"/>
                <w:kern w:val="0"/>
                <w:sz w:val="22"/>
                <w:szCs w:val="22"/>
                <w:lang w:eastAsia="en-US" w:bidi="ar-SA"/>
              </w:rPr>
              <w:t>m</w:t>
            </w:r>
            <w:r>
              <w:rPr>
                <w:spacing w:val="-5"/>
                <w:kern w:val="0"/>
                <w:position w:val="6"/>
                <w:sz w:val="22"/>
                <w:szCs w:val="22"/>
                <w:lang w:eastAsia="en-US" w:bidi="ar-SA"/>
              </w:rPr>
              <w:t>3</w:t>
            </w:r>
          </w:p>
        </w:tc>
        <w:tc>
          <w:tcPr>
            <w:tcW w:w="1270" w:type="dxa"/>
            <w:tcBorders>
              <w:top w:val="double" w:sz="4" w:space="0" w:color="000000"/>
              <w:left w:val="single" w:sz="4" w:space="0" w:color="000000"/>
              <w:bottom w:val="double" w:sz="4" w:space="0" w:color="000000"/>
              <w:right w:val="single" w:sz="8" w:space="0" w:color="000000"/>
            </w:tcBorders>
            <w:shd w:color="auto" w:fill="DBDBDB" w:val="clear"/>
          </w:tcPr>
          <w:p>
            <w:pPr>
              <w:pStyle w:val="TableParagraph"/>
              <w:widowControl w:val="false"/>
              <w:spacing w:before="0" w:after="0"/>
              <w:ind w:right="347" w:hanging="0"/>
              <w:jc w:val="center"/>
              <w:rPr>
                <w:kern w:val="0"/>
                <w:sz w:val="22"/>
                <w:szCs w:val="22"/>
                <w:lang w:eastAsia="en-US" w:bidi="ar-SA"/>
              </w:rPr>
            </w:pPr>
            <w:r>
              <w:rPr>
                <w:kern w:val="0"/>
                <w:sz w:val="22"/>
                <w:szCs w:val="22"/>
                <w:lang w:eastAsia="en-US" w:bidi="ar-SA"/>
              </w:rPr>
              <w:t>151</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5"/>
                <w:kern w:val="0"/>
                <w:sz w:val="22"/>
                <w:szCs w:val="22"/>
                <w:lang w:eastAsia="en-US" w:bidi="ar-SA"/>
              </w:rPr>
              <w:t>más</w:t>
            </w:r>
          </w:p>
          <w:p>
            <w:pPr>
              <w:pStyle w:val="TableParagraph"/>
              <w:widowControl w:val="false"/>
              <w:spacing w:before="38" w:after="0"/>
              <w:ind w:left="389" w:right="347" w:hanging="0"/>
              <w:jc w:val="center"/>
              <w:rPr>
                <w:kern w:val="0"/>
                <w:sz w:val="22"/>
                <w:szCs w:val="22"/>
                <w:lang w:eastAsia="en-US" w:bidi="ar-SA"/>
              </w:rPr>
            </w:pPr>
            <w:r>
              <w:rPr>
                <w:spacing w:val="-5"/>
                <w:kern w:val="0"/>
                <w:position w:val="-3"/>
                <w:sz w:val="22"/>
                <w:szCs w:val="22"/>
                <w:lang w:eastAsia="en-US" w:bidi="ar-SA"/>
              </w:rPr>
              <w:t>m</w:t>
            </w:r>
            <w:r>
              <w:rPr>
                <w:spacing w:val="-5"/>
                <w:kern w:val="0"/>
                <w:sz w:val="22"/>
                <w:szCs w:val="22"/>
                <w:lang w:eastAsia="en-US" w:bidi="ar-SA"/>
              </w:rPr>
              <w:t>3</w:t>
            </w:r>
          </w:p>
        </w:tc>
      </w:tr>
      <w:tr>
        <w:trPr>
          <w:trHeight w:val="291" w:hRule="atLeast"/>
        </w:trPr>
        <w:tc>
          <w:tcPr>
            <w:tcW w:w="142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6" w:right="31" w:hanging="0"/>
              <w:jc w:val="center"/>
              <w:rPr>
                <w:kern w:val="0"/>
                <w:sz w:val="22"/>
                <w:szCs w:val="22"/>
                <w:lang w:eastAsia="en-US" w:bidi="ar-SA"/>
              </w:rPr>
            </w:pPr>
            <w:r>
              <w:rPr>
                <w:spacing w:val="-2"/>
                <w:kern w:val="0"/>
                <w:sz w:val="22"/>
                <w:szCs w:val="22"/>
                <w:lang w:eastAsia="en-US" w:bidi="ar-SA"/>
              </w:rPr>
              <w:t>DOMÉSTICO</w:t>
            </w:r>
          </w:p>
        </w:tc>
        <w:tc>
          <w:tcPr>
            <w:tcW w:w="94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6" w:hanging="0"/>
              <w:jc w:val="center"/>
              <w:rPr>
                <w:kern w:val="0"/>
                <w:sz w:val="22"/>
                <w:szCs w:val="22"/>
                <w:lang w:eastAsia="en-US" w:bidi="ar-SA"/>
              </w:rPr>
            </w:pPr>
            <w:r>
              <w:rPr>
                <w:w w:val="95"/>
                <w:kern w:val="0"/>
                <w:sz w:val="22"/>
                <w:szCs w:val="22"/>
                <w:lang w:eastAsia="en-US" w:bidi="ar-SA"/>
              </w:rPr>
              <w:t>A</w:t>
            </w:r>
          </w:p>
        </w:tc>
        <w:tc>
          <w:tcPr>
            <w:tcW w:w="95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5" w:hanging="0"/>
              <w:jc w:val="left"/>
              <w:rPr>
                <w:kern w:val="0"/>
                <w:sz w:val="22"/>
                <w:szCs w:val="22"/>
                <w:lang w:eastAsia="en-US" w:bidi="ar-SA"/>
              </w:rPr>
            </w:pPr>
            <w:r>
              <w:rPr>
                <w:spacing w:val="-4"/>
                <w:kern w:val="0"/>
                <w:sz w:val="22"/>
                <w:szCs w:val="22"/>
                <w:lang w:eastAsia="en-US" w:bidi="ar-SA"/>
              </w:rPr>
              <w:t>0.33</w:t>
            </w:r>
          </w:p>
        </w:tc>
        <w:tc>
          <w:tcPr>
            <w:tcW w:w="143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46" w:hanging="0"/>
              <w:jc w:val="left"/>
              <w:rPr>
                <w:kern w:val="0"/>
                <w:sz w:val="22"/>
                <w:szCs w:val="22"/>
                <w:lang w:eastAsia="en-US" w:bidi="ar-SA"/>
              </w:rPr>
            </w:pPr>
            <w:r>
              <w:rPr>
                <w:spacing w:val="-2"/>
                <w:kern w:val="0"/>
                <w:sz w:val="22"/>
                <w:szCs w:val="22"/>
                <w:lang w:eastAsia="en-US" w:bidi="ar-SA"/>
              </w:rPr>
              <w:t>0.016</w:t>
            </w:r>
          </w:p>
        </w:tc>
        <w:tc>
          <w:tcPr>
            <w:tcW w:w="127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80" w:hanging="0"/>
              <w:jc w:val="left"/>
              <w:rPr>
                <w:kern w:val="0"/>
                <w:sz w:val="22"/>
                <w:szCs w:val="22"/>
                <w:lang w:eastAsia="en-US" w:bidi="ar-SA"/>
              </w:rPr>
            </w:pPr>
            <w:r>
              <w:rPr>
                <w:spacing w:val="-2"/>
                <w:kern w:val="0"/>
                <w:sz w:val="22"/>
                <w:szCs w:val="22"/>
                <w:lang w:eastAsia="en-US" w:bidi="ar-SA"/>
              </w:rPr>
              <w:t>0.008</w:t>
            </w:r>
          </w:p>
        </w:tc>
        <w:tc>
          <w:tcPr>
            <w:tcW w:w="111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9" w:hanging="0"/>
              <w:jc w:val="left"/>
              <w:rPr>
                <w:kern w:val="0"/>
                <w:sz w:val="22"/>
                <w:szCs w:val="22"/>
                <w:lang w:eastAsia="en-US" w:bidi="ar-SA"/>
              </w:rPr>
            </w:pPr>
            <w:r>
              <w:rPr>
                <w:spacing w:val="-2"/>
                <w:kern w:val="0"/>
                <w:sz w:val="22"/>
                <w:szCs w:val="22"/>
                <w:lang w:eastAsia="en-US" w:bidi="ar-SA"/>
              </w:rPr>
              <w:t>0.009</w:t>
            </w:r>
          </w:p>
        </w:tc>
        <w:tc>
          <w:tcPr>
            <w:tcW w:w="127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7" w:hanging="0"/>
              <w:jc w:val="left"/>
              <w:rPr>
                <w:kern w:val="0"/>
                <w:sz w:val="22"/>
                <w:szCs w:val="22"/>
                <w:lang w:eastAsia="en-US" w:bidi="ar-SA"/>
              </w:rPr>
            </w:pPr>
            <w:r>
              <w:rPr>
                <w:spacing w:val="-2"/>
                <w:kern w:val="0"/>
                <w:sz w:val="22"/>
                <w:szCs w:val="22"/>
                <w:lang w:eastAsia="en-US" w:bidi="ar-SA"/>
              </w:rPr>
              <w:t>0.004</w:t>
            </w:r>
          </w:p>
        </w:tc>
        <w:tc>
          <w:tcPr>
            <w:tcW w:w="12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 w:hanging="0"/>
              <w:jc w:val="left"/>
              <w:rPr>
                <w:kern w:val="0"/>
                <w:sz w:val="22"/>
                <w:szCs w:val="22"/>
                <w:lang w:eastAsia="en-US" w:bidi="ar-SA"/>
              </w:rPr>
            </w:pPr>
            <w:r>
              <w:rPr>
                <w:spacing w:val="-2"/>
                <w:kern w:val="0"/>
                <w:sz w:val="22"/>
                <w:szCs w:val="22"/>
                <w:lang w:eastAsia="en-US" w:bidi="ar-SA"/>
              </w:rPr>
              <w:t>0.004</w:t>
            </w:r>
          </w:p>
        </w:tc>
      </w:tr>
      <w:tr>
        <w:trPr>
          <w:trHeight w:val="290" w:hRule="atLeast"/>
        </w:trPr>
        <w:tc>
          <w:tcPr>
            <w:tcW w:w="1424" w:type="dxa"/>
            <w:vMerge w:val="restart"/>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94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1" w:hanging="0"/>
              <w:jc w:val="center"/>
              <w:rPr>
                <w:kern w:val="0"/>
                <w:sz w:val="22"/>
                <w:szCs w:val="22"/>
                <w:lang w:eastAsia="en-US" w:bidi="ar-SA"/>
              </w:rPr>
            </w:pPr>
            <w:r>
              <w:rPr>
                <w:w w:val="95"/>
                <w:kern w:val="0"/>
                <w:sz w:val="22"/>
                <w:szCs w:val="22"/>
                <w:lang w:eastAsia="en-US" w:bidi="ar-SA"/>
              </w:rPr>
              <w:t>B</w:t>
            </w:r>
          </w:p>
        </w:tc>
        <w:tc>
          <w:tcPr>
            <w:tcW w:w="95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5" w:hanging="0"/>
              <w:jc w:val="left"/>
              <w:rPr>
                <w:kern w:val="0"/>
                <w:sz w:val="22"/>
                <w:szCs w:val="22"/>
                <w:lang w:eastAsia="en-US" w:bidi="ar-SA"/>
              </w:rPr>
            </w:pPr>
            <w:r>
              <w:rPr>
                <w:spacing w:val="-4"/>
                <w:kern w:val="0"/>
                <w:sz w:val="22"/>
                <w:szCs w:val="22"/>
                <w:lang w:eastAsia="en-US" w:bidi="ar-SA"/>
              </w:rPr>
              <w:t>0.37</w:t>
            </w:r>
          </w:p>
        </w:tc>
        <w:tc>
          <w:tcPr>
            <w:tcW w:w="143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46" w:hanging="0"/>
              <w:jc w:val="left"/>
              <w:rPr>
                <w:kern w:val="0"/>
                <w:sz w:val="22"/>
                <w:szCs w:val="22"/>
                <w:lang w:eastAsia="en-US" w:bidi="ar-SA"/>
              </w:rPr>
            </w:pPr>
            <w:r>
              <w:rPr>
                <w:spacing w:val="-2"/>
                <w:kern w:val="0"/>
                <w:sz w:val="22"/>
                <w:szCs w:val="22"/>
                <w:lang w:eastAsia="en-US" w:bidi="ar-SA"/>
              </w:rPr>
              <w:t>0.019</w:t>
            </w:r>
          </w:p>
        </w:tc>
        <w:tc>
          <w:tcPr>
            <w:tcW w:w="127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80" w:hanging="0"/>
              <w:jc w:val="left"/>
              <w:rPr>
                <w:kern w:val="0"/>
                <w:sz w:val="22"/>
                <w:szCs w:val="22"/>
                <w:lang w:eastAsia="en-US" w:bidi="ar-SA"/>
              </w:rPr>
            </w:pPr>
            <w:r>
              <w:rPr>
                <w:spacing w:val="-2"/>
                <w:kern w:val="0"/>
                <w:sz w:val="22"/>
                <w:szCs w:val="22"/>
                <w:lang w:eastAsia="en-US" w:bidi="ar-SA"/>
              </w:rPr>
              <w:t>0.010</w:t>
            </w:r>
          </w:p>
        </w:tc>
        <w:tc>
          <w:tcPr>
            <w:tcW w:w="111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9" w:hanging="0"/>
              <w:jc w:val="left"/>
              <w:rPr>
                <w:kern w:val="0"/>
                <w:sz w:val="22"/>
                <w:szCs w:val="22"/>
                <w:lang w:eastAsia="en-US" w:bidi="ar-SA"/>
              </w:rPr>
            </w:pPr>
            <w:r>
              <w:rPr>
                <w:spacing w:val="-2"/>
                <w:kern w:val="0"/>
                <w:sz w:val="22"/>
                <w:szCs w:val="22"/>
                <w:lang w:eastAsia="en-US" w:bidi="ar-SA"/>
              </w:rPr>
              <w:t>0.010</w:t>
            </w:r>
          </w:p>
        </w:tc>
        <w:tc>
          <w:tcPr>
            <w:tcW w:w="127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7" w:hanging="0"/>
              <w:jc w:val="left"/>
              <w:rPr>
                <w:kern w:val="0"/>
                <w:sz w:val="22"/>
                <w:szCs w:val="22"/>
                <w:lang w:eastAsia="en-US" w:bidi="ar-SA"/>
              </w:rPr>
            </w:pPr>
            <w:r>
              <w:rPr>
                <w:spacing w:val="-2"/>
                <w:kern w:val="0"/>
                <w:sz w:val="22"/>
                <w:szCs w:val="22"/>
                <w:lang w:eastAsia="en-US" w:bidi="ar-SA"/>
              </w:rPr>
              <w:t>0.004</w:t>
            </w:r>
          </w:p>
        </w:tc>
        <w:tc>
          <w:tcPr>
            <w:tcW w:w="12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 w:hanging="0"/>
              <w:jc w:val="left"/>
              <w:rPr>
                <w:kern w:val="0"/>
                <w:sz w:val="22"/>
                <w:szCs w:val="22"/>
                <w:lang w:eastAsia="en-US" w:bidi="ar-SA"/>
              </w:rPr>
            </w:pPr>
            <w:r>
              <w:rPr>
                <w:spacing w:val="-2"/>
                <w:kern w:val="0"/>
                <w:sz w:val="22"/>
                <w:szCs w:val="22"/>
                <w:lang w:eastAsia="en-US" w:bidi="ar-SA"/>
              </w:rPr>
              <w:t>0.005</w:t>
            </w:r>
          </w:p>
        </w:tc>
      </w:tr>
      <w:tr>
        <w:trPr>
          <w:trHeight w:val="290" w:hRule="atLeast"/>
        </w:trPr>
        <w:tc>
          <w:tcPr>
            <w:tcW w:w="142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4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2" w:hanging="0"/>
              <w:jc w:val="center"/>
              <w:rPr>
                <w:kern w:val="0"/>
                <w:sz w:val="22"/>
                <w:szCs w:val="22"/>
                <w:lang w:eastAsia="en-US" w:bidi="ar-SA"/>
              </w:rPr>
            </w:pPr>
            <w:r>
              <w:rPr>
                <w:w w:val="95"/>
                <w:kern w:val="0"/>
                <w:sz w:val="22"/>
                <w:szCs w:val="22"/>
                <w:lang w:eastAsia="en-US" w:bidi="ar-SA"/>
              </w:rPr>
              <w:t>C</w:t>
            </w:r>
          </w:p>
        </w:tc>
        <w:tc>
          <w:tcPr>
            <w:tcW w:w="95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5" w:hanging="0"/>
              <w:jc w:val="left"/>
              <w:rPr>
                <w:kern w:val="0"/>
                <w:sz w:val="22"/>
                <w:szCs w:val="22"/>
                <w:lang w:eastAsia="en-US" w:bidi="ar-SA"/>
              </w:rPr>
            </w:pPr>
            <w:r>
              <w:rPr>
                <w:spacing w:val="-4"/>
                <w:kern w:val="0"/>
                <w:sz w:val="22"/>
                <w:szCs w:val="22"/>
                <w:lang w:eastAsia="en-US" w:bidi="ar-SA"/>
              </w:rPr>
              <w:t>0.40</w:t>
            </w:r>
          </w:p>
        </w:tc>
        <w:tc>
          <w:tcPr>
            <w:tcW w:w="143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46" w:hanging="0"/>
              <w:jc w:val="left"/>
              <w:rPr>
                <w:kern w:val="0"/>
                <w:sz w:val="22"/>
                <w:szCs w:val="22"/>
                <w:lang w:eastAsia="en-US" w:bidi="ar-SA"/>
              </w:rPr>
            </w:pPr>
            <w:r>
              <w:rPr>
                <w:spacing w:val="-2"/>
                <w:kern w:val="0"/>
                <w:sz w:val="22"/>
                <w:szCs w:val="22"/>
                <w:lang w:eastAsia="en-US" w:bidi="ar-SA"/>
              </w:rPr>
              <w:t>0.021</w:t>
            </w:r>
          </w:p>
        </w:tc>
        <w:tc>
          <w:tcPr>
            <w:tcW w:w="127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80" w:hanging="0"/>
              <w:jc w:val="left"/>
              <w:rPr>
                <w:kern w:val="0"/>
                <w:sz w:val="22"/>
                <w:szCs w:val="22"/>
                <w:lang w:eastAsia="en-US" w:bidi="ar-SA"/>
              </w:rPr>
            </w:pPr>
            <w:r>
              <w:rPr>
                <w:spacing w:val="-2"/>
                <w:kern w:val="0"/>
                <w:sz w:val="22"/>
                <w:szCs w:val="22"/>
                <w:lang w:eastAsia="en-US" w:bidi="ar-SA"/>
              </w:rPr>
              <w:t>0.011</w:t>
            </w:r>
          </w:p>
        </w:tc>
        <w:tc>
          <w:tcPr>
            <w:tcW w:w="111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9" w:hanging="0"/>
              <w:jc w:val="left"/>
              <w:rPr>
                <w:kern w:val="0"/>
                <w:sz w:val="22"/>
                <w:szCs w:val="22"/>
                <w:lang w:eastAsia="en-US" w:bidi="ar-SA"/>
              </w:rPr>
            </w:pPr>
            <w:r>
              <w:rPr>
                <w:spacing w:val="-2"/>
                <w:kern w:val="0"/>
                <w:sz w:val="22"/>
                <w:szCs w:val="22"/>
                <w:lang w:eastAsia="en-US" w:bidi="ar-SA"/>
              </w:rPr>
              <w:t>0.011</w:t>
            </w:r>
          </w:p>
        </w:tc>
        <w:tc>
          <w:tcPr>
            <w:tcW w:w="127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7" w:hanging="0"/>
              <w:jc w:val="left"/>
              <w:rPr>
                <w:kern w:val="0"/>
                <w:sz w:val="22"/>
                <w:szCs w:val="22"/>
                <w:lang w:eastAsia="en-US" w:bidi="ar-SA"/>
              </w:rPr>
            </w:pPr>
            <w:r>
              <w:rPr>
                <w:spacing w:val="-2"/>
                <w:kern w:val="0"/>
                <w:sz w:val="22"/>
                <w:szCs w:val="22"/>
                <w:lang w:eastAsia="en-US" w:bidi="ar-SA"/>
              </w:rPr>
              <w:t>0.005</w:t>
            </w:r>
          </w:p>
        </w:tc>
        <w:tc>
          <w:tcPr>
            <w:tcW w:w="12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 w:hanging="0"/>
              <w:jc w:val="left"/>
              <w:rPr>
                <w:kern w:val="0"/>
                <w:sz w:val="22"/>
                <w:szCs w:val="22"/>
                <w:lang w:eastAsia="en-US" w:bidi="ar-SA"/>
              </w:rPr>
            </w:pPr>
            <w:r>
              <w:rPr>
                <w:spacing w:val="-2"/>
                <w:kern w:val="0"/>
                <w:sz w:val="22"/>
                <w:szCs w:val="22"/>
                <w:lang w:eastAsia="en-US" w:bidi="ar-SA"/>
              </w:rPr>
              <w:t>0.005</w:t>
            </w:r>
          </w:p>
        </w:tc>
      </w:tr>
      <w:tr>
        <w:trPr>
          <w:trHeight w:val="291" w:hRule="atLeast"/>
        </w:trPr>
        <w:tc>
          <w:tcPr>
            <w:tcW w:w="142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4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3" w:hanging="0"/>
              <w:jc w:val="center"/>
              <w:rPr>
                <w:kern w:val="0"/>
                <w:sz w:val="22"/>
                <w:szCs w:val="22"/>
                <w:lang w:eastAsia="en-US" w:bidi="ar-SA"/>
              </w:rPr>
            </w:pPr>
            <w:r>
              <w:rPr>
                <w:w w:val="95"/>
                <w:kern w:val="0"/>
                <w:sz w:val="22"/>
                <w:szCs w:val="22"/>
                <w:lang w:eastAsia="en-US" w:bidi="ar-SA"/>
              </w:rPr>
              <w:t>D</w:t>
            </w:r>
          </w:p>
        </w:tc>
        <w:tc>
          <w:tcPr>
            <w:tcW w:w="95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5" w:hanging="0"/>
              <w:jc w:val="left"/>
              <w:rPr>
                <w:kern w:val="0"/>
                <w:sz w:val="22"/>
                <w:szCs w:val="22"/>
                <w:lang w:eastAsia="en-US" w:bidi="ar-SA"/>
              </w:rPr>
            </w:pPr>
            <w:r>
              <w:rPr>
                <w:spacing w:val="-4"/>
                <w:kern w:val="0"/>
                <w:sz w:val="22"/>
                <w:szCs w:val="22"/>
                <w:lang w:eastAsia="en-US" w:bidi="ar-SA"/>
              </w:rPr>
              <w:t>0.44</w:t>
            </w:r>
          </w:p>
        </w:tc>
        <w:tc>
          <w:tcPr>
            <w:tcW w:w="143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46" w:hanging="0"/>
              <w:jc w:val="left"/>
              <w:rPr>
                <w:kern w:val="0"/>
                <w:sz w:val="22"/>
                <w:szCs w:val="22"/>
                <w:lang w:eastAsia="en-US" w:bidi="ar-SA"/>
              </w:rPr>
            </w:pPr>
            <w:r>
              <w:rPr>
                <w:spacing w:val="-2"/>
                <w:kern w:val="0"/>
                <w:sz w:val="22"/>
                <w:szCs w:val="22"/>
                <w:lang w:eastAsia="en-US" w:bidi="ar-SA"/>
              </w:rPr>
              <w:t>0.023</w:t>
            </w:r>
          </w:p>
        </w:tc>
        <w:tc>
          <w:tcPr>
            <w:tcW w:w="127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80" w:hanging="0"/>
              <w:jc w:val="left"/>
              <w:rPr>
                <w:kern w:val="0"/>
                <w:sz w:val="22"/>
                <w:szCs w:val="22"/>
                <w:lang w:eastAsia="en-US" w:bidi="ar-SA"/>
              </w:rPr>
            </w:pPr>
            <w:r>
              <w:rPr>
                <w:spacing w:val="-2"/>
                <w:kern w:val="0"/>
                <w:sz w:val="22"/>
                <w:szCs w:val="22"/>
                <w:lang w:eastAsia="en-US" w:bidi="ar-SA"/>
              </w:rPr>
              <w:t>0.012</w:t>
            </w:r>
          </w:p>
        </w:tc>
        <w:tc>
          <w:tcPr>
            <w:tcW w:w="111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9" w:hanging="0"/>
              <w:jc w:val="left"/>
              <w:rPr>
                <w:kern w:val="0"/>
                <w:sz w:val="22"/>
                <w:szCs w:val="22"/>
                <w:lang w:eastAsia="en-US" w:bidi="ar-SA"/>
              </w:rPr>
            </w:pPr>
            <w:r>
              <w:rPr>
                <w:spacing w:val="-2"/>
                <w:kern w:val="0"/>
                <w:sz w:val="22"/>
                <w:szCs w:val="22"/>
                <w:lang w:eastAsia="en-US" w:bidi="ar-SA"/>
              </w:rPr>
              <w:t>0.012</w:t>
            </w:r>
          </w:p>
        </w:tc>
        <w:tc>
          <w:tcPr>
            <w:tcW w:w="127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7" w:hanging="0"/>
              <w:jc w:val="left"/>
              <w:rPr>
                <w:kern w:val="0"/>
                <w:sz w:val="22"/>
                <w:szCs w:val="22"/>
                <w:lang w:eastAsia="en-US" w:bidi="ar-SA"/>
              </w:rPr>
            </w:pPr>
            <w:r>
              <w:rPr>
                <w:spacing w:val="-2"/>
                <w:kern w:val="0"/>
                <w:sz w:val="22"/>
                <w:szCs w:val="22"/>
                <w:lang w:eastAsia="en-US" w:bidi="ar-SA"/>
              </w:rPr>
              <w:t>0.005</w:t>
            </w:r>
          </w:p>
        </w:tc>
        <w:tc>
          <w:tcPr>
            <w:tcW w:w="12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 w:hanging="0"/>
              <w:jc w:val="left"/>
              <w:rPr>
                <w:kern w:val="0"/>
                <w:sz w:val="22"/>
                <w:szCs w:val="22"/>
                <w:lang w:eastAsia="en-US" w:bidi="ar-SA"/>
              </w:rPr>
            </w:pPr>
            <w:r>
              <w:rPr>
                <w:spacing w:val="-2"/>
                <w:kern w:val="0"/>
                <w:sz w:val="22"/>
                <w:szCs w:val="22"/>
                <w:lang w:eastAsia="en-US" w:bidi="ar-SA"/>
              </w:rPr>
              <w:t>0.006</w:t>
            </w:r>
          </w:p>
        </w:tc>
      </w:tr>
      <w:tr>
        <w:trPr>
          <w:trHeight w:val="290" w:hRule="atLeast"/>
        </w:trPr>
        <w:tc>
          <w:tcPr>
            <w:tcW w:w="142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4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9" w:hanging="0"/>
              <w:jc w:val="center"/>
              <w:rPr>
                <w:kern w:val="0"/>
                <w:sz w:val="22"/>
                <w:szCs w:val="22"/>
                <w:lang w:eastAsia="en-US" w:bidi="ar-SA"/>
              </w:rPr>
            </w:pPr>
            <w:r>
              <w:rPr>
                <w:w w:val="95"/>
                <w:kern w:val="0"/>
                <w:sz w:val="22"/>
                <w:szCs w:val="22"/>
                <w:lang w:eastAsia="en-US" w:bidi="ar-SA"/>
              </w:rPr>
              <w:t>E</w:t>
            </w:r>
          </w:p>
        </w:tc>
        <w:tc>
          <w:tcPr>
            <w:tcW w:w="95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5" w:hanging="0"/>
              <w:jc w:val="left"/>
              <w:rPr>
                <w:kern w:val="0"/>
                <w:sz w:val="22"/>
                <w:szCs w:val="22"/>
                <w:lang w:eastAsia="en-US" w:bidi="ar-SA"/>
              </w:rPr>
            </w:pPr>
            <w:r>
              <w:rPr>
                <w:spacing w:val="-4"/>
                <w:kern w:val="0"/>
                <w:sz w:val="22"/>
                <w:szCs w:val="22"/>
                <w:lang w:eastAsia="en-US" w:bidi="ar-SA"/>
              </w:rPr>
              <w:t>0.50</w:t>
            </w:r>
          </w:p>
        </w:tc>
        <w:tc>
          <w:tcPr>
            <w:tcW w:w="143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46" w:hanging="0"/>
              <w:jc w:val="left"/>
              <w:rPr>
                <w:kern w:val="0"/>
                <w:sz w:val="22"/>
                <w:szCs w:val="22"/>
                <w:lang w:eastAsia="en-US" w:bidi="ar-SA"/>
              </w:rPr>
            </w:pPr>
            <w:r>
              <w:rPr>
                <w:spacing w:val="-2"/>
                <w:kern w:val="0"/>
                <w:sz w:val="22"/>
                <w:szCs w:val="22"/>
                <w:lang w:eastAsia="en-US" w:bidi="ar-SA"/>
              </w:rPr>
              <w:t>0.026</w:t>
            </w:r>
          </w:p>
        </w:tc>
        <w:tc>
          <w:tcPr>
            <w:tcW w:w="127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80" w:hanging="0"/>
              <w:jc w:val="left"/>
              <w:rPr>
                <w:kern w:val="0"/>
                <w:sz w:val="22"/>
                <w:szCs w:val="22"/>
                <w:lang w:eastAsia="en-US" w:bidi="ar-SA"/>
              </w:rPr>
            </w:pPr>
            <w:r>
              <w:rPr>
                <w:spacing w:val="-2"/>
                <w:kern w:val="0"/>
                <w:sz w:val="22"/>
                <w:szCs w:val="22"/>
                <w:lang w:eastAsia="en-US" w:bidi="ar-SA"/>
              </w:rPr>
              <w:t>0.013</w:t>
            </w:r>
          </w:p>
        </w:tc>
        <w:tc>
          <w:tcPr>
            <w:tcW w:w="111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9" w:hanging="0"/>
              <w:jc w:val="left"/>
              <w:rPr>
                <w:kern w:val="0"/>
                <w:sz w:val="22"/>
                <w:szCs w:val="22"/>
                <w:lang w:eastAsia="en-US" w:bidi="ar-SA"/>
              </w:rPr>
            </w:pPr>
            <w:r>
              <w:rPr>
                <w:spacing w:val="-2"/>
                <w:kern w:val="0"/>
                <w:sz w:val="22"/>
                <w:szCs w:val="22"/>
                <w:lang w:eastAsia="en-US" w:bidi="ar-SA"/>
              </w:rPr>
              <w:t>0.014</w:t>
            </w:r>
          </w:p>
        </w:tc>
        <w:tc>
          <w:tcPr>
            <w:tcW w:w="127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7" w:hanging="0"/>
              <w:jc w:val="left"/>
              <w:rPr>
                <w:kern w:val="0"/>
                <w:sz w:val="22"/>
                <w:szCs w:val="22"/>
                <w:lang w:eastAsia="en-US" w:bidi="ar-SA"/>
              </w:rPr>
            </w:pPr>
            <w:r>
              <w:rPr>
                <w:spacing w:val="-2"/>
                <w:kern w:val="0"/>
                <w:sz w:val="22"/>
                <w:szCs w:val="22"/>
                <w:lang w:eastAsia="en-US" w:bidi="ar-SA"/>
              </w:rPr>
              <w:t>0.006</w:t>
            </w:r>
          </w:p>
        </w:tc>
        <w:tc>
          <w:tcPr>
            <w:tcW w:w="12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7" w:hanging="0"/>
              <w:jc w:val="left"/>
              <w:rPr>
                <w:kern w:val="0"/>
                <w:sz w:val="22"/>
                <w:szCs w:val="22"/>
                <w:lang w:eastAsia="en-US" w:bidi="ar-SA"/>
              </w:rPr>
            </w:pPr>
            <w:r>
              <w:rPr>
                <w:spacing w:val="-2"/>
                <w:kern w:val="0"/>
                <w:sz w:val="22"/>
                <w:szCs w:val="22"/>
                <w:lang w:eastAsia="en-US" w:bidi="ar-SA"/>
              </w:rPr>
              <w:t>0.006</w:t>
            </w:r>
          </w:p>
        </w:tc>
      </w:tr>
      <w:tr>
        <w:trPr>
          <w:trHeight w:val="291" w:hRule="atLeast"/>
        </w:trPr>
        <w:tc>
          <w:tcPr>
            <w:tcW w:w="142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4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30" w:hanging="0"/>
              <w:jc w:val="center"/>
              <w:rPr>
                <w:kern w:val="0"/>
                <w:sz w:val="22"/>
                <w:szCs w:val="22"/>
                <w:lang w:eastAsia="en-US" w:bidi="ar-SA"/>
              </w:rPr>
            </w:pPr>
            <w:r>
              <w:rPr>
                <w:w w:val="95"/>
                <w:kern w:val="0"/>
                <w:sz w:val="22"/>
                <w:szCs w:val="22"/>
                <w:lang w:eastAsia="en-US" w:bidi="ar-SA"/>
              </w:rPr>
              <w:t>F</w:t>
            </w:r>
          </w:p>
        </w:tc>
        <w:tc>
          <w:tcPr>
            <w:tcW w:w="953" w:type="dxa"/>
            <w:tcBorders>
              <w:top w:val="double" w:sz="4" w:space="0" w:color="000000"/>
              <w:left w:val="single" w:sz="4" w:space="0" w:color="000000"/>
              <w:bottom w:val="single" w:sz="4" w:space="0" w:color="000000"/>
              <w:right w:val="single" w:sz="4" w:space="0" w:color="000000"/>
            </w:tcBorders>
            <w:shd w:color="auto" w:fill="EFEFEF" w:val="clear"/>
          </w:tcPr>
          <w:p>
            <w:pPr>
              <w:pStyle w:val="TableParagraph"/>
              <w:widowControl w:val="false"/>
              <w:spacing w:before="0" w:after="0"/>
              <w:ind w:left="105" w:hanging="0"/>
              <w:jc w:val="left"/>
              <w:rPr>
                <w:kern w:val="0"/>
                <w:sz w:val="22"/>
                <w:szCs w:val="22"/>
                <w:lang w:eastAsia="en-US" w:bidi="ar-SA"/>
              </w:rPr>
            </w:pPr>
            <w:r>
              <w:rPr>
                <w:spacing w:val="-4"/>
                <w:kern w:val="0"/>
                <w:sz w:val="22"/>
                <w:szCs w:val="22"/>
                <w:lang w:eastAsia="en-US" w:bidi="ar-SA"/>
              </w:rPr>
              <w:t>0.65</w:t>
            </w:r>
          </w:p>
        </w:tc>
        <w:tc>
          <w:tcPr>
            <w:tcW w:w="143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246" w:hanging="0"/>
              <w:jc w:val="left"/>
              <w:rPr>
                <w:kern w:val="0"/>
                <w:sz w:val="22"/>
                <w:szCs w:val="22"/>
                <w:lang w:eastAsia="en-US" w:bidi="ar-SA"/>
              </w:rPr>
            </w:pPr>
            <w:r>
              <w:rPr>
                <w:spacing w:val="-2"/>
                <w:kern w:val="0"/>
                <w:sz w:val="22"/>
                <w:szCs w:val="22"/>
                <w:lang w:eastAsia="en-US" w:bidi="ar-SA"/>
              </w:rPr>
              <w:t>0.020</w:t>
            </w:r>
          </w:p>
        </w:tc>
        <w:tc>
          <w:tcPr>
            <w:tcW w:w="127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80" w:hanging="0"/>
              <w:jc w:val="left"/>
              <w:rPr>
                <w:kern w:val="0"/>
                <w:sz w:val="22"/>
                <w:szCs w:val="22"/>
                <w:lang w:eastAsia="en-US" w:bidi="ar-SA"/>
              </w:rPr>
            </w:pPr>
            <w:r>
              <w:rPr>
                <w:spacing w:val="-2"/>
                <w:kern w:val="0"/>
                <w:sz w:val="22"/>
                <w:szCs w:val="22"/>
                <w:lang w:eastAsia="en-US" w:bidi="ar-SA"/>
              </w:rPr>
              <w:t>0.014</w:t>
            </w:r>
          </w:p>
        </w:tc>
        <w:tc>
          <w:tcPr>
            <w:tcW w:w="111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09" w:hanging="0"/>
              <w:jc w:val="left"/>
              <w:rPr>
                <w:kern w:val="0"/>
                <w:sz w:val="22"/>
                <w:szCs w:val="22"/>
                <w:lang w:eastAsia="en-US" w:bidi="ar-SA"/>
              </w:rPr>
            </w:pPr>
            <w:r>
              <w:rPr>
                <w:spacing w:val="-2"/>
                <w:kern w:val="0"/>
                <w:sz w:val="22"/>
                <w:szCs w:val="22"/>
                <w:lang w:eastAsia="en-US" w:bidi="ar-SA"/>
              </w:rPr>
              <w:t>0.015</w:t>
            </w:r>
          </w:p>
        </w:tc>
        <w:tc>
          <w:tcPr>
            <w:tcW w:w="127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27" w:hanging="0"/>
              <w:jc w:val="left"/>
              <w:rPr>
                <w:kern w:val="0"/>
                <w:sz w:val="22"/>
                <w:szCs w:val="22"/>
                <w:lang w:eastAsia="en-US" w:bidi="ar-SA"/>
              </w:rPr>
            </w:pPr>
            <w:r>
              <w:rPr>
                <w:spacing w:val="-2"/>
                <w:kern w:val="0"/>
                <w:sz w:val="22"/>
                <w:szCs w:val="22"/>
                <w:lang w:eastAsia="en-US" w:bidi="ar-SA"/>
              </w:rPr>
              <w:t>0.006</w:t>
            </w:r>
          </w:p>
        </w:tc>
        <w:tc>
          <w:tcPr>
            <w:tcW w:w="127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7" w:hanging="0"/>
              <w:jc w:val="left"/>
              <w:rPr>
                <w:kern w:val="0"/>
                <w:sz w:val="22"/>
                <w:szCs w:val="22"/>
                <w:lang w:eastAsia="en-US" w:bidi="ar-SA"/>
              </w:rPr>
            </w:pPr>
            <w:r>
              <w:rPr>
                <w:spacing w:val="-2"/>
                <w:kern w:val="0"/>
                <w:sz w:val="22"/>
                <w:szCs w:val="22"/>
                <w:lang w:eastAsia="en-US" w:bidi="ar-SA"/>
              </w:rPr>
              <w:t>0.007</w:t>
            </w:r>
          </w:p>
        </w:tc>
      </w:tr>
    </w:tbl>
    <w:p>
      <w:pPr>
        <w:pStyle w:val="Cuerpodetexto"/>
        <w:rPr>
          <w:sz w:val="20"/>
        </w:rPr>
      </w:pPr>
      <w:r>
        <w:rPr>
          <w:sz w:val="20"/>
        </w:rPr>
      </w:r>
    </w:p>
    <w:p>
      <w:pPr>
        <w:pStyle w:val="Cuerpodetexto"/>
        <w:rPr>
          <w:sz w:val="20"/>
        </w:rPr>
      </w:pPr>
      <w:r>
        <w:rPr>
          <w:sz w:val="20"/>
        </w:rPr>
      </w:r>
    </w:p>
    <w:p>
      <w:pPr>
        <w:pStyle w:val="Cuerpodetexto"/>
        <w:spacing w:before="1" w:after="0"/>
        <w:rPr>
          <w:sz w:val="11"/>
        </w:rPr>
      </w:pPr>
      <w:r>
        <w:rPr>
          <w:sz w:val="11"/>
        </w:rPr>
      </w:r>
    </w:p>
    <w:tbl>
      <w:tblPr>
        <w:tblStyle w:val="TableNormal"/>
        <w:tblW w:w="9672" w:type="dxa"/>
        <w:jc w:val="left"/>
        <w:tblInd w:w="263" w:type="dxa"/>
        <w:tblLayout w:type="fixed"/>
        <w:tblCellMar>
          <w:top w:w="0" w:type="dxa"/>
          <w:left w:w="5" w:type="dxa"/>
          <w:bottom w:w="0" w:type="dxa"/>
          <w:right w:w="5" w:type="dxa"/>
        </w:tblCellMar>
        <w:tblLook w:val="01e0" w:noHBand="0" w:noVBand="0" w:firstColumn="1" w:lastRow="1" w:lastColumn="1" w:firstRow="1"/>
      </w:tblPr>
      <w:tblGrid>
        <w:gridCol w:w="1516"/>
        <w:gridCol w:w="981"/>
        <w:gridCol w:w="993"/>
        <w:gridCol w:w="1239"/>
        <w:gridCol w:w="1277"/>
        <w:gridCol w:w="1116"/>
        <w:gridCol w:w="1276"/>
        <w:gridCol w:w="1272"/>
      </w:tblGrid>
      <w:tr>
        <w:trPr>
          <w:trHeight w:val="336" w:hRule="atLeast"/>
        </w:trPr>
        <w:tc>
          <w:tcPr>
            <w:tcW w:w="9670" w:type="dxa"/>
            <w:gridSpan w:val="8"/>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3" w:before="0" w:after="0"/>
              <w:ind w:left="325" w:hanging="0"/>
              <w:jc w:val="center"/>
              <w:rPr>
                <w:kern w:val="0"/>
                <w:sz w:val="22"/>
                <w:szCs w:val="22"/>
                <w:lang w:eastAsia="en-US" w:bidi="ar-SA"/>
              </w:rPr>
            </w:pPr>
            <w:r>
              <w:rPr>
                <w:spacing w:val="-2"/>
                <w:kern w:val="0"/>
                <w:sz w:val="22"/>
                <w:szCs w:val="22"/>
                <w:lang w:eastAsia="en-US" w:bidi="ar-SA"/>
              </w:rPr>
              <w:t>TOTAL</w:t>
            </w:r>
            <w:r>
              <w:rPr>
                <w:spacing w:val="-6"/>
                <w:kern w:val="0"/>
                <w:sz w:val="22"/>
                <w:szCs w:val="22"/>
                <w:lang w:eastAsia="en-US" w:bidi="ar-SA"/>
              </w:rPr>
              <w:t xml:space="preserve"> </w:t>
            </w:r>
            <w:r>
              <w:rPr>
                <w:spacing w:val="-2"/>
                <w:kern w:val="0"/>
                <w:sz w:val="22"/>
                <w:szCs w:val="22"/>
                <w:lang w:eastAsia="en-US" w:bidi="ar-SA"/>
              </w:rPr>
              <w:t>AMBOS</w:t>
            </w:r>
            <w:r>
              <w:rPr>
                <w:spacing w:val="-3"/>
                <w:kern w:val="0"/>
                <w:sz w:val="22"/>
                <w:szCs w:val="22"/>
                <w:lang w:eastAsia="en-US" w:bidi="ar-SA"/>
              </w:rPr>
              <w:t xml:space="preserve"> </w:t>
            </w:r>
            <w:r>
              <w:rPr>
                <w:spacing w:val="-2"/>
                <w:kern w:val="0"/>
                <w:sz w:val="22"/>
                <w:szCs w:val="22"/>
                <w:lang w:eastAsia="en-US" w:bidi="ar-SA"/>
              </w:rPr>
              <w:t>SERVICIOS</w:t>
            </w:r>
          </w:p>
        </w:tc>
      </w:tr>
      <w:tr>
        <w:trPr>
          <w:trHeight w:val="642" w:hRule="atLeast"/>
        </w:trPr>
        <w:tc>
          <w:tcPr>
            <w:tcW w:w="15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2" w:right="78" w:hanging="0"/>
              <w:jc w:val="center"/>
              <w:rPr>
                <w:kern w:val="0"/>
                <w:sz w:val="22"/>
                <w:szCs w:val="22"/>
                <w:lang w:eastAsia="en-US" w:bidi="ar-SA"/>
              </w:rPr>
            </w:pPr>
            <w:r>
              <w:rPr>
                <w:spacing w:val="-5"/>
                <w:kern w:val="0"/>
                <w:sz w:val="22"/>
                <w:szCs w:val="22"/>
                <w:lang w:eastAsia="en-US" w:bidi="ar-SA"/>
              </w:rPr>
              <w:t>USO</w:t>
            </w:r>
          </w:p>
        </w:tc>
        <w:tc>
          <w:tcPr>
            <w:tcW w:w="98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75" w:after="0"/>
              <w:ind w:left="75" w:hanging="0"/>
              <w:jc w:val="left"/>
              <w:rPr>
                <w:kern w:val="0"/>
                <w:sz w:val="22"/>
                <w:szCs w:val="22"/>
                <w:lang w:eastAsia="en-US" w:bidi="ar-SA"/>
              </w:rPr>
            </w:pPr>
            <w:r>
              <w:rPr>
                <w:spacing w:val="-2"/>
                <w:kern w:val="0"/>
                <w:sz w:val="22"/>
                <w:szCs w:val="22"/>
                <w:lang w:eastAsia="en-US" w:bidi="ar-SA"/>
              </w:rPr>
              <w:t>TARIFA</w:t>
            </w:r>
          </w:p>
        </w:tc>
        <w:tc>
          <w:tcPr>
            <w:tcW w:w="993" w:type="dxa"/>
            <w:tcBorders>
              <w:top w:val="double" w:sz="4" w:space="0" w:color="000000"/>
              <w:left w:val="single" w:sz="4" w:space="0" w:color="000000"/>
              <w:bottom w:val="double" w:sz="4" w:space="0" w:color="000000"/>
              <w:right w:val="single" w:sz="4" w:space="0" w:color="000000"/>
            </w:tcBorders>
            <w:shd w:color="auto" w:fill="D0CECE" w:val="clear"/>
          </w:tcPr>
          <w:p>
            <w:pPr>
              <w:pStyle w:val="TableParagraph"/>
              <w:widowControl w:val="false"/>
              <w:spacing w:before="145" w:after="0"/>
              <w:ind w:left="107" w:hanging="0"/>
              <w:jc w:val="left"/>
              <w:rPr>
                <w:kern w:val="0"/>
                <w:sz w:val="22"/>
                <w:szCs w:val="22"/>
                <w:lang w:eastAsia="en-US" w:bidi="ar-SA"/>
              </w:rPr>
            </w:pPr>
            <w:r>
              <w:rPr>
                <w:kern w:val="0"/>
                <w:sz w:val="22"/>
                <w:szCs w:val="22"/>
                <w:lang w:eastAsia="en-US" w:bidi="ar-SA"/>
              </w:rPr>
              <w:t>0-15</w:t>
            </w:r>
            <w:r>
              <w:rPr>
                <w:spacing w:val="-7"/>
                <w:kern w:val="0"/>
                <w:sz w:val="22"/>
                <w:szCs w:val="22"/>
                <w:lang w:eastAsia="en-US" w:bidi="ar-SA"/>
              </w:rPr>
              <w:t xml:space="preserve"> m</w:t>
            </w:r>
            <w:r>
              <w:rPr>
                <w:spacing w:val="-7"/>
                <w:kern w:val="0"/>
                <w:position w:val="6"/>
                <w:sz w:val="22"/>
                <w:szCs w:val="22"/>
                <w:lang w:eastAsia="en-US" w:bidi="ar-SA"/>
              </w:rPr>
              <w:t>3</w:t>
            </w:r>
          </w:p>
        </w:tc>
        <w:tc>
          <w:tcPr>
            <w:tcW w:w="1239"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45" w:after="0"/>
              <w:ind w:left="10" w:hanging="0"/>
              <w:jc w:val="left"/>
              <w:rPr>
                <w:kern w:val="0"/>
                <w:sz w:val="22"/>
                <w:szCs w:val="22"/>
                <w:lang w:eastAsia="en-US" w:bidi="ar-SA"/>
              </w:rPr>
            </w:pPr>
            <w:r>
              <w:rPr>
                <w:kern w:val="0"/>
                <w:sz w:val="22"/>
                <w:szCs w:val="22"/>
                <w:lang w:eastAsia="en-US" w:bidi="ar-SA"/>
              </w:rPr>
              <w:t>16-30</w:t>
            </w:r>
            <w:r>
              <w:rPr>
                <w:spacing w:val="-9"/>
                <w:kern w:val="0"/>
                <w:sz w:val="22"/>
                <w:szCs w:val="22"/>
                <w:lang w:eastAsia="en-US" w:bidi="ar-SA"/>
              </w:rPr>
              <w:t xml:space="preserve"> </w:t>
            </w:r>
            <w:r>
              <w:rPr>
                <w:spacing w:val="-5"/>
                <w:kern w:val="0"/>
                <w:sz w:val="22"/>
                <w:szCs w:val="22"/>
                <w:lang w:eastAsia="en-US" w:bidi="ar-SA"/>
              </w:rPr>
              <w:t>m</w:t>
            </w:r>
            <w:r>
              <w:rPr>
                <w:spacing w:val="-5"/>
                <w:kern w:val="0"/>
                <w:position w:val="6"/>
                <w:sz w:val="22"/>
                <w:szCs w:val="22"/>
                <w:lang w:eastAsia="en-US" w:bidi="ar-SA"/>
              </w:rPr>
              <w:t>3</w:t>
            </w:r>
          </w:p>
        </w:tc>
        <w:tc>
          <w:tcPr>
            <w:tcW w:w="1277"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45" w:after="0"/>
              <w:ind w:left="184" w:hanging="0"/>
              <w:jc w:val="left"/>
              <w:rPr>
                <w:kern w:val="0"/>
                <w:sz w:val="22"/>
                <w:szCs w:val="22"/>
                <w:lang w:eastAsia="en-US" w:bidi="ar-SA"/>
              </w:rPr>
            </w:pPr>
            <w:r>
              <w:rPr>
                <w:kern w:val="0"/>
                <w:sz w:val="22"/>
                <w:szCs w:val="22"/>
                <w:lang w:eastAsia="en-US" w:bidi="ar-SA"/>
              </w:rPr>
              <w:t>31-50</w:t>
            </w:r>
            <w:r>
              <w:rPr>
                <w:spacing w:val="-9"/>
                <w:kern w:val="0"/>
                <w:sz w:val="22"/>
                <w:szCs w:val="22"/>
                <w:lang w:eastAsia="en-US" w:bidi="ar-SA"/>
              </w:rPr>
              <w:t xml:space="preserve"> </w:t>
            </w:r>
            <w:r>
              <w:rPr>
                <w:spacing w:val="-5"/>
                <w:kern w:val="0"/>
                <w:sz w:val="22"/>
                <w:szCs w:val="22"/>
                <w:lang w:eastAsia="en-US" w:bidi="ar-SA"/>
              </w:rPr>
              <w:t>m</w:t>
            </w:r>
            <w:r>
              <w:rPr>
                <w:spacing w:val="-5"/>
                <w:kern w:val="0"/>
                <w:position w:val="6"/>
                <w:sz w:val="22"/>
                <w:szCs w:val="22"/>
                <w:lang w:eastAsia="en-US" w:bidi="ar-SA"/>
              </w:rPr>
              <w:t>3</w:t>
            </w:r>
          </w:p>
        </w:tc>
        <w:tc>
          <w:tcPr>
            <w:tcW w:w="1116"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45" w:after="0"/>
              <w:ind w:left="114" w:hanging="0"/>
              <w:jc w:val="left"/>
              <w:rPr>
                <w:kern w:val="0"/>
                <w:sz w:val="22"/>
                <w:szCs w:val="22"/>
                <w:lang w:eastAsia="en-US" w:bidi="ar-SA"/>
              </w:rPr>
            </w:pPr>
            <w:r>
              <w:rPr>
                <w:kern w:val="0"/>
                <w:sz w:val="22"/>
                <w:szCs w:val="22"/>
                <w:lang w:eastAsia="en-US" w:bidi="ar-SA"/>
              </w:rPr>
              <w:t>51-75</w:t>
            </w:r>
            <w:r>
              <w:rPr>
                <w:spacing w:val="-9"/>
                <w:kern w:val="0"/>
                <w:sz w:val="22"/>
                <w:szCs w:val="22"/>
                <w:lang w:eastAsia="en-US" w:bidi="ar-SA"/>
              </w:rPr>
              <w:t xml:space="preserve"> </w:t>
            </w:r>
            <w:r>
              <w:rPr>
                <w:spacing w:val="-5"/>
                <w:kern w:val="0"/>
                <w:sz w:val="22"/>
                <w:szCs w:val="22"/>
                <w:lang w:eastAsia="en-US" w:bidi="ar-SA"/>
              </w:rPr>
              <w:t>m</w:t>
            </w:r>
            <w:r>
              <w:rPr>
                <w:spacing w:val="-5"/>
                <w:kern w:val="0"/>
                <w:position w:val="6"/>
                <w:sz w:val="22"/>
                <w:szCs w:val="22"/>
                <w:lang w:eastAsia="en-US" w:bidi="ar-SA"/>
              </w:rPr>
              <w:t>3</w:t>
            </w:r>
          </w:p>
        </w:tc>
        <w:tc>
          <w:tcPr>
            <w:tcW w:w="1276"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45" w:after="0"/>
              <w:ind w:left="138" w:hanging="0"/>
              <w:jc w:val="left"/>
              <w:rPr>
                <w:kern w:val="0"/>
                <w:sz w:val="22"/>
                <w:szCs w:val="22"/>
                <w:lang w:eastAsia="en-US" w:bidi="ar-SA"/>
              </w:rPr>
            </w:pPr>
            <w:r>
              <w:rPr>
                <w:kern w:val="0"/>
                <w:sz w:val="22"/>
                <w:szCs w:val="22"/>
                <w:lang w:eastAsia="en-US" w:bidi="ar-SA"/>
              </w:rPr>
              <w:t>76-150</w:t>
            </w:r>
            <w:r>
              <w:rPr>
                <w:spacing w:val="-10"/>
                <w:kern w:val="0"/>
                <w:sz w:val="22"/>
                <w:szCs w:val="22"/>
                <w:lang w:eastAsia="en-US" w:bidi="ar-SA"/>
              </w:rPr>
              <w:t xml:space="preserve"> </w:t>
            </w:r>
            <w:r>
              <w:rPr>
                <w:spacing w:val="-5"/>
                <w:kern w:val="0"/>
                <w:sz w:val="22"/>
                <w:szCs w:val="22"/>
                <w:lang w:eastAsia="en-US" w:bidi="ar-SA"/>
              </w:rPr>
              <w:t>m</w:t>
            </w:r>
            <w:r>
              <w:rPr>
                <w:spacing w:val="-5"/>
                <w:kern w:val="0"/>
                <w:position w:val="6"/>
                <w:sz w:val="22"/>
                <w:szCs w:val="22"/>
                <w:lang w:eastAsia="en-US" w:bidi="ar-SA"/>
              </w:rPr>
              <w:t>3</w:t>
            </w:r>
          </w:p>
        </w:tc>
        <w:tc>
          <w:tcPr>
            <w:tcW w:w="1272" w:type="dxa"/>
            <w:tcBorders>
              <w:top w:val="double" w:sz="4" w:space="0" w:color="000000"/>
              <w:left w:val="single" w:sz="4" w:space="0" w:color="000000"/>
              <w:bottom w:val="double" w:sz="4" w:space="0" w:color="000000"/>
              <w:right w:val="single" w:sz="8" w:space="0" w:color="000000"/>
            </w:tcBorders>
            <w:shd w:color="auto" w:fill="DBDBDB" w:val="clear"/>
          </w:tcPr>
          <w:p>
            <w:pPr>
              <w:pStyle w:val="TableParagraph"/>
              <w:widowControl w:val="false"/>
              <w:spacing w:before="0" w:after="0"/>
              <w:ind w:left="14" w:hanging="0"/>
              <w:jc w:val="left"/>
              <w:rPr>
                <w:kern w:val="0"/>
                <w:sz w:val="22"/>
                <w:szCs w:val="22"/>
                <w:lang w:eastAsia="en-US" w:bidi="ar-SA"/>
              </w:rPr>
            </w:pPr>
            <w:r>
              <w:rPr>
                <w:kern w:val="0"/>
                <w:sz w:val="22"/>
                <w:szCs w:val="22"/>
                <w:lang w:eastAsia="en-US" w:bidi="ar-SA"/>
              </w:rPr>
              <w:t>151</w:t>
            </w:r>
            <w:r>
              <w:rPr>
                <w:spacing w:val="-4"/>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5"/>
                <w:kern w:val="0"/>
                <w:sz w:val="22"/>
                <w:szCs w:val="22"/>
                <w:lang w:eastAsia="en-US" w:bidi="ar-SA"/>
              </w:rPr>
              <w:t>más</w:t>
            </w:r>
          </w:p>
          <w:p>
            <w:pPr>
              <w:pStyle w:val="TableParagraph"/>
              <w:widowControl w:val="false"/>
              <w:spacing w:before="38" w:after="0"/>
              <w:ind w:left="14" w:hanging="0"/>
              <w:jc w:val="left"/>
              <w:rPr>
                <w:kern w:val="0"/>
                <w:sz w:val="22"/>
                <w:szCs w:val="22"/>
                <w:lang w:eastAsia="en-US" w:bidi="ar-SA"/>
              </w:rPr>
            </w:pPr>
            <w:r>
              <w:rPr>
                <w:spacing w:val="-5"/>
                <w:kern w:val="0"/>
                <w:position w:val="-5"/>
                <w:sz w:val="22"/>
                <w:szCs w:val="22"/>
                <w:lang w:eastAsia="en-US" w:bidi="ar-SA"/>
              </w:rPr>
              <w:t>m</w:t>
            </w:r>
            <w:r>
              <w:rPr>
                <w:spacing w:val="-5"/>
                <w:kern w:val="0"/>
                <w:sz w:val="22"/>
                <w:szCs w:val="22"/>
                <w:lang w:eastAsia="en-US" w:bidi="ar-SA"/>
              </w:rPr>
              <w:t>3</w:t>
            </w:r>
          </w:p>
        </w:tc>
      </w:tr>
      <w:tr>
        <w:trPr>
          <w:trHeight w:val="290" w:hRule="atLeast"/>
        </w:trPr>
        <w:tc>
          <w:tcPr>
            <w:tcW w:w="15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22" w:right="79" w:hanging="0"/>
              <w:jc w:val="center"/>
              <w:rPr>
                <w:kern w:val="0"/>
                <w:sz w:val="22"/>
                <w:szCs w:val="22"/>
                <w:lang w:eastAsia="en-US" w:bidi="ar-SA"/>
              </w:rPr>
            </w:pPr>
            <w:r>
              <w:rPr>
                <w:spacing w:val="-2"/>
                <w:kern w:val="0"/>
                <w:sz w:val="22"/>
                <w:szCs w:val="22"/>
                <w:lang w:eastAsia="en-US" w:bidi="ar-SA"/>
              </w:rPr>
              <w:t>DOMÉSTICO</w:t>
            </w:r>
          </w:p>
        </w:tc>
        <w:tc>
          <w:tcPr>
            <w:tcW w:w="98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9" w:hanging="0"/>
              <w:jc w:val="left"/>
              <w:rPr>
                <w:kern w:val="0"/>
                <w:sz w:val="22"/>
                <w:szCs w:val="22"/>
                <w:lang w:eastAsia="en-US" w:bidi="ar-SA"/>
              </w:rPr>
            </w:pPr>
            <w:r>
              <w:rPr>
                <w:w w:val="95"/>
                <w:kern w:val="0"/>
                <w:sz w:val="22"/>
                <w:szCs w:val="22"/>
                <w:lang w:eastAsia="en-US" w:bidi="ar-SA"/>
              </w:rPr>
              <w:t>A</w:t>
            </w:r>
          </w:p>
        </w:tc>
        <w:tc>
          <w:tcPr>
            <w:tcW w:w="99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2.500</w:t>
            </w:r>
          </w:p>
        </w:tc>
        <w:tc>
          <w:tcPr>
            <w:tcW w:w="123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49" w:hanging="0"/>
              <w:jc w:val="left"/>
              <w:rPr>
                <w:kern w:val="0"/>
                <w:sz w:val="22"/>
                <w:szCs w:val="22"/>
                <w:lang w:eastAsia="en-US" w:bidi="ar-SA"/>
              </w:rPr>
            </w:pPr>
            <w:r>
              <w:rPr>
                <w:spacing w:val="-2"/>
                <w:kern w:val="0"/>
                <w:sz w:val="22"/>
                <w:szCs w:val="22"/>
                <w:lang w:eastAsia="en-US" w:bidi="ar-SA"/>
              </w:rPr>
              <w:t>0.119</w:t>
            </w:r>
          </w:p>
        </w:tc>
        <w:tc>
          <w:tcPr>
            <w:tcW w:w="127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83" w:hanging="0"/>
              <w:jc w:val="left"/>
              <w:rPr>
                <w:kern w:val="0"/>
                <w:sz w:val="22"/>
                <w:szCs w:val="22"/>
                <w:lang w:eastAsia="en-US" w:bidi="ar-SA"/>
              </w:rPr>
            </w:pPr>
            <w:r>
              <w:rPr>
                <w:spacing w:val="-2"/>
                <w:kern w:val="0"/>
                <w:sz w:val="22"/>
                <w:szCs w:val="22"/>
                <w:lang w:eastAsia="en-US" w:bidi="ar-SA"/>
              </w:rPr>
              <w:t>0.065</w:t>
            </w:r>
          </w:p>
        </w:tc>
        <w:tc>
          <w:tcPr>
            <w:tcW w:w="11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14" w:hanging="0"/>
              <w:jc w:val="left"/>
              <w:rPr>
                <w:kern w:val="0"/>
                <w:sz w:val="22"/>
                <w:szCs w:val="22"/>
                <w:lang w:eastAsia="en-US" w:bidi="ar-SA"/>
              </w:rPr>
            </w:pPr>
            <w:r>
              <w:rPr>
                <w:spacing w:val="-2"/>
                <w:kern w:val="0"/>
                <w:sz w:val="22"/>
                <w:szCs w:val="22"/>
                <w:lang w:eastAsia="en-US" w:bidi="ar-SA"/>
              </w:rPr>
              <w:t>0.067</w:t>
            </w:r>
          </w:p>
        </w:tc>
        <w:tc>
          <w:tcPr>
            <w:tcW w:w="12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2" w:hanging="0"/>
              <w:jc w:val="left"/>
              <w:rPr>
                <w:kern w:val="0"/>
                <w:sz w:val="22"/>
                <w:szCs w:val="22"/>
                <w:lang w:eastAsia="en-US" w:bidi="ar-SA"/>
              </w:rPr>
            </w:pPr>
            <w:r>
              <w:rPr>
                <w:spacing w:val="-2"/>
                <w:kern w:val="0"/>
                <w:sz w:val="22"/>
                <w:szCs w:val="22"/>
                <w:lang w:eastAsia="en-US" w:bidi="ar-SA"/>
              </w:rPr>
              <w:t>0.029</w:t>
            </w:r>
          </w:p>
        </w:tc>
        <w:tc>
          <w:tcPr>
            <w:tcW w:w="127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4" w:hanging="0"/>
              <w:jc w:val="left"/>
              <w:rPr>
                <w:kern w:val="0"/>
                <w:sz w:val="22"/>
                <w:szCs w:val="22"/>
                <w:lang w:eastAsia="en-US" w:bidi="ar-SA"/>
              </w:rPr>
            </w:pPr>
            <w:r>
              <w:rPr>
                <w:spacing w:val="-2"/>
                <w:kern w:val="0"/>
                <w:sz w:val="22"/>
                <w:szCs w:val="22"/>
                <w:lang w:eastAsia="en-US" w:bidi="ar-SA"/>
              </w:rPr>
              <w:t>0.034</w:t>
            </w:r>
          </w:p>
        </w:tc>
      </w:tr>
      <w:tr>
        <w:trPr>
          <w:trHeight w:val="291" w:hRule="atLeast"/>
        </w:trPr>
        <w:tc>
          <w:tcPr>
            <w:tcW w:w="1516" w:type="dxa"/>
            <w:vMerge w:val="restart"/>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98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 w:hanging="0"/>
              <w:jc w:val="left"/>
              <w:rPr>
                <w:kern w:val="0"/>
                <w:sz w:val="22"/>
                <w:szCs w:val="22"/>
                <w:lang w:eastAsia="en-US" w:bidi="ar-SA"/>
              </w:rPr>
            </w:pPr>
            <w:r>
              <w:rPr>
                <w:w w:val="95"/>
                <w:kern w:val="0"/>
                <w:sz w:val="22"/>
                <w:szCs w:val="22"/>
                <w:lang w:eastAsia="en-US" w:bidi="ar-SA"/>
              </w:rPr>
              <w:t>B</w:t>
            </w:r>
          </w:p>
        </w:tc>
        <w:tc>
          <w:tcPr>
            <w:tcW w:w="99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2.800</w:t>
            </w:r>
          </w:p>
        </w:tc>
        <w:tc>
          <w:tcPr>
            <w:tcW w:w="123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49" w:hanging="0"/>
              <w:jc w:val="left"/>
              <w:rPr>
                <w:kern w:val="0"/>
                <w:sz w:val="22"/>
                <w:szCs w:val="22"/>
                <w:lang w:eastAsia="en-US" w:bidi="ar-SA"/>
              </w:rPr>
            </w:pPr>
            <w:r>
              <w:rPr>
                <w:spacing w:val="-2"/>
                <w:kern w:val="0"/>
                <w:sz w:val="22"/>
                <w:szCs w:val="22"/>
                <w:lang w:eastAsia="en-US" w:bidi="ar-SA"/>
              </w:rPr>
              <w:t>0.149</w:t>
            </w:r>
          </w:p>
        </w:tc>
        <w:tc>
          <w:tcPr>
            <w:tcW w:w="127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83" w:hanging="0"/>
              <w:jc w:val="left"/>
              <w:rPr>
                <w:kern w:val="0"/>
                <w:sz w:val="22"/>
                <w:szCs w:val="22"/>
                <w:lang w:eastAsia="en-US" w:bidi="ar-SA"/>
              </w:rPr>
            </w:pPr>
            <w:r>
              <w:rPr>
                <w:spacing w:val="-2"/>
                <w:kern w:val="0"/>
                <w:sz w:val="22"/>
                <w:szCs w:val="22"/>
                <w:lang w:eastAsia="en-US" w:bidi="ar-SA"/>
              </w:rPr>
              <w:t>0.076</w:t>
            </w:r>
          </w:p>
        </w:tc>
        <w:tc>
          <w:tcPr>
            <w:tcW w:w="11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14" w:hanging="0"/>
              <w:jc w:val="left"/>
              <w:rPr>
                <w:kern w:val="0"/>
                <w:sz w:val="22"/>
                <w:szCs w:val="22"/>
                <w:lang w:eastAsia="en-US" w:bidi="ar-SA"/>
              </w:rPr>
            </w:pPr>
            <w:r>
              <w:rPr>
                <w:spacing w:val="-2"/>
                <w:kern w:val="0"/>
                <w:sz w:val="22"/>
                <w:szCs w:val="22"/>
                <w:lang w:eastAsia="en-US" w:bidi="ar-SA"/>
              </w:rPr>
              <w:t>0.079</w:t>
            </w:r>
          </w:p>
        </w:tc>
        <w:tc>
          <w:tcPr>
            <w:tcW w:w="12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2" w:hanging="0"/>
              <w:jc w:val="left"/>
              <w:rPr>
                <w:kern w:val="0"/>
                <w:sz w:val="22"/>
                <w:szCs w:val="22"/>
                <w:lang w:eastAsia="en-US" w:bidi="ar-SA"/>
              </w:rPr>
            </w:pPr>
            <w:r>
              <w:rPr>
                <w:spacing w:val="-2"/>
                <w:kern w:val="0"/>
                <w:sz w:val="22"/>
                <w:szCs w:val="22"/>
                <w:lang w:eastAsia="en-US" w:bidi="ar-SA"/>
              </w:rPr>
              <w:t>0.034</w:t>
            </w:r>
          </w:p>
        </w:tc>
        <w:tc>
          <w:tcPr>
            <w:tcW w:w="127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4" w:hanging="0"/>
              <w:jc w:val="left"/>
              <w:rPr>
                <w:kern w:val="0"/>
                <w:sz w:val="22"/>
                <w:szCs w:val="22"/>
                <w:lang w:eastAsia="en-US" w:bidi="ar-SA"/>
              </w:rPr>
            </w:pPr>
            <w:r>
              <w:rPr>
                <w:spacing w:val="-2"/>
                <w:kern w:val="0"/>
                <w:sz w:val="22"/>
                <w:szCs w:val="22"/>
                <w:lang w:eastAsia="en-US" w:bidi="ar-SA"/>
              </w:rPr>
              <w:t>0.037</w:t>
            </w:r>
          </w:p>
        </w:tc>
      </w:tr>
      <w:tr>
        <w:trPr>
          <w:trHeight w:val="290" w:hRule="atLeast"/>
        </w:trPr>
        <w:tc>
          <w:tcPr>
            <w:tcW w:w="151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8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23" w:hanging="0"/>
              <w:jc w:val="left"/>
              <w:rPr>
                <w:kern w:val="0"/>
                <w:sz w:val="22"/>
                <w:szCs w:val="22"/>
                <w:lang w:eastAsia="en-US" w:bidi="ar-SA"/>
              </w:rPr>
            </w:pPr>
            <w:r>
              <w:rPr>
                <w:w w:val="95"/>
                <w:kern w:val="0"/>
                <w:sz w:val="22"/>
                <w:szCs w:val="22"/>
                <w:lang w:eastAsia="en-US" w:bidi="ar-SA"/>
              </w:rPr>
              <w:t>C</w:t>
            </w:r>
          </w:p>
        </w:tc>
        <w:tc>
          <w:tcPr>
            <w:tcW w:w="99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1" w:after="0"/>
              <w:ind w:left="107" w:hanging="0"/>
              <w:jc w:val="left"/>
              <w:rPr>
                <w:kern w:val="0"/>
                <w:sz w:val="22"/>
                <w:szCs w:val="22"/>
                <w:lang w:eastAsia="en-US" w:bidi="ar-SA"/>
              </w:rPr>
            </w:pPr>
            <w:r>
              <w:rPr>
                <w:spacing w:val="-2"/>
                <w:kern w:val="0"/>
                <w:sz w:val="22"/>
                <w:szCs w:val="22"/>
                <w:lang w:eastAsia="en-US" w:bidi="ar-SA"/>
              </w:rPr>
              <w:t>3.100</w:t>
            </w:r>
          </w:p>
        </w:tc>
        <w:tc>
          <w:tcPr>
            <w:tcW w:w="123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249" w:hanging="0"/>
              <w:jc w:val="left"/>
              <w:rPr>
                <w:kern w:val="0"/>
                <w:sz w:val="22"/>
                <w:szCs w:val="22"/>
                <w:lang w:eastAsia="en-US" w:bidi="ar-SA"/>
              </w:rPr>
            </w:pPr>
            <w:r>
              <w:rPr>
                <w:spacing w:val="-2"/>
                <w:kern w:val="0"/>
                <w:sz w:val="22"/>
                <w:szCs w:val="22"/>
                <w:lang w:eastAsia="en-US" w:bidi="ar-SA"/>
              </w:rPr>
              <w:t>0.159</w:t>
            </w:r>
          </w:p>
        </w:tc>
        <w:tc>
          <w:tcPr>
            <w:tcW w:w="127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83" w:hanging="0"/>
              <w:jc w:val="left"/>
              <w:rPr>
                <w:kern w:val="0"/>
                <w:sz w:val="22"/>
                <w:szCs w:val="22"/>
                <w:lang w:eastAsia="en-US" w:bidi="ar-SA"/>
              </w:rPr>
            </w:pPr>
            <w:r>
              <w:rPr>
                <w:spacing w:val="-2"/>
                <w:kern w:val="0"/>
                <w:sz w:val="22"/>
                <w:szCs w:val="22"/>
                <w:lang w:eastAsia="en-US" w:bidi="ar-SA"/>
              </w:rPr>
              <w:t>0.082</w:t>
            </w:r>
          </w:p>
        </w:tc>
        <w:tc>
          <w:tcPr>
            <w:tcW w:w="11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14" w:hanging="0"/>
              <w:jc w:val="left"/>
              <w:rPr>
                <w:kern w:val="0"/>
                <w:sz w:val="22"/>
                <w:szCs w:val="22"/>
                <w:lang w:eastAsia="en-US" w:bidi="ar-SA"/>
              </w:rPr>
            </w:pPr>
            <w:r>
              <w:rPr>
                <w:spacing w:val="-2"/>
                <w:kern w:val="0"/>
                <w:sz w:val="22"/>
                <w:szCs w:val="22"/>
                <w:lang w:eastAsia="en-US" w:bidi="ar-SA"/>
              </w:rPr>
              <w:t>0.086</w:t>
            </w:r>
          </w:p>
        </w:tc>
        <w:tc>
          <w:tcPr>
            <w:tcW w:w="12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2" w:hanging="0"/>
              <w:jc w:val="left"/>
              <w:rPr>
                <w:kern w:val="0"/>
                <w:sz w:val="22"/>
                <w:szCs w:val="22"/>
                <w:lang w:eastAsia="en-US" w:bidi="ar-SA"/>
              </w:rPr>
            </w:pPr>
            <w:r>
              <w:rPr>
                <w:spacing w:val="-2"/>
                <w:kern w:val="0"/>
                <w:sz w:val="22"/>
                <w:szCs w:val="22"/>
                <w:lang w:eastAsia="en-US" w:bidi="ar-SA"/>
              </w:rPr>
              <w:t>0.037</w:t>
            </w:r>
          </w:p>
        </w:tc>
        <w:tc>
          <w:tcPr>
            <w:tcW w:w="127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4" w:hanging="0"/>
              <w:jc w:val="left"/>
              <w:rPr>
                <w:kern w:val="0"/>
                <w:sz w:val="22"/>
                <w:szCs w:val="22"/>
                <w:lang w:eastAsia="en-US" w:bidi="ar-SA"/>
              </w:rPr>
            </w:pPr>
            <w:r>
              <w:rPr>
                <w:spacing w:val="-2"/>
                <w:kern w:val="0"/>
                <w:sz w:val="22"/>
                <w:szCs w:val="22"/>
                <w:lang w:eastAsia="en-US" w:bidi="ar-SA"/>
              </w:rPr>
              <w:t>0.041</w:t>
            </w:r>
          </w:p>
        </w:tc>
      </w:tr>
      <w:tr>
        <w:trPr>
          <w:trHeight w:val="290" w:hRule="atLeast"/>
        </w:trPr>
        <w:tc>
          <w:tcPr>
            <w:tcW w:w="151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8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 w:hanging="0"/>
              <w:jc w:val="left"/>
              <w:rPr>
                <w:kern w:val="0"/>
                <w:sz w:val="22"/>
                <w:szCs w:val="22"/>
                <w:lang w:eastAsia="en-US" w:bidi="ar-SA"/>
              </w:rPr>
            </w:pPr>
            <w:r>
              <w:rPr>
                <w:w w:val="95"/>
                <w:kern w:val="0"/>
                <w:sz w:val="22"/>
                <w:szCs w:val="22"/>
                <w:lang w:eastAsia="en-US" w:bidi="ar-SA"/>
              </w:rPr>
              <w:t>D</w:t>
            </w:r>
          </w:p>
        </w:tc>
        <w:tc>
          <w:tcPr>
            <w:tcW w:w="99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3.400</w:t>
            </w:r>
          </w:p>
        </w:tc>
        <w:tc>
          <w:tcPr>
            <w:tcW w:w="123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49" w:hanging="0"/>
              <w:jc w:val="left"/>
              <w:rPr>
                <w:kern w:val="0"/>
                <w:sz w:val="22"/>
                <w:szCs w:val="22"/>
                <w:lang w:eastAsia="en-US" w:bidi="ar-SA"/>
              </w:rPr>
            </w:pPr>
            <w:r>
              <w:rPr>
                <w:spacing w:val="-2"/>
                <w:kern w:val="0"/>
                <w:sz w:val="22"/>
                <w:szCs w:val="22"/>
                <w:lang w:eastAsia="en-US" w:bidi="ar-SA"/>
              </w:rPr>
              <w:t>0.179</w:t>
            </w:r>
          </w:p>
        </w:tc>
        <w:tc>
          <w:tcPr>
            <w:tcW w:w="127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83" w:hanging="0"/>
              <w:jc w:val="left"/>
              <w:rPr>
                <w:kern w:val="0"/>
                <w:sz w:val="22"/>
                <w:szCs w:val="22"/>
                <w:lang w:eastAsia="en-US" w:bidi="ar-SA"/>
              </w:rPr>
            </w:pPr>
            <w:r>
              <w:rPr>
                <w:spacing w:val="-2"/>
                <w:kern w:val="0"/>
                <w:sz w:val="22"/>
                <w:szCs w:val="22"/>
                <w:lang w:eastAsia="en-US" w:bidi="ar-SA"/>
              </w:rPr>
              <w:t>0.091</w:t>
            </w:r>
          </w:p>
        </w:tc>
        <w:tc>
          <w:tcPr>
            <w:tcW w:w="11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14" w:hanging="0"/>
              <w:jc w:val="left"/>
              <w:rPr>
                <w:kern w:val="0"/>
                <w:sz w:val="22"/>
                <w:szCs w:val="22"/>
                <w:lang w:eastAsia="en-US" w:bidi="ar-SA"/>
              </w:rPr>
            </w:pPr>
            <w:r>
              <w:rPr>
                <w:spacing w:val="-2"/>
                <w:kern w:val="0"/>
                <w:sz w:val="22"/>
                <w:szCs w:val="22"/>
                <w:lang w:eastAsia="en-US" w:bidi="ar-SA"/>
              </w:rPr>
              <w:t>0.095</w:t>
            </w:r>
          </w:p>
        </w:tc>
        <w:tc>
          <w:tcPr>
            <w:tcW w:w="12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2" w:hanging="0"/>
              <w:jc w:val="left"/>
              <w:rPr>
                <w:kern w:val="0"/>
                <w:sz w:val="22"/>
                <w:szCs w:val="22"/>
                <w:lang w:eastAsia="en-US" w:bidi="ar-SA"/>
              </w:rPr>
            </w:pPr>
            <w:r>
              <w:rPr>
                <w:spacing w:val="-2"/>
                <w:kern w:val="0"/>
                <w:sz w:val="22"/>
                <w:szCs w:val="22"/>
                <w:lang w:eastAsia="en-US" w:bidi="ar-SA"/>
              </w:rPr>
              <w:t>0.041</w:t>
            </w:r>
          </w:p>
        </w:tc>
        <w:tc>
          <w:tcPr>
            <w:tcW w:w="127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4" w:hanging="0"/>
              <w:jc w:val="left"/>
              <w:rPr>
                <w:kern w:val="0"/>
                <w:sz w:val="22"/>
                <w:szCs w:val="22"/>
                <w:lang w:eastAsia="en-US" w:bidi="ar-SA"/>
              </w:rPr>
            </w:pPr>
            <w:r>
              <w:rPr>
                <w:spacing w:val="-2"/>
                <w:kern w:val="0"/>
                <w:sz w:val="22"/>
                <w:szCs w:val="22"/>
                <w:lang w:eastAsia="en-US" w:bidi="ar-SA"/>
              </w:rPr>
              <w:t>0.046</w:t>
            </w:r>
          </w:p>
        </w:tc>
      </w:tr>
      <w:tr>
        <w:trPr>
          <w:trHeight w:val="291" w:hRule="atLeast"/>
        </w:trPr>
        <w:tc>
          <w:tcPr>
            <w:tcW w:w="151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8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3" w:hanging="0"/>
              <w:jc w:val="left"/>
              <w:rPr>
                <w:kern w:val="0"/>
                <w:sz w:val="22"/>
                <w:szCs w:val="22"/>
                <w:lang w:eastAsia="en-US" w:bidi="ar-SA"/>
              </w:rPr>
            </w:pPr>
            <w:r>
              <w:rPr>
                <w:w w:val="95"/>
                <w:kern w:val="0"/>
                <w:sz w:val="22"/>
                <w:szCs w:val="22"/>
                <w:lang w:eastAsia="en-US" w:bidi="ar-SA"/>
              </w:rPr>
              <w:t>E</w:t>
            </w:r>
          </w:p>
        </w:tc>
        <w:tc>
          <w:tcPr>
            <w:tcW w:w="99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3.800</w:t>
            </w:r>
          </w:p>
        </w:tc>
        <w:tc>
          <w:tcPr>
            <w:tcW w:w="123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49" w:hanging="0"/>
              <w:jc w:val="left"/>
              <w:rPr>
                <w:kern w:val="0"/>
                <w:sz w:val="22"/>
                <w:szCs w:val="22"/>
                <w:lang w:eastAsia="en-US" w:bidi="ar-SA"/>
              </w:rPr>
            </w:pPr>
            <w:r>
              <w:rPr>
                <w:spacing w:val="-2"/>
                <w:kern w:val="0"/>
                <w:sz w:val="22"/>
                <w:szCs w:val="22"/>
                <w:lang w:eastAsia="en-US" w:bidi="ar-SA"/>
              </w:rPr>
              <w:t>0.197</w:t>
            </w:r>
          </w:p>
        </w:tc>
        <w:tc>
          <w:tcPr>
            <w:tcW w:w="127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83" w:hanging="0"/>
              <w:jc w:val="left"/>
              <w:rPr>
                <w:kern w:val="0"/>
                <w:sz w:val="22"/>
                <w:szCs w:val="22"/>
                <w:lang w:eastAsia="en-US" w:bidi="ar-SA"/>
              </w:rPr>
            </w:pPr>
            <w:r>
              <w:rPr>
                <w:spacing w:val="-2"/>
                <w:kern w:val="0"/>
                <w:sz w:val="22"/>
                <w:szCs w:val="22"/>
                <w:lang w:eastAsia="en-US" w:bidi="ar-SA"/>
              </w:rPr>
              <w:t>0.102</w:t>
            </w:r>
          </w:p>
        </w:tc>
        <w:tc>
          <w:tcPr>
            <w:tcW w:w="11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14" w:hanging="0"/>
              <w:jc w:val="left"/>
              <w:rPr>
                <w:kern w:val="0"/>
                <w:sz w:val="22"/>
                <w:szCs w:val="22"/>
                <w:lang w:eastAsia="en-US" w:bidi="ar-SA"/>
              </w:rPr>
            </w:pPr>
            <w:r>
              <w:rPr>
                <w:spacing w:val="-2"/>
                <w:kern w:val="0"/>
                <w:sz w:val="22"/>
                <w:szCs w:val="22"/>
                <w:lang w:eastAsia="en-US" w:bidi="ar-SA"/>
              </w:rPr>
              <w:t>0.105</w:t>
            </w:r>
          </w:p>
        </w:tc>
        <w:tc>
          <w:tcPr>
            <w:tcW w:w="127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2" w:hanging="0"/>
              <w:jc w:val="left"/>
              <w:rPr>
                <w:kern w:val="0"/>
                <w:sz w:val="22"/>
                <w:szCs w:val="22"/>
                <w:lang w:eastAsia="en-US" w:bidi="ar-SA"/>
              </w:rPr>
            </w:pPr>
            <w:r>
              <w:rPr>
                <w:spacing w:val="-2"/>
                <w:kern w:val="0"/>
                <w:sz w:val="22"/>
                <w:szCs w:val="22"/>
                <w:lang w:eastAsia="en-US" w:bidi="ar-SA"/>
              </w:rPr>
              <w:t>0.046</w:t>
            </w:r>
          </w:p>
        </w:tc>
        <w:tc>
          <w:tcPr>
            <w:tcW w:w="127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4" w:hanging="0"/>
              <w:jc w:val="left"/>
              <w:rPr>
                <w:kern w:val="0"/>
                <w:sz w:val="22"/>
                <w:szCs w:val="22"/>
                <w:lang w:eastAsia="en-US" w:bidi="ar-SA"/>
              </w:rPr>
            </w:pPr>
            <w:r>
              <w:rPr>
                <w:spacing w:val="-2"/>
                <w:kern w:val="0"/>
                <w:sz w:val="22"/>
                <w:szCs w:val="22"/>
                <w:lang w:eastAsia="en-US" w:bidi="ar-SA"/>
              </w:rPr>
              <w:t>0.049</w:t>
            </w:r>
          </w:p>
        </w:tc>
      </w:tr>
      <w:tr>
        <w:trPr>
          <w:trHeight w:val="292" w:hRule="atLeast"/>
        </w:trPr>
        <w:tc>
          <w:tcPr>
            <w:tcW w:w="151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8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22" w:hanging="0"/>
              <w:jc w:val="left"/>
              <w:rPr>
                <w:kern w:val="0"/>
                <w:sz w:val="22"/>
                <w:szCs w:val="22"/>
                <w:lang w:eastAsia="en-US" w:bidi="ar-SA"/>
              </w:rPr>
            </w:pPr>
            <w:r>
              <w:rPr>
                <w:w w:val="95"/>
                <w:kern w:val="0"/>
                <w:sz w:val="22"/>
                <w:szCs w:val="22"/>
                <w:lang w:eastAsia="en-US" w:bidi="ar-SA"/>
              </w:rPr>
              <w:t>F</w:t>
            </w:r>
          </w:p>
        </w:tc>
        <w:tc>
          <w:tcPr>
            <w:tcW w:w="993" w:type="dxa"/>
            <w:tcBorders>
              <w:top w:val="double" w:sz="4" w:space="0" w:color="000000"/>
              <w:left w:val="single" w:sz="4" w:space="0" w:color="000000"/>
              <w:bottom w:val="single" w:sz="4" w:space="0" w:color="000000"/>
              <w:right w:val="single" w:sz="4" w:space="0" w:color="000000"/>
            </w:tcBorders>
            <w:shd w:color="auto" w:fill="EFEFEF" w:val="clear"/>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5.000</w:t>
            </w:r>
          </w:p>
        </w:tc>
        <w:tc>
          <w:tcPr>
            <w:tcW w:w="123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249" w:hanging="0"/>
              <w:jc w:val="left"/>
              <w:rPr>
                <w:kern w:val="0"/>
                <w:sz w:val="22"/>
                <w:szCs w:val="22"/>
                <w:lang w:eastAsia="en-US" w:bidi="ar-SA"/>
              </w:rPr>
            </w:pPr>
            <w:r>
              <w:rPr>
                <w:spacing w:val="-2"/>
                <w:kern w:val="0"/>
                <w:sz w:val="22"/>
                <w:szCs w:val="22"/>
                <w:lang w:eastAsia="en-US" w:bidi="ar-SA"/>
              </w:rPr>
              <w:t>0.152</w:t>
            </w:r>
          </w:p>
        </w:tc>
        <w:tc>
          <w:tcPr>
            <w:tcW w:w="127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83" w:hanging="0"/>
              <w:jc w:val="left"/>
              <w:rPr>
                <w:kern w:val="0"/>
                <w:sz w:val="22"/>
                <w:szCs w:val="22"/>
                <w:lang w:eastAsia="en-US" w:bidi="ar-SA"/>
              </w:rPr>
            </w:pPr>
            <w:r>
              <w:rPr>
                <w:spacing w:val="-2"/>
                <w:kern w:val="0"/>
                <w:sz w:val="22"/>
                <w:szCs w:val="22"/>
                <w:lang w:eastAsia="en-US" w:bidi="ar-SA"/>
              </w:rPr>
              <w:t>0.110</w:t>
            </w:r>
          </w:p>
        </w:tc>
        <w:tc>
          <w:tcPr>
            <w:tcW w:w="111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14" w:hanging="0"/>
              <w:jc w:val="left"/>
              <w:rPr>
                <w:kern w:val="0"/>
                <w:sz w:val="22"/>
                <w:szCs w:val="22"/>
                <w:lang w:eastAsia="en-US" w:bidi="ar-SA"/>
              </w:rPr>
            </w:pPr>
            <w:r>
              <w:rPr>
                <w:spacing w:val="-2"/>
                <w:kern w:val="0"/>
                <w:sz w:val="22"/>
                <w:szCs w:val="22"/>
                <w:lang w:eastAsia="en-US" w:bidi="ar-SA"/>
              </w:rPr>
              <w:t>0.114</w:t>
            </w:r>
          </w:p>
        </w:tc>
        <w:tc>
          <w:tcPr>
            <w:tcW w:w="127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32" w:hanging="0"/>
              <w:jc w:val="left"/>
              <w:rPr>
                <w:kern w:val="0"/>
                <w:sz w:val="22"/>
                <w:szCs w:val="22"/>
                <w:lang w:eastAsia="en-US" w:bidi="ar-SA"/>
              </w:rPr>
            </w:pPr>
            <w:r>
              <w:rPr>
                <w:spacing w:val="-2"/>
                <w:kern w:val="0"/>
                <w:sz w:val="22"/>
                <w:szCs w:val="22"/>
                <w:lang w:eastAsia="en-US" w:bidi="ar-SA"/>
              </w:rPr>
              <w:t>0.049</w:t>
            </w:r>
          </w:p>
        </w:tc>
        <w:tc>
          <w:tcPr>
            <w:tcW w:w="127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4" w:hanging="0"/>
              <w:jc w:val="left"/>
              <w:rPr>
                <w:kern w:val="0"/>
                <w:sz w:val="22"/>
                <w:szCs w:val="22"/>
                <w:lang w:eastAsia="en-US" w:bidi="ar-SA"/>
              </w:rPr>
            </w:pPr>
            <w:r>
              <w:rPr>
                <w:spacing w:val="-2"/>
                <w:kern w:val="0"/>
                <w:sz w:val="22"/>
                <w:szCs w:val="22"/>
                <w:lang w:eastAsia="en-US" w:bidi="ar-SA"/>
              </w:rPr>
              <w:t>0.054</w:t>
            </w:r>
          </w:p>
        </w:tc>
      </w:tr>
    </w:tbl>
    <w:p>
      <w:pPr>
        <w:pStyle w:val="Cuerpodetexto"/>
        <w:rPr>
          <w:sz w:val="20"/>
        </w:rPr>
      </w:pPr>
      <w:r>
        <w:rPr>
          <w:sz w:val="20"/>
        </w:rPr>
      </w:r>
    </w:p>
    <w:p>
      <w:pPr>
        <w:pStyle w:val="Cuerpodetexto"/>
        <w:rPr>
          <w:sz w:val="20"/>
        </w:rPr>
      </w:pPr>
      <w:r>
        <w:rPr>
          <w:sz w:val="20"/>
        </w:rPr>
      </w:r>
    </w:p>
    <w:p>
      <w:pPr>
        <w:pStyle w:val="Cuerpodetexto"/>
        <w:spacing w:before="11" w:after="0"/>
        <w:rPr>
          <w:sz w:val="10"/>
        </w:rPr>
      </w:pPr>
      <w:r>
        <w:rPr>
          <w:sz w:val="10"/>
        </w:rPr>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1307"/>
        <w:gridCol w:w="1899"/>
        <w:gridCol w:w="984"/>
        <w:gridCol w:w="883"/>
        <w:gridCol w:w="1048"/>
        <w:gridCol w:w="1217"/>
        <w:gridCol w:w="1152"/>
        <w:gridCol w:w="1188"/>
      </w:tblGrid>
      <w:tr>
        <w:trPr>
          <w:trHeight w:val="581" w:hRule="atLeast"/>
        </w:trPr>
        <w:tc>
          <w:tcPr>
            <w:tcW w:w="9678" w:type="dxa"/>
            <w:gridSpan w:val="8"/>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left="668" w:right="931" w:hanging="0"/>
              <w:jc w:val="center"/>
              <w:rPr>
                <w:kern w:val="0"/>
                <w:sz w:val="22"/>
                <w:szCs w:val="22"/>
                <w:lang w:eastAsia="en-US" w:bidi="ar-SA"/>
              </w:rPr>
            </w:pPr>
            <w:r>
              <w:rPr>
                <w:spacing w:val="-2"/>
                <w:kern w:val="0"/>
                <w:sz w:val="22"/>
                <w:szCs w:val="22"/>
                <w:lang w:eastAsia="en-US" w:bidi="ar-SA"/>
              </w:rPr>
              <w:t>VALORES</w:t>
            </w:r>
            <w:r>
              <w:rPr>
                <w:spacing w:val="-4"/>
                <w:kern w:val="0"/>
                <w:sz w:val="22"/>
                <w:szCs w:val="22"/>
                <w:lang w:eastAsia="en-US" w:bidi="ar-SA"/>
              </w:rPr>
              <w:t xml:space="preserve"> </w:t>
            </w:r>
            <w:r>
              <w:rPr>
                <w:spacing w:val="-2"/>
                <w:kern w:val="0"/>
                <w:sz w:val="22"/>
                <w:szCs w:val="22"/>
                <w:lang w:eastAsia="en-US" w:bidi="ar-SA"/>
              </w:rPr>
              <w:t>DE</w:t>
            </w:r>
            <w:r>
              <w:rPr>
                <w:kern w:val="0"/>
                <w:sz w:val="22"/>
                <w:szCs w:val="22"/>
                <w:lang w:eastAsia="en-US" w:bidi="ar-SA"/>
              </w:rPr>
              <w:t xml:space="preserve"> </w:t>
            </w:r>
            <w:r>
              <w:rPr>
                <w:spacing w:val="-2"/>
                <w:kern w:val="0"/>
                <w:sz w:val="22"/>
                <w:szCs w:val="22"/>
                <w:lang w:eastAsia="en-US" w:bidi="ar-SA"/>
              </w:rPr>
              <w:t>REFERENCIA</w:t>
            </w:r>
            <w:r>
              <w:rPr>
                <w:spacing w:val="-5"/>
                <w:kern w:val="0"/>
                <w:sz w:val="22"/>
                <w:szCs w:val="22"/>
                <w:lang w:eastAsia="en-US" w:bidi="ar-SA"/>
              </w:rPr>
              <w:t xml:space="preserve"> </w:t>
            </w:r>
            <w:r>
              <w:rPr>
                <w:spacing w:val="-2"/>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COBRO POR</w:t>
            </w:r>
            <w:r>
              <w:rPr>
                <w:spacing w:val="-5"/>
                <w:kern w:val="0"/>
                <w:sz w:val="22"/>
                <w:szCs w:val="22"/>
                <w:lang w:eastAsia="en-US" w:bidi="ar-SA"/>
              </w:rPr>
              <w:t xml:space="preserve"> </w:t>
            </w:r>
            <w:r>
              <w:rPr>
                <w:spacing w:val="-2"/>
                <w:kern w:val="0"/>
                <w:sz w:val="22"/>
                <w:szCs w:val="22"/>
                <w:lang w:eastAsia="en-US" w:bidi="ar-SA"/>
              </w:rPr>
              <w:t>SERVICIO DE ABASTECIMIENTO</w:t>
            </w:r>
            <w:r>
              <w:rPr>
                <w:spacing w:val="-4"/>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668" w:right="928" w:hanging="0"/>
              <w:jc w:val="center"/>
              <w:rPr>
                <w:kern w:val="0"/>
                <w:sz w:val="22"/>
                <w:szCs w:val="22"/>
                <w:lang w:eastAsia="en-US" w:bidi="ar-SA"/>
              </w:rPr>
            </w:pPr>
            <w:r>
              <w:rPr>
                <w:spacing w:val="-2"/>
                <w:kern w:val="0"/>
                <w:sz w:val="22"/>
                <w:szCs w:val="22"/>
                <w:lang w:eastAsia="en-US" w:bidi="ar-SA"/>
              </w:rPr>
              <w:t>AGUA</w:t>
            </w:r>
            <w:r>
              <w:rPr>
                <w:spacing w:val="-8"/>
                <w:kern w:val="0"/>
                <w:sz w:val="22"/>
                <w:szCs w:val="22"/>
                <w:lang w:eastAsia="en-US" w:bidi="ar-SA"/>
              </w:rPr>
              <w:t xml:space="preserve"> </w:t>
            </w:r>
            <w:r>
              <w:rPr>
                <w:spacing w:val="-2"/>
                <w:kern w:val="0"/>
                <w:sz w:val="22"/>
                <w:szCs w:val="22"/>
                <w:lang w:eastAsia="en-US" w:bidi="ar-SA"/>
              </w:rPr>
              <w:t>POTABLE</w:t>
            </w:r>
            <w:r>
              <w:rPr>
                <w:spacing w:val="-8"/>
                <w:kern w:val="0"/>
                <w:sz w:val="22"/>
                <w:szCs w:val="22"/>
                <w:lang w:eastAsia="en-US" w:bidi="ar-SA"/>
              </w:rPr>
              <w:t xml:space="preserve"> </w:t>
            </w:r>
            <w:r>
              <w:rPr>
                <w:spacing w:val="-2"/>
                <w:kern w:val="0"/>
                <w:sz w:val="22"/>
                <w:szCs w:val="22"/>
                <w:lang w:eastAsia="en-US" w:bidi="ar-SA"/>
              </w:rPr>
              <w:t>PARA</w:t>
            </w:r>
            <w:r>
              <w:rPr>
                <w:spacing w:val="-7"/>
                <w:kern w:val="0"/>
                <w:sz w:val="22"/>
                <w:szCs w:val="22"/>
                <w:lang w:eastAsia="en-US" w:bidi="ar-SA"/>
              </w:rPr>
              <w:t xml:space="preserve"> </w:t>
            </w:r>
            <w:r>
              <w:rPr>
                <w:spacing w:val="-2"/>
                <w:kern w:val="0"/>
                <w:sz w:val="22"/>
                <w:szCs w:val="22"/>
                <w:lang w:eastAsia="en-US" w:bidi="ar-SA"/>
              </w:rPr>
              <w:t>SERVICIO</w:t>
            </w:r>
            <w:r>
              <w:rPr>
                <w:spacing w:val="-5"/>
                <w:kern w:val="0"/>
                <w:sz w:val="22"/>
                <w:szCs w:val="22"/>
                <w:lang w:eastAsia="en-US" w:bidi="ar-SA"/>
              </w:rPr>
              <w:t xml:space="preserve"> </w:t>
            </w:r>
            <w:r>
              <w:rPr>
                <w:spacing w:val="-2"/>
                <w:kern w:val="0"/>
                <w:sz w:val="22"/>
                <w:szCs w:val="22"/>
                <w:lang w:eastAsia="en-US" w:bidi="ar-SA"/>
              </w:rPr>
              <w:t>COMERCIAL</w:t>
            </w:r>
          </w:p>
        </w:tc>
      </w:tr>
      <w:tr>
        <w:trPr>
          <w:trHeight w:val="660" w:hRule="atLeast"/>
        </w:trPr>
        <w:tc>
          <w:tcPr>
            <w:tcW w:w="130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5" w:after="0"/>
              <w:ind w:left="81" w:hanging="0"/>
              <w:jc w:val="left"/>
              <w:rPr>
                <w:kern w:val="0"/>
                <w:sz w:val="22"/>
                <w:szCs w:val="22"/>
                <w:lang w:eastAsia="en-US" w:bidi="ar-SA"/>
              </w:rPr>
            </w:pPr>
            <w:r>
              <w:rPr>
                <w:spacing w:val="-5"/>
                <w:kern w:val="0"/>
                <w:sz w:val="22"/>
                <w:szCs w:val="22"/>
                <w:lang w:eastAsia="en-US" w:bidi="ar-SA"/>
              </w:rPr>
              <w:t>USO</w:t>
            </w:r>
          </w:p>
        </w:tc>
        <w:tc>
          <w:tcPr>
            <w:tcW w:w="18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jc w:val="left"/>
              <w:rPr>
                <w:sz w:val="26"/>
              </w:rPr>
            </w:pPr>
            <w:r>
              <w:rPr>
                <w:kern w:val="0"/>
                <w:sz w:val="26"/>
                <w:szCs w:val="22"/>
                <w:lang w:eastAsia="en-US" w:bidi="ar-SA"/>
              </w:rPr>
            </w:r>
          </w:p>
          <w:p>
            <w:pPr>
              <w:pStyle w:val="TableParagraph"/>
              <w:widowControl w:val="false"/>
              <w:spacing w:before="0" w:after="0"/>
              <w:ind w:left="104" w:right="81" w:hanging="0"/>
              <w:jc w:val="center"/>
              <w:rPr>
                <w:kern w:val="0"/>
                <w:sz w:val="22"/>
                <w:szCs w:val="22"/>
                <w:lang w:eastAsia="en-US" w:bidi="ar-SA"/>
              </w:rPr>
            </w:pPr>
            <w:r>
              <w:rPr>
                <w:spacing w:val="-2"/>
                <w:kern w:val="0"/>
                <w:sz w:val="22"/>
                <w:szCs w:val="22"/>
                <w:lang w:eastAsia="en-US" w:bidi="ar-SA"/>
              </w:rPr>
              <w:t>TARIFA</w:t>
            </w:r>
          </w:p>
        </w:tc>
        <w:tc>
          <w:tcPr>
            <w:tcW w:w="984" w:type="dxa"/>
            <w:tcBorders>
              <w:top w:val="double" w:sz="4" w:space="0" w:color="000000"/>
              <w:left w:val="single" w:sz="4" w:space="0" w:color="000000"/>
              <w:bottom w:val="double" w:sz="4" w:space="0" w:color="000000"/>
              <w:right w:val="single" w:sz="4" w:space="0" w:color="000000"/>
            </w:tcBorders>
            <w:shd w:color="auto" w:fill="D0CECE" w:val="clear"/>
          </w:tcPr>
          <w:p>
            <w:pPr>
              <w:pStyle w:val="TableParagraph"/>
              <w:widowControl w:val="false"/>
              <w:spacing w:before="0" w:after="0"/>
              <w:ind w:right="235" w:hanging="0"/>
              <w:jc w:val="center"/>
              <w:rPr>
                <w:kern w:val="0"/>
                <w:sz w:val="22"/>
                <w:szCs w:val="22"/>
                <w:lang w:eastAsia="en-US" w:bidi="ar-SA"/>
              </w:rPr>
            </w:pPr>
            <w:r>
              <w:rPr>
                <w:kern w:val="0"/>
                <w:sz w:val="22"/>
                <w:szCs w:val="22"/>
                <w:lang w:eastAsia="en-US" w:bidi="ar-SA"/>
              </w:rPr>
              <w:t>0-10</w:t>
            </w:r>
            <w:r>
              <w:rPr>
                <w:spacing w:val="-14"/>
                <w:kern w:val="0"/>
                <w:sz w:val="22"/>
                <w:szCs w:val="22"/>
                <w:lang w:eastAsia="en-US" w:bidi="ar-SA"/>
              </w:rPr>
              <w:t xml:space="preserve"> </w:t>
            </w:r>
            <w:r>
              <w:rPr>
                <w:spacing w:val="-5"/>
                <w:kern w:val="0"/>
                <w:position w:val="-3"/>
                <w:sz w:val="22"/>
                <w:szCs w:val="22"/>
                <w:lang w:eastAsia="en-US" w:bidi="ar-SA"/>
              </w:rPr>
              <w:t>m</w:t>
            </w:r>
            <w:r>
              <w:rPr>
                <w:spacing w:val="-5"/>
                <w:kern w:val="0"/>
                <w:sz w:val="22"/>
                <w:szCs w:val="22"/>
                <w:lang w:eastAsia="en-US" w:bidi="ar-SA"/>
              </w:rPr>
              <w:t>3</w:t>
            </w:r>
          </w:p>
        </w:tc>
        <w:tc>
          <w:tcPr>
            <w:tcW w:w="883"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0" w:after="0"/>
              <w:ind w:right="94" w:hanging="0"/>
              <w:jc w:val="center"/>
              <w:rPr>
                <w:kern w:val="0"/>
                <w:sz w:val="22"/>
                <w:szCs w:val="22"/>
                <w:lang w:eastAsia="en-US" w:bidi="ar-SA"/>
              </w:rPr>
            </w:pPr>
            <w:r>
              <w:rPr>
                <w:spacing w:val="-8"/>
                <w:kern w:val="0"/>
                <w:sz w:val="22"/>
                <w:szCs w:val="22"/>
                <w:lang w:eastAsia="en-US" w:bidi="ar-SA"/>
              </w:rPr>
              <w:t>11-</w:t>
            </w:r>
            <w:r>
              <w:rPr>
                <w:spacing w:val="-4"/>
                <w:kern w:val="0"/>
                <w:sz w:val="22"/>
                <w:szCs w:val="22"/>
                <w:lang w:eastAsia="en-US" w:bidi="ar-SA"/>
              </w:rPr>
              <w:t>80</w:t>
            </w:r>
            <w:r>
              <w:rPr>
                <w:spacing w:val="-4"/>
                <w:kern w:val="0"/>
                <w:position w:val="-3"/>
                <w:sz w:val="22"/>
                <w:szCs w:val="22"/>
                <w:lang w:eastAsia="en-US" w:bidi="ar-SA"/>
              </w:rPr>
              <w:t>m</w:t>
            </w:r>
            <w:r>
              <w:rPr>
                <w:spacing w:val="-4"/>
                <w:kern w:val="0"/>
                <w:sz w:val="22"/>
                <w:szCs w:val="22"/>
                <w:lang w:eastAsia="en-US" w:bidi="ar-SA"/>
              </w:rPr>
              <w:t>3</w:t>
            </w:r>
          </w:p>
        </w:tc>
        <w:tc>
          <w:tcPr>
            <w:tcW w:w="1048"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0" w:after="0"/>
              <w:ind w:right="255" w:hanging="0"/>
              <w:jc w:val="center"/>
              <w:rPr>
                <w:kern w:val="0"/>
                <w:sz w:val="22"/>
                <w:szCs w:val="22"/>
                <w:lang w:eastAsia="en-US" w:bidi="ar-SA"/>
              </w:rPr>
            </w:pPr>
            <w:r>
              <w:rPr>
                <w:spacing w:val="-5"/>
                <w:kern w:val="0"/>
                <w:sz w:val="22"/>
                <w:szCs w:val="22"/>
                <w:lang w:eastAsia="en-US" w:bidi="ar-SA"/>
              </w:rPr>
              <w:t>81-</w:t>
            </w:r>
            <w:r>
              <w:rPr>
                <w:spacing w:val="-4"/>
                <w:kern w:val="0"/>
                <w:sz w:val="22"/>
                <w:szCs w:val="22"/>
                <w:lang w:eastAsia="en-US" w:bidi="ar-SA"/>
              </w:rPr>
              <w:t>16</w:t>
            </w:r>
            <w:r>
              <w:rPr>
                <w:spacing w:val="-4"/>
                <w:kern w:val="0"/>
                <w:position w:val="-3"/>
                <w:sz w:val="22"/>
                <w:szCs w:val="22"/>
                <w:lang w:eastAsia="en-US" w:bidi="ar-SA"/>
              </w:rPr>
              <w:t>m</w:t>
            </w:r>
            <w:r>
              <w:rPr>
                <w:spacing w:val="-4"/>
                <w:kern w:val="0"/>
                <w:sz w:val="22"/>
                <w:szCs w:val="22"/>
                <w:lang w:eastAsia="en-US" w:bidi="ar-SA"/>
              </w:rPr>
              <w:t>3</w:t>
            </w:r>
          </w:p>
        </w:tc>
        <w:tc>
          <w:tcPr>
            <w:tcW w:w="1217"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0" w:after="0"/>
              <w:ind w:right="198" w:hanging="0"/>
              <w:jc w:val="center"/>
              <w:rPr>
                <w:kern w:val="0"/>
                <w:sz w:val="22"/>
                <w:szCs w:val="22"/>
                <w:lang w:eastAsia="en-US" w:bidi="ar-SA"/>
              </w:rPr>
            </w:pPr>
            <w:r>
              <w:rPr>
                <w:spacing w:val="-2"/>
                <w:kern w:val="0"/>
                <w:sz w:val="22"/>
                <w:szCs w:val="22"/>
                <w:lang w:eastAsia="en-US" w:bidi="ar-SA"/>
              </w:rPr>
              <w:t>161-</w:t>
            </w:r>
            <w:r>
              <w:rPr>
                <w:spacing w:val="-4"/>
                <w:kern w:val="0"/>
                <w:sz w:val="22"/>
                <w:szCs w:val="22"/>
                <w:lang w:eastAsia="en-US" w:bidi="ar-SA"/>
              </w:rPr>
              <w:t>320</w:t>
            </w:r>
            <w:r>
              <w:rPr>
                <w:spacing w:val="-4"/>
                <w:kern w:val="0"/>
                <w:position w:val="-3"/>
                <w:sz w:val="22"/>
                <w:szCs w:val="22"/>
                <w:lang w:eastAsia="en-US" w:bidi="ar-SA"/>
              </w:rPr>
              <w:t>m</w:t>
            </w:r>
            <w:r>
              <w:rPr>
                <w:spacing w:val="-4"/>
                <w:kern w:val="0"/>
                <w:sz w:val="22"/>
                <w:szCs w:val="22"/>
                <w:lang w:eastAsia="en-US" w:bidi="ar-SA"/>
              </w:rPr>
              <w:t>3</w:t>
            </w:r>
          </w:p>
        </w:tc>
        <w:tc>
          <w:tcPr>
            <w:tcW w:w="1152"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0" w:after="0"/>
              <w:ind w:left="5" w:hanging="0"/>
              <w:jc w:val="left"/>
              <w:rPr>
                <w:kern w:val="0"/>
                <w:sz w:val="22"/>
                <w:szCs w:val="22"/>
                <w:lang w:eastAsia="en-US" w:bidi="ar-SA"/>
              </w:rPr>
            </w:pPr>
            <w:r>
              <w:rPr>
                <w:spacing w:val="-4"/>
                <w:kern w:val="0"/>
                <w:sz w:val="22"/>
                <w:szCs w:val="22"/>
                <w:lang w:eastAsia="en-US" w:bidi="ar-SA"/>
              </w:rPr>
              <w:t>321-</w:t>
            </w:r>
          </w:p>
          <w:p>
            <w:pPr>
              <w:pStyle w:val="TableParagraph"/>
              <w:widowControl w:val="false"/>
              <w:spacing w:before="39" w:after="0"/>
              <w:ind w:left="5" w:hanging="0"/>
              <w:jc w:val="left"/>
              <w:rPr>
                <w:kern w:val="0"/>
                <w:sz w:val="22"/>
                <w:szCs w:val="22"/>
                <w:lang w:eastAsia="en-US" w:bidi="ar-SA"/>
              </w:rPr>
            </w:pPr>
            <w:r>
              <w:rPr>
                <w:spacing w:val="-2"/>
                <w:kern w:val="0"/>
                <w:sz w:val="22"/>
                <w:szCs w:val="22"/>
                <w:lang w:eastAsia="en-US" w:bidi="ar-SA"/>
              </w:rPr>
              <w:t>640</w:t>
            </w:r>
            <w:r>
              <w:rPr>
                <w:spacing w:val="-2"/>
                <w:kern w:val="0"/>
                <w:position w:val="-3"/>
                <w:sz w:val="22"/>
                <w:szCs w:val="22"/>
                <w:lang w:eastAsia="en-US" w:bidi="ar-SA"/>
              </w:rPr>
              <w:t>m</w:t>
            </w:r>
            <w:r>
              <w:rPr>
                <w:spacing w:val="-2"/>
                <w:kern w:val="0"/>
                <w:sz w:val="22"/>
                <w:szCs w:val="22"/>
                <w:lang w:eastAsia="en-US" w:bidi="ar-SA"/>
              </w:rPr>
              <w:t>3</w:t>
            </w:r>
          </w:p>
        </w:tc>
        <w:tc>
          <w:tcPr>
            <w:tcW w:w="1188"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0" w:after="0"/>
              <w:ind w:left="3" w:hanging="0"/>
              <w:jc w:val="left"/>
              <w:rPr>
                <w:kern w:val="0"/>
                <w:sz w:val="22"/>
                <w:szCs w:val="22"/>
                <w:lang w:eastAsia="en-US" w:bidi="ar-SA"/>
              </w:rPr>
            </w:pPr>
            <w:r>
              <w:rPr>
                <w:kern w:val="0"/>
                <w:sz w:val="22"/>
                <w:szCs w:val="22"/>
                <w:lang w:eastAsia="en-US" w:bidi="ar-SA"/>
              </w:rPr>
              <w:t>641</w:t>
            </w:r>
            <w:r>
              <w:rPr>
                <w:spacing w:val="-5"/>
                <w:kern w:val="0"/>
                <w:sz w:val="22"/>
                <w:szCs w:val="22"/>
                <w:lang w:eastAsia="en-US" w:bidi="ar-SA"/>
              </w:rPr>
              <w:t xml:space="preserve"> </w:t>
            </w:r>
            <w:r>
              <w:rPr>
                <w:kern w:val="0"/>
                <w:sz w:val="22"/>
                <w:szCs w:val="22"/>
                <w:lang w:eastAsia="en-US" w:bidi="ar-SA"/>
              </w:rPr>
              <w:t>ó</w:t>
            </w:r>
            <w:r>
              <w:rPr>
                <w:spacing w:val="-20"/>
                <w:kern w:val="0"/>
                <w:sz w:val="22"/>
                <w:szCs w:val="22"/>
                <w:lang w:eastAsia="en-US" w:bidi="ar-SA"/>
              </w:rPr>
              <w:t xml:space="preserve"> </w:t>
            </w:r>
            <w:r>
              <w:rPr>
                <w:spacing w:val="-5"/>
                <w:kern w:val="0"/>
                <w:sz w:val="22"/>
                <w:szCs w:val="22"/>
                <w:lang w:eastAsia="en-US" w:bidi="ar-SA"/>
              </w:rPr>
              <w:t>más</w:t>
            </w:r>
          </w:p>
          <w:p>
            <w:pPr>
              <w:pStyle w:val="TableParagraph"/>
              <w:widowControl w:val="false"/>
              <w:spacing w:before="39" w:after="0"/>
              <w:ind w:left="3" w:hanging="0"/>
              <w:jc w:val="left"/>
              <w:rPr>
                <w:kern w:val="0"/>
                <w:sz w:val="22"/>
                <w:szCs w:val="22"/>
                <w:lang w:eastAsia="en-US" w:bidi="ar-SA"/>
              </w:rPr>
            </w:pPr>
            <w:r>
              <w:rPr>
                <w:spacing w:val="-5"/>
                <w:kern w:val="0"/>
                <w:position w:val="-5"/>
                <w:sz w:val="22"/>
                <w:szCs w:val="22"/>
                <w:lang w:eastAsia="en-US" w:bidi="ar-SA"/>
              </w:rPr>
              <w:t>m</w:t>
            </w:r>
            <w:r>
              <w:rPr>
                <w:spacing w:val="-5"/>
                <w:kern w:val="0"/>
                <w:sz w:val="22"/>
                <w:szCs w:val="22"/>
                <w:lang w:eastAsia="en-US" w:bidi="ar-SA"/>
              </w:rPr>
              <w:t>3</w:t>
            </w:r>
          </w:p>
        </w:tc>
      </w:tr>
      <w:tr>
        <w:trPr>
          <w:trHeight w:val="290" w:hRule="atLeast"/>
        </w:trPr>
        <w:tc>
          <w:tcPr>
            <w:tcW w:w="1307" w:type="dxa"/>
            <w:vMerge w:val="restart"/>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8" w:after="0"/>
              <w:jc w:val="left"/>
              <w:rPr>
                <w:sz w:val="35"/>
              </w:rPr>
            </w:pPr>
            <w:r>
              <w:rPr>
                <w:kern w:val="0"/>
                <w:sz w:val="35"/>
                <w:szCs w:val="22"/>
                <w:lang w:eastAsia="en-US" w:bidi="ar-SA"/>
              </w:rPr>
            </w:r>
          </w:p>
          <w:p>
            <w:pPr>
              <w:pStyle w:val="TableParagraph"/>
              <w:widowControl w:val="false"/>
              <w:spacing w:before="0" w:after="0"/>
              <w:ind w:left="15" w:hanging="0"/>
              <w:jc w:val="left"/>
              <w:rPr>
                <w:kern w:val="0"/>
                <w:sz w:val="22"/>
                <w:szCs w:val="22"/>
                <w:lang w:eastAsia="en-US" w:bidi="ar-SA"/>
              </w:rPr>
            </w:pPr>
            <w:r>
              <w:rPr>
                <w:spacing w:val="-4"/>
                <w:kern w:val="0"/>
                <w:sz w:val="22"/>
                <w:szCs w:val="22"/>
                <w:lang w:eastAsia="en-US" w:bidi="ar-SA"/>
              </w:rPr>
              <w:t>COMERCIAL</w:t>
            </w:r>
          </w:p>
        </w:tc>
        <w:tc>
          <w:tcPr>
            <w:tcW w:w="18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4" w:right="84" w:hanging="0"/>
              <w:jc w:val="center"/>
              <w:rPr>
                <w:kern w:val="0"/>
                <w:sz w:val="22"/>
                <w:szCs w:val="22"/>
                <w:lang w:eastAsia="en-US" w:bidi="ar-SA"/>
              </w:rPr>
            </w:pPr>
            <w:r>
              <w:rPr>
                <w:spacing w:val="-2"/>
                <w:kern w:val="0"/>
                <w:sz w:val="22"/>
                <w:szCs w:val="22"/>
                <w:lang w:eastAsia="en-US" w:bidi="ar-SA"/>
              </w:rPr>
              <w:t>INSTITUCIONAL</w:t>
            </w:r>
          </w:p>
        </w:tc>
        <w:tc>
          <w:tcPr>
            <w:tcW w:w="984"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right="157" w:hanging="0"/>
              <w:jc w:val="center"/>
              <w:rPr>
                <w:kern w:val="0"/>
                <w:sz w:val="22"/>
                <w:szCs w:val="22"/>
                <w:lang w:eastAsia="en-US" w:bidi="ar-SA"/>
              </w:rPr>
            </w:pPr>
            <w:r>
              <w:rPr>
                <w:spacing w:val="-4"/>
                <w:kern w:val="0"/>
                <w:sz w:val="22"/>
                <w:szCs w:val="22"/>
                <w:lang w:eastAsia="en-US" w:bidi="ar-SA"/>
              </w:rPr>
              <w:t>1.43</w:t>
            </w:r>
          </w:p>
        </w:tc>
        <w:tc>
          <w:tcPr>
            <w:tcW w:w="8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61" w:hanging="0"/>
              <w:jc w:val="center"/>
              <w:rPr>
                <w:kern w:val="0"/>
                <w:sz w:val="22"/>
                <w:szCs w:val="22"/>
                <w:lang w:eastAsia="en-US" w:bidi="ar-SA"/>
              </w:rPr>
            </w:pPr>
            <w:r>
              <w:rPr>
                <w:spacing w:val="-4"/>
                <w:kern w:val="0"/>
                <w:sz w:val="22"/>
                <w:szCs w:val="22"/>
                <w:lang w:eastAsia="en-US" w:bidi="ar-SA"/>
              </w:rPr>
              <w:t>0.18</w:t>
            </w:r>
          </w:p>
        </w:tc>
        <w:tc>
          <w:tcPr>
            <w:tcW w:w="104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93" w:hanging="0"/>
              <w:jc w:val="center"/>
              <w:rPr>
                <w:kern w:val="0"/>
                <w:sz w:val="22"/>
                <w:szCs w:val="22"/>
                <w:lang w:eastAsia="en-US" w:bidi="ar-SA"/>
              </w:rPr>
            </w:pPr>
            <w:r>
              <w:rPr>
                <w:spacing w:val="-4"/>
                <w:kern w:val="0"/>
                <w:sz w:val="22"/>
                <w:szCs w:val="22"/>
                <w:lang w:eastAsia="en-US" w:bidi="ar-SA"/>
              </w:rPr>
              <w:t>0.22</w:t>
            </w:r>
          </w:p>
        </w:tc>
        <w:tc>
          <w:tcPr>
            <w:tcW w:w="12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33" w:hanging="0"/>
              <w:jc w:val="center"/>
              <w:rPr>
                <w:kern w:val="0"/>
                <w:sz w:val="22"/>
                <w:szCs w:val="22"/>
                <w:lang w:eastAsia="en-US" w:bidi="ar-SA"/>
              </w:rPr>
            </w:pPr>
            <w:r>
              <w:rPr>
                <w:spacing w:val="-4"/>
                <w:kern w:val="0"/>
                <w:sz w:val="22"/>
                <w:szCs w:val="22"/>
                <w:lang w:eastAsia="en-US" w:bidi="ar-SA"/>
              </w:rPr>
              <w:t>0.28</w:t>
            </w:r>
          </w:p>
        </w:tc>
        <w:tc>
          <w:tcPr>
            <w:tcW w:w="11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66" w:right="366" w:hanging="0"/>
              <w:jc w:val="center"/>
              <w:rPr>
                <w:kern w:val="0"/>
                <w:sz w:val="22"/>
                <w:szCs w:val="22"/>
                <w:lang w:eastAsia="en-US" w:bidi="ar-SA"/>
              </w:rPr>
            </w:pPr>
            <w:r>
              <w:rPr>
                <w:spacing w:val="-4"/>
                <w:kern w:val="0"/>
                <w:sz w:val="22"/>
                <w:szCs w:val="22"/>
                <w:lang w:eastAsia="en-US" w:bidi="ar-SA"/>
              </w:rPr>
              <w:t>0.35</w:t>
            </w:r>
          </w:p>
        </w:tc>
        <w:tc>
          <w:tcPr>
            <w:tcW w:w="11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4" w:right="377" w:hanging="0"/>
              <w:jc w:val="center"/>
              <w:rPr>
                <w:kern w:val="0"/>
                <w:sz w:val="22"/>
                <w:szCs w:val="22"/>
                <w:lang w:eastAsia="en-US" w:bidi="ar-SA"/>
              </w:rPr>
            </w:pPr>
            <w:r>
              <w:rPr>
                <w:spacing w:val="-4"/>
                <w:kern w:val="0"/>
                <w:sz w:val="22"/>
                <w:szCs w:val="22"/>
                <w:lang w:eastAsia="en-US" w:bidi="ar-SA"/>
              </w:rPr>
              <w:t>0.40</w:t>
            </w:r>
          </w:p>
        </w:tc>
      </w:tr>
      <w:tr>
        <w:trPr>
          <w:trHeight w:val="290" w:hRule="atLeast"/>
        </w:trPr>
        <w:tc>
          <w:tcPr>
            <w:tcW w:w="130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8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7" w:hanging="0"/>
              <w:jc w:val="center"/>
              <w:rPr>
                <w:kern w:val="0"/>
                <w:sz w:val="22"/>
                <w:szCs w:val="22"/>
                <w:lang w:eastAsia="en-US" w:bidi="ar-SA"/>
              </w:rPr>
            </w:pPr>
            <w:r>
              <w:rPr>
                <w:w w:val="95"/>
                <w:kern w:val="0"/>
                <w:sz w:val="22"/>
                <w:szCs w:val="22"/>
                <w:lang w:eastAsia="en-US" w:bidi="ar-SA"/>
              </w:rPr>
              <w:t>A</w:t>
            </w:r>
          </w:p>
        </w:tc>
        <w:tc>
          <w:tcPr>
            <w:tcW w:w="984"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right="157" w:hanging="0"/>
              <w:jc w:val="center"/>
              <w:rPr>
                <w:kern w:val="0"/>
                <w:sz w:val="22"/>
                <w:szCs w:val="22"/>
                <w:lang w:eastAsia="en-US" w:bidi="ar-SA"/>
              </w:rPr>
            </w:pPr>
            <w:r>
              <w:rPr>
                <w:spacing w:val="-4"/>
                <w:kern w:val="0"/>
                <w:sz w:val="22"/>
                <w:szCs w:val="22"/>
                <w:lang w:eastAsia="en-US" w:bidi="ar-SA"/>
              </w:rPr>
              <w:t>1.12</w:t>
            </w:r>
          </w:p>
        </w:tc>
        <w:tc>
          <w:tcPr>
            <w:tcW w:w="8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61" w:hanging="0"/>
              <w:jc w:val="center"/>
              <w:rPr>
                <w:kern w:val="0"/>
                <w:sz w:val="22"/>
                <w:szCs w:val="22"/>
                <w:lang w:eastAsia="en-US" w:bidi="ar-SA"/>
              </w:rPr>
            </w:pPr>
            <w:r>
              <w:rPr>
                <w:spacing w:val="-4"/>
                <w:kern w:val="0"/>
                <w:sz w:val="22"/>
                <w:szCs w:val="22"/>
                <w:lang w:eastAsia="en-US" w:bidi="ar-SA"/>
              </w:rPr>
              <w:t>0.12</w:t>
            </w:r>
          </w:p>
        </w:tc>
        <w:tc>
          <w:tcPr>
            <w:tcW w:w="104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93" w:hanging="0"/>
              <w:jc w:val="center"/>
              <w:rPr>
                <w:kern w:val="0"/>
                <w:sz w:val="22"/>
                <w:szCs w:val="22"/>
                <w:lang w:eastAsia="en-US" w:bidi="ar-SA"/>
              </w:rPr>
            </w:pPr>
            <w:r>
              <w:rPr>
                <w:spacing w:val="-4"/>
                <w:kern w:val="0"/>
                <w:sz w:val="22"/>
                <w:szCs w:val="22"/>
                <w:lang w:eastAsia="en-US" w:bidi="ar-SA"/>
              </w:rPr>
              <w:t>0.14</w:t>
            </w:r>
          </w:p>
        </w:tc>
        <w:tc>
          <w:tcPr>
            <w:tcW w:w="12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33" w:hanging="0"/>
              <w:jc w:val="center"/>
              <w:rPr>
                <w:kern w:val="0"/>
                <w:sz w:val="22"/>
                <w:szCs w:val="22"/>
                <w:lang w:eastAsia="en-US" w:bidi="ar-SA"/>
              </w:rPr>
            </w:pPr>
            <w:r>
              <w:rPr>
                <w:spacing w:val="-4"/>
                <w:kern w:val="0"/>
                <w:sz w:val="22"/>
                <w:szCs w:val="22"/>
                <w:lang w:eastAsia="en-US" w:bidi="ar-SA"/>
              </w:rPr>
              <w:t>0.19</w:t>
            </w:r>
          </w:p>
        </w:tc>
        <w:tc>
          <w:tcPr>
            <w:tcW w:w="11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66" w:right="366" w:hanging="0"/>
              <w:jc w:val="center"/>
              <w:rPr>
                <w:kern w:val="0"/>
                <w:sz w:val="22"/>
                <w:szCs w:val="22"/>
                <w:lang w:eastAsia="en-US" w:bidi="ar-SA"/>
              </w:rPr>
            </w:pPr>
            <w:r>
              <w:rPr>
                <w:spacing w:val="-4"/>
                <w:kern w:val="0"/>
                <w:sz w:val="22"/>
                <w:szCs w:val="22"/>
                <w:lang w:eastAsia="en-US" w:bidi="ar-SA"/>
              </w:rPr>
              <w:t>0.22</w:t>
            </w:r>
          </w:p>
        </w:tc>
        <w:tc>
          <w:tcPr>
            <w:tcW w:w="11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4" w:right="377" w:hanging="0"/>
              <w:jc w:val="center"/>
              <w:rPr>
                <w:kern w:val="0"/>
                <w:sz w:val="22"/>
                <w:szCs w:val="22"/>
                <w:lang w:eastAsia="en-US" w:bidi="ar-SA"/>
              </w:rPr>
            </w:pPr>
            <w:r>
              <w:rPr>
                <w:spacing w:val="-4"/>
                <w:kern w:val="0"/>
                <w:sz w:val="22"/>
                <w:szCs w:val="22"/>
                <w:lang w:eastAsia="en-US" w:bidi="ar-SA"/>
              </w:rPr>
              <w:t>0.25</w:t>
            </w:r>
          </w:p>
        </w:tc>
      </w:tr>
      <w:tr>
        <w:trPr>
          <w:trHeight w:val="291" w:hRule="atLeast"/>
        </w:trPr>
        <w:tc>
          <w:tcPr>
            <w:tcW w:w="130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8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8" w:hanging="0"/>
              <w:jc w:val="center"/>
              <w:rPr>
                <w:kern w:val="0"/>
                <w:sz w:val="22"/>
                <w:szCs w:val="22"/>
                <w:lang w:eastAsia="en-US" w:bidi="ar-SA"/>
              </w:rPr>
            </w:pPr>
            <w:r>
              <w:rPr>
                <w:w w:val="95"/>
                <w:kern w:val="0"/>
                <w:sz w:val="22"/>
                <w:szCs w:val="22"/>
                <w:lang w:eastAsia="en-US" w:bidi="ar-SA"/>
              </w:rPr>
              <w:t>B</w:t>
            </w:r>
          </w:p>
        </w:tc>
        <w:tc>
          <w:tcPr>
            <w:tcW w:w="984"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right="157" w:hanging="0"/>
              <w:jc w:val="center"/>
              <w:rPr>
                <w:kern w:val="0"/>
                <w:sz w:val="22"/>
                <w:szCs w:val="22"/>
                <w:lang w:eastAsia="en-US" w:bidi="ar-SA"/>
              </w:rPr>
            </w:pPr>
            <w:r>
              <w:rPr>
                <w:spacing w:val="-4"/>
                <w:kern w:val="0"/>
                <w:sz w:val="22"/>
                <w:szCs w:val="22"/>
                <w:lang w:eastAsia="en-US" w:bidi="ar-SA"/>
              </w:rPr>
              <w:t>1.52</w:t>
            </w:r>
          </w:p>
        </w:tc>
        <w:tc>
          <w:tcPr>
            <w:tcW w:w="8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61" w:hanging="0"/>
              <w:jc w:val="center"/>
              <w:rPr>
                <w:kern w:val="0"/>
                <w:sz w:val="22"/>
                <w:szCs w:val="22"/>
                <w:lang w:eastAsia="en-US" w:bidi="ar-SA"/>
              </w:rPr>
            </w:pPr>
            <w:r>
              <w:rPr>
                <w:spacing w:val="-4"/>
                <w:kern w:val="0"/>
                <w:sz w:val="22"/>
                <w:szCs w:val="22"/>
                <w:lang w:eastAsia="en-US" w:bidi="ar-SA"/>
              </w:rPr>
              <w:t>0.19</w:t>
            </w:r>
          </w:p>
        </w:tc>
        <w:tc>
          <w:tcPr>
            <w:tcW w:w="104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93" w:hanging="0"/>
              <w:jc w:val="center"/>
              <w:rPr>
                <w:kern w:val="0"/>
                <w:sz w:val="22"/>
                <w:szCs w:val="22"/>
                <w:lang w:eastAsia="en-US" w:bidi="ar-SA"/>
              </w:rPr>
            </w:pPr>
            <w:r>
              <w:rPr>
                <w:spacing w:val="-4"/>
                <w:kern w:val="0"/>
                <w:sz w:val="22"/>
                <w:szCs w:val="22"/>
                <w:lang w:eastAsia="en-US" w:bidi="ar-SA"/>
              </w:rPr>
              <w:t>0.24</w:t>
            </w:r>
          </w:p>
        </w:tc>
        <w:tc>
          <w:tcPr>
            <w:tcW w:w="12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33" w:hanging="0"/>
              <w:jc w:val="center"/>
              <w:rPr>
                <w:kern w:val="0"/>
                <w:sz w:val="22"/>
                <w:szCs w:val="22"/>
                <w:lang w:eastAsia="en-US" w:bidi="ar-SA"/>
              </w:rPr>
            </w:pPr>
            <w:r>
              <w:rPr>
                <w:spacing w:val="-4"/>
                <w:kern w:val="0"/>
                <w:sz w:val="22"/>
                <w:szCs w:val="22"/>
                <w:lang w:eastAsia="en-US" w:bidi="ar-SA"/>
              </w:rPr>
              <w:t>0.28</w:t>
            </w:r>
          </w:p>
        </w:tc>
        <w:tc>
          <w:tcPr>
            <w:tcW w:w="11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66" w:right="366" w:hanging="0"/>
              <w:jc w:val="center"/>
              <w:rPr>
                <w:kern w:val="0"/>
                <w:sz w:val="22"/>
                <w:szCs w:val="22"/>
                <w:lang w:eastAsia="en-US" w:bidi="ar-SA"/>
              </w:rPr>
            </w:pPr>
            <w:r>
              <w:rPr>
                <w:spacing w:val="-4"/>
                <w:kern w:val="0"/>
                <w:sz w:val="22"/>
                <w:szCs w:val="22"/>
                <w:lang w:eastAsia="en-US" w:bidi="ar-SA"/>
              </w:rPr>
              <w:t>0.31</w:t>
            </w:r>
          </w:p>
        </w:tc>
        <w:tc>
          <w:tcPr>
            <w:tcW w:w="11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4" w:right="377" w:hanging="0"/>
              <w:jc w:val="center"/>
              <w:rPr>
                <w:kern w:val="0"/>
                <w:sz w:val="22"/>
                <w:szCs w:val="22"/>
                <w:lang w:eastAsia="en-US" w:bidi="ar-SA"/>
              </w:rPr>
            </w:pPr>
            <w:r>
              <w:rPr>
                <w:spacing w:val="-4"/>
                <w:kern w:val="0"/>
                <w:sz w:val="22"/>
                <w:szCs w:val="22"/>
                <w:lang w:eastAsia="en-US" w:bidi="ar-SA"/>
              </w:rPr>
              <w:t>0.34</w:t>
            </w:r>
          </w:p>
        </w:tc>
      </w:tr>
      <w:tr>
        <w:trPr>
          <w:trHeight w:val="290" w:hRule="atLeast"/>
        </w:trPr>
        <w:tc>
          <w:tcPr>
            <w:tcW w:w="130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8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8" w:hanging="0"/>
              <w:jc w:val="center"/>
              <w:rPr>
                <w:kern w:val="0"/>
                <w:sz w:val="22"/>
                <w:szCs w:val="22"/>
                <w:lang w:eastAsia="en-US" w:bidi="ar-SA"/>
              </w:rPr>
            </w:pPr>
            <w:r>
              <w:rPr>
                <w:w w:val="95"/>
                <w:kern w:val="0"/>
                <w:sz w:val="22"/>
                <w:szCs w:val="22"/>
                <w:lang w:eastAsia="en-US" w:bidi="ar-SA"/>
              </w:rPr>
              <w:t>C</w:t>
            </w:r>
          </w:p>
        </w:tc>
        <w:tc>
          <w:tcPr>
            <w:tcW w:w="984"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right="157" w:hanging="0"/>
              <w:jc w:val="center"/>
              <w:rPr>
                <w:kern w:val="0"/>
                <w:sz w:val="22"/>
                <w:szCs w:val="22"/>
                <w:lang w:eastAsia="en-US" w:bidi="ar-SA"/>
              </w:rPr>
            </w:pPr>
            <w:r>
              <w:rPr>
                <w:spacing w:val="-4"/>
                <w:kern w:val="0"/>
                <w:sz w:val="22"/>
                <w:szCs w:val="22"/>
                <w:lang w:eastAsia="en-US" w:bidi="ar-SA"/>
              </w:rPr>
              <w:t>1.96</w:t>
            </w:r>
          </w:p>
        </w:tc>
        <w:tc>
          <w:tcPr>
            <w:tcW w:w="8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61" w:hanging="0"/>
              <w:jc w:val="center"/>
              <w:rPr>
                <w:kern w:val="0"/>
                <w:sz w:val="22"/>
                <w:szCs w:val="22"/>
                <w:lang w:eastAsia="en-US" w:bidi="ar-SA"/>
              </w:rPr>
            </w:pPr>
            <w:r>
              <w:rPr>
                <w:spacing w:val="-4"/>
                <w:kern w:val="0"/>
                <w:sz w:val="22"/>
                <w:szCs w:val="22"/>
                <w:lang w:eastAsia="en-US" w:bidi="ar-SA"/>
              </w:rPr>
              <w:t>0.24</w:t>
            </w:r>
          </w:p>
        </w:tc>
        <w:tc>
          <w:tcPr>
            <w:tcW w:w="104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93" w:hanging="0"/>
              <w:jc w:val="center"/>
              <w:rPr>
                <w:kern w:val="0"/>
                <w:sz w:val="22"/>
                <w:szCs w:val="22"/>
                <w:lang w:eastAsia="en-US" w:bidi="ar-SA"/>
              </w:rPr>
            </w:pPr>
            <w:r>
              <w:rPr>
                <w:spacing w:val="-4"/>
                <w:kern w:val="0"/>
                <w:sz w:val="22"/>
                <w:szCs w:val="22"/>
                <w:lang w:eastAsia="en-US" w:bidi="ar-SA"/>
              </w:rPr>
              <w:t>0.30</w:t>
            </w:r>
          </w:p>
        </w:tc>
        <w:tc>
          <w:tcPr>
            <w:tcW w:w="12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33" w:hanging="0"/>
              <w:jc w:val="center"/>
              <w:rPr>
                <w:kern w:val="0"/>
                <w:sz w:val="22"/>
                <w:szCs w:val="22"/>
                <w:lang w:eastAsia="en-US" w:bidi="ar-SA"/>
              </w:rPr>
            </w:pPr>
            <w:r>
              <w:rPr>
                <w:spacing w:val="-4"/>
                <w:kern w:val="0"/>
                <w:sz w:val="22"/>
                <w:szCs w:val="22"/>
                <w:lang w:eastAsia="en-US" w:bidi="ar-SA"/>
              </w:rPr>
              <w:t>0.38</w:t>
            </w:r>
          </w:p>
        </w:tc>
        <w:tc>
          <w:tcPr>
            <w:tcW w:w="11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66" w:right="366" w:hanging="0"/>
              <w:jc w:val="center"/>
              <w:rPr>
                <w:kern w:val="0"/>
                <w:sz w:val="22"/>
                <w:szCs w:val="22"/>
                <w:lang w:eastAsia="en-US" w:bidi="ar-SA"/>
              </w:rPr>
            </w:pPr>
            <w:r>
              <w:rPr>
                <w:spacing w:val="-4"/>
                <w:kern w:val="0"/>
                <w:sz w:val="22"/>
                <w:szCs w:val="22"/>
                <w:lang w:eastAsia="en-US" w:bidi="ar-SA"/>
              </w:rPr>
              <w:t>0.45</w:t>
            </w:r>
          </w:p>
        </w:tc>
        <w:tc>
          <w:tcPr>
            <w:tcW w:w="11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4" w:right="377" w:hanging="0"/>
              <w:jc w:val="center"/>
              <w:rPr>
                <w:kern w:val="0"/>
                <w:sz w:val="22"/>
                <w:szCs w:val="22"/>
                <w:lang w:eastAsia="en-US" w:bidi="ar-SA"/>
              </w:rPr>
            </w:pPr>
            <w:r>
              <w:rPr>
                <w:spacing w:val="-4"/>
                <w:kern w:val="0"/>
                <w:sz w:val="22"/>
                <w:szCs w:val="22"/>
                <w:lang w:eastAsia="en-US" w:bidi="ar-SA"/>
              </w:rPr>
              <w:t>0.48</w:t>
            </w:r>
          </w:p>
        </w:tc>
      </w:tr>
      <w:tr>
        <w:trPr>
          <w:trHeight w:val="291" w:hRule="atLeast"/>
        </w:trPr>
        <w:tc>
          <w:tcPr>
            <w:tcW w:w="130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8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7" w:hanging="0"/>
              <w:jc w:val="center"/>
              <w:rPr>
                <w:kern w:val="0"/>
                <w:sz w:val="22"/>
                <w:szCs w:val="22"/>
                <w:lang w:eastAsia="en-US" w:bidi="ar-SA"/>
              </w:rPr>
            </w:pPr>
            <w:r>
              <w:rPr>
                <w:w w:val="95"/>
                <w:kern w:val="0"/>
                <w:sz w:val="22"/>
                <w:szCs w:val="22"/>
                <w:lang w:eastAsia="en-US" w:bidi="ar-SA"/>
              </w:rPr>
              <w:t>D</w:t>
            </w:r>
          </w:p>
        </w:tc>
        <w:tc>
          <w:tcPr>
            <w:tcW w:w="984"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right="157" w:hanging="0"/>
              <w:jc w:val="center"/>
              <w:rPr>
                <w:kern w:val="0"/>
                <w:sz w:val="22"/>
                <w:szCs w:val="22"/>
                <w:lang w:eastAsia="en-US" w:bidi="ar-SA"/>
              </w:rPr>
            </w:pPr>
            <w:r>
              <w:rPr>
                <w:spacing w:val="-4"/>
                <w:kern w:val="0"/>
                <w:sz w:val="22"/>
                <w:szCs w:val="22"/>
                <w:lang w:eastAsia="en-US" w:bidi="ar-SA"/>
              </w:rPr>
              <w:t>2.65</w:t>
            </w:r>
          </w:p>
        </w:tc>
        <w:tc>
          <w:tcPr>
            <w:tcW w:w="8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61" w:hanging="0"/>
              <w:jc w:val="center"/>
              <w:rPr>
                <w:kern w:val="0"/>
                <w:sz w:val="22"/>
                <w:szCs w:val="22"/>
                <w:lang w:eastAsia="en-US" w:bidi="ar-SA"/>
              </w:rPr>
            </w:pPr>
            <w:r>
              <w:rPr>
                <w:spacing w:val="-4"/>
                <w:kern w:val="0"/>
                <w:sz w:val="22"/>
                <w:szCs w:val="22"/>
                <w:lang w:eastAsia="en-US" w:bidi="ar-SA"/>
              </w:rPr>
              <w:t>0.32</w:t>
            </w:r>
          </w:p>
        </w:tc>
        <w:tc>
          <w:tcPr>
            <w:tcW w:w="104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93" w:hanging="0"/>
              <w:jc w:val="center"/>
              <w:rPr>
                <w:kern w:val="0"/>
                <w:sz w:val="22"/>
                <w:szCs w:val="22"/>
                <w:lang w:eastAsia="en-US" w:bidi="ar-SA"/>
              </w:rPr>
            </w:pPr>
            <w:r>
              <w:rPr>
                <w:spacing w:val="-4"/>
                <w:kern w:val="0"/>
                <w:sz w:val="22"/>
                <w:szCs w:val="22"/>
                <w:lang w:eastAsia="en-US" w:bidi="ar-SA"/>
              </w:rPr>
              <w:t>0.38</w:t>
            </w:r>
          </w:p>
        </w:tc>
        <w:tc>
          <w:tcPr>
            <w:tcW w:w="12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33" w:hanging="0"/>
              <w:jc w:val="center"/>
              <w:rPr>
                <w:kern w:val="0"/>
                <w:sz w:val="22"/>
                <w:szCs w:val="22"/>
                <w:lang w:eastAsia="en-US" w:bidi="ar-SA"/>
              </w:rPr>
            </w:pPr>
            <w:r>
              <w:rPr>
                <w:spacing w:val="-4"/>
                <w:kern w:val="0"/>
                <w:sz w:val="22"/>
                <w:szCs w:val="22"/>
                <w:lang w:eastAsia="en-US" w:bidi="ar-SA"/>
              </w:rPr>
              <w:t>0.46</w:t>
            </w:r>
          </w:p>
        </w:tc>
        <w:tc>
          <w:tcPr>
            <w:tcW w:w="11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66" w:right="366" w:hanging="0"/>
              <w:jc w:val="center"/>
              <w:rPr>
                <w:kern w:val="0"/>
                <w:sz w:val="22"/>
                <w:szCs w:val="22"/>
                <w:lang w:eastAsia="en-US" w:bidi="ar-SA"/>
              </w:rPr>
            </w:pPr>
            <w:r>
              <w:rPr>
                <w:spacing w:val="-4"/>
                <w:kern w:val="0"/>
                <w:sz w:val="22"/>
                <w:szCs w:val="22"/>
                <w:lang w:eastAsia="en-US" w:bidi="ar-SA"/>
              </w:rPr>
              <w:t>0.50</w:t>
            </w:r>
          </w:p>
        </w:tc>
        <w:tc>
          <w:tcPr>
            <w:tcW w:w="11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4" w:right="377" w:hanging="0"/>
              <w:jc w:val="center"/>
              <w:rPr>
                <w:kern w:val="0"/>
                <w:sz w:val="22"/>
                <w:szCs w:val="22"/>
                <w:lang w:eastAsia="en-US" w:bidi="ar-SA"/>
              </w:rPr>
            </w:pPr>
            <w:r>
              <w:rPr>
                <w:spacing w:val="-4"/>
                <w:kern w:val="0"/>
                <w:sz w:val="22"/>
                <w:szCs w:val="22"/>
                <w:lang w:eastAsia="en-US" w:bidi="ar-SA"/>
              </w:rPr>
              <w:t>0.53</w:t>
            </w:r>
          </w:p>
        </w:tc>
      </w:tr>
      <w:tr>
        <w:trPr>
          <w:trHeight w:val="290" w:hRule="atLeast"/>
        </w:trPr>
        <w:tc>
          <w:tcPr>
            <w:tcW w:w="130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8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0" w:hanging="0"/>
              <w:jc w:val="center"/>
              <w:rPr>
                <w:kern w:val="0"/>
                <w:sz w:val="22"/>
                <w:szCs w:val="22"/>
                <w:lang w:eastAsia="en-US" w:bidi="ar-SA"/>
              </w:rPr>
            </w:pPr>
            <w:r>
              <w:rPr>
                <w:w w:val="95"/>
                <w:kern w:val="0"/>
                <w:sz w:val="22"/>
                <w:szCs w:val="22"/>
                <w:lang w:eastAsia="en-US" w:bidi="ar-SA"/>
              </w:rPr>
              <w:t>E</w:t>
            </w:r>
          </w:p>
        </w:tc>
        <w:tc>
          <w:tcPr>
            <w:tcW w:w="984"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right="157" w:hanging="0"/>
              <w:jc w:val="center"/>
              <w:rPr>
                <w:kern w:val="0"/>
                <w:sz w:val="22"/>
                <w:szCs w:val="22"/>
                <w:lang w:eastAsia="en-US" w:bidi="ar-SA"/>
              </w:rPr>
            </w:pPr>
            <w:r>
              <w:rPr>
                <w:spacing w:val="-4"/>
                <w:kern w:val="0"/>
                <w:sz w:val="22"/>
                <w:szCs w:val="22"/>
                <w:lang w:eastAsia="en-US" w:bidi="ar-SA"/>
              </w:rPr>
              <w:t>3.55</w:t>
            </w:r>
          </w:p>
        </w:tc>
        <w:tc>
          <w:tcPr>
            <w:tcW w:w="88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61" w:hanging="0"/>
              <w:jc w:val="center"/>
              <w:rPr>
                <w:kern w:val="0"/>
                <w:sz w:val="22"/>
                <w:szCs w:val="22"/>
                <w:lang w:eastAsia="en-US" w:bidi="ar-SA"/>
              </w:rPr>
            </w:pPr>
            <w:r>
              <w:rPr>
                <w:spacing w:val="-4"/>
                <w:kern w:val="0"/>
                <w:sz w:val="22"/>
                <w:szCs w:val="22"/>
                <w:lang w:eastAsia="en-US" w:bidi="ar-SA"/>
              </w:rPr>
              <w:t>0.39</w:t>
            </w:r>
          </w:p>
        </w:tc>
        <w:tc>
          <w:tcPr>
            <w:tcW w:w="104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93" w:hanging="0"/>
              <w:jc w:val="center"/>
              <w:rPr>
                <w:kern w:val="0"/>
                <w:sz w:val="22"/>
                <w:szCs w:val="22"/>
                <w:lang w:eastAsia="en-US" w:bidi="ar-SA"/>
              </w:rPr>
            </w:pPr>
            <w:r>
              <w:rPr>
                <w:spacing w:val="-4"/>
                <w:kern w:val="0"/>
                <w:sz w:val="22"/>
                <w:szCs w:val="22"/>
                <w:lang w:eastAsia="en-US" w:bidi="ar-SA"/>
              </w:rPr>
              <w:t>0.42</w:t>
            </w:r>
          </w:p>
        </w:tc>
        <w:tc>
          <w:tcPr>
            <w:tcW w:w="121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133" w:hanging="0"/>
              <w:jc w:val="center"/>
              <w:rPr>
                <w:kern w:val="0"/>
                <w:sz w:val="22"/>
                <w:szCs w:val="22"/>
                <w:lang w:eastAsia="en-US" w:bidi="ar-SA"/>
              </w:rPr>
            </w:pPr>
            <w:r>
              <w:rPr>
                <w:spacing w:val="-4"/>
                <w:kern w:val="0"/>
                <w:sz w:val="22"/>
                <w:szCs w:val="22"/>
                <w:lang w:eastAsia="en-US" w:bidi="ar-SA"/>
              </w:rPr>
              <w:t>0.51</w:t>
            </w:r>
          </w:p>
        </w:tc>
        <w:tc>
          <w:tcPr>
            <w:tcW w:w="115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66" w:right="366" w:hanging="0"/>
              <w:jc w:val="center"/>
              <w:rPr>
                <w:kern w:val="0"/>
                <w:sz w:val="22"/>
                <w:szCs w:val="22"/>
                <w:lang w:eastAsia="en-US" w:bidi="ar-SA"/>
              </w:rPr>
            </w:pPr>
            <w:r>
              <w:rPr>
                <w:spacing w:val="-4"/>
                <w:kern w:val="0"/>
                <w:sz w:val="22"/>
                <w:szCs w:val="22"/>
                <w:lang w:eastAsia="en-US" w:bidi="ar-SA"/>
              </w:rPr>
              <w:t>0.61</w:t>
            </w:r>
          </w:p>
        </w:tc>
        <w:tc>
          <w:tcPr>
            <w:tcW w:w="11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4" w:right="377" w:hanging="0"/>
              <w:jc w:val="center"/>
              <w:rPr>
                <w:kern w:val="0"/>
                <w:sz w:val="22"/>
                <w:szCs w:val="22"/>
                <w:lang w:eastAsia="en-US" w:bidi="ar-SA"/>
              </w:rPr>
            </w:pPr>
            <w:r>
              <w:rPr>
                <w:spacing w:val="-4"/>
                <w:kern w:val="0"/>
                <w:sz w:val="22"/>
                <w:szCs w:val="22"/>
                <w:lang w:eastAsia="en-US" w:bidi="ar-SA"/>
              </w:rPr>
              <w:t>0.68</w:t>
            </w:r>
          </w:p>
        </w:tc>
      </w:tr>
      <w:tr>
        <w:trPr>
          <w:trHeight w:val="292" w:hRule="atLeast"/>
        </w:trPr>
        <w:tc>
          <w:tcPr>
            <w:tcW w:w="130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89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21" w:hanging="0"/>
              <w:jc w:val="center"/>
              <w:rPr>
                <w:kern w:val="0"/>
                <w:sz w:val="22"/>
                <w:szCs w:val="22"/>
                <w:lang w:eastAsia="en-US" w:bidi="ar-SA"/>
              </w:rPr>
            </w:pPr>
            <w:r>
              <w:rPr>
                <w:w w:val="95"/>
                <w:kern w:val="0"/>
                <w:sz w:val="22"/>
                <w:szCs w:val="22"/>
                <w:lang w:eastAsia="en-US" w:bidi="ar-SA"/>
              </w:rPr>
              <w:t>F</w:t>
            </w:r>
          </w:p>
        </w:tc>
        <w:tc>
          <w:tcPr>
            <w:tcW w:w="984" w:type="dxa"/>
            <w:tcBorders>
              <w:top w:val="double" w:sz="4" w:space="0" w:color="000000"/>
              <w:left w:val="single" w:sz="4" w:space="0" w:color="000000"/>
              <w:bottom w:val="single" w:sz="4" w:space="0" w:color="000000"/>
              <w:right w:val="single" w:sz="4" w:space="0" w:color="000000"/>
            </w:tcBorders>
            <w:shd w:color="auto" w:fill="EFEFEF" w:val="clear"/>
          </w:tcPr>
          <w:p>
            <w:pPr>
              <w:pStyle w:val="TableParagraph"/>
              <w:widowControl w:val="false"/>
              <w:spacing w:before="0" w:after="0"/>
              <w:ind w:right="157" w:hanging="0"/>
              <w:jc w:val="center"/>
              <w:rPr>
                <w:kern w:val="0"/>
                <w:sz w:val="22"/>
                <w:szCs w:val="22"/>
                <w:lang w:eastAsia="en-US" w:bidi="ar-SA"/>
              </w:rPr>
            </w:pPr>
            <w:r>
              <w:rPr>
                <w:spacing w:val="-4"/>
                <w:kern w:val="0"/>
                <w:sz w:val="22"/>
                <w:szCs w:val="22"/>
                <w:lang w:eastAsia="en-US" w:bidi="ar-SA"/>
              </w:rPr>
              <w:t>4.81</w:t>
            </w:r>
          </w:p>
        </w:tc>
        <w:tc>
          <w:tcPr>
            <w:tcW w:w="88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right="61" w:hanging="0"/>
              <w:jc w:val="center"/>
              <w:rPr>
                <w:kern w:val="0"/>
                <w:sz w:val="22"/>
                <w:szCs w:val="22"/>
                <w:lang w:eastAsia="en-US" w:bidi="ar-SA"/>
              </w:rPr>
            </w:pPr>
            <w:r>
              <w:rPr>
                <w:spacing w:val="-4"/>
                <w:kern w:val="0"/>
                <w:sz w:val="22"/>
                <w:szCs w:val="22"/>
                <w:lang w:eastAsia="en-US" w:bidi="ar-SA"/>
              </w:rPr>
              <w:t>0.60</w:t>
            </w:r>
          </w:p>
        </w:tc>
        <w:tc>
          <w:tcPr>
            <w:tcW w:w="104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right="193" w:hanging="0"/>
              <w:jc w:val="center"/>
              <w:rPr>
                <w:kern w:val="0"/>
                <w:sz w:val="22"/>
                <w:szCs w:val="22"/>
                <w:lang w:eastAsia="en-US" w:bidi="ar-SA"/>
              </w:rPr>
            </w:pPr>
            <w:r>
              <w:rPr>
                <w:spacing w:val="-4"/>
                <w:kern w:val="0"/>
                <w:sz w:val="22"/>
                <w:szCs w:val="22"/>
                <w:lang w:eastAsia="en-US" w:bidi="ar-SA"/>
              </w:rPr>
              <w:t>0.75</w:t>
            </w:r>
          </w:p>
        </w:tc>
        <w:tc>
          <w:tcPr>
            <w:tcW w:w="121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right="133" w:hanging="0"/>
              <w:jc w:val="center"/>
              <w:rPr>
                <w:kern w:val="0"/>
                <w:sz w:val="22"/>
                <w:szCs w:val="22"/>
                <w:lang w:eastAsia="en-US" w:bidi="ar-SA"/>
              </w:rPr>
            </w:pPr>
            <w:r>
              <w:rPr>
                <w:spacing w:val="-4"/>
                <w:kern w:val="0"/>
                <w:sz w:val="22"/>
                <w:szCs w:val="22"/>
                <w:lang w:eastAsia="en-US" w:bidi="ar-SA"/>
              </w:rPr>
              <w:t>0.94</w:t>
            </w:r>
          </w:p>
        </w:tc>
        <w:tc>
          <w:tcPr>
            <w:tcW w:w="115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366" w:right="366" w:hanging="0"/>
              <w:jc w:val="center"/>
              <w:rPr>
                <w:kern w:val="0"/>
                <w:sz w:val="22"/>
                <w:szCs w:val="22"/>
                <w:lang w:eastAsia="en-US" w:bidi="ar-SA"/>
              </w:rPr>
            </w:pPr>
            <w:r>
              <w:rPr>
                <w:spacing w:val="-4"/>
                <w:kern w:val="0"/>
                <w:sz w:val="22"/>
                <w:szCs w:val="22"/>
                <w:lang w:eastAsia="en-US" w:bidi="ar-SA"/>
              </w:rPr>
              <w:t>1.17</w:t>
            </w:r>
          </w:p>
        </w:tc>
        <w:tc>
          <w:tcPr>
            <w:tcW w:w="118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394" w:right="377" w:hanging="0"/>
              <w:jc w:val="center"/>
              <w:rPr>
                <w:kern w:val="0"/>
                <w:sz w:val="22"/>
                <w:szCs w:val="22"/>
                <w:lang w:eastAsia="en-US" w:bidi="ar-SA"/>
              </w:rPr>
            </w:pPr>
            <w:r>
              <w:rPr>
                <w:spacing w:val="-4"/>
                <w:kern w:val="0"/>
                <w:sz w:val="22"/>
                <w:szCs w:val="22"/>
                <w:lang w:eastAsia="en-US" w:bidi="ar-SA"/>
              </w:rPr>
              <w:t>1.44</w:t>
            </w:r>
          </w:p>
        </w:tc>
      </w:tr>
    </w:tbl>
    <w:p>
      <w:pPr>
        <w:pStyle w:val="Cuerpodetexto"/>
        <w:spacing w:before="1" w:after="0"/>
        <w:rPr>
          <w:sz w:val="7"/>
        </w:rPr>
      </w:pPr>
      <w:r>
        <w:rPr/>
        <w:t xml:space="preserve"> </w:t>
      </w:r>
    </w:p>
    <w:tbl>
      <w:tblPr>
        <w:tblStyle w:val="TableNormal"/>
        <w:tblW w:w="9684"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1395"/>
        <w:gridCol w:w="2020"/>
        <w:gridCol w:w="886"/>
        <w:gridCol w:w="916"/>
        <w:gridCol w:w="1011"/>
        <w:gridCol w:w="1099"/>
        <w:gridCol w:w="1101"/>
        <w:gridCol w:w="1254"/>
      </w:tblGrid>
      <w:tr>
        <w:trPr>
          <w:trHeight w:val="581" w:hRule="atLeast"/>
        </w:trPr>
        <w:tc>
          <w:tcPr>
            <w:tcW w:w="9682" w:type="dxa"/>
            <w:gridSpan w:val="8"/>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3" w:before="0" w:after="0"/>
              <w:ind w:left="830" w:right="826" w:hanging="0"/>
              <w:jc w:val="center"/>
              <w:rPr>
                <w:kern w:val="0"/>
                <w:sz w:val="22"/>
                <w:szCs w:val="22"/>
                <w:lang w:eastAsia="en-US" w:bidi="ar-SA"/>
              </w:rPr>
            </w:pPr>
            <w:r>
              <w:rPr>
                <w:kern w:val="0"/>
                <w:sz w:val="22"/>
                <w:szCs w:val="22"/>
                <w:lang w:eastAsia="en-US" w:bidi="ar-SA"/>
              </w:rPr>
              <w:t>VALORES</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REFERENCIA</w:t>
            </w:r>
            <w:r>
              <w:rPr>
                <w:spacing w:val="-14"/>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COBRO</w:t>
            </w:r>
            <w:r>
              <w:rPr>
                <w:spacing w:val="-14"/>
                <w:kern w:val="0"/>
                <w:sz w:val="22"/>
                <w:szCs w:val="22"/>
                <w:lang w:eastAsia="en-US" w:bidi="ar-SA"/>
              </w:rPr>
              <w:t xml:space="preserve"> </w:t>
            </w:r>
            <w:r>
              <w:rPr>
                <w:kern w:val="0"/>
                <w:sz w:val="22"/>
                <w:szCs w:val="22"/>
                <w:lang w:eastAsia="en-US" w:bidi="ar-SA"/>
              </w:rPr>
              <w:t>POR</w:t>
            </w:r>
            <w:r>
              <w:rPr>
                <w:spacing w:val="-14"/>
                <w:kern w:val="0"/>
                <w:sz w:val="22"/>
                <w:szCs w:val="22"/>
                <w:lang w:eastAsia="en-US" w:bidi="ar-SA"/>
              </w:rPr>
              <w:t xml:space="preserve"> </w:t>
            </w:r>
            <w:r>
              <w:rPr>
                <w:kern w:val="0"/>
                <w:sz w:val="22"/>
                <w:szCs w:val="22"/>
                <w:lang w:eastAsia="en-US" w:bidi="ar-SA"/>
              </w:rPr>
              <w:t>SERVICIO</w:t>
            </w:r>
            <w:r>
              <w:rPr>
                <w:spacing w:val="-14"/>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MANTENIMIENTO</w:t>
            </w:r>
            <w:r>
              <w:rPr>
                <w:spacing w:val="-13"/>
                <w:kern w:val="0"/>
                <w:sz w:val="22"/>
                <w:szCs w:val="22"/>
                <w:lang w:eastAsia="en-US" w:bidi="ar-SA"/>
              </w:rPr>
              <w:t xml:space="preserve"> </w:t>
            </w:r>
            <w:r>
              <w:rPr>
                <w:spacing w:val="-5"/>
                <w:kern w:val="0"/>
                <w:sz w:val="22"/>
                <w:szCs w:val="22"/>
                <w:lang w:eastAsia="en-US" w:bidi="ar-SA"/>
              </w:rPr>
              <w:t>AL</w:t>
            </w:r>
          </w:p>
          <w:p>
            <w:pPr>
              <w:pStyle w:val="TableParagraph"/>
              <w:widowControl w:val="false"/>
              <w:spacing w:before="37" w:after="0"/>
              <w:ind w:left="830" w:right="825" w:hanging="0"/>
              <w:jc w:val="center"/>
              <w:rPr>
                <w:kern w:val="0"/>
                <w:sz w:val="22"/>
                <w:szCs w:val="22"/>
                <w:lang w:eastAsia="en-US" w:bidi="ar-SA"/>
              </w:rPr>
            </w:pPr>
            <w:r>
              <w:rPr>
                <w:spacing w:val="-2"/>
                <w:kern w:val="0"/>
                <w:sz w:val="22"/>
                <w:szCs w:val="22"/>
                <w:lang w:eastAsia="en-US" w:bidi="ar-SA"/>
              </w:rPr>
              <w:t>ALCANTARILLADO</w:t>
            </w:r>
            <w:r>
              <w:rPr>
                <w:spacing w:val="-7"/>
                <w:kern w:val="0"/>
                <w:sz w:val="22"/>
                <w:szCs w:val="22"/>
                <w:lang w:eastAsia="en-US" w:bidi="ar-SA"/>
              </w:rPr>
              <w:t xml:space="preserve"> </w:t>
            </w:r>
            <w:r>
              <w:rPr>
                <w:spacing w:val="-2"/>
                <w:kern w:val="0"/>
                <w:sz w:val="22"/>
                <w:szCs w:val="22"/>
                <w:lang w:eastAsia="en-US" w:bidi="ar-SA"/>
              </w:rPr>
              <w:t>SANITARIO</w:t>
            </w:r>
            <w:r>
              <w:rPr>
                <w:spacing w:val="-9"/>
                <w:kern w:val="0"/>
                <w:sz w:val="22"/>
                <w:szCs w:val="22"/>
                <w:lang w:eastAsia="en-US" w:bidi="ar-SA"/>
              </w:rPr>
              <w:t xml:space="preserve"> </w:t>
            </w:r>
            <w:r>
              <w:rPr>
                <w:spacing w:val="-2"/>
                <w:kern w:val="0"/>
                <w:sz w:val="22"/>
                <w:szCs w:val="22"/>
                <w:lang w:eastAsia="en-US" w:bidi="ar-SA"/>
              </w:rPr>
              <w:t>PARA</w:t>
            </w:r>
            <w:r>
              <w:rPr>
                <w:spacing w:val="-12"/>
                <w:kern w:val="0"/>
                <w:sz w:val="22"/>
                <w:szCs w:val="22"/>
                <w:lang w:eastAsia="en-US" w:bidi="ar-SA"/>
              </w:rPr>
              <w:t xml:space="preserve"> </w:t>
            </w:r>
            <w:r>
              <w:rPr>
                <w:spacing w:val="-2"/>
                <w:kern w:val="0"/>
                <w:sz w:val="22"/>
                <w:szCs w:val="22"/>
                <w:lang w:eastAsia="en-US" w:bidi="ar-SA"/>
              </w:rPr>
              <w:t>SERVICIO</w:t>
            </w:r>
            <w:r>
              <w:rPr>
                <w:spacing w:val="-12"/>
                <w:kern w:val="0"/>
                <w:sz w:val="22"/>
                <w:szCs w:val="22"/>
                <w:lang w:eastAsia="en-US" w:bidi="ar-SA"/>
              </w:rPr>
              <w:t xml:space="preserve"> </w:t>
            </w:r>
            <w:r>
              <w:rPr>
                <w:spacing w:val="-2"/>
                <w:kern w:val="0"/>
                <w:sz w:val="22"/>
                <w:szCs w:val="22"/>
                <w:lang w:eastAsia="en-US" w:bidi="ar-SA"/>
              </w:rPr>
              <w:t>COMERCIAL</w:t>
            </w:r>
          </w:p>
        </w:tc>
      </w:tr>
      <w:tr>
        <w:trPr>
          <w:trHeight w:val="655" w:hRule="atLeast"/>
        </w:trPr>
        <w:tc>
          <w:tcPr>
            <w:tcW w:w="139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3" w:after="0"/>
              <w:ind w:left="121" w:hanging="0"/>
              <w:jc w:val="left"/>
              <w:rPr>
                <w:kern w:val="0"/>
                <w:sz w:val="22"/>
                <w:szCs w:val="22"/>
                <w:lang w:eastAsia="en-US" w:bidi="ar-SA"/>
              </w:rPr>
            </w:pPr>
            <w:r>
              <w:rPr>
                <w:spacing w:val="-5"/>
                <w:kern w:val="0"/>
                <w:sz w:val="22"/>
                <w:szCs w:val="22"/>
                <w:lang w:eastAsia="en-US" w:bidi="ar-SA"/>
              </w:rPr>
              <w:t>USO</w:t>
            </w:r>
          </w:p>
        </w:tc>
        <w:tc>
          <w:tcPr>
            <w:tcW w:w="202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3" w:after="0"/>
              <w:ind w:left="164" w:right="144" w:hanging="0"/>
              <w:jc w:val="center"/>
              <w:rPr>
                <w:kern w:val="0"/>
                <w:sz w:val="22"/>
                <w:szCs w:val="22"/>
                <w:lang w:eastAsia="en-US" w:bidi="ar-SA"/>
              </w:rPr>
            </w:pPr>
            <w:r>
              <w:rPr>
                <w:spacing w:val="-2"/>
                <w:kern w:val="0"/>
                <w:sz w:val="22"/>
                <w:szCs w:val="22"/>
                <w:lang w:eastAsia="en-US" w:bidi="ar-SA"/>
              </w:rPr>
              <w:t>TARIFA</w:t>
            </w:r>
          </w:p>
        </w:tc>
        <w:tc>
          <w:tcPr>
            <w:tcW w:w="886" w:type="dxa"/>
            <w:tcBorders>
              <w:top w:val="double" w:sz="4" w:space="0" w:color="000000"/>
              <w:left w:val="single" w:sz="4" w:space="0" w:color="000000"/>
              <w:bottom w:val="double" w:sz="4" w:space="0" w:color="000000"/>
              <w:right w:val="single" w:sz="4" w:space="0" w:color="000000"/>
            </w:tcBorders>
            <w:shd w:color="auto" w:fill="D0CECE" w:val="clear"/>
          </w:tcPr>
          <w:p>
            <w:pPr>
              <w:pStyle w:val="TableParagraph"/>
              <w:widowControl w:val="false"/>
              <w:spacing w:before="176" w:after="0"/>
              <w:ind w:left="22" w:right="210" w:hanging="0"/>
              <w:jc w:val="center"/>
              <w:rPr>
                <w:sz w:val="20"/>
              </w:rPr>
            </w:pPr>
            <w:r>
              <w:rPr>
                <w:spacing w:val="-2"/>
                <w:kern w:val="0"/>
                <w:sz w:val="20"/>
                <w:szCs w:val="22"/>
                <w:lang w:eastAsia="en-US" w:bidi="ar-SA"/>
              </w:rPr>
              <w:t>0-</w:t>
            </w:r>
            <w:r>
              <w:rPr>
                <w:spacing w:val="-4"/>
                <w:kern w:val="0"/>
                <w:sz w:val="20"/>
                <w:szCs w:val="22"/>
                <w:lang w:eastAsia="en-US" w:bidi="ar-SA"/>
              </w:rPr>
              <w:t>10</w:t>
            </w:r>
            <w:r>
              <w:rPr>
                <w:spacing w:val="-4"/>
                <w:kern w:val="0"/>
                <w:position w:val="-3"/>
                <w:sz w:val="20"/>
                <w:szCs w:val="22"/>
                <w:lang w:eastAsia="en-US" w:bidi="ar-SA"/>
              </w:rPr>
              <w:t>m</w:t>
            </w:r>
            <w:r>
              <w:rPr>
                <w:spacing w:val="-4"/>
                <w:kern w:val="0"/>
                <w:sz w:val="20"/>
                <w:szCs w:val="22"/>
                <w:lang w:eastAsia="en-US" w:bidi="ar-SA"/>
              </w:rPr>
              <w:t>3</w:t>
            </w:r>
          </w:p>
        </w:tc>
        <w:tc>
          <w:tcPr>
            <w:tcW w:w="916"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76" w:after="0"/>
              <w:ind w:left="13" w:right="167" w:hanging="0"/>
              <w:jc w:val="center"/>
              <w:rPr>
                <w:sz w:val="20"/>
              </w:rPr>
            </w:pPr>
            <w:r>
              <w:rPr>
                <w:spacing w:val="-7"/>
                <w:kern w:val="0"/>
                <w:sz w:val="20"/>
                <w:szCs w:val="22"/>
                <w:lang w:eastAsia="en-US" w:bidi="ar-SA"/>
              </w:rPr>
              <w:t>11-</w:t>
            </w:r>
            <w:r>
              <w:rPr>
                <w:spacing w:val="-4"/>
                <w:kern w:val="0"/>
                <w:sz w:val="20"/>
                <w:szCs w:val="22"/>
                <w:lang w:eastAsia="en-US" w:bidi="ar-SA"/>
              </w:rPr>
              <w:t>80</w:t>
            </w:r>
            <w:r>
              <w:rPr>
                <w:spacing w:val="-4"/>
                <w:kern w:val="0"/>
                <w:position w:val="-3"/>
                <w:sz w:val="20"/>
                <w:szCs w:val="22"/>
                <w:lang w:eastAsia="en-US" w:bidi="ar-SA"/>
              </w:rPr>
              <w:t>m</w:t>
            </w:r>
            <w:r>
              <w:rPr>
                <w:spacing w:val="-4"/>
                <w:kern w:val="0"/>
                <w:sz w:val="20"/>
                <w:szCs w:val="22"/>
                <w:lang w:eastAsia="en-US" w:bidi="ar-SA"/>
              </w:rPr>
              <w:t>3</w:t>
            </w:r>
          </w:p>
        </w:tc>
        <w:tc>
          <w:tcPr>
            <w:tcW w:w="1011"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76" w:after="0"/>
              <w:ind w:left="36" w:hanging="0"/>
              <w:jc w:val="left"/>
              <w:rPr>
                <w:sz w:val="20"/>
              </w:rPr>
            </w:pPr>
            <w:r>
              <w:rPr>
                <w:spacing w:val="-4"/>
                <w:kern w:val="0"/>
                <w:sz w:val="20"/>
                <w:szCs w:val="22"/>
                <w:lang w:eastAsia="en-US" w:bidi="ar-SA"/>
              </w:rPr>
              <w:t>81-</w:t>
            </w:r>
            <w:r>
              <w:rPr>
                <w:spacing w:val="-2"/>
                <w:kern w:val="0"/>
                <w:sz w:val="20"/>
                <w:szCs w:val="22"/>
                <w:lang w:eastAsia="en-US" w:bidi="ar-SA"/>
              </w:rPr>
              <w:t>160</w:t>
            </w:r>
            <w:r>
              <w:rPr>
                <w:spacing w:val="-2"/>
                <w:kern w:val="0"/>
                <w:position w:val="-3"/>
                <w:sz w:val="20"/>
                <w:szCs w:val="22"/>
                <w:lang w:eastAsia="en-US" w:bidi="ar-SA"/>
              </w:rPr>
              <w:t>m</w:t>
            </w:r>
            <w:r>
              <w:rPr>
                <w:spacing w:val="-2"/>
                <w:kern w:val="0"/>
                <w:sz w:val="20"/>
                <w:szCs w:val="22"/>
                <w:lang w:eastAsia="en-US" w:bidi="ar-SA"/>
              </w:rPr>
              <w:t>3</w:t>
            </w:r>
          </w:p>
        </w:tc>
        <w:tc>
          <w:tcPr>
            <w:tcW w:w="1099"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76" w:after="0"/>
              <w:ind w:left="22" w:hanging="0"/>
              <w:jc w:val="left"/>
              <w:rPr>
                <w:sz w:val="20"/>
              </w:rPr>
            </w:pPr>
            <w:r>
              <w:rPr>
                <w:spacing w:val="-2"/>
                <w:kern w:val="0"/>
                <w:sz w:val="20"/>
                <w:szCs w:val="22"/>
                <w:lang w:eastAsia="en-US" w:bidi="ar-SA"/>
              </w:rPr>
              <w:t>161-320</w:t>
            </w:r>
            <w:r>
              <w:rPr>
                <w:spacing w:val="-2"/>
                <w:kern w:val="0"/>
                <w:position w:val="-3"/>
                <w:sz w:val="20"/>
                <w:szCs w:val="22"/>
                <w:lang w:eastAsia="en-US" w:bidi="ar-SA"/>
              </w:rPr>
              <w:t>m</w:t>
            </w:r>
            <w:r>
              <w:rPr>
                <w:spacing w:val="-2"/>
                <w:kern w:val="0"/>
                <w:sz w:val="20"/>
                <w:szCs w:val="22"/>
                <w:lang w:eastAsia="en-US" w:bidi="ar-SA"/>
              </w:rPr>
              <w:t>3</w:t>
            </w:r>
          </w:p>
        </w:tc>
        <w:tc>
          <w:tcPr>
            <w:tcW w:w="1101"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76" w:after="0"/>
              <w:ind w:left="22" w:hanging="0"/>
              <w:jc w:val="left"/>
              <w:rPr>
                <w:sz w:val="20"/>
              </w:rPr>
            </w:pPr>
            <w:r>
              <w:rPr>
                <w:spacing w:val="-2"/>
                <w:kern w:val="0"/>
                <w:sz w:val="20"/>
                <w:szCs w:val="22"/>
                <w:lang w:eastAsia="en-US" w:bidi="ar-SA"/>
              </w:rPr>
              <w:t>321-640</w:t>
            </w:r>
            <w:r>
              <w:rPr>
                <w:spacing w:val="-2"/>
                <w:kern w:val="0"/>
                <w:position w:val="-3"/>
                <w:sz w:val="20"/>
                <w:szCs w:val="22"/>
                <w:lang w:eastAsia="en-US" w:bidi="ar-SA"/>
              </w:rPr>
              <w:t>m</w:t>
            </w:r>
            <w:r>
              <w:rPr>
                <w:spacing w:val="-2"/>
                <w:kern w:val="0"/>
                <w:sz w:val="20"/>
                <w:szCs w:val="22"/>
                <w:lang w:eastAsia="en-US" w:bidi="ar-SA"/>
              </w:rPr>
              <w:t>3</w:t>
            </w:r>
          </w:p>
        </w:tc>
        <w:tc>
          <w:tcPr>
            <w:tcW w:w="1254"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66" w:after="0"/>
              <w:ind w:left="57" w:right="51" w:hanging="0"/>
              <w:jc w:val="center"/>
              <w:rPr>
                <w:sz w:val="20"/>
              </w:rPr>
            </w:pPr>
            <w:r>
              <w:rPr>
                <w:kern w:val="0"/>
                <w:sz w:val="20"/>
                <w:szCs w:val="22"/>
                <w:lang w:eastAsia="en-US" w:bidi="ar-SA"/>
              </w:rPr>
              <w:t>641</w:t>
            </w:r>
            <w:r>
              <w:rPr>
                <w:spacing w:val="-1"/>
                <w:kern w:val="0"/>
                <w:sz w:val="20"/>
                <w:szCs w:val="22"/>
                <w:lang w:eastAsia="en-US" w:bidi="ar-SA"/>
              </w:rPr>
              <w:t xml:space="preserve"> </w:t>
            </w:r>
            <w:r>
              <w:rPr>
                <w:kern w:val="0"/>
                <w:sz w:val="20"/>
                <w:szCs w:val="22"/>
                <w:lang w:eastAsia="en-US" w:bidi="ar-SA"/>
              </w:rPr>
              <w:t>ó</w:t>
            </w:r>
            <w:r>
              <w:rPr>
                <w:spacing w:val="-20"/>
                <w:kern w:val="0"/>
                <w:sz w:val="20"/>
                <w:szCs w:val="22"/>
                <w:lang w:eastAsia="en-US" w:bidi="ar-SA"/>
              </w:rPr>
              <w:t xml:space="preserve"> </w:t>
            </w:r>
            <w:r>
              <w:rPr>
                <w:kern w:val="0"/>
                <w:sz w:val="20"/>
                <w:szCs w:val="22"/>
                <w:lang w:eastAsia="en-US" w:bidi="ar-SA"/>
              </w:rPr>
              <w:t>más</w:t>
            </w:r>
            <w:r>
              <w:rPr>
                <w:spacing w:val="-1"/>
                <w:kern w:val="0"/>
                <w:sz w:val="20"/>
                <w:szCs w:val="22"/>
                <w:lang w:eastAsia="en-US" w:bidi="ar-SA"/>
              </w:rPr>
              <w:t xml:space="preserve"> </w:t>
            </w:r>
            <w:r>
              <w:rPr>
                <w:spacing w:val="-5"/>
                <w:kern w:val="0"/>
                <w:sz w:val="20"/>
                <w:szCs w:val="22"/>
                <w:lang w:eastAsia="en-US" w:bidi="ar-SA"/>
              </w:rPr>
              <w:t>m</w:t>
            </w:r>
            <w:r>
              <w:rPr>
                <w:spacing w:val="-5"/>
                <w:kern w:val="0"/>
                <w:position w:val="6"/>
                <w:sz w:val="20"/>
                <w:szCs w:val="22"/>
                <w:lang w:eastAsia="en-US" w:bidi="ar-SA"/>
              </w:rPr>
              <w:t>3</w:t>
            </w:r>
          </w:p>
        </w:tc>
      </w:tr>
      <w:tr>
        <w:trPr>
          <w:trHeight w:val="290" w:hRule="atLeast"/>
        </w:trPr>
        <w:tc>
          <w:tcPr>
            <w:tcW w:w="1395" w:type="dxa"/>
            <w:vMerge w:val="restart"/>
            <w:tcBorders>
              <w:top w:val="double" w:sz="4" w:space="0" w:color="000000"/>
              <w:left w:val="single" w:sz="4" w:space="0" w:color="000000"/>
              <w:bottom w:val="single" w:sz="4" w:space="0" w:color="000000"/>
              <w:right w:val="single" w:sz="4" w:space="0" w:color="000000"/>
            </w:tcBorders>
          </w:tcPr>
          <w:p>
            <w:pPr>
              <w:pStyle w:val="TableParagraph"/>
              <w:widowControl w:val="false"/>
              <w:spacing w:before="150" w:after="0"/>
              <w:ind w:left="4" w:hanging="0"/>
              <w:jc w:val="left"/>
              <w:rPr>
                <w:kern w:val="0"/>
                <w:sz w:val="22"/>
                <w:szCs w:val="22"/>
                <w:lang w:eastAsia="en-US" w:bidi="ar-SA"/>
              </w:rPr>
            </w:pPr>
            <w:r>
              <w:rPr>
                <w:spacing w:val="-2"/>
                <w:kern w:val="0"/>
                <w:sz w:val="22"/>
                <w:szCs w:val="22"/>
                <w:lang w:eastAsia="en-US" w:bidi="ar-SA"/>
              </w:rPr>
              <w:t>COMERCIAL</w:t>
            </w:r>
          </w:p>
        </w:tc>
        <w:tc>
          <w:tcPr>
            <w:tcW w:w="202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64" w:right="145" w:hanging="0"/>
              <w:jc w:val="center"/>
              <w:rPr>
                <w:kern w:val="0"/>
                <w:sz w:val="22"/>
                <w:szCs w:val="22"/>
                <w:lang w:eastAsia="en-US" w:bidi="ar-SA"/>
              </w:rPr>
            </w:pPr>
            <w:r>
              <w:rPr>
                <w:spacing w:val="-2"/>
                <w:kern w:val="0"/>
                <w:sz w:val="22"/>
                <w:szCs w:val="22"/>
                <w:lang w:eastAsia="en-US" w:bidi="ar-SA"/>
              </w:rPr>
              <w:t>INSTITUCIONAL</w:t>
            </w:r>
          </w:p>
        </w:tc>
        <w:tc>
          <w:tcPr>
            <w:tcW w:w="886"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22" w:right="183" w:hanging="0"/>
              <w:jc w:val="center"/>
              <w:rPr>
                <w:kern w:val="0"/>
                <w:sz w:val="22"/>
                <w:szCs w:val="22"/>
                <w:lang w:eastAsia="en-US" w:bidi="ar-SA"/>
              </w:rPr>
            </w:pPr>
            <w:r>
              <w:rPr>
                <w:spacing w:val="-4"/>
                <w:kern w:val="0"/>
                <w:sz w:val="22"/>
                <w:szCs w:val="22"/>
                <w:lang w:eastAsia="en-US" w:bidi="ar-SA"/>
              </w:rPr>
              <w:t>0.21</w:t>
            </w:r>
          </w:p>
        </w:tc>
        <w:tc>
          <w:tcPr>
            <w:tcW w:w="9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 w:right="99" w:hanging="0"/>
              <w:jc w:val="center"/>
              <w:rPr>
                <w:kern w:val="0"/>
                <w:sz w:val="22"/>
                <w:szCs w:val="22"/>
                <w:lang w:eastAsia="en-US" w:bidi="ar-SA"/>
              </w:rPr>
            </w:pPr>
            <w:r>
              <w:rPr>
                <w:spacing w:val="-4"/>
                <w:kern w:val="0"/>
                <w:sz w:val="22"/>
                <w:szCs w:val="22"/>
                <w:lang w:eastAsia="en-US" w:bidi="ar-SA"/>
              </w:rPr>
              <w:t>0.03</w:t>
            </w:r>
          </w:p>
        </w:tc>
        <w:tc>
          <w:tcPr>
            <w:tcW w:w="101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0" w:hanging="0"/>
              <w:jc w:val="left"/>
              <w:rPr>
                <w:kern w:val="0"/>
                <w:sz w:val="22"/>
                <w:szCs w:val="22"/>
                <w:lang w:eastAsia="en-US" w:bidi="ar-SA"/>
              </w:rPr>
            </w:pPr>
            <w:r>
              <w:rPr>
                <w:spacing w:val="-4"/>
                <w:kern w:val="0"/>
                <w:sz w:val="22"/>
                <w:szCs w:val="22"/>
                <w:lang w:eastAsia="en-US" w:bidi="ar-SA"/>
              </w:rPr>
              <w:t>0.03</w:t>
            </w:r>
          </w:p>
        </w:tc>
        <w:tc>
          <w:tcPr>
            <w:tcW w:w="10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70" w:hanging="0"/>
              <w:jc w:val="left"/>
              <w:rPr>
                <w:kern w:val="0"/>
                <w:sz w:val="22"/>
                <w:szCs w:val="22"/>
                <w:lang w:eastAsia="en-US" w:bidi="ar-SA"/>
              </w:rPr>
            </w:pPr>
            <w:r>
              <w:rPr>
                <w:spacing w:val="-4"/>
                <w:kern w:val="0"/>
                <w:sz w:val="22"/>
                <w:szCs w:val="22"/>
                <w:lang w:eastAsia="en-US" w:bidi="ar-SA"/>
              </w:rPr>
              <w:t>0.04</w:t>
            </w:r>
          </w:p>
        </w:tc>
        <w:tc>
          <w:tcPr>
            <w:tcW w:w="110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0.05</w:t>
            </w:r>
          </w:p>
        </w:tc>
        <w:tc>
          <w:tcPr>
            <w:tcW w:w="12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7" w:right="43" w:hanging="0"/>
              <w:jc w:val="center"/>
              <w:rPr>
                <w:kern w:val="0"/>
                <w:sz w:val="22"/>
                <w:szCs w:val="22"/>
                <w:lang w:eastAsia="en-US" w:bidi="ar-SA"/>
              </w:rPr>
            </w:pPr>
            <w:r>
              <w:rPr>
                <w:spacing w:val="-4"/>
                <w:kern w:val="0"/>
                <w:sz w:val="22"/>
                <w:szCs w:val="22"/>
                <w:lang w:eastAsia="en-US" w:bidi="ar-SA"/>
              </w:rPr>
              <w:t>0.06</w:t>
            </w:r>
          </w:p>
        </w:tc>
      </w:tr>
      <w:tr>
        <w:trPr>
          <w:trHeight w:val="291" w:hRule="atLeast"/>
        </w:trPr>
        <w:tc>
          <w:tcPr>
            <w:tcW w:w="13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2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7" w:hanging="0"/>
              <w:jc w:val="center"/>
              <w:rPr>
                <w:kern w:val="0"/>
                <w:sz w:val="22"/>
                <w:szCs w:val="22"/>
                <w:lang w:eastAsia="en-US" w:bidi="ar-SA"/>
              </w:rPr>
            </w:pPr>
            <w:r>
              <w:rPr>
                <w:w w:val="95"/>
                <w:kern w:val="0"/>
                <w:sz w:val="22"/>
                <w:szCs w:val="22"/>
                <w:lang w:eastAsia="en-US" w:bidi="ar-SA"/>
              </w:rPr>
              <w:t>A</w:t>
            </w:r>
          </w:p>
        </w:tc>
        <w:tc>
          <w:tcPr>
            <w:tcW w:w="886"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22" w:right="183" w:hanging="0"/>
              <w:jc w:val="center"/>
              <w:rPr>
                <w:kern w:val="0"/>
                <w:sz w:val="22"/>
                <w:szCs w:val="22"/>
                <w:lang w:eastAsia="en-US" w:bidi="ar-SA"/>
              </w:rPr>
            </w:pPr>
            <w:r>
              <w:rPr>
                <w:spacing w:val="-4"/>
                <w:kern w:val="0"/>
                <w:sz w:val="22"/>
                <w:szCs w:val="22"/>
                <w:lang w:eastAsia="en-US" w:bidi="ar-SA"/>
              </w:rPr>
              <w:t>0.17</w:t>
            </w:r>
          </w:p>
        </w:tc>
        <w:tc>
          <w:tcPr>
            <w:tcW w:w="9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 w:right="99" w:hanging="0"/>
              <w:jc w:val="center"/>
              <w:rPr>
                <w:kern w:val="0"/>
                <w:sz w:val="22"/>
                <w:szCs w:val="22"/>
                <w:lang w:eastAsia="en-US" w:bidi="ar-SA"/>
              </w:rPr>
            </w:pPr>
            <w:r>
              <w:rPr>
                <w:spacing w:val="-4"/>
                <w:kern w:val="0"/>
                <w:sz w:val="22"/>
                <w:szCs w:val="22"/>
                <w:lang w:eastAsia="en-US" w:bidi="ar-SA"/>
              </w:rPr>
              <w:t>0.02</w:t>
            </w:r>
          </w:p>
        </w:tc>
        <w:tc>
          <w:tcPr>
            <w:tcW w:w="101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0" w:hanging="0"/>
              <w:jc w:val="left"/>
              <w:rPr>
                <w:kern w:val="0"/>
                <w:sz w:val="22"/>
                <w:szCs w:val="22"/>
                <w:lang w:eastAsia="en-US" w:bidi="ar-SA"/>
              </w:rPr>
            </w:pPr>
            <w:r>
              <w:rPr>
                <w:spacing w:val="-4"/>
                <w:kern w:val="0"/>
                <w:sz w:val="22"/>
                <w:szCs w:val="22"/>
                <w:lang w:eastAsia="en-US" w:bidi="ar-SA"/>
              </w:rPr>
              <w:t>0.02</w:t>
            </w:r>
          </w:p>
        </w:tc>
        <w:tc>
          <w:tcPr>
            <w:tcW w:w="10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70" w:hanging="0"/>
              <w:jc w:val="left"/>
              <w:rPr>
                <w:kern w:val="0"/>
                <w:sz w:val="22"/>
                <w:szCs w:val="22"/>
                <w:lang w:eastAsia="en-US" w:bidi="ar-SA"/>
              </w:rPr>
            </w:pPr>
            <w:r>
              <w:rPr>
                <w:spacing w:val="-4"/>
                <w:kern w:val="0"/>
                <w:sz w:val="22"/>
                <w:szCs w:val="22"/>
                <w:lang w:eastAsia="en-US" w:bidi="ar-SA"/>
              </w:rPr>
              <w:t>0.03</w:t>
            </w:r>
          </w:p>
        </w:tc>
        <w:tc>
          <w:tcPr>
            <w:tcW w:w="110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0.03</w:t>
            </w:r>
          </w:p>
        </w:tc>
        <w:tc>
          <w:tcPr>
            <w:tcW w:w="12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7" w:right="43" w:hanging="0"/>
              <w:jc w:val="center"/>
              <w:rPr>
                <w:kern w:val="0"/>
                <w:sz w:val="22"/>
                <w:szCs w:val="22"/>
                <w:lang w:eastAsia="en-US" w:bidi="ar-SA"/>
              </w:rPr>
            </w:pPr>
            <w:r>
              <w:rPr>
                <w:spacing w:val="-4"/>
                <w:kern w:val="0"/>
                <w:sz w:val="22"/>
                <w:szCs w:val="22"/>
                <w:lang w:eastAsia="en-US" w:bidi="ar-SA"/>
              </w:rPr>
              <w:t>0.04</w:t>
            </w:r>
          </w:p>
        </w:tc>
      </w:tr>
      <w:tr>
        <w:trPr>
          <w:trHeight w:val="290" w:hRule="atLeast"/>
        </w:trPr>
        <w:tc>
          <w:tcPr>
            <w:tcW w:w="13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2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7" w:hanging="0"/>
              <w:jc w:val="center"/>
              <w:rPr>
                <w:kern w:val="0"/>
                <w:sz w:val="22"/>
                <w:szCs w:val="22"/>
                <w:lang w:eastAsia="en-US" w:bidi="ar-SA"/>
              </w:rPr>
            </w:pPr>
            <w:r>
              <w:rPr>
                <w:w w:val="95"/>
                <w:kern w:val="0"/>
                <w:sz w:val="22"/>
                <w:szCs w:val="22"/>
                <w:lang w:eastAsia="en-US" w:bidi="ar-SA"/>
              </w:rPr>
              <w:t>B</w:t>
            </w:r>
          </w:p>
        </w:tc>
        <w:tc>
          <w:tcPr>
            <w:tcW w:w="886"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22" w:right="183" w:hanging="0"/>
              <w:jc w:val="center"/>
              <w:rPr>
                <w:kern w:val="0"/>
                <w:sz w:val="22"/>
                <w:szCs w:val="22"/>
                <w:lang w:eastAsia="en-US" w:bidi="ar-SA"/>
              </w:rPr>
            </w:pPr>
            <w:r>
              <w:rPr>
                <w:spacing w:val="-4"/>
                <w:kern w:val="0"/>
                <w:sz w:val="22"/>
                <w:szCs w:val="22"/>
                <w:lang w:eastAsia="en-US" w:bidi="ar-SA"/>
              </w:rPr>
              <w:t>0.23</w:t>
            </w:r>
          </w:p>
        </w:tc>
        <w:tc>
          <w:tcPr>
            <w:tcW w:w="9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 w:right="99" w:hanging="0"/>
              <w:jc w:val="center"/>
              <w:rPr>
                <w:kern w:val="0"/>
                <w:sz w:val="22"/>
                <w:szCs w:val="22"/>
                <w:lang w:eastAsia="en-US" w:bidi="ar-SA"/>
              </w:rPr>
            </w:pPr>
            <w:r>
              <w:rPr>
                <w:spacing w:val="-4"/>
                <w:kern w:val="0"/>
                <w:sz w:val="22"/>
                <w:szCs w:val="22"/>
                <w:lang w:eastAsia="en-US" w:bidi="ar-SA"/>
              </w:rPr>
              <w:t>0.03</w:t>
            </w:r>
          </w:p>
        </w:tc>
        <w:tc>
          <w:tcPr>
            <w:tcW w:w="101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0" w:hanging="0"/>
              <w:jc w:val="left"/>
              <w:rPr>
                <w:kern w:val="0"/>
                <w:sz w:val="22"/>
                <w:szCs w:val="22"/>
                <w:lang w:eastAsia="en-US" w:bidi="ar-SA"/>
              </w:rPr>
            </w:pPr>
            <w:r>
              <w:rPr>
                <w:spacing w:val="-4"/>
                <w:kern w:val="0"/>
                <w:sz w:val="22"/>
                <w:szCs w:val="22"/>
                <w:lang w:eastAsia="en-US" w:bidi="ar-SA"/>
              </w:rPr>
              <w:t>0.04</w:t>
            </w:r>
          </w:p>
        </w:tc>
        <w:tc>
          <w:tcPr>
            <w:tcW w:w="10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70" w:hanging="0"/>
              <w:jc w:val="left"/>
              <w:rPr>
                <w:kern w:val="0"/>
                <w:sz w:val="22"/>
                <w:szCs w:val="22"/>
                <w:lang w:eastAsia="en-US" w:bidi="ar-SA"/>
              </w:rPr>
            </w:pPr>
            <w:r>
              <w:rPr>
                <w:spacing w:val="-4"/>
                <w:kern w:val="0"/>
                <w:sz w:val="22"/>
                <w:szCs w:val="22"/>
                <w:lang w:eastAsia="en-US" w:bidi="ar-SA"/>
              </w:rPr>
              <w:t>0.04</w:t>
            </w:r>
          </w:p>
        </w:tc>
        <w:tc>
          <w:tcPr>
            <w:tcW w:w="110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0.05</w:t>
            </w:r>
          </w:p>
        </w:tc>
        <w:tc>
          <w:tcPr>
            <w:tcW w:w="12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7" w:right="43" w:hanging="0"/>
              <w:jc w:val="center"/>
              <w:rPr>
                <w:kern w:val="0"/>
                <w:sz w:val="22"/>
                <w:szCs w:val="22"/>
                <w:lang w:eastAsia="en-US" w:bidi="ar-SA"/>
              </w:rPr>
            </w:pPr>
            <w:r>
              <w:rPr>
                <w:spacing w:val="-4"/>
                <w:kern w:val="0"/>
                <w:sz w:val="22"/>
                <w:szCs w:val="22"/>
                <w:lang w:eastAsia="en-US" w:bidi="ar-SA"/>
              </w:rPr>
              <w:t>0.05</w:t>
            </w:r>
          </w:p>
        </w:tc>
      </w:tr>
      <w:tr>
        <w:trPr>
          <w:trHeight w:val="290" w:hRule="atLeast"/>
        </w:trPr>
        <w:tc>
          <w:tcPr>
            <w:tcW w:w="13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2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7" w:hanging="0"/>
              <w:jc w:val="center"/>
              <w:rPr>
                <w:kern w:val="0"/>
                <w:sz w:val="22"/>
                <w:szCs w:val="22"/>
                <w:lang w:eastAsia="en-US" w:bidi="ar-SA"/>
              </w:rPr>
            </w:pPr>
            <w:r>
              <w:rPr>
                <w:w w:val="95"/>
                <w:kern w:val="0"/>
                <w:sz w:val="22"/>
                <w:szCs w:val="22"/>
                <w:lang w:eastAsia="en-US" w:bidi="ar-SA"/>
              </w:rPr>
              <w:t>C</w:t>
            </w:r>
          </w:p>
        </w:tc>
        <w:tc>
          <w:tcPr>
            <w:tcW w:w="886"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22" w:right="183" w:hanging="0"/>
              <w:jc w:val="center"/>
              <w:rPr>
                <w:kern w:val="0"/>
                <w:sz w:val="22"/>
                <w:szCs w:val="22"/>
                <w:lang w:eastAsia="en-US" w:bidi="ar-SA"/>
              </w:rPr>
            </w:pPr>
            <w:r>
              <w:rPr>
                <w:spacing w:val="-4"/>
                <w:kern w:val="0"/>
                <w:sz w:val="22"/>
                <w:szCs w:val="22"/>
                <w:lang w:eastAsia="en-US" w:bidi="ar-SA"/>
              </w:rPr>
              <w:t>0.29</w:t>
            </w:r>
          </w:p>
        </w:tc>
        <w:tc>
          <w:tcPr>
            <w:tcW w:w="9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 w:right="99" w:hanging="0"/>
              <w:jc w:val="center"/>
              <w:rPr>
                <w:kern w:val="0"/>
                <w:sz w:val="22"/>
                <w:szCs w:val="22"/>
                <w:lang w:eastAsia="en-US" w:bidi="ar-SA"/>
              </w:rPr>
            </w:pPr>
            <w:r>
              <w:rPr>
                <w:spacing w:val="-4"/>
                <w:kern w:val="0"/>
                <w:sz w:val="22"/>
                <w:szCs w:val="22"/>
                <w:lang w:eastAsia="en-US" w:bidi="ar-SA"/>
              </w:rPr>
              <w:t>0.04</w:t>
            </w:r>
          </w:p>
        </w:tc>
        <w:tc>
          <w:tcPr>
            <w:tcW w:w="101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0" w:hanging="0"/>
              <w:jc w:val="left"/>
              <w:rPr>
                <w:kern w:val="0"/>
                <w:sz w:val="22"/>
                <w:szCs w:val="22"/>
                <w:lang w:eastAsia="en-US" w:bidi="ar-SA"/>
              </w:rPr>
            </w:pPr>
            <w:r>
              <w:rPr>
                <w:spacing w:val="-4"/>
                <w:kern w:val="0"/>
                <w:sz w:val="22"/>
                <w:szCs w:val="22"/>
                <w:lang w:eastAsia="en-US" w:bidi="ar-SA"/>
              </w:rPr>
              <w:t>0.05</w:t>
            </w:r>
          </w:p>
        </w:tc>
        <w:tc>
          <w:tcPr>
            <w:tcW w:w="10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70" w:hanging="0"/>
              <w:jc w:val="left"/>
              <w:rPr>
                <w:kern w:val="0"/>
                <w:sz w:val="22"/>
                <w:szCs w:val="22"/>
                <w:lang w:eastAsia="en-US" w:bidi="ar-SA"/>
              </w:rPr>
            </w:pPr>
            <w:r>
              <w:rPr>
                <w:spacing w:val="-4"/>
                <w:kern w:val="0"/>
                <w:sz w:val="22"/>
                <w:szCs w:val="22"/>
                <w:lang w:eastAsia="en-US" w:bidi="ar-SA"/>
              </w:rPr>
              <w:t>0.06</w:t>
            </w:r>
          </w:p>
        </w:tc>
        <w:tc>
          <w:tcPr>
            <w:tcW w:w="110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0.07</w:t>
            </w:r>
          </w:p>
        </w:tc>
        <w:tc>
          <w:tcPr>
            <w:tcW w:w="12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7" w:right="43" w:hanging="0"/>
              <w:jc w:val="center"/>
              <w:rPr>
                <w:kern w:val="0"/>
                <w:sz w:val="22"/>
                <w:szCs w:val="22"/>
                <w:lang w:eastAsia="en-US" w:bidi="ar-SA"/>
              </w:rPr>
            </w:pPr>
            <w:r>
              <w:rPr>
                <w:spacing w:val="-4"/>
                <w:kern w:val="0"/>
                <w:sz w:val="22"/>
                <w:szCs w:val="22"/>
                <w:lang w:eastAsia="en-US" w:bidi="ar-SA"/>
              </w:rPr>
              <w:t>0.07</w:t>
            </w:r>
          </w:p>
        </w:tc>
      </w:tr>
      <w:tr>
        <w:trPr>
          <w:trHeight w:val="291" w:hRule="atLeast"/>
        </w:trPr>
        <w:tc>
          <w:tcPr>
            <w:tcW w:w="13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2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7" w:hanging="0"/>
              <w:jc w:val="center"/>
              <w:rPr>
                <w:kern w:val="0"/>
                <w:sz w:val="22"/>
                <w:szCs w:val="22"/>
                <w:lang w:eastAsia="en-US" w:bidi="ar-SA"/>
              </w:rPr>
            </w:pPr>
            <w:r>
              <w:rPr>
                <w:w w:val="95"/>
                <w:kern w:val="0"/>
                <w:sz w:val="22"/>
                <w:szCs w:val="22"/>
                <w:lang w:eastAsia="en-US" w:bidi="ar-SA"/>
              </w:rPr>
              <w:t>D</w:t>
            </w:r>
          </w:p>
        </w:tc>
        <w:tc>
          <w:tcPr>
            <w:tcW w:w="886"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22" w:right="183" w:hanging="0"/>
              <w:jc w:val="center"/>
              <w:rPr>
                <w:kern w:val="0"/>
                <w:sz w:val="22"/>
                <w:szCs w:val="22"/>
                <w:lang w:eastAsia="en-US" w:bidi="ar-SA"/>
              </w:rPr>
            </w:pPr>
            <w:r>
              <w:rPr>
                <w:spacing w:val="-4"/>
                <w:kern w:val="0"/>
                <w:sz w:val="22"/>
                <w:szCs w:val="22"/>
                <w:lang w:eastAsia="en-US" w:bidi="ar-SA"/>
              </w:rPr>
              <w:t>0.40</w:t>
            </w:r>
          </w:p>
        </w:tc>
        <w:tc>
          <w:tcPr>
            <w:tcW w:w="9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 w:right="99" w:hanging="0"/>
              <w:jc w:val="center"/>
              <w:rPr>
                <w:kern w:val="0"/>
                <w:sz w:val="22"/>
                <w:szCs w:val="22"/>
                <w:lang w:eastAsia="en-US" w:bidi="ar-SA"/>
              </w:rPr>
            </w:pPr>
            <w:r>
              <w:rPr>
                <w:spacing w:val="-4"/>
                <w:kern w:val="0"/>
                <w:sz w:val="22"/>
                <w:szCs w:val="22"/>
                <w:lang w:eastAsia="en-US" w:bidi="ar-SA"/>
              </w:rPr>
              <w:t>0.05</w:t>
            </w:r>
          </w:p>
        </w:tc>
        <w:tc>
          <w:tcPr>
            <w:tcW w:w="101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0" w:hanging="0"/>
              <w:jc w:val="left"/>
              <w:rPr>
                <w:kern w:val="0"/>
                <w:sz w:val="22"/>
                <w:szCs w:val="22"/>
                <w:lang w:eastAsia="en-US" w:bidi="ar-SA"/>
              </w:rPr>
            </w:pPr>
            <w:r>
              <w:rPr>
                <w:spacing w:val="-4"/>
                <w:kern w:val="0"/>
                <w:sz w:val="22"/>
                <w:szCs w:val="22"/>
                <w:lang w:eastAsia="en-US" w:bidi="ar-SA"/>
              </w:rPr>
              <w:t>0.06</w:t>
            </w:r>
          </w:p>
        </w:tc>
        <w:tc>
          <w:tcPr>
            <w:tcW w:w="10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70" w:hanging="0"/>
              <w:jc w:val="left"/>
              <w:rPr>
                <w:kern w:val="0"/>
                <w:sz w:val="22"/>
                <w:szCs w:val="22"/>
                <w:lang w:eastAsia="en-US" w:bidi="ar-SA"/>
              </w:rPr>
            </w:pPr>
            <w:r>
              <w:rPr>
                <w:spacing w:val="-4"/>
                <w:kern w:val="0"/>
                <w:sz w:val="22"/>
                <w:szCs w:val="22"/>
                <w:lang w:eastAsia="en-US" w:bidi="ar-SA"/>
              </w:rPr>
              <w:t>0.07</w:t>
            </w:r>
          </w:p>
        </w:tc>
        <w:tc>
          <w:tcPr>
            <w:tcW w:w="110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0.08</w:t>
            </w:r>
          </w:p>
        </w:tc>
        <w:tc>
          <w:tcPr>
            <w:tcW w:w="12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7" w:right="43" w:hanging="0"/>
              <w:jc w:val="center"/>
              <w:rPr>
                <w:kern w:val="0"/>
                <w:sz w:val="22"/>
                <w:szCs w:val="22"/>
                <w:lang w:eastAsia="en-US" w:bidi="ar-SA"/>
              </w:rPr>
            </w:pPr>
            <w:r>
              <w:rPr>
                <w:spacing w:val="-4"/>
                <w:kern w:val="0"/>
                <w:sz w:val="22"/>
                <w:szCs w:val="22"/>
                <w:lang w:eastAsia="en-US" w:bidi="ar-SA"/>
              </w:rPr>
              <w:t>0.08</w:t>
            </w:r>
          </w:p>
        </w:tc>
      </w:tr>
      <w:tr>
        <w:trPr>
          <w:trHeight w:val="290" w:hRule="atLeast"/>
        </w:trPr>
        <w:tc>
          <w:tcPr>
            <w:tcW w:w="13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2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0" w:hanging="0"/>
              <w:jc w:val="center"/>
              <w:rPr>
                <w:kern w:val="0"/>
                <w:sz w:val="22"/>
                <w:szCs w:val="22"/>
                <w:lang w:eastAsia="en-US" w:bidi="ar-SA"/>
              </w:rPr>
            </w:pPr>
            <w:r>
              <w:rPr>
                <w:w w:val="95"/>
                <w:kern w:val="0"/>
                <w:sz w:val="22"/>
                <w:szCs w:val="22"/>
                <w:lang w:eastAsia="en-US" w:bidi="ar-SA"/>
              </w:rPr>
              <w:t>E</w:t>
            </w:r>
          </w:p>
        </w:tc>
        <w:tc>
          <w:tcPr>
            <w:tcW w:w="886"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22" w:right="183" w:hanging="0"/>
              <w:jc w:val="center"/>
              <w:rPr>
                <w:kern w:val="0"/>
                <w:sz w:val="22"/>
                <w:szCs w:val="22"/>
                <w:lang w:eastAsia="en-US" w:bidi="ar-SA"/>
              </w:rPr>
            </w:pPr>
            <w:r>
              <w:rPr>
                <w:spacing w:val="-4"/>
                <w:kern w:val="0"/>
                <w:sz w:val="22"/>
                <w:szCs w:val="22"/>
                <w:lang w:eastAsia="en-US" w:bidi="ar-SA"/>
              </w:rPr>
              <w:t>0.53</w:t>
            </w:r>
          </w:p>
        </w:tc>
        <w:tc>
          <w:tcPr>
            <w:tcW w:w="916"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 w:right="99" w:hanging="0"/>
              <w:jc w:val="center"/>
              <w:rPr>
                <w:kern w:val="0"/>
                <w:sz w:val="22"/>
                <w:szCs w:val="22"/>
                <w:lang w:eastAsia="en-US" w:bidi="ar-SA"/>
              </w:rPr>
            </w:pPr>
            <w:r>
              <w:rPr>
                <w:spacing w:val="-4"/>
                <w:kern w:val="0"/>
                <w:sz w:val="22"/>
                <w:szCs w:val="22"/>
                <w:lang w:eastAsia="en-US" w:bidi="ar-SA"/>
              </w:rPr>
              <w:t>0.06</w:t>
            </w:r>
          </w:p>
        </w:tc>
        <w:tc>
          <w:tcPr>
            <w:tcW w:w="101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0" w:hanging="0"/>
              <w:jc w:val="left"/>
              <w:rPr>
                <w:kern w:val="0"/>
                <w:sz w:val="22"/>
                <w:szCs w:val="22"/>
                <w:lang w:eastAsia="en-US" w:bidi="ar-SA"/>
              </w:rPr>
            </w:pPr>
            <w:r>
              <w:rPr>
                <w:spacing w:val="-4"/>
                <w:kern w:val="0"/>
                <w:sz w:val="22"/>
                <w:szCs w:val="22"/>
                <w:lang w:eastAsia="en-US" w:bidi="ar-SA"/>
              </w:rPr>
              <w:t>0.06</w:t>
            </w:r>
          </w:p>
        </w:tc>
        <w:tc>
          <w:tcPr>
            <w:tcW w:w="109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70" w:hanging="0"/>
              <w:jc w:val="left"/>
              <w:rPr>
                <w:kern w:val="0"/>
                <w:sz w:val="22"/>
                <w:szCs w:val="22"/>
                <w:lang w:eastAsia="en-US" w:bidi="ar-SA"/>
              </w:rPr>
            </w:pPr>
            <w:r>
              <w:rPr>
                <w:spacing w:val="-4"/>
                <w:kern w:val="0"/>
                <w:sz w:val="22"/>
                <w:szCs w:val="22"/>
                <w:lang w:eastAsia="en-US" w:bidi="ar-SA"/>
              </w:rPr>
              <w:t>0.08</w:t>
            </w:r>
          </w:p>
        </w:tc>
        <w:tc>
          <w:tcPr>
            <w:tcW w:w="110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0.09</w:t>
            </w:r>
          </w:p>
        </w:tc>
        <w:tc>
          <w:tcPr>
            <w:tcW w:w="12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57" w:right="43" w:hanging="0"/>
              <w:jc w:val="center"/>
              <w:rPr>
                <w:kern w:val="0"/>
                <w:sz w:val="22"/>
                <w:szCs w:val="22"/>
                <w:lang w:eastAsia="en-US" w:bidi="ar-SA"/>
              </w:rPr>
            </w:pPr>
            <w:r>
              <w:rPr>
                <w:spacing w:val="-4"/>
                <w:kern w:val="0"/>
                <w:sz w:val="22"/>
                <w:szCs w:val="22"/>
                <w:lang w:eastAsia="en-US" w:bidi="ar-SA"/>
              </w:rPr>
              <w:t>0.10</w:t>
            </w:r>
          </w:p>
        </w:tc>
      </w:tr>
      <w:tr>
        <w:trPr>
          <w:trHeight w:val="292" w:hRule="atLeast"/>
        </w:trPr>
        <w:tc>
          <w:tcPr>
            <w:tcW w:w="13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2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20" w:hanging="0"/>
              <w:jc w:val="center"/>
              <w:rPr>
                <w:kern w:val="0"/>
                <w:sz w:val="22"/>
                <w:szCs w:val="22"/>
                <w:lang w:eastAsia="en-US" w:bidi="ar-SA"/>
              </w:rPr>
            </w:pPr>
            <w:r>
              <w:rPr>
                <w:w w:val="95"/>
                <w:kern w:val="0"/>
                <w:sz w:val="22"/>
                <w:szCs w:val="22"/>
                <w:lang w:eastAsia="en-US" w:bidi="ar-SA"/>
              </w:rPr>
              <w:t>F</w:t>
            </w:r>
          </w:p>
        </w:tc>
        <w:tc>
          <w:tcPr>
            <w:tcW w:w="886" w:type="dxa"/>
            <w:tcBorders>
              <w:top w:val="double" w:sz="4" w:space="0" w:color="000000"/>
              <w:left w:val="single" w:sz="4" w:space="0" w:color="000000"/>
              <w:bottom w:val="single" w:sz="4" w:space="0" w:color="000000"/>
              <w:right w:val="single" w:sz="4" w:space="0" w:color="000000"/>
            </w:tcBorders>
            <w:shd w:color="auto" w:fill="EFEFEF" w:val="clear"/>
          </w:tcPr>
          <w:p>
            <w:pPr>
              <w:pStyle w:val="TableParagraph"/>
              <w:widowControl w:val="false"/>
              <w:spacing w:before="0" w:after="0"/>
              <w:ind w:left="22" w:right="183" w:hanging="0"/>
              <w:jc w:val="center"/>
              <w:rPr>
                <w:kern w:val="0"/>
                <w:sz w:val="22"/>
                <w:szCs w:val="22"/>
                <w:lang w:eastAsia="en-US" w:bidi="ar-SA"/>
              </w:rPr>
            </w:pPr>
            <w:r>
              <w:rPr>
                <w:spacing w:val="-4"/>
                <w:kern w:val="0"/>
                <w:sz w:val="22"/>
                <w:szCs w:val="22"/>
                <w:lang w:eastAsia="en-US" w:bidi="ar-SA"/>
              </w:rPr>
              <w:t>0.72</w:t>
            </w:r>
          </w:p>
        </w:tc>
        <w:tc>
          <w:tcPr>
            <w:tcW w:w="916"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3" w:right="99" w:hanging="0"/>
              <w:jc w:val="center"/>
              <w:rPr>
                <w:kern w:val="0"/>
                <w:sz w:val="22"/>
                <w:szCs w:val="22"/>
                <w:lang w:eastAsia="en-US" w:bidi="ar-SA"/>
              </w:rPr>
            </w:pPr>
            <w:r>
              <w:rPr>
                <w:spacing w:val="-4"/>
                <w:kern w:val="0"/>
                <w:sz w:val="22"/>
                <w:szCs w:val="22"/>
                <w:lang w:eastAsia="en-US" w:bidi="ar-SA"/>
              </w:rPr>
              <w:t>0.09</w:t>
            </w:r>
          </w:p>
        </w:tc>
        <w:tc>
          <w:tcPr>
            <w:tcW w:w="101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330" w:hanging="0"/>
              <w:jc w:val="left"/>
              <w:rPr>
                <w:kern w:val="0"/>
                <w:sz w:val="22"/>
                <w:szCs w:val="22"/>
                <w:lang w:eastAsia="en-US" w:bidi="ar-SA"/>
              </w:rPr>
            </w:pPr>
            <w:r>
              <w:rPr>
                <w:spacing w:val="-4"/>
                <w:kern w:val="0"/>
                <w:sz w:val="22"/>
                <w:szCs w:val="22"/>
                <w:lang w:eastAsia="en-US" w:bidi="ar-SA"/>
              </w:rPr>
              <w:t>0.11</w:t>
            </w:r>
          </w:p>
        </w:tc>
        <w:tc>
          <w:tcPr>
            <w:tcW w:w="109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370" w:hanging="0"/>
              <w:jc w:val="left"/>
              <w:rPr>
                <w:kern w:val="0"/>
                <w:sz w:val="22"/>
                <w:szCs w:val="22"/>
                <w:lang w:eastAsia="en-US" w:bidi="ar-SA"/>
              </w:rPr>
            </w:pPr>
            <w:r>
              <w:rPr>
                <w:spacing w:val="-4"/>
                <w:kern w:val="0"/>
                <w:sz w:val="22"/>
                <w:szCs w:val="22"/>
                <w:lang w:eastAsia="en-US" w:bidi="ar-SA"/>
              </w:rPr>
              <w:t>0.14</w:t>
            </w:r>
          </w:p>
        </w:tc>
        <w:tc>
          <w:tcPr>
            <w:tcW w:w="110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0.18</w:t>
            </w:r>
          </w:p>
        </w:tc>
        <w:tc>
          <w:tcPr>
            <w:tcW w:w="125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43" w:hanging="0"/>
              <w:jc w:val="center"/>
              <w:rPr>
                <w:kern w:val="0"/>
                <w:sz w:val="22"/>
                <w:szCs w:val="22"/>
                <w:lang w:eastAsia="en-US" w:bidi="ar-SA"/>
              </w:rPr>
            </w:pPr>
            <w:r>
              <w:rPr>
                <w:spacing w:val="-4"/>
                <w:kern w:val="0"/>
                <w:sz w:val="22"/>
                <w:szCs w:val="22"/>
                <w:lang w:eastAsia="en-US" w:bidi="ar-SA"/>
              </w:rPr>
              <w:t>0.22</w:t>
            </w:r>
          </w:p>
        </w:tc>
      </w:tr>
    </w:tbl>
    <w:p>
      <w:pPr>
        <w:pStyle w:val="Cuerpodetexto"/>
        <w:spacing w:before="7" w:after="0"/>
        <w:rPr>
          <w:sz w:val="25"/>
        </w:rPr>
      </w:pPr>
      <w:r>
        <w:rPr>
          <w:sz w:val="25"/>
        </w:rPr>
      </w:r>
    </w:p>
    <w:tbl>
      <w:tblPr>
        <w:tblStyle w:val="TableNormal"/>
        <w:tblW w:w="9674"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1367"/>
        <w:gridCol w:w="1985"/>
        <w:gridCol w:w="903"/>
        <w:gridCol w:w="903"/>
        <w:gridCol w:w="1054"/>
        <w:gridCol w:w="1054"/>
        <w:gridCol w:w="1202"/>
        <w:gridCol w:w="1204"/>
      </w:tblGrid>
      <w:tr>
        <w:trPr>
          <w:trHeight w:val="289" w:hRule="atLeast"/>
        </w:trPr>
        <w:tc>
          <w:tcPr>
            <w:tcW w:w="9672" w:type="dxa"/>
            <w:gridSpan w:val="8"/>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3" w:before="0" w:after="0"/>
              <w:ind w:left="307" w:hanging="0"/>
              <w:jc w:val="center"/>
              <w:rPr>
                <w:kern w:val="0"/>
                <w:sz w:val="22"/>
                <w:szCs w:val="22"/>
                <w:lang w:eastAsia="en-US" w:bidi="ar-SA"/>
              </w:rPr>
            </w:pPr>
            <w:r>
              <w:rPr>
                <w:kern w:val="0"/>
                <w:sz w:val="22"/>
                <w:szCs w:val="22"/>
                <w:lang w:eastAsia="en-US" w:bidi="ar-SA"/>
              </w:rPr>
              <w:t>TOTAL</w:t>
            </w:r>
            <w:r>
              <w:rPr>
                <w:spacing w:val="-14"/>
                <w:kern w:val="0"/>
                <w:sz w:val="22"/>
                <w:szCs w:val="22"/>
                <w:lang w:eastAsia="en-US" w:bidi="ar-SA"/>
              </w:rPr>
              <w:t xml:space="preserve"> </w:t>
            </w:r>
            <w:r>
              <w:rPr>
                <w:kern w:val="0"/>
                <w:sz w:val="22"/>
                <w:szCs w:val="22"/>
                <w:lang w:eastAsia="en-US" w:bidi="ar-SA"/>
              </w:rPr>
              <w:t>POR</w:t>
            </w:r>
            <w:r>
              <w:rPr>
                <w:spacing w:val="-12"/>
                <w:kern w:val="0"/>
                <w:sz w:val="22"/>
                <w:szCs w:val="22"/>
                <w:lang w:eastAsia="en-US" w:bidi="ar-SA"/>
              </w:rPr>
              <w:t xml:space="preserve"> </w:t>
            </w:r>
            <w:r>
              <w:rPr>
                <w:kern w:val="0"/>
                <w:sz w:val="22"/>
                <w:szCs w:val="22"/>
                <w:lang w:eastAsia="en-US" w:bidi="ar-SA"/>
              </w:rPr>
              <w:t>AMBOS</w:t>
            </w:r>
            <w:r>
              <w:rPr>
                <w:spacing w:val="-12"/>
                <w:kern w:val="0"/>
                <w:sz w:val="22"/>
                <w:szCs w:val="22"/>
                <w:lang w:eastAsia="en-US" w:bidi="ar-SA"/>
              </w:rPr>
              <w:t xml:space="preserve"> </w:t>
            </w:r>
            <w:r>
              <w:rPr>
                <w:spacing w:val="-2"/>
                <w:kern w:val="0"/>
                <w:sz w:val="22"/>
                <w:szCs w:val="22"/>
                <w:lang w:eastAsia="en-US" w:bidi="ar-SA"/>
              </w:rPr>
              <w:t>SERVICIOS</w:t>
            </w:r>
          </w:p>
        </w:tc>
      </w:tr>
      <w:tr>
        <w:trPr>
          <w:trHeight w:val="659" w:hRule="atLeast"/>
        </w:trPr>
        <w:tc>
          <w:tcPr>
            <w:tcW w:w="136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85" w:after="0"/>
              <w:ind w:left="107" w:hanging="0"/>
              <w:jc w:val="left"/>
              <w:rPr>
                <w:kern w:val="0"/>
                <w:sz w:val="22"/>
                <w:szCs w:val="22"/>
                <w:lang w:eastAsia="en-US" w:bidi="ar-SA"/>
              </w:rPr>
            </w:pPr>
            <w:r>
              <w:rPr>
                <w:spacing w:val="-5"/>
                <w:kern w:val="0"/>
                <w:sz w:val="22"/>
                <w:szCs w:val="22"/>
                <w:lang w:eastAsia="en-US" w:bidi="ar-SA"/>
              </w:rPr>
              <w:t>USO</w:t>
            </w:r>
          </w:p>
        </w:tc>
        <w:tc>
          <w:tcPr>
            <w:tcW w:w="198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jc w:val="left"/>
              <w:rPr>
                <w:sz w:val="25"/>
              </w:rPr>
            </w:pPr>
            <w:r>
              <w:rPr>
                <w:kern w:val="0"/>
                <w:sz w:val="25"/>
                <w:szCs w:val="22"/>
                <w:lang w:eastAsia="en-US" w:bidi="ar-SA"/>
              </w:rPr>
            </w:r>
          </w:p>
          <w:p>
            <w:pPr>
              <w:pStyle w:val="TableParagraph"/>
              <w:widowControl w:val="false"/>
              <w:spacing w:before="0" w:after="0"/>
              <w:ind w:left="147" w:right="125" w:hanging="0"/>
              <w:jc w:val="center"/>
              <w:rPr>
                <w:kern w:val="0"/>
                <w:sz w:val="22"/>
                <w:szCs w:val="22"/>
                <w:lang w:eastAsia="en-US" w:bidi="ar-SA"/>
              </w:rPr>
            </w:pPr>
            <w:r>
              <w:rPr>
                <w:spacing w:val="-2"/>
                <w:kern w:val="0"/>
                <w:sz w:val="22"/>
                <w:szCs w:val="22"/>
                <w:lang w:eastAsia="en-US" w:bidi="ar-SA"/>
              </w:rPr>
              <w:t>TARIFA</w:t>
            </w:r>
          </w:p>
        </w:tc>
        <w:tc>
          <w:tcPr>
            <w:tcW w:w="903" w:type="dxa"/>
            <w:tcBorders>
              <w:top w:val="double" w:sz="4" w:space="0" w:color="000000"/>
              <w:left w:val="single" w:sz="4" w:space="0" w:color="000000"/>
              <w:bottom w:val="double" w:sz="4" w:space="0" w:color="000000"/>
              <w:right w:val="single" w:sz="4" w:space="0" w:color="000000"/>
            </w:tcBorders>
            <w:shd w:color="auto" w:fill="D0CECE" w:val="clear"/>
          </w:tcPr>
          <w:p>
            <w:pPr>
              <w:pStyle w:val="TableParagraph"/>
              <w:widowControl w:val="false"/>
              <w:spacing w:before="178" w:after="0"/>
              <w:ind w:left="10" w:right="195" w:hanging="0"/>
              <w:jc w:val="center"/>
              <w:rPr>
                <w:sz w:val="20"/>
              </w:rPr>
            </w:pPr>
            <w:r>
              <w:rPr>
                <w:spacing w:val="-2"/>
                <w:kern w:val="0"/>
                <w:sz w:val="20"/>
                <w:szCs w:val="22"/>
                <w:lang w:eastAsia="en-US" w:bidi="ar-SA"/>
              </w:rPr>
              <w:t>0-</w:t>
            </w:r>
            <w:r>
              <w:rPr>
                <w:spacing w:val="-4"/>
                <w:kern w:val="0"/>
                <w:sz w:val="20"/>
                <w:szCs w:val="22"/>
                <w:lang w:eastAsia="en-US" w:bidi="ar-SA"/>
              </w:rPr>
              <w:t>10</w:t>
            </w:r>
            <w:r>
              <w:rPr>
                <w:spacing w:val="-4"/>
                <w:kern w:val="0"/>
                <w:position w:val="-3"/>
                <w:sz w:val="20"/>
                <w:szCs w:val="22"/>
                <w:lang w:eastAsia="en-US" w:bidi="ar-SA"/>
              </w:rPr>
              <w:t>m</w:t>
            </w:r>
            <w:r>
              <w:rPr>
                <w:spacing w:val="-4"/>
                <w:kern w:val="0"/>
                <w:sz w:val="20"/>
                <w:szCs w:val="22"/>
                <w:lang w:eastAsia="en-US" w:bidi="ar-SA"/>
              </w:rPr>
              <w:t>3</w:t>
            </w:r>
          </w:p>
        </w:tc>
        <w:tc>
          <w:tcPr>
            <w:tcW w:w="903"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78" w:after="0"/>
              <w:ind w:left="10" w:right="157" w:hanging="0"/>
              <w:jc w:val="center"/>
              <w:rPr>
                <w:sz w:val="20"/>
              </w:rPr>
            </w:pPr>
            <w:r>
              <w:rPr>
                <w:spacing w:val="-7"/>
                <w:kern w:val="0"/>
                <w:sz w:val="20"/>
                <w:szCs w:val="22"/>
                <w:lang w:eastAsia="en-US" w:bidi="ar-SA"/>
              </w:rPr>
              <w:t>11-</w:t>
            </w:r>
            <w:r>
              <w:rPr>
                <w:spacing w:val="-4"/>
                <w:kern w:val="0"/>
                <w:sz w:val="20"/>
                <w:szCs w:val="22"/>
                <w:lang w:eastAsia="en-US" w:bidi="ar-SA"/>
              </w:rPr>
              <w:t>80</w:t>
            </w:r>
            <w:r>
              <w:rPr>
                <w:spacing w:val="-4"/>
                <w:kern w:val="0"/>
                <w:position w:val="-3"/>
                <w:sz w:val="20"/>
                <w:szCs w:val="22"/>
                <w:lang w:eastAsia="en-US" w:bidi="ar-SA"/>
              </w:rPr>
              <w:t>m</w:t>
            </w:r>
            <w:r>
              <w:rPr>
                <w:spacing w:val="-4"/>
                <w:kern w:val="0"/>
                <w:sz w:val="20"/>
                <w:szCs w:val="22"/>
                <w:lang w:eastAsia="en-US" w:bidi="ar-SA"/>
              </w:rPr>
              <w:t>3</w:t>
            </w:r>
          </w:p>
        </w:tc>
        <w:tc>
          <w:tcPr>
            <w:tcW w:w="1054"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78" w:after="0"/>
              <w:ind w:left="61" w:hanging="0"/>
              <w:jc w:val="left"/>
              <w:rPr>
                <w:sz w:val="20"/>
              </w:rPr>
            </w:pPr>
            <w:r>
              <w:rPr>
                <w:spacing w:val="-4"/>
                <w:kern w:val="0"/>
                <w:sz w:val="20"/>
                <w:szCs w:val="22"/>
                <w:lang w:eastAsia="en-US" w:bidi="ar-SA"/>
              </w:rPr>
              <w:t>81-</w:t>
            </w:r>
            <w:r>
              <w:rPr>
                <w:spacing w:val="-2"/>
                <w:kern w:val="0"/>
                <w:sz w:val="20"/>
                <w:szCs w:val="22"/>
                <w:lang w:eastAsia="en-US" w:bidi="ar-SA"/>
              </w:rPr>
              <w:t>160</w:t>
            </w:r>
            <w:r>
              <w:rPr>
                <w:spacing w:val="-2"/>
                <w:kern w:val="0"/>
                <w:position w:val="-3"/>
                <w:sz w:val="20"/>
                <w:szCs w:val="22"/>
                <w:lang w:eastAsia="en-US" w:bidi="ar-SA"/>
              </w:rPr>
              <w:t>m</w:t>
            </w:r>
            <w:r>
              <w:rPr>
                <w:spacing w:val="-2"/>
                <w:kern w:val="0"/>
                <w:sz w:val="20"/>
                <w:szCs w:val="22"/>
                <w:lang w:eastAsia="en-US" w:bidi="ar-SA"/>
              </w:rPr>
              <w:t>3</w:t>
            </w:r>
          </w:p>
        </w:tc>
        <w:tc>
          <w:tcPr>
            <w:tcW w:w="1054"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46" w:after="0"/>
              <w:ind w:left="271" w:hanging="0"/>
              <w:jc w:val="left"/>
              <w:rPr>
                <w:sz w:val="20"/>
              </w:rPr>
            </w:pPr>
            <w:r>
              <w:rPr>
                <w:spacing w:val="-4"/>
                <w:kern w:val="0"/>
                <w:sz w:val="20"/>
                <w:szCs w:val="22"/>
                <w:lang w:eastAsia="en-US" w:bidi="ar-SA"/>
              </w:rPr>
              <w:t>161-</w:t>
            </w:r>
          </w:p>
          <w:p>
            <w:pPr>
              <w:pStyle w:val="TableParagraph"/>
              <w:widowControl w:val="false"/>
              <w:spacing w:before="36" w:after="0"/>
              <w:ind w:left="189" w:hanging="0"/>
              <w:jc w:val="left"/>
              <w:rPr>
                <w:sz w:val="20"/>
              </w:rPr>
            </w:pPr>
            <w:r>
              <w:rPr>
                <w:spacing w:val="-2"/>
                <w:kern w:val="0"/>
                <w:sz w:val="20"/>
                <w:szCs w:val="22"/>
                <w:lang w:eastAsia="en-US" w:bidi="ar-SA"/>
              </w:rPr>
              <w:t>320</w:t>
            </w:r>
            <w:r>
              <w:rPr>
                <w:spacing w:val="-2"/>
                <w:kern w:val="0"/>
                <w:position w:val="-3"/>
                <w:sz w:val="20"/>
                <w:szCs w:val="22"/>
                <w:lang w:eastAsia="en-US" w:bidi="ar-SA"/>
              </w:rPr>
              <w:t>m</w:t>
            </w:r>
            <w:r>
              <w:rPr>
                <w:spacing w:val="-2"/>
                <w:kern w:val="0"/>
                <w:sz w:val="20"/>
                <w:szCs w:val="22"/>
                <w:lang w:eastAsia="en-US" w:bidi="ar-SA"/>
              </w:rPr>
              <w:t>3</w:t>
            </w:r>
          </w:p>
        </w:tc>
        <w:tc>
          <w:tcPr>
            <w:tcW w:w="1202"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78" w:after="0"/>
              <w:ind w:left="82" w:hanging="0"/>
              <w:jc w:val="left"/>
              <w:rPr>
                <w:sz w:val="20"/>
              </w:rPr>
            </w:pPr>
            <w:r>
              <w:rPr>
                <w:spacing w:val="-2"/>
                <w:kern w:val="0"/>
                <w:sz w:val="20"/>
                <w:szCs w:val="22"/>
                <w:lang w:eastAsia="en-US" w:bidi="ar-SA"/>
              </w:rPr>
              <w:t>321-640</w:t>
            </w:r>
            <w:r>
              <w:rPr>
                <w:spacing w:val="-2"/>
                <w:kern w:val="0"/>
                <w:position w:val="-3"/>
                <w:sz w:val="20"/>
                <w:szCs w:val="22"/>
                <w:lang w:eastAsia="en-US" w:bidi="ar-SA"/>
              </w:rPr>
              <w:t>m</w:t>
            </w:r>
            <w:r>
              <w:rPr>
                <w:spacing w:val="-2"/>
                <w:kern w:val="0"/>
                <w:sz w:val="20"/>
                <w:szCs w:val="22"/>
                <w:lang w:eastAsia="en-US" w:bidi="ar-SA"/>
              </w:rPr>
              <w:t>3</w:t>
            </w:r>
          </w:p>
        </w:tc>
        <w:tc>
          <w:tcPr>
            <w:tcW w:w="1204" w:type="dxa"/>
            <w:tcBorders>
              <w:top w:val="double" w:sz="4" w:space="0" w:color="000000"/>
              <w:left w:val="single" w:sz="4" w:space="0" w:color="000000"/>
              <w:bottom w:val="double" w:sz="4" w:space="0" w:color="000000"/>
              <w:right w:val="single" w:sz="4" w:space="0" w:color="000000"/>
            </w:tcBorders>
            <w:shd w:color="auto" w:fill="DBDBDB" w:val="clear"/>
          </w:tcPr>
          <w:p>
            <w:pPr>
              <w:pStyle w:val="TableParagraph"/>
              <w:widowControl w:val="false"/>
              <w:spacing w:before="169" w:after="0"/>
              <w:ind w:left="42" w:right="16" w:hanging="0"/>
              <w:jc w:val="center"/>
              <w:rPr>
                <w:sz w:val="20"/>
              </w:rPr>
            </w:pPr>
            <w:r>
              <w:rPr>
                <w:kern w:val="0"/>
                <w:sz w:val="20"/>
                <w:szCs w:val="22"/>
                <w:lang w:eastAsia="en-US" w:bidi="ar-SA"/>
              </w:rPr>
              <w:t>641</w:t>
            </w:r>
            <w:r>
              <w:rPr>
                <w:spacing w:val="-1"/>
                <w:kern w:val="0"/>
                <w:sz w:val="20"/>
                <w:szCs w:val="22"/>
                <w:lang w:eastAsia="en-US" w:bidi="ar-SA"/>
              </w:rPr>
              <w:t xml:space="preserve"> </w:t>
            </w:r>
            <w:r>
              <w:rPr>
                <w:kern w:val="0"/>
                <w:sz w:val="20"/>
                <w:szCs w:val="22"/>
                <w:lang w:eastAsia="en-US" w:bidi="ar-SA"/>
              </w:rPr>
              <w:t>ó</w:t>
            </w:r>
            <w:r>
              <w:rPr>
                <w:spacing w:val="-20"/>
                <w:kern w:val="0"/>
                <w:sz w:val="20"/>
                <w:szCs w:val="22"/>
                <w:lang w:eastAsia="en-US" w:bidi="ar-SA"/>
              </w:rPr>
              <w:t xml:space="preserve"> </w:t>
            </w:r>
            <w:r>
              <w:rPr>
                <w:kern w:val="0"/>
                <w:sz w:val="20"/>
                <w:szCs w:val="22"/>
                <w:lang w:eastAsia="en-US" w:bidi="ar-SA"/>
              </w:rPr>
              <w:t>más</w:t>
            </w:r>
            <w:r>
              <w:rPr>
                <w:spacing w:val="-1"/>
                <w:kern w:val="0"/>
                <w:sz w:val="20"/>
                <w:szCs w:val="22"/>
                <w:lang w:eastAsia="en-US" w:bidi="ar-SA"/>
              </w:rPr>
              <w:t xml:space="preserve"> </w:t>
            </w:r>
            <w:r>
              <w:rPr>
                <w:spacing w:val="-5"/>
                <w:kern w:val="0"/>
                <w:sz w:val="20"/>
                <w:szCs w:val="22"/>
                <w:lang w:eastAsia="en-US" w:bidi="ar-SA"/>
              </w:rPr>
              <w:t>m</w:t>
            </w:r>
            <w:r>
              <w:rPr>
                <w:spacing w:val="-5"/>
                <w:kern w:val="0"/>
                <w:position w:val="6"/>
                <w:sz w:val="20"/>
                <w:szCs w:val="22"/>
                <w:lang w:eastAsia="en-US" w:bidi="ar-SA"/>
              </w:rPr>
              <w:t>3</w:t>
            </w:r>
          </w:p>
        </w:tc>
      </w:tr>
      <w:tr>
        <w:trPr>
          <w:trHeight w:val="291" w:hRule="atLeast"/>
        </w:trPr>
        <w:tc>
          <w:tcPr>
            <w:tcW w:w="1367" w:type="dxa"/>
            <w:vMerge w:val="restart"/>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211" w:after="0"/>
              <w:ind w:left="45" w:hanging="0"/>
              <w:jc w:val="left"/>
              <w:rPr>
                <w:kern w:val="0"/>
                <w:sz w:val="22"/>
                <w:szCs w:val="22"/>
                <w:lang w:eastAsia="en-US" w:bidi="ar-SA"/>
              </w:rPr>
            </w:pPr>
            <w:r>
              <w:rPr>
                <w:spacing w:val="-2"/>
                <w:kern w:val="0"/>
                <w:sz w:val="22"/>
                <w:szCs w:val="22"/>
                <w:lang w:eastAsia="en-US" w:bidi="ar-SA"/>
              </w:rPr>
              <w:t>COMERCIAL</w:t>
            </w:r>
          </w:p>
        </w:tc>
        <w:tc>
          <w:tcPr>
            <w:tcW w:w="198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47" w:right="126" w:hanging="0"/>
              <w:jc w:val="center"/>
              <w:rPr>
                <w:kern w:val="0"/>
                <w:sz w:val="22"/>
                <w:szCs w:val="22"/>
                <w:lang w:eastAsia="en-US" w:bidi="ar-SA"/>
              </w:rPr>
            </w:pPr>
            <w:r>
              <w:rPr>
                <w:spacing w:val="-2"/>
                <w:kern w:val="0"/>
                <w:sz w:val="22"/>
                <w:szCs w:val="22"/>
                <w:lang w:eastAsia="en-US" w:bidi="ar-SA"/>
              </w:rPr>
              <w:t>INSTITUCIONAL</w:t>
            </w:r>
          </w:p>
        </w:tc>
        <w:tc>
          <w:tcPr>
            <w:tcW w:w="90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 w:right="168" w:hanging="0"/>
              <w:jc w:val="center"/>
              <w:rPr>
                <w:kern w:val="0"/>
                <w:sz w:val="22"/>
                <w:szCs w:val="22"/>
                <w:lang w:eastAsia="en-US" w:bidi="ar-SA"/>
              </w:rPr>
            </w:pPr>
            <w:r>
              <w:rPr>
                <w:spacing w:val="-4"/>
                <w:kern w:val="0"/>
                <w:sz w:val="22"/>
                <w:szCs w:val="22"/>
                <w:lang w:eastAsia="en-US" w:bidi="ar-SA"/>
              </w:rPr>
              <w:t>1.64</w:t>
            </w:r>
          </w:p>
        </w:tc>
        <w:tc>
          <w:tcPr>
            <w:tcW w:w="90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 w:right="87" w:hanging="0"/>
              <w:jc w:val="center"/>
              <w:rPr>
                <w:kern w:val="0"/>
                <w:sz w:val="22"/>
                <w:szCs w:val="22"/>
                <w:lang w:eastAsia="en-US" w:bidi="ar-SA"/>
              </w:rPr>
            </w:pPr>
            <w:r>
              <w:rPr>
                <w:spacing w:val="-4"/>
                <w:kern w:val="0"/>
                <w:sz w:val="22"/>
                <w:szCs w:val="22"/>
                <w:lang w:eastAsia="en-US" w:bidi="ar-SA"/>
              </w:rPr>
              <w:t>0.21</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0.25</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5" w:right="298" w:hanging="0"/>
              <w:jc w:val="center"/>
              <w:rPr>
                <w:kern w:val="0"/>
                <w:sz w:val="22"/>
                <w:szCs w:val="22"/>
                <w:lang w:eastAsia="en-US" w:bidi="ar-SA"/>
              </w:rPr>
            </w:pPr>
            <w:r>
              <w:rPr>
                <w:spacing w:val="-4"/>
                <w:kern w:val="0"/>
                <w:sz w:val="22"/>
                <w:szCs w:val="22"/>
                <w:lang w:eastAsia="en-US" w:bidi="ar-SA"/>
              </w:rPr>
              <w:t>0.32</w:t>
            </w:r>
          </w:p>
        </w:tc>
        <w:tc>
          <w:tcPr>
            <w:tcW w:w="12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6" w:right="388" w:hanging="0"/>
              <w:jc w:val="center"/>
              <w:rPr>
                <w:kern w:val="0"/>
                <w:sz w:val="22"/>
                <w:szCs w:val="22"/>
                <w:lang w:eastAsia="en-US" w:bidi="ar-SA"/>
              </w:rPr>
            </w:pPr>
            <w:r>
              <w:rPr>
                <w:spacing w:val="-4"/>
                <w:kern w:val="0"/>
                <w:sz w:val="22"/>
                <w:szCs w:val="22"/>
                <w:lang w:eastAsia="en-US" w:bidi="ar-SA"/>
              </w:rPr>
              <w:t>0.40</w:t>
            </w:r>
          </w:p>
        </w:tc>
        <w:tc>
          <w:tcPr>
            <w:tcW w:w="120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2" w:right="8" w:hanging="0"/>
              <w:jc w:val="center"/>
              <w:rPr>
                <w:kern w:val="0"/>
                <w:sz w:val="22"/>
                <w:szCs w:val="22"/>
                <w:lang w:eastAsia="en-US" w:bidi="ar-SA"/>
              </w:rPr>
            </w:pPr>
            <w:r>
              <w:rPr>
                <w:spacing w:val="-4"/>
                <w:kern w:val="0"/>
                <w:sz w:val="22"/>
                <w:szCs w:val="22"/>
                <w:lang w:eastAsia="en-US" w:bidi="ar-SA"/>
              </w:rPr>
              <w:t>0.46</w:t>
            </w:r>
          </w:p>
        </w:tc>
      </w:tr>
      <w:tr>
        <w:trPr>
          <w:trHeight w:val="290" w:hRule="atLeast"/>
        </w:trPr>
        <w:tc>
          <w:tcPr>
            <w:tcW w:w="136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98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9" w:hanging="0"/>
              <w:jc w:val="center"/>
              <w:rPr>
                <w:kern w:val="0"/>
                <w:sz w:val="22"/>
                <w:szCs w:val="22"/>
                <w:lang w:eastAsia="en-US" w:bidi="ar-SA"/>
              </w:rPr>
            </w:pPr>
            <w:r>
              <w:rPr>
                <w:w w:val="95"/>
                <w:kern w:val="0"/>
                <w:sz w:val="22"/>
                <w:szCs w:val="22"/>
                <w:lang w:eastAsia="en-US" w:bidi="ar-SA"/>
              </w:rPr>
              <w:t>A</w:t>
            </w:r>
          </w:p>
        </w:tc>
        <w:tc>
          <w:tcPr>
            <w:tcW w:w="90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 w:right="168" w:hanging="0"/>
              <w:jc w:val="center"/>
              <w:rPr>
                <w:kern w:val="0"/>
                <w:sz w:val="22"/>
                <w:szCs w:val="22"/>
                <w:lang w:eastAsia="en-US" w:bidi="ar-SA"/>
              </w:rPr>
            </w:pPr>
            <w:r>
              <w:rPr>
                <w:spacing w:val="-4"/>
                <w:kern w:val="0"/>
                <w:sz w:val="22"/>
                <w:szCs w:val="22"/>
                <w:lang w:eastAsia="en-US" w:bidi="ar-SA"/>
              </w:rPr>
              <w:t>1.29</w:t>
            </w:r>
          </w:p>
        </w:tc>
        <w:tc>
          <w:tcPr>
            <w:tcW w:w="90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 w:right="87" w:hanging="0"/>
              <w:jc w:val="center"/>
              <w:rPr>
                <w:kern w:val="0"/>
                <w:sz w:val="22"/>
                <w:szCs w:val="22"/>
                <w:lang w:eastAsia="en-US" w:bidi="ar-SA"/>
              </w:rPr>
            </w:pPr>
            <w:r>
              <w:rPr>
                <w:spacing w:val="-4"/>
                <w:kern w:val="0"/>
                <w:sz w:val="22"/>
                <w:szCs w:val="22"/>
                <w:lang w:eastAsia="en-US" w:bidi="ar-SA"/>
              </w:rPr>
              <w:t>0.14</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0.16</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5" w:right="298" w:hanging="0"/>
              <w:jc w:val="center"/>
              <w:rPr>
                <w:kern w:val="0"/>
                <w:sz w:val="22"/>
                <w:szCs w:val="22"/>
                <w:lang w:eastAsia="en-US" w:bidi="ar-SA"/>
              </w:rPr>
            </w:pPr>
            <w:r>
              <w:rPr>
                <w:spacing w:val="-4"/>
                <w:kern w:val="0"/>
                <w:sz w:val="22"/>
                <w:szCs w:val="22"/>
                <w:lang w:eastAsia="en-US" w:bidi="ar-SA"/>
              </w:rPr>
              <w:t>0.22</w:t>
            </w:r>
          </w:p>
        </w:tc>
        <w:tc>
          <w:tcPr>
            <w:tcW w:w="12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6" w:right="388" w:hanging="0"/>
              <w:jc w:val="center"/>
              <w:rPr>
                <w:kern w:val="0"/>
                <w:sz w:val="22"/>
                <w:szCs w:val="22"/>
                <w:lang w:eastAsia="en-US" w:bidi="ar-SA"/>
              </w:rPr>
            </w:pPr>
            <w:r>
              <w:rPr>
                <w:spacing w:val="-4"/>
                <w:kern w:val="0"/>
                <w:sz w:val="22"/>
                <w:szCs w:val="22"/>
                <w:lang w:eastAsia="en-US" w:bidi="ar-SA"/>
              </w:rPr>
              <w:t>0.25</w:t>
            </w:r>
          </w:p>
        </w:tc>
        <w:tc>
          <w:tcPr>
            <w:tcW w:w="120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2" w:right="8" w:hanging="0"/>
              <w:jc w:val="center"/>
              <w:rPr>
                <w:kern w:val="0"/>
                <w:sz w:val="22"/>
                <w:szCs w:val="22"/>
                <w:lang w:eastAsia="en-US" w:bidi="ar-SA"/>
              </w:rPr>
            </w:pPr>
            <w:r>
              <w:rPr>
                <w:spacing w:val="-4"/>
                <w:kern w:val="0"/>
                <w:sz w:val="22"/>
                <w:szCs w:val="22"/>
                <w:lang w:eastAsia="en-US" w:bidi="ar-SA"/>
              </w:rPr>
              <w:t>0.29</w:t>
            </w:r>
          </w:p>
        </w:tc>
      </w:tr>
      <w:tr>
        <w:trPr>
          <w:trHeight w:val="291" w:hRule="atLeast"/>
        </w:trPr>
        <w:tc>
          <w:tcPr>
            <w:tcW w:w="136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98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7" w:hanging="0"/>
              <w:jc w:val="center"/>
              <w:rPr>
                <w:kern w:val="0"/>
                <w:sz w:val="22"/>
                <w:szCs w:val="22"/>
                <w:lang w:eastAsia="en-US" w:bidi="ar-SA"/>
              </w:rPr>
            </w:pPr>
            <w:r>
              <w:rPr>
                <w:w w:val="95"/>
                <w:kern w:val="0"/>
                <w:sz w:val="22"/>
                <w:szCs w:val="22"/>
                <w:lang w:eastAsia="en-US" w:bidi="ar-SA"/>
              </w:rPr>
              <w:t>B</w:t>
            </w:r>
          </w:p>
        </w:tc>
        <w:tc>
          <w:tcPr>
            <w:tcW w:w="90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 w:right="168" w:hanging="0"/>
              <w:jc w:val="center"/>
              <w:rPr>
                <w:kern w:val="0"/>
                <w:sz w:val="22"/>
                <w:szCs w:val="22"/>
                <w:lang w:eastAsia="en-US" w:bidi="ar-SA"/>
              </w:rPr>
            </w:pPr>
            <w:r>
              <w:rPr>
                <w:spacing w:val="-4"/>
                <w:kern w:val="0"/>
                <w:sz w:val="22"/>
                <w:szCs w:val="22"/>
                <w:lang w:eastAsia="en-US" w:bidi="ar-SA"/>
              </w:rPr>
              <w:t>1.75</w:t>
            </w:r>
          </w:p>
        </w:tc>
        <w:tc>
          <w:tcPr>
            <w:tcW w:w="90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 w:right="87" w:hanging="0"/>
              <w:jc w:val="center"/>
              <w:rPr>
                <w:kern w:val="0"/>
                <w:sz w:val="22"/>
                <w:szCs w:val="22"/>
                <w:lang w:eastAsia="en-US" w:bidi="ar-SA"/>
              </w:rPr>
            </w:pPr>
            <w:r>
              <w:rPr>
                <w:spacing w:val="-4"/>
                <w:kern w:val="0"/>
                <w:sz w:val="22"/>
                <w:szCs w:val="22"/>
                <w:lang w:eastAsia="en-US" w:bidi="ar-SA"/>
              </w:rPr>
              <w:t>0.22</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0.28</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5" w:right="298" w:hanging="0"/>
              <w:jc w:val="center"/>
              <w:rPr>
                <w:kern w:val="0"/>
                <w:sz w:val="22"/>
                <w:szCs w:val="22"/>
                <w:lang w:eastAsia="en-US" w:bidi="ar-SA"/>
              </w:rPr>
            </w:pPr>
            <w:r>
              <w:rPr>
                <w:spacing w:val="-4"/>
                <w:kern w:val="0"/>
                <w:sz w:val="22"/>
                <w:szCs w:val="22"/>
                <w:lang w:eastAsia="en-US" w:bidi="ar-SA"/>
              </w:rPr>
              <w:t>0.32</w:t>
            </w:r>
          </w:p>
        </w:tc>
        <w:tc>
          <w:tcPr>
            <w:tcW w:w="12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6" w:right="388" w:hanging="0"/>
              <w:jc w:val="center"/>
              <w:rPr>
                <w:kern w:val="0"/>
                <w:sz w:val="22"/>
                <w:szCs w:val="22"/>
                <w:lang w:eastAsia="en-US" w:bidi="ar-SA"/>
              </w:rPr>
            </w:pPr>
            <w:r>
              <w:rPr>
                <w:spacing w:val="-4"/>
                <w:kern w:val="0"/>
                <w:sz w:val="22"/>
                <w:szCs w:val="22"/>
                <w:lang w:eastAsia="en-US" w:bidi="ar-SA"/>
              </w:rPr>
              <w:t>0.36</w:t>
            </w:r>
          </w:p>
        </w:tc>
        <w:tc>
          <w:tcPr>
            <w:tcW w:w="120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2" w:right="8" w:hanging="0"/>
              <w:jc w:val="center"/>
              <w:rPr>
                <w:kern w:val="0"/>
                <w:sz w:val="22"/>
                <w:szCs w:val="22"/>
                <w:lang w:eastAsia="en-US" w:bidi="ar-SA"/>
              </w:rPr>
            </w:pPr>
            <w:r>
              <w:rPr>
                <w:spacing w:val="-4"/>
                <w:kern w:val="0"/>
                <w:sz w:val="22"/>
                <w:szCs w:val="22"/>
                <w:lang w:eastAsia="en-US" w:bidi="ar-SA"/>
              </w:rPr>
              <w:t>0.39</w:t>
            </w:r>
          </w:p>
        </w:tc>
      </w:tr>
      <w:tr>
        <w:trPr>
          <w:trHeight w:val="290" w:hRule="atLeast"/>
        </w:trPr>
        <w:tc>
          <w:tcPr>
            <w:tcW w:w="136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98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7" w:hanging="0"/>
              <w:jc w:val="center"/>
              <w:rPr>
                <w:kern w:val="0"/>
                <w:sz w:val="22"/>
                <w:szCs w:val="22"/>
                <w:lang w:eastAsia="en-US" w:bidi="ar-SA"/>
              </w:rPr>
            </w:pPr>
            <w:r>
              <w:rPr>
                <w:w w:val="95"/>
                <w:kern w:val="0"/>
                <w:sz w:val="22"/>
                <w:szCs w:val="22"/>
                <w:lang w:eastAsia="en-US" w:bidi="ar-SA"/>
              </w:rPr>
              <w:t>C</w:t>
            </w:r>
          </w:p>
        </w:tc>
        <w:tc>
          <w:tcPr>
            <w:tcW w:w="90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 w:right="168" w:hanging="0"/>
              <w:jc w:val="center"/>
              <w:rPr>
                <w:kern w:val="0"/>
                <w:sz w:val="22"/>
                <w:szCs w:val="22"/>
                <w:lang w:eastAsia="en-US" w:bidi="ar-SA"/>
              </w:rPr>
            </w:pPr>
            <w:r>
              <w:rPr>
                <w:spacing w:val="-4"/>
                <w:kern w:val="0"/>
                <w:sz w:val="22"/>
                <w:szCs w:val="22"/>
                <w:lang w:eastAsia="en-US" w:bidi="ar-SA"/>
              </w:rPr>
              <w:t>2.25</w:t>
            </w:r>
          </w:p>
        </w:tc>
        <w:tc>
          <w:tcPr>
            <w:tcW w:w="90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 w:right="87" w:hanging="0"/>
              <w:jc w:val="center"/>
              <w:rPr>
                <w:kern w:val="0"/>
                <w:sz w:val="22"/>
                <w:szCs w:val="22"/>
                <w:lang w:eastAsia="en-US" w:bidi="ar-SA"/>
              </w:rPr>
            </w:pPr>
            <w:r>
              <w:rPr>
                <w:spacing w:val="-4"/>
                <w:kern w:val="0"/>
                <w:sz w:val="22"/>
                <w:szCs w:val="22"/>
                <w:lang w:eastAsia="en-US" w:bidi="ar-SA"/>
              </w:rPr>
              <w:t>0.28</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0.35</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5" w:right="298" w:hanging="0"/>
              <w:jc w:val="center"/>
              <w:rPr>
                <w:kern w:val="0"/>
                <w:sz w:val="22"/>
                <w:szCs w:val="22"/>
                <w:lang w:eastAsia="en-US" w:bidi="ar-SA"/>
              </w:rPr>
            </w:pPr>
            <w:r>
              <w:rPr>
                <w:spacing w:val="-4"/>
                <w:kern w:val="0"/>
                <w:sz w:val="22"/>
                <w:szCs w:val="22"/>
                <w:lang w:eastAsia="en-US" w:bidi="ar-SA"/>
              </w:rPr>
              <w:t>0.44</w:t>
            </w:r>
          </w:p>
        </w:tc>
        <w:tc>
          <w:tcPr>
            <w:tcW w:w="12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6" w:right="388" w:hanging="0"/>
              <w:jc w:val="center"/>
              <w:rPr>
                <w:kern w:val="0"/>
                <w:sz w:val="22"/>
                <w:szCs w:val="22"/>
                <w:lang w:eastAsia="en-US" w:bidi="ar-SA"/>
              </w:rPr>
            </w:pPr>
            <w:r>
              <w:rPr>
                <w:spacing w:val="-4"/>
                <w:kern w:val="0"/>
                <w:sz w:val="22"/>
                <w:szCs w:val="22"/>
                <w:lang w:eastAsia="en-US" w:bidi="ar-SA"/>
              </w:rPr>
              <w:t>0.52</w:t>
            </w:r>
          </w:p>
        </w:tc>
        <w:tc>
          <w:tcPr>
            <w:tcW w:w="120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2" w:right="8" w:hanging="0"/>
              <w:jc w:val="center"/>
              <w:rPr>
                <w:kern w:val="0"/>
                <w:sz w:val="22"/>
                <w:szCs w:val="22"/>
                <w:lang w:eastAsia="en-US" w:bidi="ar-SA"/>
              </w:rPr>
            </w:pPr>
            <w:r>
              <w:rPr>
                <w:spacing w:val="-4"/>
                <w:kern w:val="0"/>
                <w:sz w:val="22"/>
                <w:szCs w:val="22"/>
                <w:lang w:eastAsia="en-US" w:bidi="ar-SA"/>
              </w:rPr>
              <w:t>0.55</w:t>
            </w:r>
          </w:p>
        </w:tc>
      </w:tr>
      <w:tr>
        <w:trPr>
          <w:trHeight w:val="291" w:hRule="atLeast"/>
        </w:trPr>
        <w:tc>
          <w:tcPr>
            <w:tcW w:w="136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98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9" w:hanging="0"/>
              <w:jc w:val="center"/>
              <w:rPr>
                <w:kern w:val="0"/>
                <w:sz w:val="22"/>
                <w:szCs w:val="22"/>
                <w:lang w:eastAsia="en-US" w:bidi="ar-SA"/>
              </w:rPr>
            </w:pPr>
            <w:r>
              <w:rPr>
                <w:w w:val="95"/>
                <w:kern w:val="0"/>
                <w:sz w:val="22"/>
                <w:szCs w:val="22"/>
                <w:lang w:eastAsia="en-US" w:bidi="ar-SA"/>
              </w:rPr>
              <w:t>D</w:t>
            </w:r>
          </w:p>
        </w:tc>
        <w:tc>
          <w:tcPr>
            <w:tcW w:w="90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 w:right="168" w:hanging="0"/>
              <w:jc w:val="center"/>
              <w:rPr>
                <w:kern w:val="0"/>
                <w:sz w:val="22"/>
                <w:szCs w:val="22"/>
                <w:lang w:eastAsia="en-US" w:bidi="ar-SA"/>
              </w:rPr>
            </w:pPr>
            <w:r>
              <w:rPr>
                <w:spacing w:val="-4"/>
                <w:kern w:val="0"/>
                <w:sz w:val="22"/>
                <w:szCs w:val="22"/>
                <w:lang w:eastAsia="en-US" w:bidi="ar-SA"/>
              </w:rPr>
              <w:t>3.05</w:t>
            </w:r>
          </w:p>
        </w:tc>
        <w:tc>
          <w:tcPr>
            <w:tcW w:w="90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 w:right="87" w:hanging="0"/>
              <w:jc w:val="center"/>
              <w:rPr>
                <w:kern w:val="0"/>
                <w:sz w:val="22"/>
                <w:szCs w:val="22"/>
                <w:lang w:eastAsia="en-US" w:bidi="ar-SA"/>
              </w:rPr>
            </w:pPr>
            <w:r>
              <w:rPr>
                <w:spacing w:val="-4"/>
                <w:kern w:val="0"/>
                <w:sz w:val="22"/>
                <w:szCs w:val="22"/>
                <w:lang w:eastAsia="en-US" w:bidi="ar-SA"/>
              </w:rPr>
              <w:t>0.37</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0.44</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5" w:right="298" w:hanging="0"/>
              <w:jc w:val="center"/>
              <w:rPr>
                <w:kern w:val="0"/>
                <w:sz w:val="22"/>
                <w:szCs w:val="22"/>
                <w:lang w:eastAsia="en-US" w:bidi="ar-SA"/>
              </w:rPr>
            </w:pPr>
            <w:r>
              <w:rPr>
                <w:spacing w:val="-4"/>
                <w:kern w:val="0"/>
                <w:sz w:val="22"/>
                <w:szCs w:val="22"/>
                <w:lang w:eastAsia="en-US" w:bidi="ar-SA"/>
              </w:rPr>
              <w:t>0.53</w:t>
            </w:r>
          </w:p>
        </w:tc>
        <w:tc>
          <w:tcPr>
            <w:tcW w:w="12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6" w:right="388" w:hanging="0"/>
              <w:jc w:val="center"/>
              <w:rPr>
                <w:kern w:val="0"/>
                <w:sz w:val="22"/>
                <w:szCs w:val="22"/>
                <w:lang w:eastAsia="en-US" w:bidi="ar-SA"/>
              </w:rPr>
            </w:pPr>
            <w:r>
              <w:rPr>
                <w:spacing w:val="-4"/>
                <w:kern w:val="0"/>
                <w:sz w:val="22"/>
                <w:szCs w:val="22"/>
                <w:lang w:eastAsia="en-US" w:bidi="ar-SA"/>
              </w:rPr>
              <w:t>0.58</w:t>
            </w:r>
          </w:p>
        </w:tc>
        <w:tc>
          <w:tcPr>
            <w:tcW w:w="120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2" w:right="8" w:hanging="0"/>
              <w:jc w:val="center"/>
              <w:rPr>
                <w:kern w:val="0"/>
                <w:sz w:val="22"/>
                <w:szCs w:val="22"/>
                <w:lang w:eastAsia="en-US" w:bidi="ar-SA"/>
              </w:rPr>
            </w:pPr>
            <w:r>
              <w:rPr>
                <w:spacing w:val="-4"/>
                <w:kern w:val="0"/>
                <w:sz w:val="22"/>
                <w:szCs w:val="22"/>
                <w:lang w:eastAsia="en-US" w:bidi="ar-SA"/>
              </w:rPr>
              <w:t>0.61</w:t>
            </w:r>
          </w:p>
        </w:tc>
      </w:tr>
      <w:tr>
        <w:trPr>
          <w:trHeight w:val="290" w:hRule="atLeast"/>
        </w:trPr>
        <w:tc>
          <w:tcPr>
            <w:tcW w:w="136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98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2" w:hanging="0"/>
              <w:jc w:val="center"/>
              <w:rPr>
                <w:kern w:val="0"/>
                <w:sz w:val="22"/>
                <w:szCs w:val="22"/>
                <w:lang w:eastAsia="en-US" w:bidi="ar-SA"/>
              </w:rPr>
            </w:pPr>
            <w:r>
              <w:rPr>
                <w:w w:val="95"/>
                <w:kern w:val="0"/>
                <w:sz w:val="22"/>
                <w:szCs w:val="22"/>
                <w:lang w:eastAsia="en-US" w:bidi="ar-SA"/>
              </w:rPr>
              <w:t>E</w:t>
            </w:r>
          </w:p>
        </w:tc>
        <w:tc>
          <w:tcPr>
            <w:tcW w:w="903" w:type="dxa"/>
            <w:tcBorders>
              <w:top w:val="double" w:sz="4" w:space="0" w:color="000000"/>
              <w:left w:val="single" w:sz="4" w:space="0" w:color="000000"/>
              <w:bottom w:val="double" w:sz="4" w:space="0" w:color="000000"/>
              <w:right w:val="single" w:sz="4" w:space="0" w:color="000000"/>
            </w:tcBorders>
            <w:shd w:color="auto" w:fill="EFEFEF" w:val="clear"/>
          </w:tcPr>
          <w:p>
            <w:pPr>
              <w:pStyle w:val="TableParagraph"/>
              <w:widowControl w:val="false"/>
              <w:spacing w:before="0" w:after="0"/>
              <w:ind w:left="10" w:right="168" w:hanging="0"/>
              <w:jc w:val="center"/>
              <w:rPr>
                <w:kern w:val="0"/>
                <w:sz w:val="22"/>
                <w:szCs w:val="22"/>
                <w:lang w:eastAsia="en-US" w:bidi="ar-SA"/>
              </w:rPr>
            </w:pPr>
            <w:r>
              <w:rPr>
                <w:spacing w:val="-4"/>
                <w:kern w:val="0"/>
                <w:sz w:val="22"/>
                <w:szCs w:val="22"/>
                <w:lang w:eastAsia="en-US" w:bidi="ar-SA"/>
              </w:rPr>
              <w:t>4.08</w:t>
            </w:r>
          </w:p>
        </w:tc>
        <w:tc>
          <w:tcPr>
            <w:tcW w:w="90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0" w:right="87" w:hanging="0"/>
              <w:jc w:val="center"/>
              <w:rPr>
                <w:kern w:val="0"/>
                <w:sz w:val="22"/>
                <w:szCs w:val="22"/>
                <w:lang w:eastAsia="en-US" w:bidi="ar-SA"/>
              </w:rPr>
            </w:pPr>
            <w:r>
              <w:rPr>
                <w:spacing w:val="-4"/>
                <w:kern w:val="0"/>
                <w:sz w:val="22"/>
                <w:szCs w:val="22"/>
                <w:lang w:eastAsia="en-US" w:bidi="ar-SA"/>
              </w:rPr>
              <w:t>0.45</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0.48</w:t>
            </w:r>
          </w:p>
        </w:tc>
        <w:tc>
          <w:tcPr>
            <w:tcW w:w="105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35" w:right="298" w:hanging="0"/>
              <w:jc w:val="center"/>
              <w:rPr>
                <w:kern w:val="0"/>
                <w:sz w:val="22"/>
                <w:szCs w:val="22"/>
                <w:lang w:eastAsia="en-US" w:bidi="ar-SA"/>
              </w:rPr>
            </w:pPr>
            <w:r>
              <w:rPr>
                <w:spacing w:val="-4"/>
                <w:kern w:val="0"/>
                <w:sz w:val="22"/>
                <w:szCs w:val="22"/>
                <w:lang w:eastAsia="en-US" w:bidi="ar-SA"/>
              </w:rPr>
              <w:t>0.59</w:t>
            </w:r>
          </w:p>
        </w:tc>
        <w:tc>
          <w:tcPr>
            <w:tcW w:w="120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96" w:right="388" w:hanging="0"/>
              <w:jc w:val="center"/>
              <w:rPr>
                <w:kern w:val="0"/>
                <w:sz w:val="22"/>
                <w:szCs w:val="22"/>
                <w:lang w:eastAsia="en-US" w:bidi="ar-SA"/>
              </w:rPr>
            </w:pPr>
            <w:r>
              <w:rPr>
                <w:spacing w:val="-4"/>
                <w:kern w:val="0"/>
                <w:sz w:val="22"/>
                <w:szCs w:val="22"/>
                <w:lang w:eastAsia="en-US" w:bidi="ar-SA"/>
              </w:rPr>
              <w:t>0.70</w:t>
            </w:r>
          </w:p>
        </w:tc>
        <w:tc>
          <w:tcPr>
            <w:tcW w:w="120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2" w:right="8" w:hanging="0"/>
              <w:jc w:val="center"/>
              <w:rPr>
                <w:kern w:val="0"/>
                <w:sz w:val="22"/>
                <w:szCs w:val="22"/>
                <w:lang w:eastAsia="en-US" w:bidi="ar-SA"/>
              </w:rPr>
            </w:pPr>
            <w:r>
              <w:rPr>
                <w:spacing w:val="-4"/>
                <w:kern w:val="0"/>
                <w:sz w:val="22"/>
                <w:szCs w:val="22"/>
                <w:lang w:eastAsia="en-US" w:bidi="ar-SA"/>
              </w:rPr>
              <w:t>0.78</w:t>
            </w:r>
          </w:p>
        </w:tc>
      </w:tr>
      <w:tr>
        <w:trPr>
          <w:trHeight w:val="292" w:hRule="atLeast"/>
        </w:trPr>
        <w:tc>
          <w:tcPr>
            <w:tcW w:w="136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98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20" w:hanging="0"/>
              <w:jc w:val="center"/>
              <w:rPr>
                <w:kern w:val="0"/>
                <w:sz w:val="22"/>
                <w:szCs w:val="22"/>
                <w:lang w:eastAsia="en-US" w:bidi="ar-SA"/>
              </w:rPr>
            </w:pPr>
            <w:r>
              <w:rPr>
                <w:w w:val="95"/>
                <w:kern w:val="0"/>
                <w:sz w:val="22"/>
                <w:szCs w:val="22"/>
                <w:lang w:eastAsia="en-US" w:bidi="ar-SA"/>
              </w:rPr>
              <w:t>F</w:t>
            </w:r>
          </w:p>
        </w:tc>
        <w:tc>
          <w:tcPr>
            <w:tcW w:w="903" w:type="dxa"/>
            <w:tcBorders>
              <w:top w:val="double" w:sz="4" w:space="0" w:color="000000"/>
              <w:left w:val="single" w:sz="4" w:space="0" w:color="000000"/>
              <w:bottom w:val="single" w:sz="4" w:space="0" w:color="000000"/>
              <w:right w:val="single" w:sz="4" w:space="0" w:color="000000"/>
            </w:tcBorders>
            <w:shd w:color="auto" w:fill="EFEFEF" w:val="clear"/>
          </w:tcPr>
          <w:p>
            <w:pPr>
              <w:pStyle w:val="TableParagraph"/>
              <w:widowControl w:val="false"/>
              <w:spacing w:before="0" w:after="0"/>
              <w:ind w:left="10" w:right="168" w:hanging="0"/>
              <w:jc w:val="center"/>
              <w:rPr>
                <w:kern w:val="0"/>
                <w:sz w:val="22"/>
                <w:szCs w:val="22"/>
                <w:lang w:eastAsia="en-US" w:bidi="ar-SA"/>
              </w:rPr>
            </w:pPr>
            <w:r>
              <w:rPr>
                <w:spacing w:val="-4"/>
                <w:kern w:val="0"/>
                <w:sz w:val="22"/>
                <w:szCs w:val="22"/>
                <w:lang w:eastAsia="en-US" w:bidi="ar-SA"/>
              </w:rPr>
              <w:t>5.53</w:t>
            </w:r>
          </w:p>
        </w:tc>
        <w:tc>
          <w:tcPr>
            <w:tcW w:w="90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0" w:right="87" w:hanging="0"/>
              <w:jc w:val="center"/>
              <w:rPr>
                <w:kern w:val="0"/>
                <w:sz w:val="22"/>
                <w:szCs w:val="22"/>
                <w:lang w:eastAsia="en-US" w:bidi="ar-SA"/>
              </w:rPr>
            </w:pPr>
            <w:r>
              <w:rPr>
                <w:spacing w:val="-4"/>
                <w:kern w:val="0"/>
                <w:sz w:val="22"/>
                <w:szCs w:val="22"/>
                <w:lang w:eastAsia="en-US" w:bidi="ar-SA"/>
              </w:rPr>
              <w:t>0.69</w:t>
            </w:r>
          </w:p>
        </w:tc>
        <w:tc>
          <w:tcPr>
            <w:tcW w:w="105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356" w:hanging="0"/>
              <w:jc w:val="left"/>
              <w:rPr>
                <w:kern w:val="0"/>
                <w:sz w:val="22"/>
                <w:szCs w:val="22"/>
                <w:lang w:eastAsia="en-US" w:bidi="ar-SA"/>
              </w:rPr>
            </w:pPr>
            <w:r>
              <w:rPr>
                <w:spacing w:val="-4"/>
                <w:kern w:val="0"/>
                <w:sz w:val="22"/>
                <w:szCs w:val="22"/>
                <w:lang w:eastAsia="en-US" w:bidi="ar-SA"/>
              </w:rPr>
              <w:t>0.86</w:t>
            </w:r>
          </w:p>
        </w:tc>
        <w:tc>
          <w:tcPr>
            <w:tcW w:w="105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335" w:right="298" w:hanging="0"/>
              <w:jc w:val="center"/>
              <w:rPr>
                <w:kern w:val="0"/>
                <w:sz w:val="22"/>
                <w:szCs w:val="22"/>
                <w:lang w:eastAsia="en-US" w:bidi="ar-SA"/>
              </w:rPr>
            </w:pPr>
            <w:r>
              <w:rPr>
                <w:spacing w:val="-4"/>
                <w:kern w:val="0"/>
                <w:sz w:val="22"/>
                <w:szCs w:val="22"/>
                <w:lang w:eastAsia="en-US" w:bidi="ar-SA"/>
              </w:rPr>
              <w:t>1.08</w:t>
            </w:r>
          </w:p>
        </w:tc>
        <w:tc>
          <w:tcPr>
            <w:tcW w:w="1202"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396" w:right="388" w:hanging="0"/>
              <w:jc w:val="center"/>
              <w:rPr>
                <w:kern w:val="0"/>
                <w:sz w:val="22"/>
                <w:szCs w:val="22"/>
                <w:lang w:eastAsia="en-US" w:bidi="ar-SA"/>
              </w:rPr>
            </w:pPr>
            <w:r>
              <w:rPr>
                <w:spacing w:val="-4"/>
                <w:kern w:val="0"/>
                <w:sz w:val="22"/>
                <w:szCs w:val="22"/>
                <w:lang w:eastAsia="en-US" w:bidi="ar-SA"/>
              </w:rPr>
              <w:t>1.35</w:t>
            </w:r>
          </w:p>
        </w:tc>
        <w:tc>
          <w:tcPr>
            <w:tcW w:w="120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42" w:right="8" w:hanging="0"/>
              <w:jc w:val="center"/>
              <w:rPr>
                <w:kern w:val="0"/>
                <w:sz w:val="22"/>
                <w:szCs w:val="22"/>
                <w:lang w:eastAsia="en-US" w:bidi="ar-SA"/>
              </w:rPr>
            </w:pPr>
            <w:r>
              <w:rPr>
                <w:spacing w:val="-4"/>
                <w:kern w:val="0"/>
                <w:sz w:val="22"/>
                <w:szCs w:val="22"/>
                <w:lang w:eastAsia="en-US" w:bidi="ar-SA"/>
              </w:rPr>
              <w:t>1.66</w:t>
            </w:r>
          </w:p>
        </w:tc>
      </w:tr>
    </w:tbl>
    <w:p>
      <w:pPr>
        <w:pStyle w:val="Cuerpodetexto"/>
        <w:spacing w:before="1" w:after="0"/>
        <w:rPr>
          <w:sz w:val="26"/>
        </w:rPr>
      </w:pPr>
      <w:r>
        <w:rPr>
          <w:sz w:val="26"/>
        </w:rPr>
      </w:r>
    </w:p>
    <w:p>
      <w:pPr>
        <w:pStyle w:val="Cuerpodetexto"/>
        <w:spacing w:lineRule="auto" w:line="276" w:before="91" w:after="0"/>
        <w:ind w:left="258" w:right="159" w:hanging="0"/>
        <w:jc w:val="both"/>
        <w:rPr/>
      </w:pPr>
      <w:r>
        <w:rPr/>
        <w:t>En</w:t>
      </w:r>
      <w:r>
        <w:rPr>
          <w:spacing w:val="-7"/>
        </w:rPr>
        <w:t xml:space="preserve"> </w:t>
      </w:r>
      <w:r>
        <w:rPr/>
        <w:t>todos</w:t>
      </w:r>
      <w:r>
        <w:rPr>
          <w:spacing w:val="-8"/>
        </w:rPr>
        <w:t xml:space="preserve"> </w:t>
      </w:r>
      <w:r>
        <w:rPr/>
        <w:t>los</w:t>
      </w:r>
      <w:r>
        <w:rPr>
          <w:spacing w:val="-8"/>
        </w:rPr>
        <w:t xml:space="preserve"> </w:t>
      </w:r>
      <w:r>
        <w:rPr/>
        <w:t>tipos</w:t>
      </w:r>
      <w:r>
        <w:rPr>
          <w:spacing w:val="-8"/>
        </w:rPr>
        <w:t xml:space="preserve"> </w:t>
      </w:r>
      <w:r>
        <w:rPr/>
        <w:t>de</w:t>
      </w:r>
      <w:r>
        <w:rPr>
          <w:spacing w:val="-8"/>
        </w:rPr>
        <w:t xml:space="preserve"> </w:t>
      </w:r>
      <w:r>
        <w:rPr/>
        <w:t>servicio</w:t>
      </w:r>
      <w:r>
        <w:rPr>
          <w:spacing w:val="-8"/>
        </w:rPr>
        <w:t xml:space="preserve"> </w:t>
      </w:r>
      <w:r>
        <w:rPr/>
        <w:t>que</w:t>
      </w:r>
      <w:r>
        <w:rPr>
          <w:spacing w:val="-8"/>
        </w:rPr>
        <w:t xml:space="preserve"> </w:t>
      </w:r>
      <w:r>
        <w:rPr/>
        <w:t>soliciten</w:t>
      </w:r>
      <w:r>
        <w:rPr>
          <w:spacing w:val="-8"/>
        </w:rPr>
        <w:t xml:space="preserve"> </w:t>
      </w:r>
      <w:r>
        <w:rPr/>
        <w:t>la</w:t>
      </w:r>
      <w:r>
        <w:rPr>
          <w:spacing w:val="-8"/>
        </w:rPr>
        <w:t xml:space="preserve"> </w:t>
      </w:r>
      <w:r>
        <w:rPr/>
        <w:t>modalidad</w:t>
      </w:r>
      <w:r>
        <w:rPr>
          <w:spacing w:val="-7"/>
        </w:rPr>
        <w:t xml:space="preserve"> </w:t>
      </w:r>
      <w:r>
        <w:rPr/>
        <w:t>del</w:t>
      </w:r>
      <w:r>
        <w:rPr>
          <w:spacing w:val="-8"/>
        </w:rPr>
        <w:t xml:space="preserve"> </w:t>
      </w:r>
      <w:r>
        <w:rPr/>
        <w:t>cobro</w:t>
      </w:r>
      <w:r>
        <w:rPr>
          <w:spacing w:val="-8"/>
        </w:rPr>
        <w:t xml:space="preserve"> </w:t>
      </w:r>
      <w:r>
        <w:rPr/>
        <w:t>de</w:t>
      </w:r>
      <w:r>
        <w:rPr>
          <w:spacing w:val="-8"/>
        </w:rPr>
        <w:t xml:space="preserve"> </w:t>
      </w:r>
      <w:r>
        <w:rPr/>
        <w:t>los</w:t>
      </w:r>
      <w:r>
        <w:rPr>
          <w:spacing w:val="-8"/>
        </w:rPr>
        <w:t xml:space="preserve"> </w:t>
      </w:r>
      <w:r>
        <w:rPr/>
        <w:t>servicios</w:t>
      </w:r>
      <w:r>
        <w:rPr>
          <w:spacing w:val="-8"/>
        </w:rPr>
        <w:t xml:space="preserve"> </w:t>
      </w:r>
      <w:r>
        <w:rPr/>
        <w:t>bajo</w:t>
      </w:r>
      <w:r>
        <w:rPr>
          <w:spacing w:val="-7"/>
        </w:rPr>
        <w:t xml:space="preserve"> </w:t>
      </w:r>
      <w:r>
        <w:rPr/>
        <w:t>el</w:t>
      </w:r>
      <w:r>
        <w:rPr>
          <w:spacing w:val="-8"/>
        </w:rPr>
        <w:t xml:space="preserve"> </w:t>
      </w:r>
      <w:r>
        <w:rPr/>
        <w:t>esquema</w:t>
      </w:r>
      <w:r>
        <w:rPr>
          <w:spacing w:val="-8"/>
        </w:rPr>
        <w:t xml:space="preserve"> </w:t>
      </w:r>
      <w:r>
        <w:rPr/>
        <w:t>del</w:t>
      </w:r>
      <w:r>
        <w:rPr>
          <w:spacing w:val="-8"/>
        </w:rPr>
        <w:t xml:space="preserve"> </w:t>
      </w:r>
      <w:r>
        <w:rPr/>
        <w:t>tipo</w:t>
      </w:r>
      <w:r>
        <w:rPr>
          <w:spacing w:val="33"/>
        </w:rPr>
        <w:t xml:space="preserve"> </w:t>
      </w:r>
      <w:r>
        <w:rPr/>
        <w:t>de servicio medido, se instalará un medidor en cada toma de agua potable contratada con costo al usuario, y les será aplicada la tarifa que corresponda conforme a la clasificación y consumo que realicen.</w:t>
      </w:r>
    </w:p>
    <w:p>
      <w:pPr>
        <w:pStyle w:val="Cuerpodetexto"/>
        <w:spacing w:before="10" w:after="0"/>
        <w:rPr>
          <w:sz w:val="25"/>
        </w:rPr>
      </w:pPr>
      <w:r>
        <w:rPr>
          <w:sz w:val="25"/>
        </w:rPr>
      </w:r>
    </w:p>
    <w:p>
      <w:pPr>
        <w:pStyle w:val="Cuerpodetexto"/>
        <w:spacing w:lineRule="auto" w:line="276"/>
        <w:ind w:left="258" w:right="161" w:hanging="0"/>
        <w:jc w:val="both"/>
        <w:rPr/>
      </w:pPr>
      <w:r>
        <w:rPr/>
        <w:t>A los usuarios de servicio medido que, sin tener adeudos de ejercicios anteriores, paguen el servicio de agua potable, alcantarillado y saneamiento estimado para el ejercicio actual por anualidad adelantada durante los meses de enero y febrero. El cálculo se hará con base en el promedio de los consumos del año anterior y se continuará</w:t>
      </w:r>
      <w:r>
        <w:rPr>
          <w:spacing w:val="-14"/>
        </w:rPr>
        <w:t xml:space="preserve"> </w:t>
      </w:r>
      <w:r>
        <w:rPr/>
        <w:t>tomando</w:t>
      </w:r>
      <w:r>
        <w:rPr>
          <w:spacing w:val="-14"/>
        </w:rPr>
        <w:t xml:space="preserve"> </w:t>
      </w:r>
      <w:r>
        <w:rPr/>
        <w:t>lectura</w:t>
      </w:r>
      <w:r>
        <w:rPr>
          <w:spacing w:val="-14"/>
        </w:rPr>
        <w:t xml:space="preserve"> </w:t>
      </w:r>
      <w:r>
        <w:rPr/>
        <w:t>de</w:t>
      </w:r>
      <w:r>
        <w:rPr>
          <w:spacing w:val="-13"/>
        </w:rPr>
        <w:t xml:space="preserve"> </w:t>
      </w:r>
      <w:r>
        <w:rPr/>
        <w:t>los</w:t>
      </w:r>
      <w:r>
        <w:rPr>
          <w:spacing w:val="-14"/>
        </w:rPr>
        <w:t xml:space="preserve"> </w:t>
      </w:r>
      <w:r>
        <w:rPr/>
        <w:t>consumos</w:t>
      </w:r>
      <w:r>
        <w:rPr>
          <w:spacing w:val="-14"/>
        </w:rPr>
        <w:t xml:space="preserve"> </w:t>
      </w:r>
      <w:r>
        <w:rPr/>
        <w:t>al</w:t>
      </w:r>
      <w:r>
        <w:rPr>
          <w:spacing w:val="-14"/>
        </w:rPr>
        <w:t xml:space="preserve"> </w:t>
      </w:r>
      <w:r>
        <w:rPr/>
        <w:t>usuario.</w:t>
      </w:r>
      <w:r>
        <w:rPr>
          <w:spacing w:val="-12"/>
        </w:rPr>
        <w:t xml:space="preserve"> </w:t>
      </w:r>
      <w:r>
        <w:rPr/>
        <w:t>En</w:t>
      </w:r>
      <w:r>
        <w:rPr>
          <w:spacing w:val="-14"/>
        </w:rPr>
        <w:t xml:space="preserve"> </w:t>
      </w:r>
      <w:r>
        <w:rPr/>
        <w:t>caso</w:t>
      </w:r>
      <w:r>
        <w:rPr>
          <w:spacing w:val="-13"/>
        </w:rPr>
        <w:t xml:space="preserve"> </w:t>
      </w:r>
      <w:r>
        <w:rPr/>
        <w:t>en</w:t>
      </w:r>
      <w:r>
        <w:rPr>
          <w:spacing w:val="-14"/>
        </w:rPr>
        <w:t xml:space="preserve"> </w:t>
      </w:r>
      <w:r>
        <w:rPr/>
        <w:t>que</w:t>
      </w:r>
      <w:r>
        <w:rPr>
          <w:spacing w:val="-13"/>
        </w:rPr>
        <w:t xml:space="preserve"> </w:t>
      </w:r>
      <w:r>
        <w:rPr/>
        <w:t>el</w:t>
      </w:r>
      <w:r>
        <w:rPr>
          <w:spacing w:val="-14"/>
        </w:rPr>
        <w:t xml:space="preserve"> </w:t>
      </w:r>
      <w:r>
        <w:rPr/>
        <w:t>consumo</w:t>
      </w:r>
      <w:r>
        <w:rPr>
          <w:spacing w:val="-14"/>
        </w:rPr>
        <w:t xml:space="preserve"> </w:t>
      </w:r>
      <w:r>
        <w:rPr/>
        <w:t>medido</w:t>
      </w:r>
      <w:r>
        <w:rPr>
          <w:spacing w:val="-13"/>
        </w:rPr>
        <w:t xml:space="preserve"> </w:t>
      </w:r>
      <w:r>
        <w:rPr/>
        <w:t>exceda</w:t>
      </w:r>
      <w:r>
        <w:rPr>
          <w:spacing w:val="-14"/>
        </w:rPr>
        <w:t xml:space="preserve"> </w:t>
      </w:r>
      <w:r>
        <w:rPr/>
        <w:t>al</w:t>
      </w:r>
      <w:r>
        <w:rPr>
          <w:spacing w:val="-13"/>
        </w:rPr>
        <w:t xml:space="preserve"> </w:t>
      </w:r>
      <w:r>
        <w:rPr/>
        <w:t>estimado, se</w:t>
      </w:r>
      <w:r>
        <w:rPr>
          <w:spacing w:val="-9"/>
        </w:rPr>
        <w:t xml:space="preserve"> </w:t>
      </w:r>
      <w:r>
        <w:rPr/>
        <w:t>facturará</w:t>
      </w:r>
      <w:r>
        <w:rPr>
          <w:spacing w:val="-8"/>
        </w:rPr>
        <w:t xml:space="preserve"> </w:t>
      </w:r>
      <w:r>
        <w:rPr/>
        <w:t>la</w:t>
      </w:r>
      <w:r>
        <w:rPr>
          <w:spacing w:val="-8"/>
        </w:rPr>
        <w:t xml:space="preserve"> </w:t>
      </w:r>
      <w:r>
        <w:rPr/>
        <w:t>diferencia</w:t>
      </w:r>
      <w:r>
        <w:rPr>
          <w:spacing w:val="-8"/>
        </w:rPr>
        <w:t xml:space="preserve"> </w:t>
      </w:r>
      <w:r>
        <w:rPr/>
        <w:t>de</w:t>
      </w:r>
      <w:r>
        <w:rPr>
          <w:spacing w:val="-8"/>
        </w:rPr>
        <w:t xml:space="preserve"> </w:t>
      </w:r>
      <w:r>
        <w:rPr/>
        <w:t>acuerdo</w:t>
      </w:r>
      <w:r>
        <w:rPr>
          <w:spacing w:val="-7"/>
        </w:rPr>
        <w:t xml:space="preserve"> </w:t>
      </w:r>
      <w:r>
        <w:rPr/>
        <w:t>a</w:t>
      </w:r>
      <w:r>
        <w:rPr>
          <w:spacing w:val="-8"/>
        </w:rPr>
        <w:t xml:space="preserve"> </w:t>
      </w:r>
      <w:r>
        <w:rPr/>
        <w:t>la</w:t>
      </w:r>
      <w:r>
        <w:rPr>
          <w:spacing w:val="-8"/>
        </w:rPr>
        <w:t xml:space="preserve"> </w:t>
      </w:r>
      <w:r>
        <w:rPr/>
        <w:t>tarifa</w:t>
      </w:r>
      <w:r>
        <w:rPr>
          <w:spacing w:val="-8"/>
        </w:rPr>
        <w:t xml:space="preserve"> </w:t>
      </w:r>
      <w:r>
        <w:rPr/>
        <w:t>que</w:t>
      </w:r>
      <w:r>
        <w:rPr>
          <w:spacing w:val="-8"/>
        </w:rPr>
        <w:t xml:space="preserve"> </w:t>
      </w:r>
      <w:r>
        <w:rPr/>
        <w:t>le</w:t>
      </w:r>
      <w:r>
        <w:rPr>
          <w:spacing w:val="-8"/>
        </w:rPr>
        <w:t xml:space="preserve"> </w:t>
      </w:r>
      <w:r>
        <w:rPr/>
        <w:t>corresponda,</w:t>
      </w:r>
      <w:r>
        <w:rPr>
          <w:spacing w:val="-8"/>
        </w:rPr>
        <w:t xml:space="preserve"> </w:t>
      </w:r>
      <w:r>
        <w:rPr/>
        <w:t>debiendo</w:t>
      </w:r>
      <w:r>
        <w:rPr>
          <w:spacing w:val="-8"/>
        </w:rPr>
        <w:t xml:space="preserve"> </w:t>
      </w:r>
      <w:r>
        <w:rPr/>
        <w:t>pagar</w:t>
      </w:r>
      <w:r>
        <w:rPr>
          <w:spacing w:val="-8"/>
        </w:rPr>
        <w:t xml:space="preserve"> </w:t>
      </w:r>
      <w:r>
        <w:rPr/>
        <w:t>el</w:t>
      </w:r>
      <w:r>
        <w:rPr>
          <w:spacing w:val="-8"/>
        </w:rPr>
        <w:t xml:space="preserve"> </w:t>
      </w:r>
      <w:r>
        <w:rPr/>
        <w:t>usuario</w:t>
      </w:r>
      <w:r>
        <w:rPr>
          <w:spacing w:val="-8"/>
        </w:rPr>
        <w:t xml:space="preserve"> </w:t>
      </w:r>
      <w:r>
        <w:rPr/>
        <w:t>el</w:t>
      </w:r>
      <w:r>
        <w:rPr>
          <w:spacing w:val="-9"/>
        </w:rPr>
        <w:t xml:space="preserve"> </w:t>
      </w:r>
      <w:r>
        <w:rPr/>
        <w:t>importe</w:t>
      </w:r>
      <w:r>
        <w:rPr>
          <w:spacing w:val="-8"/>
        </w:rPr>
        <w:t xml:space="preserve"> </w:t>
      </w:r>
      <w:r>
        <w:rPr/>
        <w:t>dentro del plazo que se especifique en el recibo.</w:t>
      </w:r>
    </w:p>
    <w:p>
      <w:pPr>
        <w:pStyle w:val="Cuerpodetexto"/>
        <w:spacing w:before="10" w:after="0"/>
        <w:rPr>
          <w:sz w:val="25"/>
        </w:rPr>
      </w:pPr>
      <w:r>
        <w:rPr>
          <w:sz w:val="25"/>
        </w:rPr>
      </w:r>
    </w:p>
    <w:p>
      <w:pPr>
        <w:pStyle w:val="Cuerpodetexto"/>
        <w:spacing w:lineRule="auto" w:line="276"/>
        <w:ind w:left="258" w:right="167" w:hanging="0"/>
        <w:jc w:val="both"/>
        <w:rPr/>
      </w:pPr>
      <w:r>
        <w:rPr/>
        <w:t xml:space="preserve">A los usuarios de cuota fija que paguen por anualidad en los términos de lo establecido en el párrafo que antecede y que posteriormente se les instale medidor, se les ajustará su facturación en los términos de la </w:t>
      </w:r>
      <w:r>
        <w:rPr>
          <w:spacing w:val="-2"/>
        </w:rPr>
        <w:t>anterior.</w:t>
      </w:r>
    </w:p>
    <w:p>
      <w:pPr>
        <w:pStyle w:val="Cuerpodetexto"/>
        <w:spacing w:before="9" w:after="0"/>
        <w:rPr>
          <w:sz w:val="25"/>
        </w:rPr>
      </w:pPr>
      <w:r>
        <w:rPr>
          <w:sz w:val="25"/>
        </w:rPr>
      </w:r>
    </w:p>
    <w:p>
      <w:pPr>
        <w:pStyle w:val="Cuerpodetexto"/>
        <w:spacing w:lineRule="auto" w:line="276" w:before="1" w:after="0"/>
        <w:ind w:left="258" w:right="167" w:hanging="0"/>
        <w:jc w:val="both"/>
        <w:rPr/>
      </w:pPr>
      <w:r>
        <w:rPr>
          <w:b/>
        </w:rPr>
        <w:t xml:space="preserve">Artículo 59. </w:t>
      </w:r>
      <w:r>
        <w:rPr/>
        <w:t>La Comisión de Agua Potable y Alcantarillado del Municipio de Tlaxcala, para efecto de mantener actualizado el padrón de usuarios, podrá realizar supervisiones periódicas a los inmuebles, notificando al usuario las determinaciones que deriven de las visitas de inspección.</w:t>
      </w:r>
    </w:p>
    <w:p>
      <w:pPr>
        <w:pStyle w:val="Cuerpodetexto"/>
        <w:spacing w:lineRule="auto" w:line="276" w:before="81" w:after="0"/>
        <w:ind w:left="258" w:right="157" w:hanging="0"/>
        <w:jc w:val="both"/>
        <w:rPr/>
      </w:pPr>
      <w:r>
        <w:rPr/>
        <w:t xml:space="preserve"> </w:t>
      </w:r>
      <w:r>
        <w:rPr/>
        <w:t>Si</w:t>
      </w:r>
      <w:r>
        <w:rPr>
          <w:spacing w:val="-8"/>
        </w:rPr>
        <w:t xml:space="preserve"> </w:t>
      </w:r>
      <w:r>
        <w:rPr/>
        <w:t>derivado</w:t>
      </w:r>
      <w:r>
        <w:rPr>
          <w:spacing w:val="-8"/>
        </w:rPr>
        <w:t xml:space="preserve"> </w:t>
      </w:r>
      <w:r>
        <w:rPr/>
        <w:t>de</w:t>
      </w:r>
      <w:r>
        <w:rPr>
          <w:spacing w:val="-8"/>
        </w:rPr>
        <w:t xml:space="preserve"> </w:t>
      </w:r>
      <w:r>
        <w:rPr/>
        <w:t>la</w:t>
      </w:r>
      <w:r>
        <w:rPr>
          <w:spacing w:val="-9"/>
        </w:rPr>
        <w:t xml:space="preserve"> </w:t>
      </w:r>
      <w:r>
        <w:rPr/>
        <w:t>inspección</w:t>
      </w:r>
      <w:r>
        <w:rPr>
          <w:spacing w:val="-8"/>
        </w:rPr>
        <w:t xml:space="preserve"> </w:t>
      </w:r>
      <w:r>
        <w:rPr/>
        <w:t>física</w:t>
      </w:r>
      <w:r>
        <w:rPr>
          <w:spacing w:val="-9"/>
        </w:rPr>
        <w:t xml:space="preserve"> </w:t>
      </w:r>
      <w:r>
        <w:rPr/>
        <w:t>que</w:t>
      </w:r>
      <w:r>
        <w:rPr>
          <w:spacing w:val="-9"/>
        </w:rPr>
        <w:t xml:space="preserve"> </w:t>
      </w:r>
      <w:r>
        <w:rPr/>
        <w:t>realice</w:t>
      </w:r>
      <w:r>
        <w:rPr>
          <w:spacing w:val="-9"/>
        </w:rPr>
        <w:t xml:space="preserve"> </w:t>
      </w:r>
      <w:r>
        <w:rPr/>
        <w:t>la</w:t>
      </w:r>
      <w:r>
        <w:rPr>
          <w:spacing w:val="-9"/>
        </w:rPr>
        <w:t xml:space="preserve"> </w:t>
      </w:r>
      <w:r>
        <w:rPr/>
        <w:t>Comisión</w:t>
      </w:r>
      <w:r>
        <w:rPr>
          <w:spacing w:val="-7"/>
        </w:rPr>
        <w:t xml:space="preserve"> </w:t>
      </w:r>
      <w:r>
        <w:rPr/>
        <w:t>de</w:t>
      </w:r>
      <w:r>
        <w:rPr>
          <w:spacing w:val="-8"/>
        </w:rPr>
        <w:t xml:space="preserve"> </w:t>
      </w:r>
      <w:r>
        <w:rPr/>
        <w:t>Agua</w:t>
      </w:r>
      <w:r>
        <w:rPr>
          <w:spacing w:val="-7"/>
        </w:rPr>
        <w:t xml:space="preserve"> </w:t>
      </w:r>
      <w:r>
        <w:rPr/>
        <w:t>Potable</w:t>
      </w:r>
      <w:r>
        <w:rPr>
          <w:spacing w:val="-8"/>
        </w:rPr>
        <w:t xml:space="preserve"> </w:t>
      </w:r>
      <w:r>
        <w:rPr/>
        <w:t>y</w:t>
      </w:r>
      <w:r>
        <w:rPr>
          <w:spacing w:val="-8"/>
        </w:rPr>
        <w:t xml:space="preserve"> </w:t>
      </w:r>
      <w:r>
        <w:rPr/>
        <w:t>Alcantarillado</w:t>
      </w:r>
      <w:r>
        <w:rPr>
          <w:spacing w:val="-8"/>
        </w:rPr>
        <w:t xml:space="preserve"> </w:t>
      </w:r>
      <w:r>
        <w:rPr/>
        <w:t>del</w:t>
      </w:r>
      <w:r>
        <w:rPr>
          <w:spacing w:val="-8"/>
        </w:rPr>
        <w:t xml:space="preserve"> </w:t>
      </w:r>
      <w:r>
        <w:rPr/>
        <w:t>Municipio</w:t>
      </w:r>
      <w:r>
        <w:rPr>
          <w:spacing w:val="34"/>
        </w:rPr>
        <w:t xml:space="preserve"> </w:t>
      </w:r>
      <w:r>
        <w:rPr/>
        <w:t>de Tlaxcala confirma que se está haciendo uso de los servicios sin contar con un contrato vigente y/o convenio, se procederá a la suspensión de los servicios, que subsistirá mientras no se cumpla con la documentación, las obras</w:t>
      </w:r>
      <w:r>
        <w:rPr>
          <w:spacing w:val="-12"/>
        </w:rPr>
        <w:t xml:space="preserve"> </w:t>
      </w:r>
      <w:r>
        <w:rPr/>
        <w:t>requeridas</w:t>
      </w:r>
      <w:r>
        <w:rPr>
          <w:spacing w:val="-12"/>
        </w:rPr>
        <w:t xml:space="preserve"> </w:t>
      </w:r>
      <w:r>
        <w:rPr/>
        <w:t>y</w:t>
      </w:r>
      <w:r>
        <w:rPr>
          <w:spacing w:val="-12"/>
        </w:rPr>
        <w:t xml:space="preserve"> </w:t>
      </w:r>
      <w:r>
        <w:rPr/>
        <w:t>el</w:t>
      </w:r>
      <w:r>
        <w:rPr>
          <w:spacing w:val="-12"/>
        </w:rPr>
        <w:t xml:space="preserve"> </w:t>
      </w:r>
      <w:r>
        <w:rPr/>
        <w:t>pago</w:t>
      </w:r>
      <w:r>
        <w:rPr>
          <w:spacing w:val="-12"/>
        </w:rPr>
        <w:t xml:space="preserve"> </w:t>
      </w:r>
      <w:r>
        <w:rPr/>
        <w:t>del</w:t>
      </w:r>
      <w:r>
        <w:rPr>
          <w:spacing w:val="-12"/>
        </w:rPr>
        <w:t xml:space="preserve"> </w:t>
      </w:r>
      <w:r>
        <w:rPr/>
        <w:t>adeudo</w:t>
      </w:r>
      <w:r>
        <w:rPr>
          <w:spacing w:val="-12"/>
        </w:rPr>
        <w:t xml:space="preserve"> </w:t>
      </w:r>
      <w:r>
        <w:rPr/>
        <w:t>correspondiente,</w:t>
      </w:r>
      <w:r>
        <w:rPr>
          <w:spacing w:val="-12"/>
        </w:rPr>
        <w:t xml:space="preserve"> </w:t>
      </w:r>
      <w:r>
        <w:rPr/>
        <w:t>más</w:t>
      </w:r>
      <w:r>
        <w:rPr>
          <w:spacing w:val="-12"/>
        </w:rPr>
        <w:t xml:space="preserve"> </w:t>
      </w:r>
      <w:r>
        <w:rPr/>
        <w:t>las</w:t>
      </w:r>
      <w:r>
        <w:rPr>
          <w:spacing w:val="-12"/>
        </w:rPr>
        <w:t xml:space="preserve"> </w:t>
      </w:r>
      <w:r>
        <w:rPr/>
        <w:t>infracciones</w:t>
      </w:r>
      <w:r>
        <w:rPr>
          <w:spacing w:val="-12"/>
        </w:rPr>
        <w:t xml:space="preserve"> </w:t>
      </w:r>
      <w:r>
        <w:rPr/>
        <w:t>generadas</w:t>
      </w:r>
      <w:r>
        <w:rPr>
          <w:spacing w:val="-12"/>
        </w:rPr>
        <w:t xml:space="preserve"> </w:t>
      </w:r>
      <w:r>
        <w:rPr/>
        <w:t>conforme</w:t>
      </w:r>
      <w:r>
        <w:rPr>
          <w:spacing w:val="-12"/>
        </w:rPr>
        <w:t xml:space="preserve"> </w:t>
      </w:r>
      <w:r>
        <w:rPr/>
        <w:t>al</w:t>
      </w:r>
      <w:r>
        <w:rPr>
          <w:spacing w:val="-12"/>
        </w:rPr>
        <w:t xml:space="preserve"> </w:t>
      </w:r>
      <w:r>
        <w:rPr/>
        <w:t>reglamento de la comisión. Independientemente de la suspensión temporal de los servicios, el Organismo Operador dará aviso</w:t>
      </w:r>
      <w:r>
        <w:rPr>
          <w:spacing w:val="-4"/>
        </w:rPr>
        <w:t xml:space="preserve"> </w:t>
      </w:r>
      <w:r>
        <w:rPr/>
        <w:t>de</w:t>
      </w:r>
      <w:r>
        <w:rPr>
          <w:spacing w:val="-4"/>
        </w:rPr>
        <w:t xml:space="preserve"> </w:t>
      </w:r>
      <w:r>
        <w:rPr/>
        <w:t>las</w:t>
      </w:r>
      <w:r>
        <w:rPr>
          <w:spacing w:val="-5"/>
        </w:rPr>
        <w:t xml:space="preserve"> </w:t>
      </w:r>
      <w:r>
        <w:rPr/>
        <w:t>irregularidades</w:t>
      </w:r>
      <w:r>
        <w:rPr>
          <w:spacing w:val="-5"/>
        </w:rPr>
        <w:t xml:space="preserve"> </w:t>
      </w:r>
      <w:r>
        <w:rPr/>
        <w:t>a</w:t>
      </w:r>
      <w:r>
        <w:rPr>
          <w:spacing w:val="-5"/>
        </w:rPr>
        <w:t xml:space="preserve"> </w:t>
      </w:r>
      <w:r>
        <w:rPr/>
        <w:t>la</w:t>
      </w:r>
      <w:r>
        <w:rPr>
          <w:spacing w:val="-5"/>
        </w:rPr>
        <w:t xml:space="preserve"> </w:t>
      </w:r>
      <w:r>
        <w:rPr/>
        <w:t>autoridad</w:t>
      </w:r>
      <w:r>
        <w:rPr>
          <w:spacing w:val="-4"/>
        </w:rPr>
        <w:t xml:space="preserve"> </w:t>
      </w:r>
      <w:r>
        <w:rPr/>
        <w:t>municipal.</w:t>
      </w:r>
      <w:r>
        <w:rPr>
          <w:spacing w:val="-6"/>
        </w:rPr>
        <w:t xml:space="preserve"> </w:t>
      </w:r>
      <w:r>
        <w:rPr/>
        <w:t>En</w:t>
      </w:r>
      <w:r>
        <w:rPr>
          <w:spacing w:val="-4"/>
        </w:rPr>
        <w:t xml:space="preserve"> </w:t>
      </w:r>
      <w:r>
        <w:rPr/>
        <w:t>los</w:t>
      </w:r>
      <w:r>
        <w:rPr>
          <w:spacing w:val="-6"/>
        </w:rPr>
        <w:t xml:space="preserve"> </w:t>
      </w:r>
      <w:r>
        <w:rPr/>
        <w:t>casos</w:t>
      </w:r>
      <w:r>
        <w:rPr>
          <w:spacing w:val="-4"/>
        </w:rPr>
        <w:t xml:space="preserve"> </w:t>
      </w:r>
      <w:r>
        <w:rPr/>
        <w:t>que</w:t>
      </w:r>
      <w:r>
        <w:rPr>
          <w:spacing w:val="-5"/>
        </w:rPr>
        <w:t xml:space="preserve"> </w:t>
      </w:r>
      <w:r>
        <w:rPr/>
        <w:t>las</w:t>
      </w:r>
      <w:r>
        <w:rPr>
          <w:spacing w:val="-5"/>
        </w:rPr>
        <w:t xml:space="preserve"> </w:t>
      </w:r>
      <w:r>
        <w:rPr/>
        <w:t>tomas</w:t>
      </w:r>
      <w:r>
        <w:rPr>
          <w:spacing w:val="-5"/>
        </w:rPr>
        <w:t xml:space="preserve"> </w:t>
      </w:r>
      <w:r>
        <w:rPr/>
        <w:t>tengan</w:t>
      </w:r>
      <w:r>
        <w:rPr>
          <w:spacing w:val="-5"/>
        </w:rPr>
        <w:t xml:space="preserve"> </w:t>
      </w:r>
      <w:r>
        <w:rPr/>
        <w:t>un</w:t>
      </w:r>
      <w:r>
        <w:rPr>
          <w:spacing w:val="-4"/>
        </w:rPr>
        <w:t xml:space="preserve"> </w:t>
      </w:r>
      <w:r>
        <w:rPr/>
        <w:t>diámetro</w:t>
      </w:r>
      <w:r>
        <w:rPr>
          <w:spacing w:val="-4"/>
        </w:rPr>
        <w:t xml:space="preserve"> </w:t>
      </w:r>
      <w:r>
        <w:rPr/>
        <w:t>mayor</w:t>
      </w:r>
      <w:r>
        <w:rPr>
          <w:spacing w:val="-3"/>
        </w:rPr>
        <w:t xml:space="preserve"> </w:t>
      </w:r>
      <w:r>
        <w:rPr/>
        <w:t>de 1/2” (MEDIA PULGADA), los usuarios pagarán de conformidad con la determinación del consumo que realice la Comisión de Agua Potable y Alcantarillado del Municipio de Tlaxcala.</w:t>
      </w:r>
    </w:p>
    <w:p>
      <w:pPr>
        <w:pStyle w:val="Cuerpodetexto"/>
        <w:rPr>
          <w:sz w:val="26"/>
        </w:rPr>
      </w:pPr>
      <w:r>
        <w:rPr>
          <w:sz w:val="26"/>
        </w:rPr>
      </w:r>
    </w:p>
    <w:p>
      <w:pPr>
        <w:pStyle w:val="Cuerpodetexto"/>
        <w:spacing w:lineRule="auto" w:line="276"/>
        <w:ind w:left="258" w:right="162" w:hanging="0"/>
        <w:jc w:val="both"/>
        <w:rPr/>
      </w:pPr>
      <w:r>
        <w:rPr>
          <w:b/>
        </w:rPr>
        <w:t>Artículo</w:t>
      </w:r>
      <w:r>
        <w:rPr>
          <w:b/>
          <w:spacing w:val="-5"/>
        </w:rPr>
        <w:t xml:space="preserve"> </w:t>
      </w:r>
      <w:r>
        <w:rPr>
          <w:b/>
        </w:rPr>
        <w:t>60.</w:t>
      </w:r>
      <w:r>
        <w:rPr>
          <w:b/>
          <w:spacing w:val="-2"/>
        </w:rPr>
        <w:t xml:space="preserve"> </w:t>
      </w:r>
      <w:r>
        <w:rPr/>
        <w:t>Las</w:t>
      </w:r>
      <w:r>
        <w:rPr>
          <w:spacing w:val="-5"/>
        </w:rPr>
        <w:t xml:space="preserve"> </w:t>
      </w:r>
      <w:r>
        <w:rPr/>
        <w:t>personas</w:t>
      </w:r>
      <w:r>
        <w:rPr>
          <w:spacing w:val="-3"/>
        </w:rPr>
        <w:t xml:space="preserve"> </w:t>
      </w:r>
      <w:r>
        <w:rPr/>
        <w:t>que</w:t>
      </w:r>
      <w:r>
        <w:rPr>
          <w:spacing w:val="-3"/>
        </w:rPr>
        <w:t xml:space="preserve"> </w:t>
      </w:r>
      <w:r>
        <w:rPr/>
        <w:t>se</w:t>
      </w:r>
      <w:r>
        <w:rPr>
          <w:spacing w:val="-3"/>
        </w:rPr>
        <w:t xml:space="preserve"> </w:t>
      </w:r>
      <w:r>
        <w:rPr/>
        <w:t>encuentren</w:t>
      </w:r>
      <w:r>
        <w:rPr>
          <w:spacing w:val="-3"/>
        </w:rPr>
        <w:t xml:space="preserve"> </w:t>
      </w:r>
      <w:r>
        <w:rPr/>
        <w:t>dentro</w:t>
      </w:r>
      <w:r>
        <w:rPr>
          <w:spacing w:val="-6"/>
        </w:rPr>
        <w:t xml:space="preserve"> </w:t>
      </w:r>
      <w:r>
        <w:rPr/>
        <w:t>de</w:t>
      </w:r>
      <w:r>
        <w:rPr>
          <w:spacing w:val="-3"/>
        </w:rPr>
        <w:t xml:space="preserve"> </w:t>
      </w:r>
      <w:r>
        <w:rPr/>
        <w:t>los</w:t>
      </w:r>
      <w:r>
        <w:rPr>
          <w:spacing w:val="-2"/>
        </w:rPr>
        <w:t xml:space="preserve"> </w:t>
      </w:r>
      <w:r>
        <w:rPr/>
        <w:t>grupos</w:t>
      </w:r>
      <w:r>
        <w:rPr>
          <w:spacing w:val="-3"/>
        </w:rPr>
        <w:t xml:space="preserve"> </w:t>
      </w:r>
      <w:r>
        <w:rPr/>
        <w:t>vulnerables</w:t>
      </w:r>
      <w:r>
        <w:rPr>
          <w:spacing w:val="-4"/>
        </w:rPr>
        <w:t xml:space="preserve"> </w:t>
      </w:r>
      <w:r>
        <w:rPr/>
        <w:t>y</w:t>
      </w:r>
      <w:r>
        <w:rPr>
          <w:spacing w:val="-5"/>
        </w:rPr>
        <w:t xml:space="preserve"> </w:t>
      </w:r>
      <w:r>
        <w:rPr/>
        <w:t>que</w:t>
      </w:r>
      <w:r>
        <w:rPr>
          <w:spacing w:val="-5"/>
        </w:rPr>
        <w:t xml:space="preserve"> </w:t>
      </w:r>
      <w:r>
        <w:rPr/>
        <w:t>tengan</w:t>
      </w:r>
      <w:r>
        <w:rPr>
          <w:spacing w:val="-3"/>
        </w:rPr>
        <w:t xml:space="preserve"> </w:t>
      </w:r>
      <w:r>
        <w:rPr/>
        <w:t>su</w:t>
      </w:r>
      <w:r>
        <w:rPr>
          <w:spacing w:val="-2"/>
        </w:rPr>
        <w:t xml:space="preserve"> </w:t>
      </w:r>
      <w:r>
        <w:rPr/>
        <w:t>domicilio</w:t>
      </w:r>
      <w:r>
        <w:rPr>
          <w:spacing w:val="-2"/>
        </w:rPr>
        <w:t xml:space="preserve"> </w:t>
      </w:r>
      <w:r>
        <w:rPr/>
        <w:t>en</w:t>
      </w:r>
      <w:r>
        <w:rPr>
          <w:spacing w:val="-3"/>
        </w:rPr>
        <w:t xml:space="preserve"> </w:t>
      </w:r>
      <w:r>
        <w:rPr/>
        <w:t>la circunscripción</w:t>
      </w:r>
      <w:r>
        <w:rPr>
          <w:spacing w:val="-14"/>
        </w:rPr>
        <w:t xml:space="preserve"> </w:t>
      </w:r>
      <w:r>
        <w:rPr/>
        <w:t>territorial</w:t>
      </w:r>
      <w:r>
        <w:rPr>
          <w:spacing w:val="-14"/>
        </w:rPr>
        <w:t xml:space="preserve"> </w:t>
      </w:r>
      <w:r>
        <w:rPr/>
        <w:t>del</w:t>
      </w:r>
      <w:r>
        <w:rPr>
          <w:spacing w:val="-14"/>
        </w:rPr>
        <w:t xml:space="preserve"> </w:t>
      </w:r>
      <w:r>
        <w:rPr/>
        <w:t>Municipio</w:t>
      </w:r>
      <w:r>
        <w:rPr>
          <w:spacing w:val="-13"/>
        </w:rPr>
        <w:t xml:space="preserve"> </w:t>
      </w:r>
      <w:r>
        <w:rPr/>
        <w:t>en</w:t>
      </w:r>
      <w:r>
        <w:rPr>
          <w:spacing w:val="-14"/>
        </w:rPr>
        <w:t xml:space="preserve"> </w:t>
      </w:r>
      <w:r>
        <w:rPr/>
        <w:t>donde</w:t>
      </w:r>
      <w:r>
        <w:rPr>
          <w:spacing w:val="-14"/>
        </w:rPr>
        <w:t xml:space="preserve"> </w:t>
      </w:r>
      <w:r>
        <w:rPr/>
        <w:t>la</w:t>
      </w:r>
      <w:r>
        <w:rPr>
          <w:spacing w:val="-14"/>
        </w:rPr>
        <w:t xml:space="preserve"> </w:t>
      </w:r>
      <w:r>
        <w:rPr/>
        <w:t>Comisión</w:t>
      </w:r>
      <w:r>
        <w:rPr>
          <w:spacing w:val="-13"/>
        </w:rPr>
        <w:t xml:space="preserve"> </w:t>
      </w:r>
      <w:r>
        <w:rPr/>
        <w:t>de</w:t>
      </w:r>
      <w:r>
        <w:rPr>
          <w:spacing w:val="-14"/>
        </w:rPr>
        <w:t xml:space="preserve"> </w:t>
      </w:r>
      <w:r>
        <w:rPr/>
        <w:t>Agua</w:t>
      </w:r>
      <w:r>
        <w:rPr>
          <w:spacing w:val="-14"/>
        </w:rPr>
        <w:t xml:space="preserve"> </w:t>
      </w:r>
      <w:r>
        <w:rPr/>
        <w:t>Potable</w:t>
      </w:r>
      <w:r>
        <w:rPr>
          <w:spacing w:val="-14"/>
        </w:rPr>
        <w:t xml:space="preserve"> </w:t>
      </w:r>
      <w:r>
        <w:rPr/>
        <w:t>y</w:t>
      </w:r>
      <w:r>
        <w:rPr>
          <w:spacing w:val="-13"/>
        </w:rPr>
        <w:t xml:space="preserve"> </w:t>
      </w:r>
      <w:r>
        <w:rPr/>
        <w:t>Alcantarillado</w:t>
      </w:r>
      <w:r>
        <w:rPr>
          <w:spacing w:val="-14"/>
        </w:rPr>
        <w:t xml:space="preserve"> </w:t>
      </w:r>
      <w:r>
        <w:rPr/>
        <w:t>del</w:t>
      </w:r>
      <w:r>
        <w:rPr>
          <w:spacing w:val="-14"/>
        </w:rPr>
        <w:t xml:space="preserve"> </w:t>
      </w:r>
      <w:r>
        <w:rPr/>
        <w:t>Municipio de Tlaxcala otorga los servicios, gozarán de los beneficios de tarifa preferencial para grupos vulnerables.</w:t>
      </w:r>
    </w:p>
    <w:p>
      <w:pPr>
        <w:pStyle w:val="Cuerpodetexto"/>
        <w:spacing w:before="3" w:after="0"/>
        <w:rPr>
          <w:sz w:val="25"/>
        </w:rPr>
      </w:pPr>
      <w:r>
        <w:rPr>
          <w:sz w:val="25"/>
        </w:rPr>
      </w:r>
    </w:p>
    <w:p>
      <w:pPr>
        <w:pStyle w:val="Cuerpodetexto"/>
        <w:spacing w:lineRule="auto" w:line="276" w:before="1" w:after="0"/>
        <w:ind w:left="258" w:right="162" w:hanging="0"/>
        <w:jc w:val="both"/>
        <w:rPr/>
      </w:pPr>
      <w:r>
        <w:rPr/>
        <w:t>Se consideran dentro de esta categoría todas aquellas personas que tengan un padecimiento o enfermedad crónico degenerativo, comprobable con estudios médicos; adultos mayores en estado de abandono, personas que</w:t>
      </w:r>
      <w:r>
        <w:rPr>
          <w:spacing w:val="-10"/>
        </w:rPr>
        <w:t xml:space="preserve"> </w:t>
      </w:r>
      <w:r>
        <w:rPr/>
        <w:t>tengan</w:t>
      </w:r>
      <w:r>
        <w:rPr>
          <w:spacing w:val="-9"/>
        </w:rPr>
        <w:t xml:space="preserve"> </w:t>
      </w:r>
      <w:r>
        <w:rPr/>
        <w:t>una</w:t>
      </w:r>
      <w:r>
        <w:rPr>
          <w:spacing w:val="-10"/>
        </w:rPr>
        <w:t xml:space="preserve"> </w:t>
      </w:r>
      <w:r>
        <w:rPr/>
        <w:t>discapacidad</w:t>
      </w:r>
      <w:r>
        <w:rPr>
          <w:spacing w:val="-9"/>
        </w:rPr>
        <w:t xml:space="preserve"> </w:t>
      </w:r>
      <w:r>
        <w:rPr/>
        <w:t>total</w:t>
      </w:r>
      <w:r>
        <w:rPr>
          <w:spacing w:val="-9"/>
        </w:rPr>
        <w:t xml:space="preserve"> </w:t>
      </w:r>
      <w:r>
        <w:rPr/>
        <w:t>o</w:t>
      </w:r>
      <w:r>
        <w:rPr>
          <w:spacing w:val="-9"/>
        </w:rPr>
        <w:t xml:space="preserve"> </w:t>
      </w:r>
      <w:r>
        <w:rPr/>
        <w:t>parcial</w:t>
      </w:r>
      <w:r>
        <w:rPr>
          <w:spacing w:val="-9"/>
        </w:rPr>
        <w:t xml:space="preserve"> </w:t>
      </w:r>
      <w:r>
        <w:rPr/>
        <w:t>permanente,</w:t>
      </w:r>
      <w:r>
        <w:rPr>
          <w:spacing w:val="-9"/>
        </w:rPr>
        <w:t xml:space="preserve"> </w:t>
      </w:r>
      <w:r>
        <w:rPr/>
        <w:t>quienes</w:t>
      </w:r>
      <w:r>
        <w:rPr>
          <w:spacing w:val="-10"/>
        </w:rPr>
        <w:t xml:space="preserve"> </w:t>
      </w:r>
      <w:r>
        <w:rPr/>
        <w:t>serán</w:t>
      </w:r>
      <w:r>
        <w:rPr>
          <w:spacing w:val="-9"/>
        </w:rPr>
        <w:t xml:space="preserve"> </w:t>
      </w:r>
      <w:r>
        <w:rPr/>
        <w:t>validados</w:t>
      </w:r>
      <w:r>
        <w:rPr>
          <w:spacing w:val="-10"/>
        </w:rPr>
        <w:t xml:space="preserve"> </w:t>
      </w:r>
      <w:r>
        <w:rPr/>
        <w:t>por</w:t>
      </w:r>
      <w:r>
        <w:rPr>
          <w:spacing w:val="-9"/>
        </w:rPr>
        <w:t xml:space="preserve"> </w:t>
      </w:r>
      <w:r>
        <w:rPr/>
        <w:t>la</w:t>
      </w:r>
      <w:r>
        <w:rPr>
          <w:spacing w:val="-10"/>
        </w:rPr>
        <w:t xml:space="preserve"> </w:t>
      </w:r>
      <w:r>
        <w:rPr/>
        <w:t>Coordinación</w:t>
      </w:r>
      <w:r>
        <w:rPr>
          <w:spacing w:val="-9"/>
        </w:rPr>
        <w:t xml:space="preserve"> </w:t>
      </w:r>
      <w:r>
        <w:rPr/>
        <w:t>de</w:t>
      </w:r>
      <w:r>
        <w:rPr>
          <w:spacing w:val="25"/>
        </w:rPr>
        <w:t xml:space="preserve"> </w:t>
      </w:r>
      <w:r>
        <w:rPr/>
        <w:t>Salud del</w:t>
      </w:r>
      <w:r>
        <w:rPr>
          <w:spacing w:val="-1"/>
        </w:rPr>
        <w:t xml:space="preserve"> </w:t>
      </w:r>
      <w:r>
        <w:rPr/>
        <w:t>Municipio</w:t>
      </w:r>
      <w:r>
        <w:rPr>
          <w:spacing w:val="-1"/>
        </w:rPr>
        <w:t xml:space="preserve"> </w:t>
      </w:r>
      <w:r>
        <w:rPr/>
        <w:t>y/o</w:t>
      </w:r>
      <w:r>
        <w:rPr>
          <w:spacing w:val="-2"/>
        </w:rPr>
        <w:t xml:space="preserve"> </w:t>
      </w:r>
      <w:r>
        <w:rPr/>
        <w:t>el</w:t>
      </w:r>
      <w:r>
        <w:rPr>
          <w:spacing w:val="-4"/>
        </w:rPr>
        <w:t xml:space="preserve"> </w:t>
      </w:r>
      <w:r>
        <w:rPr/>
        <w:t>Sistema</w:t>
      </w:r>
      <w:r>
        <w:rPr>
          <w:spacing w:val="-2"/>
        </w:rPr>
        <w:t xml:space="preserve"> </w:t>
      </w:r>
      <w:r>
        <w:rPr/>
        <w:t>Municipal</w:t>
      </w:r>
      <w:r>
        <w:rPr>
          <w:spacing w:val="-1"/>
        </w:rPr>
        <w:t xml:space="preserve"> </w:t>
      </w:r>
      <w:r>
        <w:rPr/>
        <w:t>para</w:t>
      </w:r>
      <w:r>
        <w:rPr>
          <w:spacing w:val="-2"/>
        </w:rPr>
        <w:t xml:space="preserve"> </w:t>
      </w:r>
      <w:r>
        <w:rPr/>
        <w:t>el</w:t>
      </w:r>
      <w:r>
        <w:rPr>
          <w:spacing w:val="-4"/>
        </w:rPr>
        <w:t xml:space="preserve"> </w:t>
      </w:r>
      <w:r>
        <w:rPr/>
        <w:t>Desarrollo</w:t>
      </w:r>
      <w:r>
        <w:rPr>
          <w:spacing w:val="-1"/>
        </w:rPr>
        <w:t xml:space="preserve"> </w:t>
      </w:r>
      <w:r>
        <w:rPr/>
        <w:t>Integral de</w:t>
      </w:r>
      <w:r>
        <w:rPr>
          <w:spacing w:val="-4"/>
        </w:rPr>
        <w:t xml:space="preserve"> </w:t>
      </w:r>
      <w:r>
        <w:rPr/>
        <w:t>la</w:t>
      </w:r>
      <w:r>
        <w:rPr>
          <w:spacing w:val="-3"/>
        </w:rPr>
        <w:t xml:space="preserve"> </w:t>
      </w:r>
      <w:r>
        <w:rPr/>
        <w:t>Familia</w:t>
      </w:r>
      <w:r>
        <w:rPr>
          <w:spacing w:val="-2"/>
        </w:rPr>
        <w:t xml:space="preserve"> </w:t>
      </w:r>
      <w:r>
        <w:rPr/>
        <w:t>y</w:t>
      </w:r>
      <w:r>
        <w:rPr>
          <w:spacing w:val="-3"/>
        </w:rPr>
        <w:t xml:space="preserve"> </w:t>
      </w:r>
      <w:r>
        <w:rPr/>
        <w:t>adultos</w:t>
      </w:r>
      <w:r>
        <w:rPr>
          <w:spacing w:val="-1"/>
        </w:rPr>
        <w:t xml:space="preserve"> </w:t>
      </w:r>
      <w:r>
        <w:rPr/>
        <w:t>mayores</w:t>
      </w:r>
      <w:r>
        <w:rPr>
          <w:spacing w:val="-2"/>
        </w:rPr>
        <w:t xml:space="preserve"> </w:t>
      </w:r>
      <w:r>
        <w:rPr/>
        <w:t>que</w:t>
      </w:r>
      <w:r>
        <w:rPr>
          <w:spacing w:val="-2"/>
        </w:rPr>
        <w:t xml:space="preserve"> </w:t>
      </w:r>
      <w:r>
        <w:rPr/>
        <w:t>así</w:t>
      </w:r>
      <w:r>
        <w:rPr>
          <w:spacing w:val="-1"/>
        </w:rPr>
        <w:t xml:space="preserve"> </w:t>
      </w:r>
      <w:r>
        <w:rPr/>
        <w:t>lo acrediten con la documentación oficial respectiva.</w:t>
      </w:r>
    </w:p>
    <w:p>
      <w:pPr>
        <w:pStyle w:val="Cuerpodetexto"/>
        <w:spacing w:before="3" w:after="0"/>
        <w:rPr>
          <w:sz w:val="25"/>
        </w:rPr>
      </w:pPr>
      <w:r>
        <w:rPr>
          <w:sz w:val="25"/>
        </w:rPr>
      </w:r>
    </w:p>
    <w:p>
      <w:pPr>
        <w:pStyle w:val="Cuerpodetexto"/>
        <w:spacing w:lineRule="auto" w:line="276"/>
        <w:ind w:left="258" w:right="172" w:hanging="0"/>
        <w:jc w:val="both"/>
        <w:rPr/>
      </w:pPr>
      <w:r>
        <w:rPr/>
        <w:t>Los beneficios solo podrán ser otorgados a usuarios con tipo de tarifa doméstica, que demuestren una clara situación económica desfavorable y que cumplan con los requisitos establecidos en el presente Capítulo.</w:t>
      </w:r>
    </w:p>
    <w:p>
      <w:pPr>
        <w:pStyle w:val="Cuerpodetexto"/>
        <w:spacing w:before="3" w:after="0"/>
        <w:rPr>
          <w:sz w:val="25"/>
        </w:rPr>
      </w:pPr>
      <w:r>
        <w:rPr>
          <w:sz w:val="25"/>
        </w:rPr>
      </w:r>
    </w:p>
    <w:p>
      <w:pPr>
        <w:pStyle w:val="Cuerpodetexto"/>
        <w:spacing w:lineRule="auto" w:line="276" w:before="1" w:after="0"/>
        <w:ind w:left="258" w:right="160" w:hanging="0"/>
        <w:jc w:val="both"/>
        <w:rPr/>
      </w:pPr>
      <w:r>
        <w:rPr/>
        <w:t>Serán excluidos del beneficio contemplado en el presente artículo todos aquellos usuarios que pese a encontrarse</w:t>
      </w:r>
      <w:r>
        <w:rPr>
          <w:spacing w:val="-4"/>
        </w:rPr>
        <w:t xml:space="preserve"> </w:t>
      </w:r>
      <w:r>
        <w:rPr/>
        <w:t>en</w:t>
      </w:r>
      <w:r>
        <w:rPr>
          <w:spacing w:val="-4"/>
        </w:rPr>
        <w:t xml:space="preserve"> </w:t>
      </w:r>
      <w:r>
        <w:rPr/>
        <w:t>la</w:t>
      </w:r>
      <w:r>
        <w:rPr>
          <w:spacing w:val="-6"/>
        </w:rPr>
        <w:t xml:space="preserve"> </w:t>
      </w:r>
      <w:r>
        <w:rPr/>
        <w:t>categoría</w:t>
      </w:r>
      <w:r>
        <w:rPr>
          <w:spacing w:val="-5"/>
        </w:rPr>
        <w:t xml:space="preserve"> </w:t>
      </w:r>
      <w:r>
        <w:rPr/>
        <w:t>de</w:t>
      </w:r>
      <w:r>
        <w:rPr>
          <w:spacing w:val="-4"/>
        </w:rPr>
        <w:t xml:space="preserve"> </w:t>
      </w:r>
      <w:r>
        <w:rPr/>
        <w:t>Grupos</w:t>
      </w:r>
      <w:r>
        <w:rPr>
          <w:spacing w:val="-5"/>
        </w:rPr>
        <w:t xml:space="preserve"> </w:t>
      </w:r>
      <w:r>
        <w:rPr/>
        <w:t>Vulnerables,</w:t>
      </w:r>
      <w:r>
        <w:rPr>
          <w:spacing w:val="-4"/>
        </w:rPr>
        <w:t xml:space="preserve"> </w:t>
      </w:r>
      <w:r>
        <w:rPr/>
        <w:t>no</w:t>
      </w:r>
      <w:r>
        <w:rPr>
          <w:spacing w:val="-6"/>
        </w:rPr>
        <w:t xml:space="preserve"> </w:t>
      </w:r>
      <w:r>
        <w:rPr/>
        <w:t>habiten</w:t>
      </w:r>
      <w:r>
        <w:rPr>
          <w:spacing w:val="-5"/>
        </w:rPr>
        <w:t xml:space="preserve"> </w:t>
      </w:r>
      <w:r>
        <w:rPr/>
        <w:t>en</w:t>
      </w:r>
      <w:r>
        <w:rPr>
          <w:spacing w:val="-5"/>
        </w:rPr>
        <w:t xml:space="preserve"> </w:t>
      </w:r>
      <w:r>
        <w:rPr/>
        <w:t>el</w:t>
      </w:r>
      <w:r>
        <w:rPr>
          <w:spacing w:val="-4"/>
        </w:rPr>
        <w:t xml:space="preserve"> </w:t>
      </w:r>
      <w:r>
        <w:rPr/>
        <w:t>domicilio,</w:t>
      </w:r>
      <w:r>
        <w:rPr>
          <w:spacing w:val="-3"/>
        </w:rPr>
        <w:t xml:space="preserve"> </w:t>
      </w:r>
      <w:r>
        <w:rPr/>
        <w:t>empleen</w:t>
      </w:r>
      <w:r>
        <w:rPr>
          <w:spacing w:val="-6"/>
        </w:rPr>
        <w:t xml:space="preserve"> </w:t>
      </w:r>
      <w:r>
        <w:rPr/>
        <w:t>el</w:t>
      </w:r>
      <w:r>
        <w:rPr>
          <w:spacing w:val="-4"/>
        </w:rPr>
        <w:t xml:space="preserve"> </w:t>
      </w:r>
      <w:r>
        <w:rPr/>
        <w:t>domicilio</w:t>
      </w:r>
      <w:r>
        <w:rPr>
          <w:spacing w:val="-4"/>
        </w:rPr>
        <w:t xml:space="preserve"> </w:t>
      </w:r>
      <w:r>
        <w:rPr/>
        <w:t>con</w:t>
      </w:r>
      <w:r>
        <w:rPr>
          <w:spacing w:val="-5"/>
        </w:rPr>
        <w:t xml:space="preserve"> </w:t>
      </w:r>
      <w:r>
        <w:rPr/>
        <w:t>fines de lucro, comercial y/o arrendamiento a terceros, habiten otras familias que hagan uso de estos servicios y/o cuenten con adeudos previos.</w:t>
      </w:r>
    </w:p>
    <w:p>
      <w:pPr>
        <w:pStyle w:val="Cuerpodetexto"/>
        <w:spacing w:before="3" w:after="0"/>
        <w:rPr>
          <w:sz w:val="25"/>
        </w:rPr>
      </w:pPr>
      <w:r>
        <w:rPr>
          <w:sz w:val="25"/>
        </w:rPr>
      </w:r>
    </w:p>
    <w:p>
      <w:pPr>
        <w:pStyle w:val="Cuerpodetexto"/>
        <w:spacing w:lineRule="auto" w:line="276"/>
        <w:ind w:left="258" w:right="169" w:hanging="0"/>
        <w:jc w:val="both"/>
        <w:rPr/>
      </w:pPr>
      <w:r>
        <w:rPr/>
        <w:t>No obstante,</w:t>
      </w:r>
      <w:r>
        <w:rPr>
          <w:spacing w:val="-1"/>
        </w:rPr>
        <w:t xml:space="preserve"> </w:t>
      </w:r>
      <w:r>
        <w:rPr/>
        <w:t>a</w:t>
      </w:r>
      <w:r>
        <w:rPr>
          <w:spacing w:val="-1"/>
        </w:rPr>
        <w:t xml:space="preserve"> </w:t>
      </w:r>
      <w:r>
        <w:rPr/>
        <w:t>ser considerado dentro</w:t>
      </w:r>
      <w:r>
        <w:rPr>
          <w:spacing w:val="-1"/>
        </w:rPr>
        <w:t xml:space="preserve"> </w:t>
      </w:r>
      <w:r>
        <w:rPr/>
        <w:t>del</w:t>
      </w:r>
      <w:r>
        <w:rPr>
          <w:spacing w:val="-1"/>
        </w:rPr>
        <w:t xml:space="preserve"> </w:t>
      </w:r>
      <w:r>
        <w:rPr/>
        <w:t>Grupo</w:t>
      </w:r>
      <w:r>
        <w:rPr>
          <w:spacing w:val="-1"/>
        </w:rPr>
        <w:t xml:space="preserve"> </w:t>
      </w:r>
      <w:r>
        <w:rPr/>
        <w:t>Vulnerable,</w:t>
      </w:r>
      <w:r>
        <w:rPr>
          <w:spacing w:val="-1"/>
        </w:rPr>
        <w:t xml:space="preserve"> </w:t>
      </w:r>
      <w:r>
        <w:rPr/>
        <w:t>los</w:t>
      </w:r>
      <w:r>
        <w:rPr>
          <w:spacing w:val="-1"/>
        </w:rPr>
        <w:t xml:space="preserve"> </w:t>
      </w:r>
      <w:r>
        <w:rPr/>
        <w:t>usuarios</w:t>
      </w:r>
      <w:r>
        <w:rPr>
          <w:spacing w:val="-1"/>
        </w:rPr>
        <w:t xml:space="preserve"> </w:t>
      </w:r>
      <w:r>
        <w:rPr/>
        <w:t>deben</w:t>
      </w:r>
      <w:r>
        <w:rPr>
          <w:spacing w:val="-1"/>
        </w:rPr>
        <w:t xml:space="preserve"> </w:t>
      </w:r>
      <w:r>
        <w:rPr/>
        <w:t>cumplir</w:t>
      </w:r>
      <w:r>
        <w:rPr>
          <w:spacing w:val="-1"/>
        </w:rPr>
        <w:t xml:space="preserve"> </w:t>
      </w:r>
      <w:r>
        <w:rPr/>
        <w:t>con</w:t>
      </w:r>
      <w:r>
        <w:rPr>
          <w:spacing w:val="-1"/>
        </w:rPr>
        <w:t xml:space="preserve"> </w:t>
      </w:r>
      <w:r>
        <w:rPr/>
        <w:t>las</w:t>
      </w:r>
      <w:r>
        <w:rPr>
          <w:spacing w:val="-1"/>
        </w:rPr>
        <w:t xml:space="preserve"> </w:t>
      </w:r>
      <w:r>
        <w:rPr/>
        <w:t>obligaciones contempladas</w:t>
      </w:r>
      <w:r>
        <w:rPr>
          <w:spacing w:val="-2"/>
        </w:rPr>
        <w:t xml:space="preserve"> </w:t>
      </w:r>
      <w:r>
        <w:rPr/>
        <w:t>en</w:t>
      </w:r>
      <w:r>
        <w:rPr>
          <w:spacing w:val="-2"/>
        </w:rPr>
        <w:t xml:space="preserve"> </w:t>
      </w:r>
      <w:r>
        <w:rPr/>
        <w:t>este</w:t>
      </w:r>
      <w:r>
        <w:rPr>
          <w:spacing w:val="-3"/>
        </w:rPr>
        <w:t xml:space="preserve"> </w:t>
      </w:r>
      <w:r>
        <w:rPr/>
        <w:t>artículo,</w:t>
      </w:r>
      <w:r>
        <w:rPr>
          <w:spacing w:val="-3"/>
        </w:rPr>
        <w:t xml:space="preserve"> </w:t>
      </w:r>
      <w:r>
        <w:rPr/>
        <w:t>en</w:t>
      </w:r>
      <w:r>
        <w:rPr>
          <w:spacing w:val="-2"/>
        </w:rPr>
        <w:t xml:space="preserve"> </w:t>
      </w:r>
      <w:r>
        <w:rPr/>
        <w:t>la</w:t>
      </w:r>
      <w:r>
        <w:rPr>
          <w:spacing w:val="-3"/>
        </w:rPr>
        <w:t xml:space="preserve"> </w:t>
      </w:r>
      <w:r>
        <w:rPr/>
        <w:t>Ley,</w:t>
      </w:r>
      <w:r>
        <w:rPr>
          <w:spacing w:val="-1"/>
        </w:rPr>
        <w:t xml:space="preserve"> </w:t>
      </w:r>
      <w:r>
        <w:rPr/>
        <w:t>en</w:t>
      </w:r>
      <w:r>
        <w:rPr>
          <w:spacing w:val="-3"/>
        </w:rPr>
        <w:t xml:space="preserve"> </w:t>
      </w:r>
      <w:r>
        <w:rPr/>
        <w:t>el</w:t>
      </w:r>
      <w:r>
        <w:rPr>
          <w:spacing w:val="-2"/>
        </w:rPr>
        <w:t xml:space="preserve"> </w:t>
      </w:r>
      <w:r>
        <w:rPr/>
        <w:t>Reglamento,</w:t>
      </w:r>
      <w:r>
        <w:rPr>
          <w:spacing w:val="-3"/>
        </w:rPr>
        <w:t xml:space="preserve"> </w:t>
      </w:r>
      <w:r>
        <w:rPr/>
        <w:t>en</w:t>
      </w:r>
      <w:r>
        <w:rPr>
          <w:spacing w:val="-2"/>
        </w:rPr>
        <w:t xml:space="preserve"> </w:t>
      </w:r>
      <w:r>
        <w:rPr/>
        <w:t>el</w:t>
      </w:r>
      <w:r>
        <w:rPr>
          <w:spacing w:val="-3"/>
        </w:rPr>
        <w:t xml:space="preserve"> </w:t>
      </w:r>
      <w:r>
        <w:rPr/>
        <w:t>Código,</w:t>
      </w:r>
      <w:r>
        <w:rPr>
          <w:spacing w:val="-3"/>
        </w:rPr>
        <w:t xml:space="preserve"> </w:t>
      </w:r>
      <w:r>
        <w:rPr/>
        <w:t>así</w:t>
      </w:r>
      <w:r>
        <w:rPr>
          <w:spacing w:val="-3"/>
        </w:rPr>
        <w:t xml:space="preserve"> </w:t>
      </w:r>
      <w:r>
        <w:rPr/>
        <w:t>como</w:t>
      </w:r>
      <w:r>
        <w:rPr>
          <w:spacing w:val="-2"/>
        </w:rPr>
        <w:t xml:space="preserve"> </w:t>
      </w:r>
      <w:r>
        <w:rPr/>
        <w:t>en</w:t>
      </w:r>
      <w:r>
        <w:rPr>
          <w:spacing w:val="-3"/>
        </w:rPr>
        <w:t xml:space="preserve"> </w:t>
      </w:r>
      <w:r>
        <w:rPr/>
        <w:t>la</w:t>
      </w:r>
      <w:r>
        <w:rPr>
          <w:spacing w:val="-3"/>
        </w:rPr>
        <w:t xml:space="preserve"> </w:t>
      </w:r>
      <w:r>
        <w:rPr/>
        <w:t>normatividad</w:t>
      </w:r>
      <w:r>
        <w:rPr>
          <w:spacing w:val="-3"/>
        </w:rPr>
        <w:t xml:space="preserve"> </w:t>
      </w:r>
      <w:r>
        <w:rPr/>
        <w:t>estatal y municipal, aplicable.</w:t>
      </w:r>
    </w:p>
    <w:p>
      <w:pPr>
        <w:pStyle w:val="Cuerpodetexto"/>
        <w:spacing w:before="4" w:after="0"/>
        <w:rPr>
          <w:sz w:val="25"/>
        </w:rPr>
      </w:pPr>
      <w:r>
        <w:rPr>
          <w:sz w:val="25"/>
        </w:rPr>
      </w:r>
    </w:p>
    <w:p>
      <w:pPr>
        <w:pStyle w:val="ListParagraph"/>
        <w:numPr>
          <w:ilvl w:val="0"/>
          <w:numId w:val="17"/>
        </w:numPr>
        <w:tabs>
          <w:tab w:val="clear" w:pos="720"/>
          <w:tab w:val="left" w:pos="883" w:leader="none"/>
        </w:tabs>
        <w:ind w:left="883" w:hanging="341"/>
        <w:rPr/>
      </w:pPr>
      <w:r>
        <w:rPr/>
        <w:t>Los</w:t>
      </w:r>
      <w:r>
        <w:rPr>
          <w:spacing w:val="-12"/>
        </w:rPr>
        <w:t xml:space="preserve"> </w:t>
      </w:r>
      <w:r>
        <w:rPr/>
        <w:t>requisitos</w:t>
      </w:r>
      <w:r>
        <w:rPr>
          <w:spacing w:val="-9"/>
        </w:rPr>
        <w:t xml:space="preserve"> </w:t>
      </w:r>
      <w:r>
        <w:rPr/>
        <w:t>para</w:t>
      </w:r>
      <w:r>
        <w:rPr>
          <w:spacing w:val="-10"/>
        </w:rPr>
        <w:t xml:space="preserve"> </w:t>
      </w:r>
      <w:r>
        <w:rPr/>
        <w:t>acceder</w:t>
      </w:r>
      <w:r>
        <w:rPr>
          <w:spacing w:val="-9"/>
        </w:rPr>
        <w:t xml:space="preserve"> </w:t>
      </w:r>
      <w:r>
        <w:rPr/>
        <w:t>a</w:t>
      </w:r>
      <w:r>
        <w:rPr>
          <w:spacing w:val="-9"/>
        </w:rPr>
        <w:t xml:space="preserve"> </w:t>
      </w:r>
      <w:r>
        <w:rPr/>
        <w:t>la</w:t>
      </w:r>
      <w:r>
        <w:rPr>
          <w:spacing w:val="-10"/>
        </w:rPr>
        <w:t xml:space="preserve"> </w:t>
      </w:r>
      <w:r>
        <w:rPr/>
        <w:t>tarifa</w:t>
      </w:r>
      <w:r>
        <w:rPr>
          <w:spacing w:val="-9"/>
        </w:rPr>
        <w:t xml:space="preserve"> </w:t>
      </w:r>
      <w:r>
        <w:rPr/>
        <w:t>preferencial</w:t>
      </w:r>
      <w:r>
        <w:rPr>
          <w:spacing w:val="-10"/>
        </w:rPr>
        <w:t xml:space="preserve"> </w:t>
      </w:r>
      <w:r>
        <w:rPr/>
        <w:t>para</w:t>
      </w:r>
      <w:r>
        <w:rPr>
          <w:spacing w:val="-10"/>
        </w:rPr>
        <w:t xml:space="preserve"> </w:t>
      </w:r>
      <w:r>
        <w:rPr/>
        <w:t>grupos</w:t>
      </w:r>
      <w:r>
        <w:rPr>
          <w:spacing w:val="-8"/>
        </w:rPr>
        <w:t xml:space="preserve"> </w:t>
      </w:r>
      <w:r>
        <w:rPr/>
        <w:t>vulnerables</w:t>
      </w:r>
      <w:r>
        <w:rPr>
          <w:spacing w:val="-8"/>
        </w:rPr>
        <w:t xml:space="preserve"> </w:t>
      </w:r>
      <w:r>
        <w:rPr/>
        <w:t>serán</w:t>
      </w:r>
      <w:r>
        <w:rPr>
          <w:spacing w:val="-7"/>
        </w:rPr>
        <w:t xml:space="preserve"> </w:t>
      </w:r>
      <w:r>
        <w:rPr/>
        <w:t>los</w:t>
      </w:r>
      <w:r>
        <w:rPr>
          <w:spacing w:val="-9"/>
        </w:rPr>
        <w:t xml:space="preserve"> </w:t>
      </w:r>
      <w:r>
        <w:rPr>
          <w:spacing w:val="-2"/>
        </w:rPr>
        <w:t>siguientes:</w:t>
      </w:r>
    </w:p>
    <w:p>
      <w:pPr>
        <w:pStyle w:val="ListParagraph"/>
        <w:numPr>
          <w:ilvl w:val="1"/>
          <w:numId w:val="17"/>
        </w:numPr>
        <w:tabs>
          <w:tab w:val="clear" w:pos="720"/>
          <w:tab w:val="left" w:pos="1163" w:leader="none"/>
          <w:tab w:val="left" w:pos="1176" w:leader="none"/>
        </w:tabs>
        <w:spacing w:before="199" w:after="0"/>
        <w:ind w:left="1176" w:right="167" w:hanging="293"/>
        <w:jc w:val="both"/>
        <w:rPr/>
      </w:pPr>
      <w:r>
        <w:rPr/>
        <w:t>Contrato</w:t>
      </w:r>
      <w:r>
        <w:rPr>
          <w:spacing w:val="-2"/>
        </w:rPr>
        <w:t xml:space="preserve"> </w:t>
      </w:r>
      <w:r>
        <w:rPr/>
        <w:t>de</w:t>
      </w:r>
      <w:r>
        <w:rPr>
          <w:spacing w:val="-3"/>
        </w:rPr>
        <w:t xml:space="preserve"> </w:t>
      </w:r>
      <w:r>
        <w:rPr/>
        <w:t>servicios</w:t>
      </w:r>
      <w:r>
        <w:rPr>
          <w:spacing w:val="-3"/>
        </w:rPr>
        <w:t xml:space="preserve"> </w:t>
      </w:r>
      <w:r>
        <w:rPr/>
        <w:t>a</w:t>
      </w:r>
      <w:r>
        <w:rPr>
          <w:spacing w:val="-3"/>
        </w:rPr>
        <w:t xml:space="preserve"> </w:t>
      </w:r>
      <w:r>
        <w:rPr/>
        <w:t>nombre</w:t>
      </w:r>
      <w:r>
        <w:rPr>
          <w:spacing w:val="-3"/>
        </w:rPr>
        <w:t xml:space="preserve"> </w:t>
      </w:r>
      <w:r>
        <w:rPr/>
        <w:t>del</w:t>
      </w:r>
      <w:r>
        <w:rPr>
          <w:spacing w:val="-3"/>
        </w:rPr>
        <w:t xml:space="preserve"> </w:t>
      </w:r>
      <w:r>
        <w:rPr/>
        <w:t>beneficiario,</w:t>
      </w:r>
      <w:r>
        <w:rPr>
          <w:spacing w:val="-2"/>
        </w:rPr>
        <w:t xml:space="preserve"> </w:t>
      </w:r>
      <w:r>
        <w:rPr/>
        <w:t>(en</w:t>
      </w:r>
      <w:r>
        <w:rPr>
          <w:spacing w:val="-1"/>
        </w:rPr>
        <w:t xml:space="preserve"> </w:t>
      </w:r>
      <w:r>
        <w:rPr/>
        <w:t>los</w:t>
      </w:r>
      <w:r>
        <w:rPr>
          <w:spacing w:val="-3"/>
        </w:rPr>
        <w:t xml:space="preserve"> </w:t>
      </w:r>
      <w:r>
        <w:rPr/>
        <w:t>supuestos</w:t>
      </w:r>
      <w:r>
        <w:rPr>
          <w:spacing w:val="-3"/>
        </w:rPr>
        <w:t xml:space="preserve"> </w:t>
      </w:r>
      <w:r>
        <w:rPr/>
        <w:t>en</w:t>
      </w:r>
      <w:r>
        <w:rPr>
          <w:spacing w:val="-2"/>
        </w:rPr>
        <w:t xml:space="preserve"> </w:t>
      </w:r>
      <w:r>
        <w:rPr/>
        <w:t>donde</w:t>
      </w:r>
      <w:r>
        <w:rPr>
          <w:spacing w:val="-3"/>
        </w:rPr>
        <w:t xml:space="preserve"> </w:t>
      </w:r>
      <w:r>
        <w:rPr/>
        <w:t>habite</w:t>
      </w:r>
      <w:r>
        <w:rPr>
          <w:spacing w:val="-3"/>
        </w:rPr>
        <w:t xml:space="preserve"> </w:t>
      </w:r>
      <w:r>
        <w:rPr/>
        <w:t>una</w:t>
      </w:r>
      <w:r>
        <w:rPr>
          <w:spacing w:val="-3"/>
        </w:rPr>
        <w:t xml:space="preserve"> </w:t>
      </w:r>
      <w:r>
        <w:rPr/>
        <w:t>persona</w:t>
      </w:r>
      <w:r>
        <w:rPr>
          <w:spacing w:val="-3"/>
        </w:rPr>
        <w:t xml:space="preserve"> </w:t>
      </w:r>
      <w:r>
        <w:rPr/>
        <w:t>con discapacidad mental, no será indispensable este requisito).</w:t>
      </w:r>
    </w:p>
    <w:p>
      <w:pPr>
        <w:pStyle w:val="ListParagraph"/>
        <w:numPr>
          <w:ilvl w:val="1"/>
          <w:numId w:val="17"/>
        </w:numPr>
        <w:tabs>
          <w:tab w:val="clear" w:pos="720"/>
          <w:tab w:val="left" w:pos="1164" w:leader="none"/>
        </w:tabs>
        <w:spacing w:before="201" w:after="0"/>
        <w:ind w:left="1164" w:hanging="280"/>
        <w:rPr/>
      </w:pPr>
      <w:r>
        <w:rPr/>
        <w:t>Habitar</w:t>
      </w:r>
      <w:r>
        <w:rPr>
          <w:spacing w:val="-11"/>
        </w:rPr>
        <w:t xml:space="preserve"> </w:t>
      </w:r>
      <w:r>
        <w:rPr/>
        <w:t>en</w:t>
      </w:r>
      <w:r>
        <w:rPr>
          <w:spacing w:val="-9"/>
        </w:rPr>
        <w:t xml:space="preserve"> </w:t>
      </w:r>
      <w:r>
        <w:rPr/>
        <w:t>el</w:t>
      </w:r>
      <w:r>
        <w:rPr>
          <w:spacing w:val="-6"/>
        </w:rPr>
        <w:t xml:space="preserve"> </w:t>
      </w:r>
      <w:r>
        <w:rPr/>
        <w:t>domicilio</w:t>
      </w:r>
      <w:r>
        <w:rPr>
          <w:spacing w:val="-9"/>
        </w:rPr>
        <w:t xml:space="preserve"> </w:t>
      </w:r>
      <w:r>
        <w:rPr/>
        <w:t>manifestado</w:t>
      </w:r>
      <w:r>
        <w:rPr>
          <w:spacing w:val="-9"/>
        </w:rPr>
        <w:t xml:space="preserve"> </w:t>
      </w:r>
      <w:r>
        <w:rPr/>
        <w:t>en</w:t>
      </w:r>
      <w:r>
        <w:rPr>
          <w:spacing w:val="-8"/>
        </w:rPr>
        <w:t xml:space="preserve"> </w:t>
      </w:r>
      <w:r>
        <w:rPr/>
        <w:t>dicho</w:t>
      </w:r>
      <w:r>
        <w:rPr>
          <w:spacing w:val="-9"/>
        </w:rPr>
        <w:t xml:space="preserve"> </w:t>
      </w:r>
      <w:r>
        <w:rPr>
          <w:spacing w:val="-2"/>
        </w:rPr>
        <w:t>contrato.</w:t>
      </w:r>
    </w:p>
    <w:p>
      <w:pPr>
        <w:pStyle w:val="ListParagraph"/>
        <w:numPr>
          <w:ilvl w:val="1"/>
          <w:numId w:val="17"/>
        </w:numPr>
        <w:tabs>
          <w:tab w:val="clear" w:pos="720"/>
          <w:tab w:val="left" w:pos="1163" w:leader="none"/>
          <w:tab w:val="left" w:pos="1176" w:leader="none"/>
        </w:tabs>
        <w:spacing w:before="200" w:after="0"/>
        <w:ind w:left="1176" w:right="167" w:hanging="293"/>
        <w:jc w:val="both"/>
        <w:rPr/>
      </w:pPr>
      <w:r>
        <w:rPr/>
        <w:t>Que en el domicilio no habiten otras familias que hagan uso de estos servicios; en caso contrario, quienes habiten en el mismo domicilio de los sujetos previstos en este artículo están obligados a contratar los servicios y pagar en forma separada por la prestación de éstos.</w:t>
      </w:r>
    </w:p>
    <w:p>
      <w:pPr>
        <w:pStyle w:val="ListParagraph"/>
        <w:numPr>
          <w:ilvl w:val="1"/>
          <w:numId w:val="17"/>
        </w:numPr>
        <w:tabs>
          <w:tab w:val="clear" w:pos="720"/>
          <w:tab w:val="left" w:pos="1164" w:leader="none"/>
        </w:tabs>
        <w:spacing w:before="199" w:after="0"/>
        <w:ind w:left="1164" w:hanging="280"/>
        <w:rPr/>
      </w:pPr>
      <w:r>
        <w:rPr/>
        <w:t>Identificación</w:t>
      </w:r>
      <w:r>
        <w:rPr>
          <w:spacing w:val="-10"/>
        </w:rPr>
        <w:t xml:space="preserve"> </w:t>
      </w:r>
      <w:r>
        <w:rPr/>
        <w:t>del</w:t>
      </w:r>
      <w:r>
        <w:rPr>
          <w:spacing w:val="-10"/>
        </w:rPr>
        <w:t xml:space="preserve"> </w:t>
      </w:r>
      <w:r>
        <w:rPr/>
        <w:t>titular</w:t>
      </w:r>
      <w:r>
        <w:rPr>
          <w:spacing w:val="-10"/>
        </w:rPr>
        <w:t xml:space="preserve"> </w:t>
      </w:r>
      <w:r>
        <w:rPr/>
        <w:t>del</w:t>
      </w:r>
      <w:r>
        <w:rPr>
          <w:spacing w:val="-9"/>
        </w:rPr>
        <w:t xml:space="preserve"> </w:t>
      </w:r>
      <w:r>
        <w:rPr/>
        <w:t>contrato</w:t>
      </w:r>
      <w:r>
        <w:rPr>
          <w:spacing w:val="-8"/>
        </w:rPr>
        <w:t xml:space="preserve"> </w:t>
      </w:r>
      <w:r>
        <w:rPr/>
        <w:t>(IFE).</w:t>
      </w:r>
      <w:r>
        <w:rPr>
          <w:spacing w:val="-10"/>
        </w:rPr>
        <w:t xml:space="preserve"> </w:t>
      </w:r>
      <w:r>
        <w:rPr/>
        <w:t>Original</w:t>
      </w:r>
      <w:r>
        <w:rPr>
          <w:spacing w:val="-8"/>
        </w:rPr>
        <w:t xml:space="preserve"> </w:t>
      </w:r>
      <w:r>
        <w:rPr/>
        <w:t>para</w:t>
      </w:r>
      <w:r>
        <w:rPr>
          <w:spacing w:val="-10"/>
        </w:rPr>
        <w:t xml:space="preserve"> </w:t>
      </w:r>
      <w:r>
        <w:rPr/>
        <w:t>cotejo</w:t>
      </w:r>
      <w:r>
        <w:rPr>
          <w:spacing w:val="-8"/>
        </w:rPr>
        <w:t xml:space="preserve"> </w:t>
      </w:r>
      <w:r>
        <w:rPr/>
        <w:t>y</w:t>
      </w:r>
      <w:r>
        <w:rPr>
          <w:spacing w:val="-11"/>
        </w:rPr>
        <w:t xml:space="preserve"> </w:t>
      </w:r>
      <w:r>
        <w:rPr>
          <w:spacing w:val="-2"/>
        </w:rPr>
        <w:t>copia.</w:t>
      </w:r>
    </w:p>
    <w:p>
      <w:pPr>
        <w:pStyle w:val="ListParagraph"/>
        <w:numPr>
          <w:ilvl w:val="1"/>
          <w:numId w:val="17"/>
        </w:numPr>
        <w:tabs>
          <w:tab w:val="clear" w:pos="720"/>
          <w:tab w:val="left" w:pos="1163" w:leader="none"/>
          <w:tab w:val="left" w:pos="1176" w:leader="none"/>
        </w:tabs>
        <w:spacing w:before="201" w:after="0"/>
        <w:ind w:left="1176" w:right="167" w:hanging="293"/>
        <w:jc w:val="both"/>
        <w:rPr/>
      </w:pPr>
      <w:r>
        <w:rPr/>
        <w:t xml:space="preserve">Identificación del titular del INAPAM. Original; en el caso de personas con discapacidad total o parcial permanente, deberá de exhibir constancia expedida por Institución Pública que acredite la </w:t>
      </w:r>
      <w:r>
        <w:rPr>
          <w:spacing w:val="-2"/>
        </w:rPr>
        <w:t>condición.</w:t>
      </w:r>
    </w:p>
    <w:p>
      <w:pPr>
        <w:pStyle w:val="ListParagraph"/>
        <w:numPr>
          <w:ilvl w:val="1"/>
          <w:numId w:val="17"/>
        </w:numPr>
        <w:tabs>
          <w:tab w:val="clear" w:pos="720"/>
          <w:tab w:val="left" w:pos="1164" w:leader="none"/>
          <w:tab w:val="left" w:pos="1176" w:leader="none"/>
        </w:tabs>
        <w:spacing w:before="80" w:after="0"/>
        <w:ind w:left="1176" w:right="164" w:hanging="293"/>
        <w:rPr/>
      </w:pPr>
      <w:r>
        <w:rPr/>
        <w:t xml:space="preserve"> </w:t>
      </w:r>
      <w:r>
        <w:rPr/>
        <w:t>El</w:t>
      </w:r>
      <w:r>
        <w:rPr>
          <w:spacing w:val="-4"/>
        </w:rPr>
        <w:t xml:space="preserve"> </w:t>
      </w:r>
      <w:r>
        <w:rPr/>
        <w:t>domicilio</w:t>
      </w:r>
      <w:r>
        <w:rPr>
          <w:spacing w:val="-5"/>
        </w:rPr>
        <w:t xml:space="preserve"> </w:t>
      </w:r>
      <w:r>
        <w:rPr/>
        <w:t>de</w:t>
      </w:r>
      <w:r>
        <w:rPr>
          <w:spacing w:val="-4"/>
        </w:rPr>
        <w:t xml:space="preserve"> </w:t>
      </w:r>
      <w:r>
        <w:rPr/>
        <w:t>las</w:t>
      </w:r>
      <w:r>
        <w:rPr>
          <w:spacing w:val="-5"/>
        </w:rPr>
        <w:t xml:space="preserve"> </w:t>
      </w:r>
      <w:r>
        <w:rPr/>
        <w:t>identificaciones</w:t>
      </w:r>
      <w:r>
        <w:rPr>
          <w:spacing w:val="-4"/>
        </w:rPr>
        <w:t xml:space="preserve"> </w:t>
      </w:r>
      <w:r>
        <w:rPr/>
        <w:t>de</w:t>
      </w:r>
      <w:r>
        <w:rPr>
          <w:spacing w:val="-4"/>
        </w:rPr>
        <w:t xml:space="preserve"> </w:t>
      </w:r>
      <w:r>
        <w:rPr/>
        <w:t>los</w:t>
      </w:r>
      <w:r>
        <w:rPr>
          <w:spacing w:val="-4"/>
        </w:rPr>
        <w:t xml:space="preserve"> </w:t>
      </w:r>
      <w:r>
        <w:rPr/>
        <w:t>incisos</w:t>
      </w:r>
      <w:r>
        <w:rPr>
          <w:spacing w:val="-4"/>
        </w:rPr>
        <w:t xml:space="preserve"> </w:t>
      </w:r>
      <w:r>
        <w:rPr/>
        <w:t>d)</w:t>
      </w:r>
      <w:r>
        <w:rPr>
          <w:spacing w:val="-5"/>
        </w:rPr>
        <w:t xml:space="preserve"> </w:t>
      </w:r>
      <w:r>
        <w:rPr/>
        <w:t>y</w:t>
      </w:r>
      <w:r>
        <w:rPr>
          <w:spacing w:val="-4"/>
        </w:rPr>
        <w:t xml:space="preserve"> </w:t>
      </w:r>
      <w:r>
        <w:rPr/>
        <w:t>e)</w:t>
      </w:r>
      <w:r>
        <w:rPr>
          <w:spacing w:val="-5"/>
        </w:rPr>
        <w:t xml:space="preserve"> </w:t>
      </w:r>
      <w:r>
        <w:rPr/>
        <w:t>deberán</w:t>
      </w:r>
      <w:r>
        <w:rPr>
          <w:spacing w:val="-6"/>
        </w:rPr>
        <w:t xml:space="preserve"> </w:t>
      </w:r>
      <w:r>
        <w:rPr/>
        <w:t>coincidir</w:t>
      </w:r>
      <w:r>
        <w:rPr>
          <w:spacing w:val="-4"/>
        </w:rPr>
        <w:t xml:space="preserve"> </w:t>
      </w:r>
      <w:r>
        <w:rPr/>
        <w:t>con</w:t>
      </w:r>
      <w:r>
        <w:rPr>
          <w:spacing w:val="-5"/>
        </w:rPr>
        <w:t xml:space="preserve"> </w:t>
      </w:r>
      <w:r>
        <w:rPr/>
        <w:t>el</w:t>
      </w:r>
      <w:r>
        <w:rPr>
          <w:spacing w:val="-5"/>
        </w:rPr>
        <w:t xml:space="preserve"> </w:t>
      </w:r>
      <w:r>
        <w:rPr/>
        <w:t>manifestado</w:t>
      </w:r>
      <w:r>
        <w:rPr>
          <w:spacing w:val="-4"/>
        </w:rPr>
        <w:t xml:space="preserve"> </w:t>
      </w:r>
      <w:r>
        <w:rPr/>
        <w:t>en</w:t>
      </w:r>
      <w:r>
        <w:rPr>
          <w:spacing w:val="-4"/>
        </w:rPr>
        <w:t xml:space="preserve"> </w:t>
      </w:r>
      <w:r>
        <w:rPr/>
        <w:t xml:space="preserve">el </w:t>
      </w:r>
      <w:r>
        <w:rPr>
          <w:spacing w:val="-2"/>
        </w:rPr>
        <w:t>contrato.</w:t>
      </w:r>
    </w:p>
    <w:p>
      <w:pPr>
        <w:pStyle w:val="ListParagraph"/>
        <w:numPr>
          <w:ilvl w:val="1"/>
          <w:numId w:val="17"/>
        </w:numPr>
        <w:tabs>
          <w:tab w:val="clear" w:pos="720"/>
          <w:tab w:val="left" w:pos="1163" w:leader="none"/>
          <w:tab w:val="left" w:pos="1176" w:leader="none"/>
        </w:tabs>
        <w:spacing w:before="201" w:after="0"/>
        <w:ind w:left="1176" w:right="162" w:hanging="293"/>
        <w:rPr/>
      </w:pPr>
      <w:r>
        <w:rPr/>
        <w:t>Pagar</w:t>
      </w:r>
      <w:r>
        <w:rPr>
          <w:spacing w:val="-4"/>
        </w:rPr>
        <w:t xml:space="preserve"> </w:t>
      </w:r>
      <w:r>
        <w:rPr/>
        <w:t>en</w:t>
      </w:r>
      <w:r>
        <w:rPr>
          <w:spacing w:val="-4"/>
        </w:rPr>
        <w:t xml:space="preserve"> </w:t>
      </w:r>
      <w:r>
        <w:rPr/>
        <w:t>tiempo</w:t>
      </w:r>
      <w:r>
        <w:rPr>
          <w:spacing w:val="-4"/>
        </w:rPr>
        <w:t xml:space="preserve"> </w:t>
      </w:r>
      <w:r>
        <w:rPr/>
        <w:t>y</w:t>
      </w:r>
      <w:r>
        <w:rPr>
          <w:spacing w:val="-4"/>
        </w:rPr>
        <w:t xml:space="preserve"> </w:t>
      </w:r>
      <w:r>
        <w:rPr/>
        <w:t>forma,</w:t>
      </w:r>
      <w:r>
        <w:rPr>
          <w:spacing w:val="-4"/>
        </w:rPr>
        <w:t xml:space="preserve"> </w:t>
      </w:r>
      <w:r>
        <w:rPr/>
        <w:t>si</w:t>
      </w:r>
      <w:r>
        <w:rPr>
          <w:spacing w:val="-5"/>
        </w:rPr>
        <w:t xml:space="preserve"> </w:t>
      </w:r>
      <w:r>
        <w:rPr/>
        <w:t>el</w:t>
      </w:r>
      <w:r>
        <w:rPr>
          <w:spacing w:val="-5"/>
        </w:rPr>
        <w:t xml:space="preserve"> </w:t>
      </w:r>
      <w:r>
        <w:rPr/>
        <w:t>pago</w:t>
      </w:r>
      <w:r>
        <w:rPr>
          <w:spacing w:val="-4"/>
        </w:rPr>
        <w:t xml:space="preserve"> </w:t>
      </w:r>
      <w:r>
        <w:rPr/>
        <w:t>lo</w:t>
      </w:r>
      <w:r>
        <w:rPr>
          <w:spacing w:val="-3"/>
        </w:rPr>
        <w:t xml:space="preserve"> </w:t>
      </w:r>
      <w:r>
        <w:rPr/>
        <w:t>realiza</w:t>
      </w:r>
      <w:r>
        <w:rPr>
          <w:spacing w:val="-5"/>
        </w:rPr>
        <w:t xml:space="preserve"> </w:t>
      </w:r>
      <w:r>
        <w:rPr/>
        <w:t>después</w:t>
      </w:r>
      <w:r>
        <w:rPr>
          <w:spacing w:val="-3"/>
        </w:rPr>
        <w:t xml:space="preserve"> </w:t>
      </w:r>
      <w:r>
        <w:rPr/>
        <w:t>de</w:t>
      </w:r>
      <w:r>
        <w:rPr>
          <w:spacing w:val="-4"/>
        </w:rPr>
        <w:t xml:space="preserve"> </w:t>
      </w:r>
      <w:r>
        <w:rPr/>
        <w:t>la</w:t>
      </w:r>
      <w:r>
        <w:rPr>
          <w:spacing w:val="-5"/>
        </w:rPr>
        <w:t xml:space="preserve"> </w:t>
      </w:r>
      <w:r>
        <w:rPr/>
        <w:t>fecha</w:t>
      </w:r>
      <w:r>
        <w:rPr>
          <w:spacing w:val="-5"/>
        </w:rPr>
        <w:t xml:space="preserve"> </w:t>
      </w:r>
      <w:r>
        <w:rPr/>
        <w:t>límite</w:t>
      </w:r>
      <w:r>
        <w:rPr>
          <w:spacing w:val="-5"/>
        </w:rPr>
        <w:t xml:space="preserve"> </w:t>
      </w:r>
      <w:r>
        <w:rPr/>
        <w:t>de</w:t>
      </w:r>
      <w:r>
        <w:rPr>
          <w:spacing w:val="-4"/>
        </w:rPr>
        <w:t xml:space="preserve"> </w:t>
      </w:r>
      <w:r>
        <w:rPr/>
        <w:t>pago</w:t>
      </w:r>
      <w:r>
        <w:rPr>
          <w:spacing w:val="-4"/>
        </w:rPr>
        <w:t xml:space="preserve"> </w:t>
      </w:r>
      <w:r>
        <w:rPr/>
        <w:t>no</w:t>
      </w:r>
      <w:r>
        <w:rPr>
          <w:spacing w:val="-4"/>
        </w:rPr>
        <w:t xml:space="preserve"> </w:t>
      </w:r>
      <w:r>
        <w:rPr/>
        <w:t>podrá</w:t>
      </w:r>
      <w:r>
        <w:rPr>
          <w:spacing w:val="-5"/>
        </w:rPr>
        <w:t xml:space="preserve"> </w:t>
      </w:r>
      <w:r>
        <w:rPr/>
        <w:t>acceder</w:t>
      </w:r>
      <w:r>
        <w:rPr>
          <w:spacing w:val="-4"/>
        </w:rPr>
        <w:t xml:space="preserve"> </w:t>
      </w:r>
      <w:r>
        <w:rPr/>
        <w:t>a la tarifa preferencial correspondiente.</w:t>
      </w:r>
    </w:p>
    <w:p>
      <w:pPr>
        <w:pStyle w:val="Cuerpodetexto"/>
        <w:rPr/>
      </w:pPr>
      <w:r>
        <w:rPr/>
      </w:r>
    </w:p>
    <w:p>
      <w:pPr>
        <w:pStyle w:val="Cuerpodetexto"/>
        <w:ind w:left="258" w:right="163" w:hanging="0"/>
        <w:jc w:val="both"/>
        <w:rPr/>
      </w:pPr>
      <w:r>
        <w:rPr/>
        <w:t>La Comisión de Agua Potable y Alcantarillado del Municipio de Tlaxcala, podrá requerir al usuario la documentación</w:t>
      </w:r>
      <w:r>
        <w:rPr>
          <w:spacing w:val="-14"/>
        </w:rPr>
        <w:t xml:space="preserve"> </w:t>
      </w:r>
      <w:r>
        <w:rPr/>
        <w:t>que</w:t>
      </w:r>
      <w:r>
        <w:rPr>
          <w:spacing w:val="-14"/>
        </w:rPr>
        <w:t xml:space="preserve"> </w:t>
      </w:r>
      <w:r>
        <w:rPr/>
        <w:t>ampare</w:t>
      </w:r>
      <w:r>
        <w:rPr>
          <w:spacing w:val="-14"/>
        </w:rPr>
        <w:t xml:space="preserve"> </w:t>
      </w:r>
      <w:r>
        <w:rPr/>
        <w:t>la</w:t>
      </w:r>
      <w:r>
        <w:rPr>
          <w:spacing w:val="-13"/>
        </w:rPr>
        <w:t xml:space="preserve"> </w:t>
      </w:r>
      <w:r>
        <w:rPr/>
        <w:t>procedencia</w:t>
      </w:r>
      <w:r>
        <w:rPr>
          <w:spacing w:val="-14"/>
        </w:rPr>
        <w:t xml:space="preserve"> </w:t>
      </w:r>
      <w:r>
        <w:rPr/>
        <w:t>de</w:t>
      </w:r>
      <w:r>
        <w:rPr>
          <w:spacing w:val="-14"/>
        </w:rPr>
        <w:t xml:space="preserve"> </w:t>
      </w:r>
      <w:r>
        <w:rPr/>
        <w:t>la</w:t>
      </w:r>
      <w:r>
        <w:rPr>
          <w:spacing w:val="-14"/>
        </w:rPr>
        <w:t xml:space="preserve"> </w:t>
      </w:r>
      <w:r>
        <w:rPr/>
        <w:t>tarifa</w:t>
      </w:r>
      <w:r>
        <w:rPr>
          <w:spacing w:val="-13"/>
        </w:rPr>
        <w:t xml:space="preserve"> </w:t>
      </w:r>
      <w:r>
        <w:rPr/>
        <w:t>preferencial,</w:t>
      </w:r>
      <w:r>
        <w:rPr>
          <w:spacing w:val="-14"/>
        </w:rPr>
        <w:t xml:space="preserve"> </w:t>
      </w:r>
      <w:r>
        <w:rPr/>
        <w:t>así</w:t>
      </w:r>
      <w:r>
        <w:rPr>
          <w:spacing w:val="-14"/>
        </w:rPr>
        <w:t xml:space="preserve"> </w:t>
      </w:r>
      <w:r>
        <w:rPr/>
        <w:t>como</w:t>
      </w:r>
      <w:r>
        <w:rPr>
          <w:spacing w:val="-14"/>
        </w:rPr>
        <w:t xml:space="preserve"> </w:t>
      </w:r>
      <w:r>
        <w:rPr/>
        <w:t>también</w:t>
      </w:r>
      <w:r>
        <w:rPr>
          <w:spacing w:val="-13"/>
        </w:rPr>
        <w:t xml:space="preserve"> </w:t>
      </w:r>
      <w:r>
        <w:rPr/>
        <w:t>realizar</w:t>
      </w:r>
      <w:r>
        <w:rPr>
          <w:spacing w:val="-14"/>
        </w:rPr>
        <w:t xml:space="preserve"> </w:t>
      </w:r>
      <w:r>
        <w:rPr/>
        <w:t>las</w:t>
      </w:r>
      <w:r>
        <w:rPr>
          <w:spacing w:val="-14"/>
        </w:rPr>
        <w:t xml:space="preserve"> </w:t>
      </w:r>
      <w:r>
        <w:rPr/>
        <w:t>verificaciones necesarias para la validación de la información proporcionada al organismo, pudiéndose revocar dicha tarifa preferencial si no se cumplen con los requisitos y características, y/o presentar documentación alterada o apócrifa, además de que se procederá a determinar el crédito correspondiente.</w:t>
      </w:r>
    </w:p>
    <w:p>
      <w:pPr>
        <w:pStyle w:val="Cuerpodetexto"/>
        <w:rPr/>
      </w:pPr>
      <w:r>
        <w:rPr/>
      </w:r>
    </w:p>
    <w:p>
      <w:pPr>
        <w:pStyle w:val="Cuerpodetexto"/>
        <w:ind w:left="258" w:right="164" w:hanging="0"/>
        <w:jc w:val="both"/>
        <w:rPr/>
      </w:pPr>
      <w:r>
        <w:rPr/>
        <w:t>Solamente le será aplicable y gozarán de esta tarifa preferencial las personas que tengan un solo contrato celebrado</w:t>
      </w:r>
      <w:r>
        <w:rPr>
          <w:spacing w:val="-14"/>
        </w:rPr>
        <w:t xml:space="preserve"> </w:t>
      </w:r>
      <w:r>
        <w:rPr/>
        <w:t>con</w:t>
      </w:r>
      <w:r>
        <w:rPr>
          <w:spacing w:val="-14"/>
        </w:rPr>
        <w:t xml:space="preserve"> </w:t>
      </w:r>
      <w:r>
        <w:rPr/>
        <w:t>la</w:t>
      </w:r>
      <w:r>
        <w:rPr>
          <w:spacing w:val="-14"/>
        </w:rPr>
        <w:t xml:space="preserve"> </w:t>
      </w:r>
      <w:r>
        <w:rPr/>
        <w:t>Comisión</w:t>
      </w:r>
      <w:r>
        <w:rPr>
          <w:spacing w:val="-13"/>
        </w:rPr>
        <w:t xml:space="preserve"> </w:t>
      </w:r>
      <w:r>
        <w:rPr/>
        <w:t>de</w:t>
      </w:r>
      <w:r>
        <w:rPr>
          <w:spacing w:val="-14"/>
        </w:rPr>
        <w:t xml:space="preserve"> </w:t>
      </w:r>
      <w:r>
        <w:rPr/>
        <w:t>Agua</w:t>
      </w:r>
      <w:r>
        <w:rPr>
          <w:spacing w:val="-14"/>
        </w:rPr>
        <w:t xml:space="preserve"> </w:t>
      </w:r>
      <w:r>
        <w:rPr/>
        <w:t>Potable</w:t>
      </w:r>
      <w:r>
        <w:rPr>
          <w:spacing w:val="-14"/>
        </w:rPr>
        <w:t xml:space="preserve"> </w:t>
      </w:r>
      <w:r>
        <w:rPr/>
        <w:t>y</w:t>
      </w:r>
      <w:r>
        <w:rPr>
          <w:spacing w:val="-13"/>
        </w:rPr>
        <w:t xml:space="preserve"> </w:t>
      </w:r>
      <w:r>
        <w:rPr/>
        <w:t>Alcantarillado</w:t>
      </w:r>
      <w:r>
        <w:rPr>
          <w:spacing w:val="-14"/>
        </w:rPr>
        <w:t xml:space="preserve"> </w:t>
      </w:r>
      <w:r>
        <w:rPr/>
        <w:t>del</w:t>
      </w:r>
      <w:r>
        <w:rPr>
          <w:spacing w:val="-14"/>
        </w:rPr>
        <w:t xml:space="preserve"> </w:t>
      </w:r>
      <w:r>
        <w:rPr/>
        <w:t>Municipio</w:t>
      </w:r>
      <w:r>
        <w:rPr>
          <w:spacing w:val="-14"/>
        </w:rPr>
        <w:t xml:space="preserve"> </w:t>
      </w:r>
      <w:r>
        <w:rPr/>
        <w:t>de</w:t>
      </w:r>
      <w:r>
        <w:rPr>
          <w:spacing w:val="-13"/>
        </w:rPr>
        <w:t xml:space="preserve"> </w:t>
      </w:r>
      <w:r>
        <w:rPr/>
        <w:t>Tlaxcala,</w:t>
      </w:r>
      <w:r>
        <w:rPr>
          <w:spacing w:val="-14"/>
        </w:rPr>
        <w:t xml:space="preserve"> </w:t>
      </w:r>
      <w:r>
        <w:rPr/>
        <w:t>y</w:t>
      </w:r>
      <w:r>
        <w:rPr>
          <w:spacing w:val="-14"/>
        </w:rPr>
        <w:t xml:space="preserve"> </w:t>
      </w:r>
      <w:r>
        <w:rPr/>
        <w:t>no</w:t>
      </w:r>
      <w:r>
        <w:rPr>
          <w:spacing w:val="-13"/>
        </w:rPr>
        <w:t xml:space="preserve"> </w:t>
      </w:r>
      <w:r>
        <w:rPr/>
        <w:t>podrá</w:t>
      </w:r>
      <w:r>
        <w:rPr>
          <w:spacing w:val="-14"/>
        </w:rPr>
        <w:t xml:space="preserve"> </w:t>
      </w:r>
      <w:r>
        <w:rPr/>
        <w:t>acumularse con otros beneficios y/o incentivos que otorgue la comisión.</w:t>
      </w:r>
    </w:p>
    <w:p>
      <w:pPr>
        <w:pStyle w:val="Cuerpodetexto"/>
        <w:spacing w:before="11" w:after="0"/>
        <w:rPr>
          <w:sz w:val="21"/>
        </w:rPr>
      </w:pPr>
      <w:r>
        <w:rPr>
          <w:sz w:val="21"/>
        </w:rPr>
      </w:r>
    </w:p>
    <w:p>
      <w:pPr>
        <w:pStyle w:val="ListParagraph"/>
        <w:numPr>
          <w:ilvl w:val="0"/>
          <w:numId w:val="17"/>
        </w:numPr>
        <w:tabs>
          <w:tab w:val="clear" w:pos="720"/>
          <w:tab w:val="left" w:pos="882" w:leader="none"/>
          <w:tab w:val="left" w:pos="885" w:leader="none"/>
        </w:tabs>
        <w:ind w:left="885" w:right="164" w:hanging="379"/>
        <w:rPr/>
      </w:pPr>
      <w:r>
        <w:rPr/>
        <w:t>La</w:t>
      </w:r>
      <w:r>
        <w:rPr>
          <w:spacing w:val="-6"/>
        </w:rPr>
        <w:t xml:space="preserve"> </w:t>
      </w:r>
      <w:r>
        <w:rPr/>
        <w:t>calificación</w:t>
      </w:r>
      <w:r>
        <w:rPr>
          <w:spacing w:val="-5"/>
        </w:rPr>
        <w:t xml:space="preserve"> </w:t>
      </w:r>
      <w:r>
        <w:rPr/>
        <w:t>de</w:t>
      </w:r>
      <w:r>
        <w:rPr>
          <w:spacing w:val="-7"/>
        </w:rPr>
        <w:t xml:space="preserve"> </w:t>
      </w:r>
      <w:r>
        <w:rPr/>
        <w:t>la</w:t>
      </w:r>
      <w:r>
        <w:rPr>
          <w:spacing w:val="-6"/>
        </w:rPr>
        <w:t xml:space="preserve"> </w:t>
      </w:r>
      <w:r>
        <w:rPr/>
        <w:t>vivienda</w:t>
      </w:r>
      <w:r>
        <w:rPr>
          <w:spacing w:val="-6"/>
        </w:rPr>
        <w:t xml:space="preserve"> </w:t>
      </w:r>
      <w:r>
        <w:rPr/>
        <w:t>para</w:t>
      </w:r>
      <w:r>
        <w:rPr>
          <w:spacing w:val="-6"/>
        </w:rPr>
        <w:t xml:space="preserve"> </w:t>
      </w:r>
      <w:r>
        <w:rPr/>
        <w:t>efecto</w:t>
      </w:r>
      <w:r>
        <w:rPr>
          <w:spacing w:val="-5"/>
        </w:rPr>
        <w:t xml:space="preserve"> </w:t>
      </w:r>
      <w:r>
        <w:rPr/>
        <w:t>de</w:t>
      </w:r>
      <w:r>
        <w:rPr>
          <w:spacing w:val="-5"/>
        </w:rPr>
        <w:t xml:space="preserve"> </w:t>
      </w:r>
      <w:r>
        <w:rPr/>
        <w:t>acceder</w:t>
      </w:r>
      <w:r>
        <w:rPr>
          <w:spacing w:val="-6"/>
        </w:rPr>
        <w:t xml:space="preserve"> </w:t>
      </w:r>
      <w:r>
        <w:rPr/>
        <w:t>a</w:t>
      </w:r>
      <w:r>
        <w:rPr>
          <w:spacing w:val="-6"/>
        </w:rPr>
        <w:t xml:space="preserve"> </w:t>
      </w:r>
      <w:r>
        <w:rPr/>
        <w:t>la</w:t>
      </w:r>
      <w:r>
        <w:rPr>
          <w:spacing w:val="-6"/>
        </w:rPr>
        <w:t xml:space="preserve"> </w:t>
      </w:r>
      <w:r>
        <w:rPr/>
        <w:t>tarifa</w:t>
      </w:r>
      <w:r>
        <w:rPr>
          <w:spacing w:val="-6"/>
        </w:rPr>
        <w:t xml:space="preserve"> </w:t>
      </w:r>
      <w:r>
        <w:rPr/>
        <w:t>preferencial</w:t>
      </w:r>
      <w:r>
        <w:rPr>
          <w:spacing w:val="-5"/>
        </w:rPr>
        <w:t xml:space="preserve"> </w:t>
      </w:r>
      <w:r>
        <w:rPr/>
        <w:t>para</w:t>
      </w:r>
      <w:r>
        <w:rPr>
          <w:spacing w:val="-6"/>
        </w:rPr>
        <w:t xml:space="preserve"> </w:t>
      </w:r>
      <w:r>
        <w:rPr/>
        <w:t>grupos</w:t>
      </w:r>
      <w:r>
        <w:rPr>
          <w:spacing w:val="-6"/>
        </w:rPr>
        <w:t xml:space="preserve"> </w:t>
      </w:r>
      <w:r>
        <w:rPr/>
        <w:t>vulnerables,</w:t>
      </w:r>
      <w:r>
        <w:rPr>
          <w:spacing w:val="-6"/>
        </w:rPr>
        <w:t xml:space="preserve"> </w:t>
      </w:r>
      <w:r>
        <w:rPr/>
        <w:t>se clasificará de la siguiente manera:</w:t>
      </w:r>
    </w:p>
    <w:p>
      <w:pPr>
        <w:pStyle w:val="ListParagraph"/>
        <w:numPr>
          <w:ilvl w:val="1"/>
          <w:numId w:val="17"/>
        </w:numPr>
        <w:tabs>
          <w:tab w:val="clear" w:pos="720"/>
          <w:tab w:val="left" w:pos="1163" w:leader="none"/>
          <w:tab w:val="left" w:pos="1176" w:leader="none"/>
        </w:tabs>
        <w:spacing w:before="201" w:after="0"/>
        <w:ind w:left="1176" w:right="169" w:hanging="293"/>
        <w:rPr/>
      </w:pPr>
      <w:r>
        <w:rPr/>
        <w:t>Vivienda</w:t>
      </w:r>
      <w:r>
        <w:rPr>
          <w:spacing w:val="-1"/>
        </w:rPr>
        <w:t xml:space="preserve"> </w:t>
      </w:r>
      <w:r>
        <w:rPr/>
        <w:t>de</w:t>
      </w:r>
      <w:r>
        <w:rPr>
          <w:spacing w:val="-1"/>
        </w:rPr>
        <w:t xml:space="preserve"> </w:t>
      </w:r>
      <w:r>
        <w:rPr/>
        <w:t>interés</w:t>
      </w:r>
      <w:r>
        <w:rPr>
          <w:spacing w:val="-2"/>
        </w:rPr>
        <w:t xml:space="preserve"> </w:t>
      </w:r>
      <w:r>
        <w:rPr/>
        <w:t>social</w:t>
      </w:r>
      <w:r>
        <w:rPr>
          <w:spacing w:val="-1"/>
        </w:rPr>
        <w:t xml:space="preserve"> </w:t>
      </w:r>
      <w:r>
        <w:rPr/>
        <w:t>(unifamiliar,</w:t>
      </w:r>
      <w:r>
        <w:rPr>
          <w:spacing w:val="-1"/>
        </w:rPr>
        <w:t xml:space="preserve"> </w:t>
      </w:r>
      <w:r>
        <w:rPr/>
        <w:t>dúplex</w:t>
      </w:r>
      <w:r>
        <w:rPr>
          <w:spacing w:val="-1"/>
        </w:rPr>
        <w:t xml:space="preserve"> </w:t>
      </w:r>
      <w:r>
        <w:rPr/>
        <w:t>o</w:t>
      </w:r>
      <w:r>
        <w:rPr>
          <w:spacing w:val="-1"/>
        </w:rPr>
        <w:t xml:space="preserve"> </w:t>
      </w:r>
      <w:r>
        <w:rPr/>
        <w:t>departamento)</w:t>
      </w:r>
      <w:r>
        <w:rPr>
          <w:spacing w:val="-1"/>
        </w:rPr>
        <w:t xml:space="preserve"> </w:t>
      </w:r>
      <w:r>
        <w:rPr/>
        <w:t>de</w:t>
      </w:r>
      <w:r>
        <w:rPr>
          <w:spacing w:val="-1"/>
        </w:rPr>
        <w:t xml:space="preserve"> </w:t>
      </w:r>
      <w:r>
        <w:rPr/>
        <w:t>hasta</w:t>
      </w:r>
      <w:r>
        <w:rPr>
          <w:spacing w:val="-2"/>
        </w:rPr>
        <w:t xml:space="preserve"> </w:t>
      </w:r>
      <w:r>
        <w:rPr/>
        <w:t>65.00</w:t>
      </w:r>
      <w:r>
        <w:rPr>
          <w:spacing w:val="-1"/>
        </w:rPr>
        <w:t xml:space="preserve"> </w:t>
      </w:r>
      <w:r>
        <w:rPr/>
        <w:t>m²</w:t>
      </w:r>
      <w:r>
        <w:rPr>
          <w:spacing w:val="-1"/>
        </w:rPr>
        <w:t xml:space="preserve"> </w:t>
      </w:r>
      <w:r>
        <w:rPr/>
        <w:t>de</w:t>
      </w:r>
      <w:r>
        <w:rPr>
          <w:spacing w:val="-1"/>
        </w:rPr>
        <w:t xml:space="preserve"> </w:t>
      </w:r>
      <w:r>
        <w:rPr/>
        <w:t>construcción, lotes máximos de 100.00 m².</w:t>
      </w:r>
    </w:p>
    <w:p>
      <w:pPr>
        <w:pStyle w:val="ListParagraph"/>
        <w:numPr>
          <w:ilvl w:val="1"/>
          <w:numId w:val="17"/>
        </w:numPr>
        <w:tabs>
          <w:tab w:val="clear" w:pos="720"/>
          <w:tab w:val="left" w:pos="1164" w:leader="none"/>
          <w:tab w:val="left" w:pos="1176" w:leader="none"/>
        </w:tabs>
        <w:spacing w:before="200" w:after="0"/>
        <w:ind w:left="1176" w:right="167" w:hanging="293"/>
        <w:rPr/>
      </w:pPr>
      <w:r>
        <w:rPr/>
        <w:t>Vivienda</w:t>
      </w:r>
      <w:r>
        <w:rPr>
          <w:spacing w:val="-4"/>
        </w:rPr>
        <w:t xml:space="preserve"> </w:t>
      </w:r>
      <w:r>
        <w:rPr/>
        <w:t>de</w:t>
      </w:r>
      <w:r>
        <w:rPr>
          <w:spacing w:val="-4"/>
        </w:rPr>
        <w:t xml:space="preserve"> </w:t>
      </w:r>
      <w:r>
        <w:rPr/>
        <w:t>interés</w:t>
      </w:r>
      <w:r>
        <w:rPr>
          <w:spacing w:val="-4"/>
        </w:rPr>
        <w:t xml:space="preserve"> </w:t>
      </w:r>
      <w:r>
        <w:rPr/>
        <w:t>social,</w:t>
      </w:r>
      <w:r>
        <w:rPr>
          <w:spacing w:val="-4"/>
        </w:rPr>
        <w:t xml:space="preserve"> </w:t>
      </w:r>
      <w:r>
        <w:rPr/>
        <w:t>(vivienda</w:t>
      </w:r>
      <w:r>
        <w:rPr>
          <w:spacing w:val="-4"/>
        </w:rPr>
        <w:t xml:space="preserve"> </w:t>
      </w:r>
      <w:r>
        <w:rPr/>
        <w:t>unifamiliar</w:t>
      </w:r>
      <w:r>
        <w:rPr>
          <w:spacing w:val="-4"/>
        </w:rPr>
        <w:t xml:space="preserve"> </w:t>
      </w:r>
      <w:r>
        <w:rPr/>
        <w:t>o</w:t>
      </w:r>
      <w:r>
        <w:rPr>
          <w:spacing w:val="-3"/>
        </w:rPr>
        <w:t xml:space="preserve"> </w:t>
      </w:r>
      <w:r>
        <w:rPr/>
        <w:t>departamento)</w:t>
      </w:r>
      <w:r>
        <w:rPr>
          <w:spacing w:val="-3"/>
        </w:rPr>
        <w:t xml:space="preserve"> </w:t>
      </w:r>
      <w:r>
        <w:rPr/>
        <w:t>desde</w:t>
      </w:r>
      <w:r>
        <w:rPr>
          <w:spacing w:val="-4"/>
        </w:rPr>
        <w:t xml:space="preserve"> </w:t>
      </w:r>
      <w:r>
        <w:rPr/>
        <w:t>66.00</w:t>
      </w:r>
      <w:r>
        <w:rPr>
          <w:spacing w:val="-4"/>
        </w:rPr>
        <w:t xml:space="preserve"> </w:t>
      </w:r>
      <w:r>
        <w:rPr/>
        <w:t>y</w:t>
      </w:r>
      <w:r>
        <w:rPr>
          <w:spacing w:val="-5"/>
        </w:rPr>
        <w:t xml:space="preserve"> </w:t>
      </w:r>
      <w:r>
        <w:rPr/>
        <w:t>hasta</w:t>
      </w:r>
      <w:r>
        <w:rPr>
          <w:spacing w:val="-4"/>
        </w:rPr>
        <w:t xml:space="preserve"> </w:t>
      </w:r>
      <w:r>
        <w:rPr/>
        <w:t>120.00</w:t>
      </w:r>
      <w:r>
        <w:rPr>
          <w:spacing w:val="-4"/>
        </w:rPr>
        <w:t xml:space="preserve"> </w:t>
      </w:r>
      <w:r>
        <w:rPr/>
        <w:t>m²</w:t>
      </w:r>
      <w:r>
        <w:rPr>
          <w:spacing w:val="-4"/>
        </w:rPr>
        <w:t xml:space="preserve"> </w:t>
      </w:r>
      <w:r>
        <w:rPr/>
        <w:t>de construcción. Lotes máximos de 150.00 m².</w:t>
      </w:r>
    </w:p>
    <w:p>
      <w:pPr>
        <w:pStyle w:val="ListParagraph"/>
        <w:numPr>
          <w:ilvl w:val="1"/>
          <w:numId w:val="17"/>
        </w:numPr>
        <w:tabs>
          <w:tab w:val="clear" w:pos="720"/>
          <w:tab w:val="left" w:pos="1163" w:leader="none"/>
          <w:tab w:val="left" w:pos="1176" w:leader="none"/>
        </w:tabs>
        <w:spacing w:before="199" w:after="0"/>
        <w:ind w:left="1176" w:right="167" w:hanging="293"/>
        <w:rPr/>
      </w:pPr>
      <w:r>
        <w:rPr/>
        <w:t>Vivienda</w:t>
      </w:r>
      <w:r>
        <w:rPr>
          <w:spacing w:val="-5"/>
        </w:rPr>
        <w:t xml:space="preserve"> </w:t>
      </w:r>
      <w:r>
        <w:rPr/>
        <w:t>tipo</w:t>
      </w:r>
      <w:r>
        <w:rPr>
          <w:spacing w:val="-5"/>
        </w:rPr>
        <w:t xml:space="preserve"> </w:t>
      </w:r>
      <w:r>
        <w:rPr/>
        <w:t>medio</w:t>
      </w:r>
      <w:r>
        <w:rPr>
          <w:spacing w:val="-4"/>
        </w:rPr>
        <w:t xml:space="preserve"> </w:t>
      </w:r>
      <w:r>
        <w:rPr/>
        <w:t>(unifamiliar</w:t>
      </w:r>
      <w:r>
        <w:rPr>
          <w:spacing w:val="-5"/>
        </w:rPr>
        <w:t xml:space="preserve"> </w:t>
      </w:r>
      <w:r>
        <w:rPr/>
        <w:t>o</w:t>
      </w:r>
      <w:r>
        <w:rPr>
          <w:spacing w:val="-4"/>
        </w:rPr>
        <w:t xml:space="preserve"> </w:t>
      </w:r>
      <w:r>
        <w:rPr/>
        <w:t>departamento)</w:t>
      </w:r>
      <w:r>
        <w:rPr>
          <w:spacing w:val="-4"/>
        </w:rPr>
        <w:t xml:space="preserve"> </w:t>
      </w:r>
      <w:r>
        <w:rPr/>
        <w:t>desde</w:t>
      </w:r>
      <w:r>
        <w:rPr>
          <w:spacing w:val="-4"/>
        </w:rPr>
        <w:t xml:space="preserve"> </w:t>
      </w:r>
      <w:r>
        <w:rPr/>
        <w:t>121.00</w:t>
      </w:r>
      <w:r>
        <w:rPr>
          <w:spacing w:val="-4"/>
        </w:rPr>
        <w:t xml:space="preserve"> </w:t>
      </w:r>
      <w:r>
        <w:rPr/>
        <w:t>y</w:t>
      </w:r>
      <w:r>
        <w:rPr>
          <w:spacing w:val="-4"/>
        </w:rPr>
        <w:t xml:space="preserve"> </w:t>
      </w:r>
      <w:r>
        <w:rPr/>
        <w:t>hasta</w:t>
      </w:r>
      <w:r>
        <w:rPr>
          <w:spacing w:val="-5"/>
        </w:rPr>
        <w:t xml:space="preserve"> </w:t>
      </w:r>
      <w:r>
        <w:rPr/>
        <w:t>150.00</w:t>
      </w:r>
      <w:r>
        <w:rPr>
          <w:spacing w:val="-4"/>
        </w:rPr>
        <w:t xml:space="preserve"> </w:t>
      </w:r>
      <w:r>
        <w:rPr/>
        <w:t>m²</w:t>
      </w:r>
      <w:r>
        <w:rPr>
          <w:spacing w:val="-5"/>
        </w:rPr>
        <w:t xml:space="preserve"> </w:t>
      </w:r>
      <w:r>
        <w:rPr/>
        <w:t>de</w:t>
      </w:r>
      <w:r>
        <w:rPr>
          <w:spacing w:val="-4"/>
        </w:rPr>
        <w:t xml:space="preserve"> </w:t>
      </w:r>
      <w:r>
        <w:rPr/>
        <w:t>construcción. Lote máximo de 200.00 m².</w:t>
      </w:r>
    </w:p>
    <w:p>
      <w:pPr>
        <w:pStyle w:val="ListParagraph"/>
        <w:numPr>
          <w:ilvl w:val="1"/>
          <w:numId w:val="17"/>
        </w:numPr>
        <w:tabs>
          <w:tab w:val="clear" w:pos="720"/>
          <w:tab w:val="left" w:pos="1164" w:leader="none"/>
          <w:tab w:val="left" w:pos="1176" w:leader="none"/>
        </w:tabs>
        <w:spacing w:before="201" w:after="0"/>
        <w:ind w:left="1176" w:right="167" w:hanging="293"/>
        <w:rPr/>
      </w:pPr>
      <w:r>
        <w:rPr/>
        <w:t>Vivienda</w:t>
      </w:r>
      <w:r>
        <w:rPr>
          <w:spacing w:val="-5"/>
        </w:rPr>
        <w:t xml:space="preserve"> </w:t>
      </w:r>
      <w:r>
        <w:rPr/>
        <w:t>tipo</w:t>
      </w:r>
      <w:r>
        <w:rPr>
          <w:spacing w:val="-5"/>
        </w:rPr>
        <w:t xml:space="preserve"> </w:t>
      </w:r>
      <w:r>
        <w:rPr/>
        <w:t>medio</w:t>
      </w:r>
      <w:r>
        <w:rPr>
          <w:spacing w:val="-4"/>
        </w:rPr>
        <w:t xml:space="preserve"> </w:t>
      </w:r>
      <w:r>
        <w:rPr/>
        <w:t>(unifamiliar</w:t>
      </w:r>
      <w:r>
        <w:rPr>
          <w:spacing w:val="-5"/>
        </w:rPr>
        <w:t xml:space="preserve"> </w:t>
      </w:r>
      <w:r>
        <w:rPr/>
        <w:t>o</w:t>
      </w:r>
      <w:r>
        <w:rPr>
          <w:spacing w:val="-4"/>
        </w:rPr>
        <w:t xml:space="preserve"> </w:t>
      </w:r>
      <w:r>
        <w:rPr/>
        <w:t>departamento)</w:t>
      </w:r>
      <w:r>
        <w:rPr>
          <w:spacing w:val="-4"/>
        </w:rPr>
        <w:t xml:space="preserve"> </w:t>
      </w:r>
      <w:r>
        <w:rPr/>
        <w:t>desde</w:t>
      </w:r>
      <w:r>
        <w:rPr>
          <w:spacing w:val="-4"/>
        </w:rPr>
        <w:t xml:space="preserve"> </w:t>
      </w:r>
      <w:r>
        <w:rPr/>
        <w:t>151.00</w:t>
      </w:r>
      <w:r>
        <w:rPr>
          <w:spacing w:val="-4"/>
        </w:rPr>
        <w:t xml:space="preserve"> </w:t>
      </w:r>
      <w:r>
        <w:rPr/>
        <w:t>y</w:t>
      </w:r>
      <w:r>
        <w:rPr>
          <w:spacing w:val="-4"/>
        </w:rPr>
        <w:t xml:space="preserve"> </w:t>
      </w:r>
      <w:r>
        <w:rPr/>
        <w:t>hasta</w:t>
      </w:r>
      <w:r>
        <w:rPr>
          <w:spacing w:val="-5"/>
        </w:rPr>
        <w:t xml:space="preserve"> </w:t>
      </w:r>
      <w:r>
        <w:rPr/>
        <w:t>175.00</w:t>
      </w:r>
      <w:r>
        <w:rPr>
          <w:spacing w:val="-4"/>
        </w:rPr>
        <w:t xml:space="preserve"> </w:t>
      </w:r>
      <w:r>
        <w:rPr/>
        <w:t>m²</w:t>
      </w:r>
      <w:r>
        <w:rPr>
          <w:spacing w:val="-5"/>
        </w:rPr>
        <w:t xml:space="preserve"> </w:t>
      </w:r>
      <w:r>
        <w:rPr/>
        <w:t>de</w:t>
      </w:r>
      <w:r>
        <w:rPr>
          <w:spacing w:val="-4"/>
        </w:rPr>
        <w:t xml:space="preserve"> </w:t>
      </w:r>
      <w:r>
        <w:rPr/>
        <w:t>construcción. Lotes máximos de 250.00 m².</w:t>
      </w:r>
    </w:p>
    <w:p>
      <w:pPr>
        <w:pStyle w:val="ListParagraph"/>
        <w:numPr>
          <w:ilvl w:val="1"/>
          <w:numId w:val="17"/>
        </w:numPr>
        <w:tabs>
          <w:tab w:val="clear" w:pos="720"/>
          <w:tab w:val="left" w:pos="1163" w:leader="none"/>
          <w:tab w:val="left" w:pos="1176" w:leader="none"/>
        </w:tabs>
        <w:spacing w:before="200" w:after="0"/>
        <w:ind w:left="1176" w:right="167" w:hanging="293"/>
        <w:rPr/>
      </w:pPr>
      <w:r>
        <w:rPr/>
        <w:t>Vivienda residencial (unifamiliar o departamento en condominio) desde 176.00 y hasta 225.00 m² de construcción. Lotes máximos de 300.00 m².</w:t>
      </w:r>
    </w:p>
    <w:p>
      <w:pPr>
        <w:pStyle w:val="ListParagraph"/>
        <w:numPr>
          <w:ilvl w:val="1"/>
          <w:numId w:val="17"/>
        </w:numPr>
        <w:tabs>
          <w:tab w:val="clear" w:pos="720"/>
          <w:tab w:val="left" w:pos="1163" w:leader="none"/>
          <w:tab w:val="left" w:pos="1176" w:leader="none"/>
        </w:tabs>
        <w:spacing w:before="200" w:after="0"/>
        <w:ind w:left="1176" w:right="162" w:hanging="293"/>
        <w:rPr/>
      </w:pPr>
      <w:r>
        <w:rPr/>
        <w:t>Vivienda residencial (unifamiliar o departamento) de 226.00 m²</w:t>
      </w:r>
      <w:r>
        <w:rPr>
          <w:spacing w:val="80"/>
        </w:rPr>
        <w:t xml:space="preserve"> </w:t>
      </w:r>
      <w:r>
        <w:rPr/>
        <w:t>de</w:t>
      </w:r>
      <w:r>
        <w:rPr>
          <w:spacing w:val="80"/>
        </w:rPr>
        <w:t xml:space="preserve"> </w:t>
      </w:r>
      <w:r>
        <w:rPr/>
        <w:t>construcción</w:t>
      </w:r>
      <w:r>
        <w:rPr>
          <w:spacing w:val="80"/>
        </w:rPr>
        <w:t xml:space="preserve"> </w:t>
      </w:r>
      <w:r>
        <w:rPr/>
        <w:t>en</w:t>
      </w:r>
      <w:r>
        <w:rPr>
          <w:spacing w:val="80"/>
        </w:rPr>
        <w:t xml:space="preserve"> </w:t>
      </w:r>
      <w:r>
        <w:rPr/>
        <w:t>adelante.</w:t>
      </w:r>
      <w:r>
        <w:rPr>
          <w:spacing w:val="40"/>
        </w:rPr>
        <w:t xml:space="preserve"> </w:t>
      </w:r>
      <w:r>
        <w:rPr/>
        <w:t>Lotes de 301.00 m² en adelante.</w:t>
      </w:r>
    </w:p>
    <w:p>
      <w:pPr>
        <w:pStyle w:val="Cuerpodetexto"/>
        <w:rPr/>
      </w:pPr>
      <w:r>
        <w:rPr/>
      </w:r>
    </w:p>
    <w:p>
      <w:pPr>
        <w:pStyle w:val="Cuerpodetexto"/>
        <w:ind w:left="258" w:hanging="0"/>
        <w:jc w:val="both"/>
        <w:rPr/>
      </w:pPr>
      <w:r>
        <w:rPr/>
        <w:t>La</w:t>
      </w:r>
      <w:r>
        <w:rPr>
          <w:spacing w:val="-13"/>
        </w:rPr>
        <w:t xml:space="preserve"> </w:t>
      </w:r>
      <w:r>
        <w:rPr/>
        <w:t>clasificación</w:t>
      </w:r>
      <w:r>
        <w:rPr>
          <w:spacing w:val="-11"/>
        </w:rPr>
        <w:t xml:space="preserve"> </w:t>
      </w:r>
      <w:r>
        <w:rPr/>
        <w:t>será</w:t>
      </w:r>
      <w:r>
        <w:rPr>
          <w:spacing w:val="-11"/>
        </w:rPr>
        <w:t xml:space="preserve"> </w:t>
      </w:r>
      <w:r>
        <w:rPr/>
        <w:t>asignada</w:t>
      </w:r>
      <w:r>
        <w:rPr>
          <w:spacing w:val="-10"/>
        </w:rPr>
        <w:t xml:space="preserve"> </w:t>
      </w:r>
      <w:r>
        <w:rPr/>
        <w:t>acorde</w:t>
      </w:r>
      <w:r>
        <w:rPr>
          <w:spacing w:val="-10"/>
        </w:rPr>
        <w:t xml:space="preserve"> </w:t>
      </w:r>
      <w:r>
        <w:rPr/>
        <w:t>al</w:t>
      </w:r>
      <w:r>
        <w:rPr>
          <w:spacing w:val="-12"/>
        </w:rPr>
        <w:t xml:space="preserve"> </w:t>
      </w:r>
      <w:r>
        <w:rPr/>
        <w:t>cumplimiento</w:t>
      </w:r>
      <w:r>
        <w:rPr>
          <w:spacing w:val="-11"/>
        </w:rPr>
        <w:t xml:space="preserve"> </w:t>
      </w:r>
      <w:r>
        <w:rPr/>
        <w:t>de</w:t>
      </w:r>
      <w:r>
        <w:rPr>
          <w:spacing w:val="-10"/>
        </w:rPr>
        <w:t xml:space="preserve"> </w:t>
      </w:r>
      <w:r>
        <w:rPr/>
        <w:t>cualquiera</w:t>
      </w:r>
      <w:r>
        <w:rPr>
          <w:spacing w:val="-10"/>
        </w:rPr>
        <w:t xml:space="preserve"> </w:t>
      </w:r>
      <w:r>
        <w:rPr/>
        <w:t>de</w:t>
      </w:r>
      <w:r>
        <w:rPr>
          <w:spacing w:val="-12"/>
        </w:rPr>
        <w:t xml:space="preserve"> </w:t>
      </w:r>
      <w:r>
        <w:rPr/>
        <w:t>las</w:t>
      </w:r>
      <w:r>
        <w:rPr>
          <w:spacing w:val="-10"/>
        </w:rPr>
        <w:t xml:space="preserve"> </w:t>
      </w:r>
      <w:r>
        <w:rPr/>
        <w:t>dos</w:t>
      </w:r>
      <w:r>
        <w:rPr>
          <w:spacing w:val="-13"/>
        </w:rPr>
        <w:t xml:space="preserve"> </w:t>
      </w:r>
      <w:r>
        <w:rPr/>
        <w:t>características</w:t>
      </w:r>
      <w:r>
        <w:rPr>
          <w:spacing w:val="-8"/>
        </w:rPr>
        <w:t xml:space="preserve"> </w:t>
      </w:r>
      <w:r>
        <w:rPr>
          <w:spacing w:val="-2"/>
        </w:rPr>
        <w:t>señaladas.</w:t>
      </w:r>
    </w:p>
    <w:p>
      <w:pPr>
        <w:pStyle w:val="Cuerpodetexto"/>
        <w:spacing w:before="11" w:after="0"/>
        <w:rPr>
          <w:sz w:val="21"/>
        </w:rPr>
      </w:pPr>
      <w:r>
        <w:rPr>
          <w:sz w:val="21"/>
        </w:rPr>
      </w:r>
    </w:p>
    <w:p>
      <w:pPr>
        <w:pStyle w:val="Cuerpodetexto"/>
        <w:ind w:left="258" w:right="159" w:hanging="0"/>
        <w:jc w:val="both"/>
        <w:rPr/>
      </w:pPr>
      <w:r>
        <w:rPr/>
        <w:t>En</w:t>
      </w:r>
      <w:r>
        <w:rPr>
          <w:spacing w:val="-8"/>
        </w:rPr>
        <w:t xml:space="preserve"> </w:t>
      </w:r>
      <w:r>
        <w:rPr/>
        <w:t>los</w:t>
      </w:r>
      <w:r>
        <w:rPr>
          <w:spacing w:val="-9"/>
        </w:rPr>
        <w:t xml:space="preserve"> </w:t>
      </w:r>
      <w:r>
        <w:rPr/>
        <w:t>casos</w:t>
      </w:r>
      <w:r>
        <w:rPr>
          <w:spacing w:val="-7"/>
        </w:rPr>
        <w:t xml:space="preserve"> </w:t>
      </w:r>
      <w:r>
        <w:rPr/>
        <w:t>que</w:t>
      </w:r>
      <w:r>
        <w:rPr>
          <w:spacing w:val="-9"/>
        </w:rPr>
        <w:t xml:space="preserve"> </w:t>
      </w:r>
      <w:r>
        <w:rPr/>
        <w:t>no</w:t>
      </w:r>
      <w:r>
        <w:rPr>
          <w:spacing w:val="-7"/>
        </w:rPr>
        <w:t xml:space="preserve"> </w:t>
      </w:r>
      <w:r>
        <w:rPr/>
        <w:t>se</w:t>
      </w:r>
      <w:r>
        <w:rPr>
          <w:spacing w:val="-9"/>
        </w:rPr>
        <w:t xml:space="preserve"> </w:t>
      </w:r>
      <w:r>
        <w:rPr/>
        <w:t>ajusten</w:t>
      </w:r>
      <w:r>
        <w:rPr>
          <w:spacing w:val="-8"/>
        </w:rPr>
        <w:t xml:space="preserve"> </w:t>
      </w:r>
      <w:r>
        <w:rPr/>
        <w:t>a</w:t>
      </w:r>
      <w:r>
        <w:rPr>
          <w:spacing w:val="-9"/>
        </w:rPr>
        <w:t xml:space="preserve"> </w:t>
      </w:r>
      <w:r>
        <w:rPr/>
        <w:t>una</w:t>
      </w:r>
      <w:r>
        <w:rPr>
          <w:spacing w:val="-9"/>
        </w:rPr>
        <w:t xml:space="preserve"> </w:t>
      </w:r>
      <w:r>
        <w:rPr/>
        <w:t>tarifa</w:t>
      </w:r>
      <w:r>
        <w:rPr>
          <w:spacing w:val="-9"/>
        </w:rPr>
        <w:t xml:space="preserve"> </w:t>
      </w:r>
      <w:r>
        <w:rPr/>
        <w:t>específica,</w:t>
      </w:r>
      <w:r>
        <w:rPr>
          <w:spacing w:val="-7"/>
        </w:rPr>
        <w:t xml:space="preserve"> </w:t>
      </w:r>
      <w:r>
        <w:rPr/>
        <w:t>para</w:t>
      </w:r>
      <w:r>
        <w:rPr>
          <w:spacing w:val="-8"/>
        </w:rPr>
        <w:t xml:space="preserve"> </w:t>
      </w:r>
      <w:r>
        <w:rPr/>
        <w:t>determinar</w:t>
      </w:r>
      <w:r>
        <w:rPr>
          <w:spacing w:val="-9"/>
        </w:rPr>
        <w:t xml:space="preserve"> </w:t>
      </w:r>
      <w:r>
        <w:rPr/>
        <w:t>la</w:t>
      </w:r>
      <w:r>
        <w:rPr>
          <w:spacing w:val="-9"/>
        </w:rPr>
        <w:t xml:space="preserve"> </w:t>
      </w:r>
      <w:r>
        <w:rPr/>
        <w:t>tarifa</w:t>
      </w:r>
      <w:r>
        <w:rPr>
          <w:spacing w:val="-9"/>
        </w:rPr>
        <w:t xml:space="preserve"> </w:t>
      </w:r>
      <w:r>
        <w:rPr/>
        <w:t>correspondiente</w:t>
      </w:r>
      <w:r>
        <w:rPr>
          <w:spacing w:val="-8"/>
        </w:rPr>
        <w:t xml:space="preserve"> </w:t>
      </w:r>
      <w:r>
        <w:rPr/>
        <w:t>se</w:t>
      </w:r>
      <w:r>
        <w:rPr>
          <w:spacing w:val="-9"/>
        </w:rPr>
        <w:t xml:space="preserve"> </w:t>
      </w:r>
      <w:r>
        <w:rPr/>
        <w:t>considerarán principalmente los servicios hidráulicos con que cuente la vivienda, la superficie construida, la superficie del terreno y el nivel socio- económico de la misma, además de que la Comisión está facultada</w:t>
      </w:r>
      <w:r>
        <w:rPr>
          <w:spacing w:val="40"/>
        </w:rPr>
        <w:t xml:space="preserve"> </w:t>
      </w:r>
      <w:r>
        <w:rPr/>
        <w:t>para requerir al usuario exhibir el plano hidráulico del inmueble, buscando siempre una relación equitativa entre mayor consumo mayor pago y viceversa.</w:t>
      </w:r>
    </w:p>
    <w:p>
      <w:pPr>
        <w:pStyle w:val="Cuerpodetexto"/>
        <w:rPr/>
      </w:pPr>
      <w:r>
        <w:rPr/>
      </w:r>
    </w:p>
    <w:p>
      <w:pPr>
        <w:pStyle w:val="Cuerpodetexto"/>
        <w:ind w:left="258" w:right="167" w:hanging="0"/>
        <w:jc w:val="both"/>
        <w:rPr/>
      </w:pPr>
      <w:r>
        <w:rPr>
          <w:b/>
        </w:rPr>
        <w:t xml:space="preserve">Artículo 61. </w:t>
      </w:r>
      <w:r>
        <w:rPr/>
        <w:t xml:space="preserve">Las tarifas anuales preferenciales para grupos vulnerables según su clasificación se cobrarán tomando como valor la Unidad de Medida y Actualización (UMA) diaria, conforme a los parámetros </w:t>
      </w:r>
      <w:r>
        <w:rPr>
          <w:spacing w:val="-2"/>
        </w:rPr>
        <w:t>siguientes:</w:t>
      </w:r>
    </w:p>
    <w:p>
      <w:pPr>
        <w:pStyle w:val="Cuerpodetexto"/>
        <w:spacing w:before="1" w:after="0"/>
        <w:rPr>
          <w:sz w:val="7"/>
        </w:rPr>
      </w:pPr>
      <w:r>
        <w:rPr/>
        <w:t xml:space="preserve"> </w:t>
      </w:r>
    </w:p>
    <w:tbl>
      <w:tblPr>
        <w:tblStyle w:val="TableNormal"/>
        <w:tblW w:w="9667" w:type="dxa"/>
        <w:jc w:val="left"/>
        <w:tblInd w:w="278" w:type="dxa"/>
        <w:tblLayout w:type="fixed"/>
        <w:tblCellMar>
          <w:top w:w="0" w:type="dxa"/>
          <w:left w:w="10" w:type="dxa"/>
          <w:bottom w:w="0" w:type="dxa"/>
          <w:right w:w="5" w:type="dxa"/>
        </w:tblCellMar>
        <w:tblLook w:val="01e0" w:noHBand="0" w:noVBand="0" w:firstColumn="1" w:lastRow="1" w:lastColumn="1" w:firstRow="1"/>
      </w:tblPr>
      <w:tblGrid>
        <w:gridCol w:w="1403"/>
        <w:gridCol w:w="1716"/>
        <w:gridCol w:w="937"/>
        <w:gridCol w:w="1403"/>
        <w:gridCol w:w="2494"/>
        <w:gridCol w:w="1713"/>
      </w:tblGrid>
      <w:tr>
        <w:trPr>
          <w:trHeight w:val="872" w:hRule="atLeast"/>
        </w:trPr>
        <w:tc>
          <w:tcPr>
            <w:tcW w:w="1403" w:type="dxa"/>
            <w:tcBorders>
              <w:top w:val="single" w:sz="8" w:space="0" w:color="000000"/>
              <w:left w:val="single" w:sz="8" w:space="0" w:color="000000"/>
              <w:bottom w:val="double" w:sz="4" w:space="0" w:color="000000"/>
              <w:right w:val="single" w:sz="4" w:space="0" w:color="000000"/>
            </w:tcBorders>
            <w:shd w:color="auto" w:fill="D0CECE" w:val="clear"/>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2" w:after="0"/>
              <w:ind w:left="286" w:hanging="0"/>
              <w:jc w:val="left"/>
              <w:rPr>
                <w:kern w:val="0"/>
                <w:sz w:val="22"/>
                <w:szCs w:val="22"/>
                <w:lang w:eastAsia="en-US" w:bidi="ar-SA"/>
              </w:rPr>
            </w:pPr>
            <w:r>
              <w:rPr>
                <w:spacing w:val="-2"/>
                <w:kern w:val="0"/>
                <w:sz w:val="22"/>
                <w:szCs w:val="22"/>
                <w:lang w:eastAsia="en-US" w:bidi="ar-SA"/>
              </w:rPr>
              <w:t>SERVICIO</w:t>
            </w:r>
          </w:p>
        </w:tc>
        <w:tc>
          <w:tcPr>
            <w:tcW w:w="1716" w:type="dxa"/>
            <w:tcBorders>
              <w:top w:val="single" w:sz="8" w:space="0" w:color="000000"/>
              <w:left w:val="single" w:sz="4" w:space="0" w:color="000000"/>
              <w:bottom w:val="double" w:sz="4" w:space="0" w:color="000000"/>
              <w:right w:val="single" w:sz="4" w:space="0" w:color="000000"/>
            </w:tcBorders>
            <w:shd w:color="auto" w:fill="D0CECE" w:val="clear"/>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2" w:after="0"/>
              <w:ind w:left="648" w:right="592" w:hanging="0"/>
              <w:jc w:val="center"/>
              <w:rPr>
                <w:kern w:val="0"/>
                <w:sz w:val="22"/>
                <w:szCs w:val="22"/>
                <w:lang w:eastAsia="en-US" w:bidi="ar-SA"/>
              </w:rPr>
            </w:pPr>
            <w:r>
              <w:rPr>
                <w:spacing w:val="-5"/>
                <w:kern w:val="0"/>
                <w:sz w:val="22"/>
                <w:szCs w:val="22"/>
                <w:lang w:eastAsia="en-US" w:bidi="ar-SA"/>
              </w:rPr>
              <w:t>USO</w:t>
            </w:r>
          </w:p>
        </w:tc>
        <w:tc>
          <w:tcPr>
            <w:tcW w:w="937" w:type="dxa"/>
            <w:tcBorders>
              <w:top w:val="single" w:sz="8" w:space="0" w:color="000000"/>
              <w:left w:val="single" w:sz="4" w:space="0" w:color="000000"/>
              <w:bottom w:val="double" w:sz="4" w:space="0" w:color="000000"/>
              <w:right w:val="single" w:sz="4" w:space="0" w:color="000000"/>
            </w:tcBorders>
            <w:shd w:color="auto" w:fill="D0CECE" w:val="clear"/>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2" w:after="0"/>
              <w:ind w:left="50" w:hanging="0"/>
              <w:jc w:val="center"/>
              <w:rPr>
                <w:kern w:val="0"/>
                <w:sz w:val="22"/>
                <w:szCs w:val="22"/>
                <w:lang w:eastAsia="en-US" w:bidi="ar-SA"/>
              </w:rPr>
            </w:pPr>
            <w:r>
              <w:rPr>
                <w:spacing w:val="-4"/>
                <w:kern w:val="0"/>
                <w:sz w:val="22"/>
                <w:szCs w:val="22"/>
                <w:lang w:eastAsia="en-US" w:bidi="ar-SA"/>
              </w:rPr>
              <w:t>TIPO</w:t>
            </w:r>
          </w:p>
        </w:tc>
        <w:tc>
          <w:tcPr>
            <w:tcW w:w="1403" w:type="dxa"/>
            <w:tcBorders>
              <w:top w:val="single" w:sz="8" w:space="0" w:color="000000"/>
              <w:left w:val="single" w:sz="4" w:space="0" w:color="000000"/>
              <w:bottom w:val="double" w:sz="4" w:space="0" w:color="000000"/>
              <w:right w:val="single" w:sz="8" w:space="0" w:color="000000"/>
            </w:tcBorders>
            <w:shd w:color="auto" w:fill="D0CECE" w:val="clear"/>
          </w:tcPr>
          <w:p>
            <w:pPr>
              <w:pStyle w:val="TableParagraph"/>
              <w:widowControl w:val="false"/>
              <w:spacing w:lineRule="exact" w:line="252" w:before="0" w:after="0"/>
              <w:ind w:left="294" w:hanging="21"/>
              <w:jc w:val="left"/>
              <w:rPr>
                <w:kern w:val="0"/>
                <w:sz w:val="22"/>
                <w:szCs w:val="22"/>
                <w:lang w:eastAsia="en-US" w:bidi="ar-SA"/>
              </w:rPr>
            </w:pPr>
            <w:r>
              <w:rPr>
                <w:spacing w:val="-2"/>
                <w:kern w:val="0"/>
                <w:sz w:val="22"/>
                <w:szCs w:val="22"/>
                <w:lang w:eastAsia="en-US" w:bidi="ar-SA"/>
              </w:rPr>
              <w:t>SERVICIO</w:t>
            </w:r>
          </w:p>
          <w:p>
            <w:pPr>
              <w:pStyle w:val="TableParagraph"/>
              <w:widowControl w:val="false"/>
              <w:spacing w:lineRule="atLeast" w:line="290" w:before="1" w:after="0"/>
              <w:ind w:left="293" w:right="107" w:firstLine="1"/>
              <w:jc w:val="left"/>
              <w:rPr>
                <w:kern w:val="0"/>
                <w:sz w:val="22"/>
                <w:szCs w:val="22"/>
                <w:lang w:eastAsia="en-US" w:bidi="ar-SA"/>
              </w:rPr>
            </w:pPr>
            <w:r>
              <w:rPr>
                <w:spacing w:val="-2"/>
                <w:kern w:val="0"/>
                <w:sz w:val="22"/>
                <w:szCs w:val="22"/>
                <w:lang w:eastAsia="en-US" w:bidi="ar-SA"/>
              </w:rPr>
              <w:t>DE</w:t>
            </w:r>
            <w:r>
              <w:rPr>
                <w:spacing w:val="-12"/>
                <w:kern w:val="0"/>
                <w:sz w:val="22"/>
                <w:szCs w:val="22"/>
                <w:lang w:eastAsia="en-US" w:bidi="ar-SA"/>
              </w:rPr>
              <w:t xml:space="preserve"> </w:t>
            </w:r>
            <w:r>
              <w:rPr>
                <w:spacing w:val="-2"/>
                <w:kern w:val="0"/>
                <w:sz w:val="22"/>
                <w:szCs w:val="22"/>
                <w:lang w:eastAsia="en-US" w:bidi="ar-SA"/>
              </w:rPr>
              <w:t xml:space="preserve">AGUA </w:t>
            </w:r>
            <w:r>
              <w:rPr>
                <w:spacing w:val="-3"/>
                <w:kern w:val="0"/>
                <w:sz w:val="22"/>
                <w:szCs w:val="22"/>
                <w:lang w:eastAsia="en-US" w:bidi="ar-SA"/>
              </w:rPr>
              <w:t>POTABLE</w:t>
            </w:r>
          </w:p>
        </w:tc>
        <w:tc>
          <w:tcPr>
            <w:tcW w:w="2494" w:type="dxa"/>
            <w:tcBorders>
              <w:top w:val="single" w:sz="8" w:space="0" w:color="000000"/>
              <w:left w:val="single" w:sz="8" w:space="0" w:color="000000"/>
              <w:bottom w:val="double" w:sz="4" w:space="0" w:color="000000"/>
              <w:right w:val="single" w:sz="8" w:space="0" w:color="000000"/>
            </w:tcBorders>
            <w:shd w:color="auto" w:fill="D0CECE" w:val="clear"/>
          </w:tcPr>
          <w:p>
            <w:pPr>
              <w:pStyle w:val="TableParagraph"/>
              <w:widowControl w:val="false"/>
              <w:spacing w:lineRule="exact" w:line="252" w:before="0" w:after="0"/>
              <w:ind w:left="251" w:hanging="22"/>
              <w:jc w:val="left"/>
              <w:rPr>
                <w:kern w:val="0"/>
                <w:sz w:val="22"/>
                <w:szCs w:val="22"/>
                <w:lang w:eastAsia="en-US" w:bidi="ar-SA"/>
              </w:rPr>
            </w:pPr>
            <w:r>
              <w:rPr>
                <w:spacing w:val="-7"/>
                <w:kern w:val="0"/>
                <w:sz w:val="22"/>
                <w:szCs w:val="22"/>
                <w:lang w:eastAsia="en-US" w:bidi="ar-SA"/>
              </w:rPr>
              <w:t>MANTENIMIENTO</w:t>
            </w:r>
            <w:r>
              <w:rPr>
                <w:spacing w:val="39"/>
                <w:kern w:val="0"/>
                <w:sz w:val="22"/>
                <w:szCs w:val="22"/>
                <w:lang w:eastAsia="en-US" w:bidi="ar-SA"/>
              </w:rPr>
              <w:t xml:space="preserve"> </w:t>
            </w:r>
            <w:r>
              <w:rPr>
                <w:spacing w:val="-10"/>
                <w:kern w:val="0"/>
                <w:sz w:val="22"/>
                <w:szCs w:val="22"/>
                <w:lang w:eastAsia="en-US" w:bidi="ar-SA"/>
              </w:rPr>
              <w:t>Y</w:t>
            </w:r>
          </w:p>
          <w:p>
            <w:pPr>
              <w:pStyle w:val="TableParagraph"/>
              <w:widowControl w:val="false"/>
              <w:spacing w:lineRule="atLeast" w:line="290" w:before="1" w:after="0"/>
              <w:ind w:left="661" w:right="229" w:hanging="411"/>
              <w:jc w:val="left"/>
              <w:rPr>
                <w:kern w:val="0"/>
                <w:sz w:val="22"/>
                <w:szCs w:val="22"/>
                <w:lang w:eastAsia="en-US" w:bidi="ar-SA"/>
              </w:rPr>
            </w:pPr>
            <w:r>
              <w:rPr>
                <w:spacing w:val="-4"/>
                <w:kern w:val="0"/>
                <w:sz w:val="22"/>
                <w:szCs w:val="22"/>
                <w:lang w:eastAsia="en-US" w:bidi="ar-SA"/>
              </w:rPr>
              <w:t xml:space="preserve">ALCANTARILLADO </w:t>
            </w:r>
            <w:r>
              <w:rPr>
                <w:spacing w:val="-2"/>
                <w:kern w:val="0"/>
                <w:sz w:val="22"/>
                <w:szCs w:val="22"/>
                <w:lang w:eastAsia="en-US" w:bidi="ar-SA"/>
              </w:rPr>
              <w:t>SANITARIO</w:t>
            </w:r>
          </w:p>
        </w:tc>
        <w:tc>
          <w:tcPr>
            <w:tcW w:w="1713" w:type="dxa"/>
            <w:tcBorders>
              <w:top w:val="single" w:sz="8" w:space="0" w:color="000000"/>
              <w:left w:val="single" w:sz="8" w:space="0" w:color="000000"/>
              <w:bottom w:val="double" w:sz="4" w:space="0" w:color="000000"/>
              <w:right w:val="single" w:sz="8" w:space="0" w:color="000000"/>
            </w:tcBorders>
            <w:shd w:color="auto" w:fill="D0CECE" w:val="clear"/>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2" w:after="0"/>
              <w:ind w:left="389" w:hanging="0"/>
              <w:jc w:val="left"/>
              <w:rPr>
                <w:kern w:val="0"/>
                <w:sz w:val="22"/>
                <w:szCs w:val="22"/>
                <w:lang w:eastAsia="en-US" w:bidi="ar-SA"/>
              </w:rPr>
            </w:pPr>
            <w:r>
              <w:rPr>
                <w:spacing w:val="-2"/>
                <w:kern w:val="0"/>
                <w:sz w:val="22"/>
                <w:szCs w:val="22"/>
                <w:lang w:eastAsia="en-US" w:bidi="ar-SA"/>
              </w:rPr>
              <w:t>TOTAL</w:t>
            </w:r>
          </w:p>
        </w:tc>
      </w:tr>
      <w:tr>
        <w:trPr>
          <w:trHeight w:val="290" w:hRule="atLeast"/>
        </w:trPr>
        <w:tc>
          <w:tcPr>
            <w:tcW w:w="1403" w:type="dxa"/>
            <w:vMerge w:val="restart"/>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8" w:after="0"/>
              <w:jc w:val="left"/>
              <w:rPr>
                <w:sz w:val="30"/>
              </w:rPr>
            </w:pPr>
            <w:r>
              <w:rPr>
                <w:kern w:val="0"/>
                <w:sz w:val="30"/>
                <w:szCs w:val="22"/>
                <w:lang w:eastAsia="en-US" w:bidi="ar-SA"/>
              </w:rPr>
            </w:r>
          </w:p>
          <w:p>
            <w:pPr>
              <w:pStyle w:val="TableParagraph"/>
              <w:widowControl w:val="false"/>
              <w:spacing w:before="0" w:after="0"/>
              <w:ind w:left="432" w:hanging="0"/>
              <w:jc w:val="left"/>
              <w:rPr>
                <w:kern w:val="0"/>
                <w:sz w:val="22"/>
                <w:szCs w:val="22"/>
                <w:lang w:eastAsia="en-US" w:bidi="ar-SA"/>
              </w:rPr>
            </w:pPr>
            <w:r>
              <w:rPr>
                <w:spacing w:val="-4"/>
                <w:kern w:val="0"/>
                <w:sz w:val="22"/>
                <w:szCs w:val="22"/>
                <w:lang w:eastAsia="en-US" w:bidi="ar-SA"/>
              </w:rPr>
              <w:t>FIJO</w:t>
            </w:r>
          </w:p>
        </w:tc>
        <w:tc>
          <w:tcPr>
            <w:tcW w:w="1716" w:type="dxa"/>
            <w:vMerge w:val="restart"/>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8" w:after="0"/>
              <w:jc w:val="left"/>
              <w:rPr>
                <w:sz w:val="30"/>
              </w:rPr>
            </w:pPr>
            <w:r>
              <w:rPr>
                <w:kern w:val="0"/>
                <w:sz w:val="30"/>
                <w:szCs w:val="22"/>
                <w:lang w:eastAsia="en-US" w:bidi="ar-SA"/>
              </w:rPr>
            </w:r>
          </w:p>
          <w:p>
            <w:pPr>
              <w:pStyle w:val="TableParagraph"/>
              <w:widowControl w:val="false"/>
              <w:spacing w:before="0" w:after="0"/>
              <w:ind w:left="321" w:hanging="0"/>
              <w:jc w:val="left"/>
              <w:rPr>
                <w:kern w:val="0"/>
                <w:sz w:val="22"/>
                <w:szCs w:val="22"/>
                <w:lang w:eastAsia="en-US" w:bidi="ar-SA"/>
              </w:rPr>
            </w:pPr>
            <w:r>
              <w:rPr>
                <w:spacing w:val="-2"/>
                <w:kern w:val="0"/>
                <w:sz w:val="22"/>
                <w:szCs w:val="22"/>
                <w:lang w:eastAsia="en-US" w:bidi="ar-SA"/>
              </w:rPr>
              <w:t>DOMÉSTICO</w:t>
            </w:r>
          </w:p>
        </w:tc>
        <w:tc>
          <w:tcPr>
            <w:tcW w:w="9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4" w:hanging="0"/>
              <w:jc w:val="center"/>
              <w:rPr>
                <w:kern w:val="0"/>
                <w:sz w:val="22"/>
                <w:szCs w:val="22"/>
                <w:lang w:eastAsia="en-US" w:bidi="ar-SA"/>
              </w:rPr>
            </w:pPr>
            <w:r>
              <w:rPr>
                <w:w w:val="95"/>
                <w:kern w:val="0"/>
                <w:sz w:val="22"/>
                <w:szCs w:val="22"/>
                <w:lang w:eastAsia="en-US" w:bidi="ar-SA"/>
              </w:rPr>
              <w:t>A</w:t>
            </w:r>
          </w:p>
        </w:tc>
        <w:tc>
          <w:tcPr>
            <w:tcW w:w="140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7" w:hanging="0"/>
              <w:jc w:val="left"/>
              <w:rPr>
                <w:kern w:val="0"/>
                <w:sz w:val="22"/>
                <w:szCs w:val="22"/>
                <w:lang w:eastAsia="en-US" w:bidi="ar-SA"/>
              </w:rPr>
            </w:pPr>
            <w:r>
              <w:rPr>
                <w:spacing w:val="-2"/>
                <w:kern w:val="0"/>
                <w:sz w:val="22"/>
                <w:szCs w:val="22"/>
                <w:lang w:eastAsia="en-US" w:bidi="ar-SA"/>
              </w:rPr>
              <w:t>10.88</w:t>
            </w:r>
          </w:p>
        </w:tc>
        <w:tc>
          <w:tcPr>
            <w:tcW w:w="24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57" w:hanging="0"/>
              <w:jc w:val="left"/>
              <w:rPr>
                <w:kern w:val="0"/>
                <w:sz w:val="22"/>
                <w:szCs w:val="22"/>
                <w:lang w:eastAsia="en-US" w:bidi="ar-SA"/>
              </w:rPr>
            </w:pPr>
            <w:r>
              <w:rPr>
                <w:spacing w:val="-4"/>
                <w:kern w:val="0"/>
                <w:sz w:val="22"/>
                <w:szCs w:val="22"/>
                <w:lang w:eastAsia="en-US" w:bidi="ar-SA"/>
              </w:rPr>
              <w:t>1.92</w:t>
            </w:r>
          </w:p>
        </w:tc>
        <w:tc>
          <w:tcPr>
            <w:tcW w:w="17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66" w:hanging="0"/>
              <w:jc w:val="left"/>
              <w:rPr>
                <w:kern w:val="0"/>
                <w:sz w:val="22"/>
                <w:szCs w:val="22"/>
                <w:lang w:eastAsia="en-US" w:bidi="ar-SA"/>
              </w:rPr>
            </w:pPr>
            <w:r>
              <w:rPr>
                <w:spacing w:val="-2"/>
                <w:kern w:val="0"/>
                <w:sz w:val="22"/>
                <w:szCs w:val="22"/>
                <w:lang w:eastAsia="en-US" w:bidi="ar-SA"/>
              </w:rPr>
              <w:t>12.80</w:t>
            </w:r>
          </w:p>
        </w:tc>
      </w:tr>
      <w:tr>
        <w:trPr>
          <w:trHeight w:val="291" w:hRule="atLeast"/>
        </w:trPr>
        <w:tc>
          <w:tcPr>
            <w:tcW w:w="14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71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45" w:hanging="0"/>
              <w:jc w:val="center"/>
              <w:rPr>
                <w:kern w:val="0"/>
                <w:sz w:val="22"/>
                <w:szCs w:val="22"/>
                <w:lang w:eastAsia="en-US" w:bidi="ar-SA"/>
              </w:rPr>
            </w:pPr>
            <w:r>
              <w:rPr>
                <w:w w:val="95"/>
                <w:kern w:val="0"/>
                <w:sz w:val="22"/>
                <w:szCs w:val="22"/>
                <w:lang w:eastAsia="en-US" w:bidi="ar-SA"/>
              </w:rPr>
              <w:t>B</w:t>
            </w:r>
          </w:p>
        </w:tc>
        <w:tc>
          <w:tcPr>
            <w:tcW w:w="140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137" w:hanging="0"/>
              <w:jc w:val="left"/>
              <w:rPr>
                <w:kern w:val="0"/>
                <w:sz w:val="22"/>
                <w:szCs w:val="22"/>
                <w:lang w:eastAsia="en-US" w:bidi="ar-SA"/>
              </w:rPr>
            </w:pPr>
            <w:r>
              <w:rPr>
                <w:spacing w:val="-2"/>
                <w:kern w:val="0"/>
                <w:sz w:val="22"/>
                <w:szCs w:val="22"/>
                <w:lang w:eastAsia="en-US" w:bidi="ar-SA"/>
              </w:rPr>
              <w:t>12.75</w:t>
            </w:r>
          </w:p>
        </w:tc>
        <w:tc>
          <w:tcPr>
            <w:tcW w:w="24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457" w:hanging="0"/>
              <w:jc w:val="left"/>
              <w:rPr>
                <w:kern w:val="0"/>
                <w:sz w:val="22"/>
                <w:szCs w:val="22"/>
                <w:lang w:eastAsia="en-US" w:bidi="ar-SA"/>
              </w:rPr>
            </w:pPr>
            <w:r>
              <w:rPr>
                <w:spacing w:val="-4"/>
                <w:kern w:val="0"/>
                <w:sz w:val="22"/>
                <w:szCs w:val="22"/>
                <w:lang w:eastAsia="en-US" w:bidi="ar-SA"/>
              </w:rPr>
              <w:t>2.25</w:t>
            </w:r>
          </w:p>
        </w:tc>
        <w:tc>
          <w:tcPr>
            <w:tcW w:w="17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left="466" w:hanging="0"/>
              <w:jc w:val="left"/>
              <w:rPr>
                <w:kern w:val="0"/>
                <w:sz w:val="22"/>
                <w:szCs w:val="22"/>
                <w:lang w:eastAsia="en-US" w:bidi="ar-SA"/>
              </w:rPr>
            </w:pPr>
            <w:r>
              <w:rPr>
                <w:spacing w:val="-2"/>
                <w:kern w:val="0"/>
                <w:sz w:val="22"/>
                <w:szCs w:val="22"/>
                <w:lang w:eastAsia="en-US" w:bidi="ar-SA"/>
              </w:rPr>
              <w:t>15.00</w:t>
            </w:r>
          </w:p>
        </w:tc>
      </w:tr>
      <w:tr>
        <w:trPr>
          <w:trHeight w:val="290" w:hRule="atLeast"/>
        </w:trPr>
        <w:tc>
          <w:tcPr>
            <w:tcW w:w="14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71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5" w:hanging="0"/>
              <w:jc w:val="center"/>
              <w:rPr>
                <w:kern w:val="0"/>
                <w:sz w:val="22"/>
                <w:szCs w:val="22"/>
                <w:lang w:eastAsia="en-US" w:bidi="ar-SA"/>
              </w:rPr>
            </w:pPr>
            <w:r>
              <w:rPr>
                <w:w w:val="95"/>
                <w:kern w:val="0"/>
                <w:sz w:val="22"/>
                <w:szCs w:val="22"/>
                <w:lang w:eastAsia="en-US" w:bidi="ar-SA"/>
              </w:rPr>
              <w:t>C</w:t>
            </w:r>
          </w:p>
        </w:tc>
        <w:tc>
          <w:tcPr>
            <w:tcW w:w="140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7" w:hanging="0"/>
              <w:jc w:val="left"/>
              <w:rPr>
                <w:kern w:val="0"/>
                <w:sz w:val="22"/>
                <w:szCs w:val="22"/>
                <w:lang w:eastAsia="en-US" w:bidi="ar-SA"/>
              </w:rPr>
            </w:pPr>
            <w:r>
              <w:rPr>
                <w:spacing w:val="-2"/>
                <w:kern w:val="0"/>
                <w:sz w:val="22"/>
                <w:szCs w:val="22"/>
                <w:lang w:eastAsia="en-US" w:bidi="ar-SA"/>
              </w:rPr>
              <w:t>13.68</w:t>
            </w:r>
          </w:p>
        </w:tc>
        <w:tc>
          <w:tcPr>
            <w:tcW w:w="24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57" w:hanging="0"/>
              <w:jc w:val="left"/>
              <w:rPr>
                <w:kern w:val="0"/>
                <w:sz w:val="22"/>
                <w:szCs w:val="22"/>
                <w:lang w:eastAsia="en-US" w:bidi="ar-SA"/>
              </w:rPr>
            </w:pPr>
            <w:r>
              <w:rPr>
                <w:spacing w:val="-4"/>
                <w:kern w:val="0"/>
                <w:sz w:val="22"/>
                <w:szCs w:val="22"/>
                <w:lang w:eastAsia="en-US" w:bidi="ar-SA"/>
              </w:rPr>
              <w:t>2.41</w:t>
            </w:r>
          </w:p>
        </w:tc>
        <w:tc>
          <w:tcPr>
            <w:tcW w:w="17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66" w:hanging="0"/>
              <w:jc w:val="left"/>
              <w:rPr>
                <w:kern w:val="0"/>
                <w:sz w:val="22"/>
                <w:szCs w:val="22"/>
                <w:lang w:eastAsia="en-US" w:bidi="ar-SA"/>
              </w:rPr>
            </w:pPr>
            <w:r>
              <w:rPr>
                <w:spacing w:val="-2"/>
                <w:kern w:val="0"/>
                <w:sz w:val="22"/>
                <w:szCs w:val="22"/>
                <w:lang w:eastAsia="en-US" w:bidi="ar-SA"/>
              </w:rPr>
              <w:t>16.10</w:t>
            </w:r>
          </w:p>
        </w:tc>
      </w:tr>
      <w:tr>
        <w:trPr>
          <w:trHeight w:val="290" w:hRule="atLeast"/>
        </w:trPr>
        <w:tc>
          <w:tcPr>
            <w:tcW w:w="14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71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4" w:hanging="0"/>
              <w:jc w:val="center"/>
              <w:rPr>
                <w:kern w:val="0"/>
                <w:sz w:val="22"/>
                <w:szCs w:val="22"/>
                <w:lang w:eastAsia="en-US" w:bidi="ar-SA"/>
              </w:rPr>
            </w:pPr>
            <w:r>
              <w:rPr>
                <w:w w:val="95"/>
                <w:kern w:val="0"/>
                <w:sz w:val="22"/>
                <w:szCs w:val="22"/>
                <w:lang w:eastAsia="en-US" w:bidi="ar-SA"/>
              </w:rPr>
              <w:t>D</w:t>
            </w:r>
          </w:p>
        </w:tc>
        <w:tc>
          <w:tcPr>
            <w:tcW w:w="140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7" w:hanging="0"/>
              <w:jc w:val="left"/>
              <w:rPr>
                <w:kern w:val="0"/>
                <w:sz w:val="22"/>
                <w:szCs w:val="22"/>
                <w:lang w:eastAsia="en-US" w:bidi="ar-SA"/>
              </w:rPr>
            </w:pPr>
            <w:r>
              <w:rPr>
                <w:spacing w:val="-2"/>
                <w:kern w:val="0"/>
                <w:sz w:val="22"/>
                <w:szCs w:val="22"/>
                <w:lang w:eastAsia="en-US" w:bidi="ar-SA"/>
              </w:rPr>
              <w:t>15.48</w:t>
            </w:r>
          </w:p>
        </w:tc>
        <w:tc>
          <w:tcPr>
            <w:tcW w:w="24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57" w:hanging="0"/>
              <w:jc w:val="left"/>
              <w:rPr>
                <w:kern w:val="0"/>
                <w:sz w:val="22"/>
                <w:szCs w:val="22"/>
                <w:lang w:eastAsia="en-US" w:bidi="ar-SA"/>
              </w:rPr>
            </w:pPr>
            <w:r>
              <w:rPr>
                <w:spacing w:val="-4"/>
                <w:kern w:val="0"/>
                <w:sz w:val="22"/>
                <w:szCs w:val="22"/>
                <w:lang w:eastAsia="en-US" w:bidi="ar-SA"/>
              </w:rPr>
              <w:t>2.73</w:t>
            </w:r>
          </w:p>
        </w:tc>
        <w:tc>
          <w:tcPr>
            <w:tcW w:w="17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66" w:hanging="0"/>
              <w:jc w:val="left"/>
              <w:rPr>
                <w:kern w:val="0"/>
                <w:sz w:val="22"/>
                <w:szCs w:val="22"/>
                <w:lang w:eastAsia="en-US" w:bidi="ar-SA"/>
              </w:rPr>
            </w:pPr>
            <w:r>
              <w:rPr>
                <w:spacing w:val="-2"/>
                <w:kern w:val="0"/>
                <w:sz w:val="22"/>
                <w:szCs w:val="22"/>
                <w:lang w:eastAsia="en-US" w:bidi="ar-SA"/>
              </w:rPr>
              <w:t>18.21</w:t>
            </w:r>
          </w:p>
        </w:tc>
      </w:tr>
      <w:tr>
        <w:trPr>
          <w:trHeight w:val="291" w:hRule="atLeast"/>
        </w:trPr>
        <w:tc>
          <w:tcPr>
            <w:tcW w:w="14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71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3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7" w:hanging="0"/>
              <w:jc w:val="center"/>
              <w:rPr>
                <w:kern w:val="0"/>
                <w:sz w:val="22"/>
                <w:szCs w:val="22"/>
                <w:lang w:eastAsia="en-US" w:bidi="ar-SA"/>
              </w:rPr>
            </w:pPr>
            <w:r>
              <w:rPr>
                <w:w w:val="95"/>
                <w:kern w:val="0"/>
                <w:sz w:val="22"/>
                <w:szCs w:val="22"/>
                <w:lang w:eastAsia="en-US" w:bidi="ar-SA"/>
              </w:rPr>
              <w:t>E</w:t>
            </w:r>
          </w:p>
        </w:tc>
        <w:tc>
          <w:tcPr>
            <w:tcW w:w="140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7" w:hanging="0"/>
              <w:jc w:val="left"/>
              <w:rPr>
                <w:kern w:val="0"/>
                <w:sz w:val="22"/>
                <w:szCs w:val="22"/>
                <w:lang w:eastAsia="en-US" w:bidi="ar-SA"/>
              </w:rPr>
            </w:pPr>
            <w:r>
              <w:rPr>
                <w:spacing w:val="-2"/>
                <w:kern w:val="0"/>
                <w:sz w:val="22"/>
                <w:szCs w:val="22"/>
                <w:lang w:eastAsia="en-US" w:bidi="ar-SA"/>
              </w:rPr>
              <w:t>19.97</w:t>
            </w:r>
          </w:p>
        </w:tc>
        <w:tc>
          <w:tcPr>
            <w:tcW w:w="249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57" w:hanging="0"/>
              <w:jc w:val="left"/>
              <w:rPr>
                <w:kern w:val="0"/>
                <w:sz w:val="22"/>
                <w:szCs w:val="22"/>
                <w:lang w:eastAsia="en-US" w:bidi="ar-SA"/>
              </w:rPr>
            </w:pPr>
            <w:r>
              <w:rPr>
                <w:spacing w:val="-4"/>
                <w:kern w:val="0"/>
                <w:sz w:val="22"/>
                <w:szCs w:val="22"/>
                <w:lang w:eastAsia="en-US" w:bidi="ar-SA"/>
              </w:rPr>
              <w:t>3.52</w:t>
            </w:r>
          </w:p>
        </w:tc>
        <w:tc>
          <w:tcPr>
            <w:tcW w:w="171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66" w:hanging="0"/>
              <w:jc w:val="left"/>
              <w:rPr>
                <w:kern w:val="0"/>
                <w:sz w:val="22"/>
                <w:szCs w:val="22"/>
                <w:lang w:eastAsia="en-US" w:bidi="ar-SA"/>
              </w:rPr>
            </w:pPr>
            <w:r>
              <w:rPr>
                <w:spacing w:val="-2"/>
                <w:kern w:val="0"/>
                <w:sz w:val="22"/>
                <w:szCs w:val="22"/>
                <w:lang w:eastAsia="en-US" w:bidi="ar-SA"/>
              </w:rPr>
              <w:t>23.50</w:t>
            </w:r>
          </w:p>
        </w:tc>
      </w:tr>
      <w:tr>
        <w:trPr>
          <w:trHeight w:val="291" w:hRule="atLeast"/>
        </w:trPr>
        <w:tc>
          <w:tcPr>
            <w:tcW w:w="140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71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3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48" w:hanging="0"/>
              <w:jc w:val="center"/>
              <w:rPr>
                <w:kern w:val="0"/>
                <w:sz w:val="22"/>
                <w:szCs w:val="22"/>
                <w:lang w:eastAsia="en-US" w:bidi="ar-SA"/>
              </w:rPr>
            </w:pPr>
            <w:r>
              <w:rPr>
                <w:w w:val="95"/>
                <w:kern w:val="0"/>
                <w:sz w:val="22"/>
                <w:szCs w:val="22"/>
                <w:lang w:eastAsia="en-US" w:bidi="ar-SA"/>
              </w:rPr>
              <w:t>F</w:t>
            </w:r>
          </w:p>
        </w:tc>
        <w:tc>
          <w:tcPr>
            <w:tcW w:w="140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37" w:hanging="0"/>
              <w:jc w:val="left"/>
              <w:rPr>
                <w:kern w:val="0"/>
                <w:sz w:val="22"/>
                <w:szCs w:val="22"/>
                <w:lang w:eastAsia="en-US" w:bidi="ar-SA"/>
              </w:rPr>
            </w:pPr>
            <w:r>
              <w:rPr>
                <w:spacing w:val="-2"/>
                <w:kern w:val="0"/>
                <w:sz w:val="22"/>
                <w:szCs w:val="22"/>
                <w:lang w:eastAsia="en-US" w:bidi="ar-SA"/>
              </w:rPr>
              <w:t>26.95</w:t>
            </w:r>
          </w:p>
        </w:tc>
        <w:tc>
          <w:tcPr>
            <w:tcW w:w="2494"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457" w:hanging="0"/>
              <w:jc w:val="left"/>
              <w:rPr>
                <w:kern w:val="0"/>
                <w:sz w:val="22"/>
                <w:szCs w:val="22"/>
                <w:lang w:eastAsia="en-US" w:bidi="ar-SA"/>
              </w:rPr>
            </w:pPr>
            <w:r>
              <w:rPr>
                <w:spacing w:val="-4"/>
                <w:kern w:val="0"/>
                <w:sz w:val="22"/>
                <w:szCs w:val="22"/>
                <w:lang w:eastAsia="en-US" w:bidi="ar-SA"/>
              </w:rPr>
              <w:t>4.76</w:t>
            </w:r>
          </w:p>
        </w:tc>
        <w:tc>
          <w:tcPr>
            <w:tcW w:w="171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466" w:hanging="0"/>
              <w:jc w:val="left"/>
              <w:rPr>
                <w:kern w:val="0"/>
                <w:sz w:val="22"/>
                <w:szCs w:val="22"/>
                <w:lang w:eastAsia="en-US" w:bidi="ar-SA"/>
              </w:rPr>
            </w:pPr>
            <w:r>
              <w:rPr>
                <w:spacing w:val="-2"/>
                <w:kern w:val="0"/>
                <w:sz w:val="22"/>
                <w:szCs w:val="22"/>
                <w:lang w:eastAsia="en-US" w:bidi="ar-SA"/>
              </w:rPr>
              <w:t>31.71</w:t>
            </w:r>
          </w:p>
        </w:tc>
      </w:tr>
    </w:tbl>
    <w:p>
      <w:pPr>
        <w:pStyle w:val="Cuerpodetexto"/>
        <w:spacing w:before="2" w:after="0"/>
        <w:rPr>
          <w:sz w:val="18"/>
        </w:rPr>
      </w:pPr>
      <w:r>
        <w:rPr>
          <w:sz w:val="18"/>
        </w:rPr>
      </w:r>
    </w:p>
    <w:p>
      <w:pPr>
        <w:pStyle w:val="Cuerpodetexto"/>
        <w:spacing w:lineRule="auto" w:line="276" w:before="91" w:after="0"/>
        <w:ind w:left="258" w:right="160" w:hanging="0"/>
        <w:jc w:val="both"/>
        <w:rPr/>
      </w:pPr>
      <w:r>
        <w:rPr/>
        <w:t xml:space="preserve">Las tarifas mensuales Preferenciales PARA GRUPOS VULNERABLES según su clasificación se cobrarán tomando como valor la Unidad de Medida y Actualización (UMA) diaria, conforme a los parámetros </w:t>
      </w:r>
      <w:r>
        <w:rPr>
          <w:spacing w:val="-2"/>
        </w:rPr>
        <w:t>siguientes:</w:t>
      </w:r>
    </w:p>
    <w:p>
      <w:pPr>
        <w:pStyle w:val="Cuerpodetexto"/>
        <w:spacing w:before="11" w:after="0"/>
        <w:rPr>
          <w:sz w:val="25"/>
        </w:rPr>
      </w:pPr>
      <w:r>
        <w:rPr>
          <w:sz w:val="25"/>
        </w:rPr>
      </w:r>
    </w:p>
    <w:tbl>
      <w:tblPr>
        <w:tblStyle w:val="TableNormal"/>
        <w:tblW w:w="9665" w:type="dxa"/>
        <w:jc w:val="left"/>
        <w:tblInd w:w="278" w:type="dxa"/>
        <w:tblLayout w:type="fixed"/>
        <w:tblCellMar>
          <w:top w:w="0" w:type="dxa"/>
          <w:left w:w="10" w:type="dxa"/>
          <w:bottom w:w="0" w:type="dxa"/>
          <w:right w:w="5" w:type="dxa"/>
        </w:tblCellMar>
        <w:tblLook w:val="01e0" w:noHBand="0" w:noVBand="0" w:firstColumn="1" w:lastRow="1" w:lastColumn="1" w:firstRow="1"/>
      </w:tblPr>
      <w:tblGrid>
        <w:gridCol w:w="1380"/>
        <w:gridCol w:w="1688"/>
        <w:gridCol w:w="911"/>
        <w:gridCol w:w="1688"/>
        <w:gridCol w:w="2307"/>
        <w:gridCol w:w="1690"/>
      </w:tblGrid>
      <w:tr>
        <w:trPr>
          <w:trHeight w:val="1162" w:hRule="atLeast"/>
        </w:trPr>
        <w:tc>
          <w:tcPr>
            <w:tcW w:w="1380" w:type="dxa"/>
            <w:tcBorders>
              <w:top w:val="single" w:sz="8" w:space="0" w:color="000000"/>
              <w:left w:val="single" w:sz="8" w:space="0" w:color="000000"/>
              <w:bottom w:val="double" w:sz="4" w:space="0" w:color="000000"/>
              <w:right w:val="single" w:sz="4" w:space="0" w:color="000000"/>
            </w:tcBorders>
            <w:shd w:color="auto" w:fill="D0CECE" w:val="clear"/>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0" w:after="0"/>
              <w:ind w:left="191" w:hanging="0"/>
              <w:jc w:val="left"/>
              <w:rPr>
                <w:kern w:val="0"/>
                <w:sz w:val="22"/>
                <w:szCs w:val="22"/>
                <w:lang w:eastAsia="en-US" w:bidi="ar-SA"/>
              </w:rPr>
            </w:pPr>
            <w:r>
              <w:rPr>
                <w:spacing w:val="-2"/>
                <w:kern w:val="0"/>
                <w:sz w:val="22"/>
                <w:szCs w:val="22"/>
                <w:lang w:eastAsia="en-US" w:bidi="ar-SA"/>
              </w:rPr>
              <w:t>SERVICIO</w:t>
            </w:r>
          </w:p>
        </w:tc>
        <w:tc>
          <w:tcPr>
            <w:tcW w:w="1688" w:type="dxa"/>
            <w:tcBorders>
              <w:top w:val="single" w:sz="8" w:space="0" w:color="000000"/>
              <w:left w:val="single" w:sz="4" w:space="0" w:color="000000"/>
              <w:bottom w:val="double" w:sz="4" w:space="0" w:color="000000"/>
              <w:right w:val="single" w:sz="4" w:space="0" w:color="000000"/>
            </w:tcBorders>
            <w:shd w:color="auto" w:fill="D0CECE" w:val="clear"/>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0" w:after="0"/>
              <w:ind w:left="309" w:hanging="0"/>
              <w:jc w:val="left"/>
              <w:rPr>
                <w:kern w:val="0"/>
                <w:sz w:val="22"/>
                <w:szCs w:val="22"/>
                <w:lang w:eastAsia="en-US" w:bidi="ar-SA"/>
              </w:rPr>
            </w:pPr>
            <w:r>
              <w:rPr>
                <w:spacing w:val="-5"/>
                <w:kern w:val="0"/>
                <w:sz w:val="22"/>
                <w:szCs w:val="22"/>
                <w:lang w:eastAsia="en-US" w:bidi="ar-SA"/>
              </w:rPr>
              <w:t>USO</w:t>
            </w:r>
          </w:p>
        </w:tc>
        <w:tc>
          <w:tcPr>
            <w:tcW w:w="911" w:type="dxa"/>
            <w:tcBorders>
              <w:top w:val="single" w:sz="8" w:space="0" w:color="000000"/>
              <w:left w:val="single" w:sz="4" w:space="0" w:color="000000"/>
              <w:bottom w:val="double" w:sz="4" w:space="0" w:color="000000"/>
              <w:right w:val="single" w:sz="4" w:space="0" w:color="000000"/>
            </w:tcBorders>
            <w:shd w:color="auto" w:fill="D0CECE" w:val="clear"/>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0" w:after="0"/>
              <w:ind w:right="318" w:hanging="0"/>
              <w:jc w:val="right"/>
              <w:rPr>
                <w:kern w:val="0"/>
                <w:sz w:val="22"/>
                <w:szCs w:val="22"/>
                <w:lang w:eastAsia="en-US" w:bidi="ar-SA"/>
              </w:rPr>
            </w:pPr>
            <w:r>
              <w:rPr>
                <w:spacing w:val="-4"/>
                <w:kern w:val="0"/>
                <w:sz w:val="22"/>
                <w:szCs w:val="22"/>
                <w:lang w:eastAsia="en-US" w:bidi="ar-SA"/>
              </w:rPr>
              <w:t>TIPO</w:t>
            </w:r>
          </w:p>
        </w:tc>
        <w:tc>
          <w:tcPr>
            <w:tcW w:w="1688" w:type="dxa"/>
            <w:tcBorders>
              <w:top w:val="single" w:sz="8" w:space="0" w:color="000000"/>
              <w:left w:val="single" w:sz="4" w:space="0" w:color="000000"/>
              <w:bottom w:val="double" w:sz="4" w:space="0" w:color="000000"/>
              <w:right w:val="single" w:sz="8" w:space="0" w:color="000000"/>
            </w:tcBorders>
            <w:shd w:color="auto" w:fill="D0CECE" w:val="clear"/>
          </w:tcPr>
          <w:p>
            <w:pPr>
              <w:pStyle w:val="TableParagraph"/>
              <w:widowControl w:val="false"/>
              <w:spacing w:lineRule="auto" w:line="276" w:before="146" w:after="0"/>
              <w:ind w:left="107" w:right="562" w:hanging="11"/>
              <w:jc w:val="both"/>
              <w:rPr>
                <w:kern w:val="0"/>
                <w:sz w:val="22"/>
                <w:szCs w:val="22"/>
                <w:lang w:eastAsia="en-US" w:bidi="ar-SA"/>
              </w:rPr>
            </w:pPr>
            <w:r>
              <w:rPr>
                <w:spacing w:val="-2"/>
                <w:kern w:val="0"/>
                <w:sz w:val="22"/>
                <w:szCs w:val="22"/>
                <w:lang w:eastAsia="en-US" w:bidi="ar-SA"/>
              </w:rPr>
              <w:t xml:space="preserve">SERVICIO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 xml:space="preserve">AGUA </w:t>
            </w:r>
            <w:r>
              <w:rPr>
                <w:spacing w:val="-2"/>
                <w:kern w:val="0"/>
                <w:sz w:val="22"/>
                <w:szCs w:val="22"/>
                <w:lang w:eastAsia="en-US" w:bidi="ar-SA"/>
              </w:rPr>
              <w:t>POTABLE</w:t>
            </w:r>
          </w:p>
        </w:tc>
        <w:tc>
          <w:tcPr>
            <w:tcW w:w="2307" w:type="dxa"/>
            <w:tcBorders>
              <w:top w:val="single" w:sz="8" w:space="0" w:color="000000"/>
              <w:left w:val="single" w:sz="8" w:space="0" w:color="000000"/>
              <w:bottom w:val="double" w:sz="4" w:space="0" w:color="000000"/>
              <w:right w:val="single" w:sz="8" w:space="0" w:color="000000"/>
            </w:tcBorders>
            <w:shd w:color="auto" w:fill="D0CECE" w:val="clear"/>
          </w:tcPr>
          <w:p>
            <w:pPr>
              <w:pStyle w:val="TableParagraph"/>
              <w:widowControl w:val="false"/>
              <w:spacing w:lineRule="auto" w:line="276" w:before="0" w:after="0"/>
              <w:ind w:left="13" w:right="281" w:hanging="5"/>
              <w:jc w:val="center"/>
              <w:rPr>
                <w:kern w:val="0"/>
                <w:sz w:val="22"/>
                <w:szCs w:val="22"/>
                <w:lang w:eastAsia="en-US" w:bidi="ar-SA"/>
              </w:rPr>
            </w:pPr>
            <w:r>
              <w:rPr>
                <w:spacing w:val="-2"/>
                <w:kern w:val="0"/>
                <w:sz w:val="22"/>
                <w:szCs w:val="22"/>
                <w:lang w:eastAsia="en-US" w:bidi="ar-SA"/>
              </w:rPr>
              <w:t xml:space="preserve">MANTENIMIENTO </w:t>
            </w:r>
            <w:r>
              <w:rPr>
                <w:spacing w:val="-10"/>
                <w:kern w:val="0"/>
                <w:sz w:val="22"/>
                <w:szCs w:val="22"/>
                <w:lang w:eastAsia="en-US" w:bidi="ar-SA"/>
              </w:rPr>
              <w:t xml:space="preserve">Y </w:t>
            </w:r>
            <w:r>
              <w:rPr>
                <w:spacing w:val="-4"/>
                <w:kern w:val="0"/>
                <w:sz w:val="22"/>
                <w:szCs w:val="22"/>
                <w:lang w:eastAsia="en-US" w:bidi="ar-SA"/>
              </w:rPr>
              <w:t>ALCANTARILLADO</w:t>
            </w:r>
          </w:p>
          <w:p>
            <w:pPr>
              <w:pStyle w:val="TableParagraph"/>
              <w:widowControl w:val="false"/>
              <w:spacing w:before="0" w:after="0"/>
              <w:ind w:left="404" w:right="675" w:hanging="0"/>
              <w:jc w:val="center"/>
              <w:rPr>
                <w:kern w:val="0"/>
                <w:sz w:val="22"/>
                <w:szCs w:val="22"/>
                <w:lang w:eastAsia="en-US" w:bidi="ar-SA"/>
              </w:rPr>
            </w:pPr>
            <w:r>
              <w:rPr>
                <w:spacing w:val="-2"/>
                <w:kern w:val="0"/>
                <w:sz w:val="22"/>
                <w:szCs w:val="22"/>
                <w:lang w:eastAsia="en-US" w:bidi="ar-SA"/>
              </w:rPr>
              <w:t>SANITARIO</w:t>
            </w:r>
          </w:p>
        </w:tc>
        <w:tc>
          <w:tcPr>
            <w:tcW w:w="1690" w:type="dxa"/>
            <w:tcBorders>
              <w:top w:val="single" w:sz="8" w:space="0" w:color="000000"/>
              <w:left w:val="single" w:sz="8" w:space="0" w:color="000000"/>
              <w:bottom w:val="double" w:sz="4" w:space="0" w:color="000000"/>
              <w:right w:val="single" w:sz="8" w:space="0" w:color="000000"/>
            </w:tcBorders>
            <w:shd w:color="auto" w:fill="D0CECE" w:val="clear"/>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1" w:after="0"/>
              <w:jc w:val="left"/>
              <w:rPr>
                <w:sz w:val="26"/>
              </w:rPr>
            </w:pPr>
            <w:r>
              <w:rPr>
                <w:kern w:val="0"/>
                <w:sz w:val="26"/>
                <w:szCs w:val="22"/>
                <w:lang w:eastAsia="en-US" w:bidi="ar-SA"/>
              </w:rPr>
            </w:r>
          </w:p>
          <w:p>
            <w:pPr>
              <w:pStyle w:val="TableParagraph"/>
              <w:widowControl w:val="false"/>
              <w:spacing w:before="0" w:after="0"/>
              <w:ind w:left="67" w:hanging="0"/>
              <w:jc w:val="center"/>
              <w:rPr>
                <w:kern w:val="0"/>
                <w:sz w:val="22"/>
                <w:szCs w:val="22"/>
                <w:lang w:eastAsia="en-US" w:bidi="ar-SA"/>
              </w:rPr>
            </w:pPr>
            <w:r>
              <w:rPr>
                <w:spacing w:val="-2"/>
                <w:kern w:val="0"/>
                <w:sz w:val="22"/>
                <w:szCs w:val="22"/>
                <w:lang w:eastAsia="en-US" w:bidi="ar-SA"/>
              </w:rPr>
              <w:t>TOTAL</w:t>
            </w:r>
          </w:p>
        </w:tc>
      </w:tr>
      <w:tr>
        <w:trPr>
          <w:trHeight w:val="291" w:hRule="atLeast"/>
        </w:trPr>
        <w:tc>
          <w:tcPr>
            <w:tcW w:w="1380" w:type="dxa"/>
            <w:vMerge w:val="restart"/>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4" w:after="0"/>
              <w:jc w:val="left"/>
              <w:rPr>
                <w:sz w:val="29"/>
              </w:rPr>
            </w:pPr>
            <w:r>
              <w:rPr>
                <w:kern w:val="0"/>
                <w:sz w:val="29"/>
                <w:szCs w:val="22"/>
                <w:lang w:eastAsia="en-US" w:bidi="ar-SA"/>
              </w:rPr>
            </w:r>
          </w:p>
          <w:p>
            <w:pPr>
              <w:pStyle w:val="TableParagraph"/>
              <w:widowControl w:val="false"/>
              <w:spacing w:before="0" w:after="0"/>
              <w:ind w:left="23" w:hanging="0"/>
              <w:jc w:val="center"/>
              <w:rPr>
                <w:kern w:val="0"/>
                <w:sz w:val="22"/>
                <w:szCs w:val="22"/>
                <w:lang w:eastAsia="en-US" w:bidi="ar-SA"/>
              </w:rPr>
            </w:pPr>
            <w:r>
              <w:rPr>
                <w:spacing w:val="-4"/>
                <w:kern w:val="0"/>
                <w:sz w:val="22"/>
                <w:szCs w:val="22"/>
                <w:lang w:eastAsia="en-US" w:bidi="ar-SA"/>
              </w:rPr>
              <w:t>FIJO</w:t>
            </w:r>
          </w:p>
        </w:tc>
        <w:tc>
          <w:tcPr>
            <w:tcW w:w="1688" w:type="dxa"/>
            <w:vMerge w:val="restart"/>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4" w:after="0"/>
              <w:jc w:val="left"/>
              <w:rPr>
                <w:sz w:val="29"/>
              </w:rPr>
            </w:pPr>
            <w:r>
              <w:rPr>
                <w:kern w:val="0"/>
                <w:sz w:val="29"/>
                <w:szCs w:val="22"/>
                <w:lang w:eastAsia="en-US" w:bidi="ar-SA"/>
              </w:rPr>
            </w:r>
          </w:p>
          <w:p>
            <w:pPr>
              <w:pStyle w:val="TableParagraph"/>
              <w:widowControl w:val="false"/>
              <w:spacing w:before="0" w:after="0"/>
              <w:ind w:left="8" w:hanging="0"/>
              <w:jc w:val="left"/>
              <w:rPr>
                <w:kern w:val="0"/>
                <w:sz w:val="22"/>
                <w:szCs w:val="22"/>
                <w:lang w:eastAsia="en-US" w:bidi="ar-SA"/>
              </w:rPr>
            </w:pPr>
            <w:r>
              <w:rPr>
                <w:spacing w:val="-2"/>
                <w:kern w:val="0"/>
                <w:sz w:val="22"/>
                <w:szCs w:val="22"/>
                <w:lang w:eastAsia="en-US" w:bidi="ar-SA"/>
              </w:rPr>
              <w:t>DOMÉSTICO</w:t>
            </w:r>
          </w:p>
        </w:tc>
        <w:tc>
          <w:tcPr>
            <w:tcW w:w="91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347" w:hanging="0"/>
              <w:jc w:val="right"/>
              <w:rPr>
                <w:kern w:val="0"/>
                <w:sz w:val="22"/>
                <w:szCs w:val="22"/>
                <w:lang w:eastAsia="en-US" w:bidi="ar-SA"/>
              </w:rPr>
            </w:pPr>
            <w:r>
              <w:rPr>
                <w:w w:val="95"/>
                <w:kern w:val="0"/>
                <w:sz w:val="22"/>
                <w:szCs w:val="22"/>
                <w:lang w:eastAsia="en-US" w:bidi="ar-SA"/>
              </w:rPr>
              <w:t>A</w:t>
            </w:r>
          </w:p>
        </w:tc>
        <w:tc>
          <w:tcPr>
            <w:tcW w:w="16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spacing w:val="-4"/>
                <w:kern w:val="0"/>
                <w:sz w:val="22"/>
                <w:szCs w:val="22"/>
                <w:lang w:eastAsia="en-US" w:bidi="ar-SA"/>
              </w:rPr>
              <w:t>2.72</w:t>
            </w:r>
          </w:p>
        </w:tc>
        <w:tc>
          <w:tcPr>
            <w:tcW w:w="230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92" w:hanging="0"/>
              <w:jc w:val="left"/>
              <w:rPr>
                <w:kern w:val="0"/>
                <w:sz w:val="22"/>
                <w:szCs w:val="22"/>
                <w:lang w:eastAsia="en-US" w:bidi="ar-SA"/>
              </w:rPr>
            </w:pPr>
            <w:r>
              <w:rPr>
                <w:spacing w:val="-4"/>
                <w:kern w:val="0"/>
                <w:sz w:val="22"/>
                <w:szCs w:val="22"/>
                <w:lang w:eastAsia="en-US" w:bidi="ar-SA"/>
              </w:rPr>
              <w:t>0.48</w:t>
            </w:r>
          </w:p>
        </w:tc>
        <w:tc>
          <w:tcPr>
            <w:tcW w:w="169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670" w:right="600" w:hanging="0"/>
              <w:jc w:val="center"/>
              <w:rPr>
                <w:kern w:val="0"/>
                <w:sz w:val="22"/>
                <w:szCs w:val="22"/>
                <w:lang w:eastAsia="en-US" w:bidi="ar-SA"/>
              </w:rPr>
            </w:pPr>
            <w:r>
              <w:rPr>
                <w:spacing w:val="-4"/>
                <w:kern w:val="0"/>
                <w:sz w:val="22"/>
                <w:szCs w:val="22"/>
                <w:lang w:eastAsia="en-US" w:bidi="ar-SA"/>
              </w:rPr>
              <w:t>3.20</w:t>
            </w:r>
          </w:p>
        </w:tc>
      </w:tr>
      <w:tr>
        <w:trPr>
          <w:trHeight w:val="290" w:hRule="atLeast"/>
        </w:trPr>
        <w:tc>
          <w:tcPr>
            <w:tcW w:w="1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8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1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352" w:hanging="0"/>
              <w:jc w:val="right"/>
              <w:rPr>
                <w:kern w:val="0"/>
                <w:sz w:val="22"/>
                <w:szCs w:val="22"/>
                <w:lang w:eastAsia="en-US" w:bidi="ar-SA"/>
              </w:rPr>
            </w:pPr>
            <w:r>
              <w:rPr>
                <w:w w:val="95"/>
                <w:kern w:val="0"/>
                <w:sz w:val="22"/>
                <w:szCs w:val="22"/>
                <w:lang w:eastAsia="en-US" w:bidi="ar-SA"/>
              </w:rPr>
              <w:t>B</w:t>
            </w:r>
          </w:p>
        </w:tc>
        <w:tc>
          <w:tcPr>
            <w:tcW w:w="16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spacing w:val="-4"/>
                <w:kern w:val="0"/>
                <w:sz w:val="22"/>
                <w:szCs w:val="22"/>
                <w:lang w:eastAsia="en-US" w:bidi="ar-SA"/>
              </w:rPr>
              <w:t>3.18</w:t>
            </w:r>
          </w:p>
        </w:tc>
        <w:tc>
          <w:tcPr>
            <w:tcW w:w="230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92" w:hanging="0"/>
              <w:jc w:val="left"/>
              <w:rPr>
                <w:kern w:val="0"/>
                <w:sz w:val="22"/>
                <w:szCs w:val="22"/>
                <w:lang w:eastAsia="en-US" w:bidi="ar-SA"/>
              </w:rPr>
            </w:pPr>
            <w:r>
              <w:rPr>
                <w:spacing w:val="-4"/>
                <w:kern w:val="0"/>
                <w:sz w:val="22"/>
                <w:szCs w:val="22"/>
                <w:lang w:eastAsia="en-US" w:bidi="ar-SA"/>
              </w:rPr>
              <w:t>0.56</w:t>
            </w:r>
          </w:p>
        </w:tc>
        <w:tc>
          <w:tcPr>
            <w:tcW w:w="169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670" w:right="600" w:hanging="0"/>
              <w:jc w:val="center"/>
              <w:rPr>
                <w:kern w:val="0"/>
                <w:sz w:val="22"/>
                <w:szCs w:val="22"/>
                <w:lang w:eastAsia="en-US" w:bidi="ar-SA"/>
              </w:rPr>
            </w:pPr>
            <w:r>
              <w:rPr>
                <w:spacing w:val="-4"/>
                <w:kern w:val="0"/>
                <w:sz w:val="22"/>
                <w:szCs w:val="22"/>
                <w:lang w:eastAsia="en-US" w:bidi="ar-SA"/>
              </w:rPr>
              <w:t>3.74</w:t>
            </w:r>
          </w:p>
        </w:tc>
      </w:tr>
      <w:tr>
        <w:trPr>
          <w:trHeight w:val="290" w:hRule="atLeast"/>
        </w:trPr>
        <w:tc>
          <w:tcPr>
            <w:tcW w:w="1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8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1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352" w:hanging="0"/>
              <w:jc w:val="right"/>
              <w:rPr>
                <w:kern w:val="0"/>
                <w:sz w:val="22"/>
                <w:szCs w:val="22"/>
                <w:lang w:eastAsia="en-US" w:bidi="ar-SA"/>
              </w:rPr>
            </w:pPr>
            <w:r>
              <w:rPr>
                <w:w w:val="95"/>
                <w:kern w:val="0"/>
                <w:sz w:val="22"/>
                <w:szCs w:val="22"/>
                <w:lang w:eastAsia="en-US" w:bidi="ar-SA"/>
              </w:rPr>
              <w:t>C</w:t>
            </w:r>
          </w:p>
        </w:tc>
        <w:tc>
          <w:tcPr>
            <w:tcW w:w="16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spacing w:val="-4"/>
                <w:kern w:val="0"/>
                <w:sz w:val="22"/>
                <w:szCs w:val="22"/>
                <w:lang w:eastAsia="en-US" w:bidi="ar-SA"/>
              </w:rPr>
              <w:t>3.42</w:t>
            </w:r>
          </w:p>
        </w:tc>
        <w:tc>
          <w:tcPr>
            <w:tcW w:w="230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92" w:hanging="0"/>
              <w:jc w:val="left"/>
              <w:rPr>
                <w:kern w:val="0"/>
                <w:sz w:val="22"/>
                <w:szCs w:val="22"/>
                <w:lang w:eastAsia="en-US" w:bidi="ar-SA"/>
              </w:rPr>
            </w:pPr>
            <w:r>
              <w:rPr>
                <w:spacing w:val="-4"/>
                <w:kern w:val="0"/>
                <w:sz w:val="22"/>
                <w:szCs w:val="22"/>
                <w:lang w:eastAsia="en-US" w:bidi="ar-SA"/>
              </w:rPr>
              <w:t>0.60</w:t>
            </w:r>
          </w:p>
        </w:tc>
        <w:tc>
          <w:tcPr>
            <w:tcW w:w="169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670" w:right="600" w:hanging="0"/>
              <w:jc w:val="center"/>
              <w:rPr>
                <w:kern w:val="0"/>
                <w:sz w:val="22"/>
                <w:szCs w:val="22"/>
                <w:lang w:eastAsia="en-US" w:bidi="ar-SA"/>
              </w:rPr>
            </w:pPr>
            <w:r>
              <w:rPr>
                <w:spacing w:val="-4"/>
                <w:kern w:val="0"/>
                <w:sz w:val="22"/>
                <w:szCs w:val="22"/>
                <w:lang w:eastAsia="en-US" w:bidi="ar-SA"/>
              </w:rPr>
              <w:t>4.03</w:t>
            </w:r>
          </w:p>
        </w:tc>
      </w:tr>
      <w:tr>
        <w:trPr>
          <w:trHeight w:val="291" w:hRule="atLeast"/>
        </w:trPr>
        <w:tc>
          <w:tcPr>
            <w:tcW w:w="1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8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1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347" w:hanging="0"/>
              <w:jc w:val="right"/>
              <w:rPr>
                <w:kern w:val="0"/>
                <w:sz w:val="22"/>
                <w:szCs w:val="22"/>
                <w:lang w:eastAsia="en-US" w:bidi="ar-SA"/>
              </w:rPr>
            </w:pPr>
            <w:r>
              <w:rPr>
                <w:w w:val="95"/>
                <w:kern w:val="0"/>
                <w:sz w:val="22"/>
                <w:szCs w:val="22"/>
                <w:lang w:eastAsia="en-US" w:bidi="ar-SA"/>
              </w:rPr>
              <w:t>D</w:t>
            </w:r>
          </w:p>
        </w:tc>
        <w:tc>
          <w:tcPr>
            <w:tcW w:w="16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spacing w:val="-4"/>
                <w:kern w:val="0"/>
                <w:sz w:val="22"/>
                <w:szCs w:val="22"/>
                <w:lang w:eastAsia="en-US" w:bidi="ar-SA"/>
              </w:rPr>
              <w:t>3.87</w:t>
            </w:r>
          </w:p>
        </w:tc>
        <w:tc>
          <w:tcPr>
            <w:tcW w:w="230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92" w:hanging="0"/>
              <w:jc w:val="left"/>
              <w:rPr>
                <w:kern w:val="0"/>
                <w:sz w:val="22"/>
                <w:szCs w:val="22"/>
                <w:lang w:eastAsia="en-US" w:bidi="ar-SA"/>
              </w:rPr>
            </w:pPr>
            <w:r>
              <w:rPr>
                <w:spacing w:val="-4"/>
                <w:kern w:val="0"/>
                <w:sz w:val="22"/>
                <w:szCs w:val="22"/>
                <w:lang w:eastAsia="en-US" w:bidi="ar-SA"/>
              </w:rPr>
              <w:t>0.68</w:t>
            </w:r>
          </w:p>
        </w:tc>
        <w:tc>
          <w:tcPr>
            <w:tcW w:w="169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670" w:right="600" w:hanging="0"/>
              <w:jc w:val="center"/>
              <w:rPr>
                <w:kern w:val="0"/>
                <w:sz w:val="22"/>
                <w:szCs w:val="22"/>
                <w:lang w:eastAsia="en-US" w:bidi="ar-SA"/>
              </w:rPr>
            </w:pPr>
            <w:r>
              <w:rPr>
                <w:spacing w:val="-4"/>
                <w:kern w:val="0"/>
                <w:sz w:val="22"/>
                <w:szCs w:val="22"/>
                <w:lang w:eastAsia="en-US" w:bidi="ar-SA"/>
              </w:rPr>
              <w:t>4.56</w:t>
            </w:r>
          </w:p>
        </w:tc>
      </w:tr>
      <w:tr>
        <w:trPr>
          <w:trHeight w:val="290" w:hRule="atLeast"/>
        </w:trPr>
        <w:tc>
          <w:tcPr>
            <w:tcW w:w="1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8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1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right="359" w:hanging="0"/>
              <w:jc w:val="right"/>
              <w:rPr>
                <w:kern w:val="0"/>
                <w:sz w:val="22"/>
                <w:szCs w:val="22"/>
                <w:lang w:eastAsia="en-US" w:bidi="ar-SA"/>
              </w:rPr>
            </w:pPr>
            <w:r>
              <w:rPr>
                <w:w w:val="95"/>
                <w:kern w:val="0"/>
                <w:sz w:val="22"/>
                <w:szCs w:val="22"/>
                <w:lang w:eastAsia="en-US" w:bidi="ar-SA"/>
              </w:rPr>
              <w:t>E</w:t>
            </w:r>
          </w:p>
        </w:tc>
        <w:tc>
          <w:tcPr>
            <w:tcW w:w="16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spacing w:val="-4"/>
                <w:kern w:val="0"/>
                <w:sz w:val="22"/>
                <w:szCs w:val="22"/>
                <w:lang w:eastAsia="en-US" w:bidi="ar-SA"/>
              </w:rPr>
              <w:t>4.99</w:t>
            </w:r>
          </w:p>
        </w:tc>
        <w:tc>
          <w:tcPr>
            <w:tcW w:w="2307"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92" w:hanging="0"/>
              <w:jc w:val="left"/>
              <w:rPr>
                <w:kern w:val="0"/>
                <w:sz w:val="22"/>
                <w:szCs w:val="22"/>
                <w:lang w:eastAsia="en-US" w:bidi="ar-SA"/>
              </w:rPr>
            </w:pPr>
            <w:r>
              <w:rPr>
                <w:spacing w:val="-4"/>
                <w:kern w:val="0"/>
                <w:sz w:val="22"/>
                <w:szCs w:val="22"/>
                <w:lang w:eastAsia="en-US" w:bidi="ar-SA"/>
              </w:rPr>
              <w:t>0.88</w:t>
            </w:r>
          </w:p>
        </w:tc>
        <w:tc>
          <w:tcPr>
            <w:tcW w:w="169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670" w:right="600" w:hanging="0"/>
              <w:jc w:val="center"/>
              <w:rPr>
                <w:kern w:val="0"/>
                <w:sz w:val="22"/>
                <w:szCs w:val="22"/>
                <w:lang w:eastAsia="en-US" w:bidi="ar-SA"/>
              </w:rPr>
            </w:pPr>
            <w:r>
              <w:rPr>
                <w:spacing w:val="-4"/>
                <w:kern w:val="0"/>
                <w:sz w:val="22"/>
                <w:szCs w:val="22"/>
                <w:lang w:eastAsia="en-US" w:bidi="ar-SA"/>
              </w:rPr>
              <w:t>5.87</w:t>
            </w:r>
          </w:p>
        </w:tc>
      </w:tr>
      <w:tr>
        <w:trPr>
          <w:trHeight w:val="292" w:hRule="atLeast"/>
        </w:trPr>
        <w:tc>
          <w:tcPr>
            <w:tcW w:w="13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8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91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right="362" w:hanging="0"/>
              <w:jc w:val="right"/>
              <w:rPr>
                <w:kern w:val="0"/>
                <w:sz w:val="22"/>
                <w:szCs w:val="22"/>
                <w:lang w:eastAsia="en-US" w:bidi="ar-SA"/>
              </w:rPr>
            </w:pPr>
            <w:r>
              <w:rPr>
                <w:w w:val="95"/>
                <w:kern w:val="0"/>
                <w:sz w:val="22"/>
                <w:szCs w:val="22"/>
                <w:lang w:eastAsia="en-US" w:bidi="ar-SA"/>
              </w:rPr>
              <w:t>F</w:t>
            </w:r>
          </w:p>
        </w:tc>
        <w:tc>
          <w:tcPr>
            <w:tcW w:w="168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345" w:hanging="0"/>
              <w:jc w:val="left"/>
              <w:rPr>
                <w:kern w:val="0"/>
                <w:sz w:val="22"/>
                <w:szCs w:val="22"/>
                <w:lang w:eastAsia="en-US" w:bidi="ar-SA"/>
              </w:rPr>
            </w:pPr>
            <w:r>
              <w:rPr>
                <w:spacing w:val="-4"/>
                <w:kern w:val="0"/>
                <w:sz w:val="22"/>
                <w:szCs w:val="22"/>
                <w:lang w:eastAsia="en-US" w:bidi="ar-SA"/>
              </w:rPr>
              <w:t>6.74</w:t>
            </w:r>
          </w:p>
        </w:tc>
        <w:tc>
          <w:tcPr>
            <w:tcW w:w="2307"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492" w:hanging="0"/>
              <w:jc w:val="left"/>
              <w:rPr>
                <w:kern w:val="0"/>
                <w:sz w:val="22"/>
                <w:szCs w:val="22"/>
                <w:lang w:eastAsia="en-US" w:bidi="ar-SA"/>
              </w:rPr>
            </w:pPr>
            <w:r>
              <w:rPr>
                <w:spacing w:val="-4"/>
                <w:kern w:val="0"/>
                <w:sz w:val="22"/>
                <w:szCs w:val="22"/>
                <w:lang w:eastAsia="en-US" w:bidi="ar-SA"/>
              </w:rPr>
              <w:t>1.19</w:t>
            </w:r>
          </w:p>
        </w:tc>
        <w:tc>
          <w:tcPr>
            <w:tcW w:w="169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670" w:right="600" w:hanging="0"/>
              <w:jc w:val="center"/>
              <w:rPr>
                <w:kern w:val="0"/>
                <w:sz w:val="22"/>
                <w:szCs w:val="22"/>
                <w:lang w:eastAsia="en-US" w:bidi="ar-SA"/>
              </w:rPr>
            </w:pPr>
            <w:r>
              <w:rPr>
                <w:spacing w:val="-4"/>
                <w:kern w:val="0"/>
                <w:sz w:val="22"/>
                <w:szCs w:val="22"/>
                <w:lang w:eastAsia="en-US" w:bidi="ar-SA"/>
              </w:rPr>
              <w:t>7.92</w:t>
            </w:r>
          </w:p>
        </w:tc>
      </w:tr>
    </w:tbl>
    <w:p>
      <w:pPr>
        <w:pStyle w:val="Cuerpodetexto"/>
        <w:spacing w:before="5" w:after="0"/>
        <w:rPr>
          <w:sz w:val="25"/>
        </w:rPr>
      </w:pPr>
      <w:r>
        <w:rPr>
          <w:sz w:val="25"/>
        </w:rPr>
      </w:r>
    </w:p>
    <w:p>
      <w:pPr>
        <w:pStyle w:val="Cuerpodetexto"/>
        <w:spacing w:before="1" w:after="0"/>
        <w:ind w:left="258" w:right="165" w:hanging="0"/>
        <w:jc w:val="both"/>
        <w:rPr/>
      </w:pPr>
      <w:r>
        <w:rPr/>
        <w:t>Los usuarios de los servicios que brinda la Comisión de Agua Potable y Alcantarillado del Municipio de Tlaxcala, adicional a los conceptos anteriores, deberán de pagar una cuota igual a 20% del importe del cobro del consumo de agua potable, por el servicio de saneamiento.</w:t>
      </w:r>
    </w:p>
    <w:p>
      <w:pPr>
        <w:pStyle w:val="Cuerpodetexto"/>
        <w:rPr/>
      </w:pPr>
      <w:r>
        <w:rPr/>
      </w:r>
    </w:p>
    <w:p>
      <w:pPr>
        <w:pStyle w:val="Cuerpodetexto"/>
        <w:spacing w:before="1" w:after="0"/>
        <w:ind w:left="258" w:right="158" w:hanging="0"/>
        <w:jc w:val="both"/>
        <w:rPr/>
      </w:pPr>
      <w:r>
        <w:rPr/>
        <w:t>La</w:t>
      </w:r>
      <w:r>
        <w:rPr>
          <w:spacing w:val="-11"/>
        </w:rPr>
        <w:t xml:space="preserve"> </w:t>
      </w:r>
      <w:r>
        <w:rPr/>
        <w:t>contratación</w:t>
      </w:r>
      <w:r>
        <w:rPr>
          <w:spacing w:val="-10"/>
        </w:rPr>
        <w:t xml:space="preserve"> </w:t>
      </w:r>
      <w:r>
        <w:rPr/>
        <w:t>de</w:t>
      </w:r>
      <w:r>
        <w:rPr>
          <w:spacing w:val="-10"/>
        </w:rPr>
        <w:t xml:space="preserve"> </w:t>
      </w:r>
      <w:r>
        <w:rPr/>
        <w:t>servicios</w:t>
      </w:r>
      <w:r>
        <w:rPr>
          <w:spacing w:val="-11"/>
        </w:rPr>
        <w:t xml:space="preserve"> </w:t>
      </w:r>
      <w:r>
        <w:rPr/>
        <w:t>individuales</w:t>
      </w:r>
      <w:r>
        <w:rPr>
          <w:spacing w:val="-11"/>
        </w:rPr>
        <w:t xml:space="preserve"> </w:t>
      </w:r>
      <w:r>
        <w:rPr/>
        <w:t>e</w:t>
      </w:r>
      <w:r>
        <w:rPr>
          <w:spacing w:val="-11"/>
        </w:rPr>
        <w:t xml:space="preserve"> </w:t>
      </w:r>
      <w:r>
        <w:rPr/>
        <w:t>instalación</w:t>
      </w:r>
      <w:r>
        <w:rPr>
          <w:spacing w:val="-10"/>
        </w:rPr>
        <w:t xml:space="preserve"> </w:t>
      </w:r>
      <w:r>
        <w:rPr/>
        <w:t>de</w:t>
      </w:r>
      <w:r>
        <w:rPr>
          <w:spacing w:val="-10"/>
        </w:rPr>
        <w:t xml:space="preserve"> </w:t>
      </w:r>
      <w:r>
        <w:rPr/>
        <w:t>agua</w:t>
      </w:r>
      <w:r>
        <w:rPr>
          <w:spacing w:val="-11"/>
        </w:rPr>
        <w:t xml:space="preserve"> </w:t>
      </w:r>
      <w:r>
        <w:rPr/>
        <w:t>potable</w:t>
      </w:r>
      <w:r>
        <w:rPr>
          <w:spacing w:val="-10"/>
        </w:rPr>
        <w:t xml:space="preserve"> </w:t>
      </w:r>
      <w:r>
        <w:rPr/>
        <w:t>y</w:t>
      </w:r>
      <w:r>
        <w:rPr>
          <w:spacing w:val="-10"/>
        </w:rPr>
        <w:t xml:space="preserve"> </w:t>
      </w:r>
      <w:r>
        <w:rPr/>
        <w:t>alcantarillado</w:t>
      </w:r>
      <w:r>
        <w:rPr>
          <w:spacing w:val="-10"/>
        </w:rPr>
        <w:t xml:space="preserve"> </w:t>
      </w:r>
      <w:r>
        <w:rPr/>
        <w:t>sanitario</w:t>
      </w:r>
      <w:r>
        <w:rPr>
          <w:spacing w:val="-10"/>
        </w:rPr>
        <w:t xml:space="preserve"> </w:t>
      </w:r>
      <w:r>
        <w:rPr/>
        <w:t>para</w:t>
      </w:r>
      <w:r>
        <w:rPr>
          <w:spacing w:val="-10"/>
        </w:rPr>
        <w:t xml:space="preserve"> </w:t>
      </w:r>
      <w:r>
        <w:rPr/>
        <w:t>tomas</w:t>
      </w:r>
      <w:r>
        <w:rPr>
          <w:spacing w:val="30"/>
        </w:rPr>
        <w:t xml:space="preserve"> </w:t>
      </w:r>
      <w:r>
        <w:rPr/>
        <w:t>de media pulgada, se sujetarán a lo siguiente:</w:t>
      </w:r>
    </w:p>
    <w:p>
      <w:pPr>
        <w:pStyle w:val="Cuerpodetexto"/>
        <w:spacing w:before="10" w:after="0"/>
        <w:rPr>
          <w:sz w:val="21"/>
        </w:rPr>
      </w:pPr>
      <w:r>
        <w:rPr>
          <w:sz w:val="21"/>
        </w:rPr>
      </w:r>
    </w:p>
    <w:p>
      <w:pPr>
        <w:pStyle w:val="ListParagraph"/>
        <w:numPr>
          <w:ilvl w:val="0"/>
          <w:numId w:val="16"/>
        </w:numPr>
        <w:tabs>
          <w:tab w:val="clear" w:pos="720"/>
          <w:tab w:val="left" w:pos="1164" w:leader="none"/>
          <w:tab w:val="left" w:pos="1176" w:leader="none"/>
        </w:tabs>
        <w:ind w:left="1176" w:right="165" w:hanging="634"/>
        <w:jc w:val="both"/>
        <w:rPr/>
      </w:pPr>
      <w:r>
        <w:rPr/>
        <w:t>Las personas que soliciten conectarse a la red de drenaje municipal, deberán de pagar una cuota igual</w:t>
      </w:r>
      <w:r>
        <w:rPr>
          <w:spacing w:val="-6"/>
        </w:rPr>
        <w:t xml:space="preserve"> </w:t>
      </w:r>
      <w:r>
        <w:rPr/>
        <w:t>al</w:t>
      </w:r>
      <w:r>
        <w:rPr>
          <w:spacing w:val="-7"/>
        </w:rPr>
        <w:t xml:space="preserve"> </w:t>
      </w:r>
      <w:r>
        <w:rPr/>
        <w:t>35%</w:t>
      </w:r>
      <w:r>
        <w:rPr>
          <w:spacing w:val="-9"/>
        </w:rPr>
        <w:t xml:space="preserve"> </w:t>
      </w:r>
      <w:r>
        <w:rPr/>
        <w:t>del</w:t>
      </w:r>
      <w:r>
        <w:rPr>
          <w:spacing w:val="-6"/>
        </w:rPr>
        <w:t xml:space="preserve"> </w:t>
      </w:r>
      <w:r>
        <w:rPr/>
        <w:t>importe</w:t>
      </w:r>
      <w:r>
        <w:rPr>
          <w:spacing w:val="-7"/>
        </w:rPr>
        <w:t xml:space="preserve"> </w:t>
      </w:r>
      <w:r>
        <w:rPr/>
        <w:t>a</w:t>
      </w:r>
      <w:r>
        <w:rPr>
          <w:spacing w:val="-7"/>
        </w:rPr>
        <w:t xml:space="preserve"> </w:t>
      </w:r>
      <w:r>
        <w:rPr/>
        <w:t>pagar</w:t>
      </w:r>
      <w:r>
        <w:rPr>
          <w:spacing w:val="-7"/>
        </w:rPr>
        <w:t xml:space="preserve"> </w:t>
      </w:r>
      <w:r>
        <w:rPr/>
        <w:t>por</w:t>
      </w:r>
      <w:r>
        <w:rPr>
          <w:spacing w:val="-7"/>
        </w:rPr>
        <w:t xml:space="preserve"> </w:t>
      </w:r>
      <w:r>
        <w:rPr/>
        <w:t>derechos</w:t>
      </w:r>
      <w:r>
        <w:rPr>
          <w:spacing w:val="-6"/>
        </w:rPr>
        <w:t xml:space="preserve"> </w:t>
      </w:r>
      <w:r>
        <w:rPr/>
        <w:t>contratación</w:t>
      </w:r>
      <w:r>
        <w:rPr>
          <w:spacing w:val="-6"/>
        </w:rPr>
        <w:t xml:space="preserve"> </w:t>
      </w:r>
      <w:r>
        <w:rPr/>
        <w:t>de</w:t>
      </w:r>
      <w:r>
        <w:rPr>
          <w:spacing w:val="-7"/>
        </w:rPr>
        <w:t xml:space="preserve"> </w:t>
      </w:r>
      <w:r>
        <w:rPr/>
        <w:t>los</w:t>
      </w:r>
      <w:r>
        <w:rPr>
          <w:spacing w:val="-7"/>
        </w:rPr>
        <w:t xml:space="preserve"> </w:t>
      </w:r>
      <w:r>
        <w:rPr/>
        <w:t>servicios</w:t>
      </w:r>
      <w:r>
        <w:rPr>
          <w:spacing w:val="-7"/>
        </w:rPr>
        <w:t xml:space="preserve"> </w:t>
      </w:r>
      <w:r>
        <w:rPr/>
        <w:t>que</w:t>
      </w:r>
      <w:r>
        <w:rPr>
          <w:spacing w:val="-7"/>
        </w:rPr>
        <w:t xml:space="preserve"> </w:t>
      </w:r>
      <w:r>
        <w:rPr/>
        <w:t>brinda</w:t>
      </w:r>
      <w:r>
        <w:rPr>
          <w:spacing w:val="-7"/>
        </w:rPr>
        <w:t xml:space="preserve"> </w:t>
      </w:r>
      <w:r>
        <w:rPr/>
        <w:t>la</w:t>
      </w:r>
      <w:r>
        <w:rPr>
          <w:spacing w:val="-7"/>
        </w:rPr>
        <w:t xml:space="preserve"> </w:t>
      </w:r>
      <w:r>
        <w:rPr/>
        <w:t>Comisión.</w:t>
      </w:r>
    </w:p>
    <w:p>
      <w:pPr>
        <w:pStyle w:val="Cuerpodetexto"/>
        <w:rPr/>
      </w:pPr>
      <w:r>
        <w:rPr/>
      </w:r>
    </w:p>
    <w:p>
      <w:pPr>
        <w:pStyle w:val="ListParagraph"/>
        <w:numPr>
          <w:ilvl w:val="0"/>
          <w:numId w:val="16"/>
        </w:numPr>
        <w:tabs>
          <w:tab w:val="clear" w:pos="720"/>
          <w:tab w:val="left" w:pos="1162" w:leader="none"/>
          <w:tab w:val="left" w:pos="1176" w:leader="none"/>
        </w:tabs>
        <w:ind w:left="1176" w:right="164" w:hanging="634"/>
        <w:jc w:val="both"/>
        <w:rPr/>
      </w:pPr>
      <w:r>
        <w:rPr/>
        <w:t>Las tarifas por concepto de contratación de los servicios que brinda la comisión, conforme a su clasificación</w:t>
      </w:r>
      <w:r>
        <w:rPr>
          <w:spacing w:val="-3"/>
        </w:rPr>
        <w:t xml:space="preserve"> </w:t>
      </w:r>
      <w:r>
        <w:rPr/>
        <w:t>se</w:t>
      </w:r>
      <w:r>
        <w:rPr>
          <w:spacing w:val="-4"/>
        </w:rPr>
        <w:t xml:space="preserve"> </w:t>
      </w:r>
      <w:r>
        <w:rPr/>
        <w:t>cobrarán</w:t>
      </w:r>
      <w:r>
        <w:rPr>
          <w:spacing w:val="-4"/>
        </w:rPr>
        <w:t xml:space="preserve"> </w:t>
      </w:r>
      <w:r>
        <w:rPr/>
        <w:t>tomando</w:t>
      </w:r>
      <w:r>
        <w:rPr>
          <w:spacing w:val="-3"/>
        </w:rPr>
        <w:t xml:space="preserve"> </w:t>
      </w:r>
      <w:r>
        <w:rPr/>
        <w:t>como</w:t>
      </w:r>
      <w:r>
        <w:rPr>
          <w:spacing w:val="-3"/>
        </w:rPr>
        <w:t xml:space="preserve"> </w:t>
      </w:r>
      <w:r>
        <w:rPr/>
        <w:t>valor</w:t>
      </w:r>
      <w:r>
        <w:rPr>
          <w:spacing w:val="-4"/>
        </w:rPr>
        <w:t xml:space="preserve"> </w:t>
      </w:r>
      <w:r>
        <w:rPr/>
        <w:t>la</w:t>
      </w:r>
      <w:r>
        <w:rPr>
          <w:spacing w:val="-4"/>
        </w:rPr>
        <w:t xml:space="preserve"> </w:t>
      </w:r>
      <w:r>
        <w:rPr/>
        <w:t>Unidad</w:t>
      </w:r>
      <w:r>
        <w:rPr>
          <w:spacing w:val="-3"/>
        </w:rPr>
        <w:t xml:space="preserve"> </w:t>
      </w:r>
      <w:r>
        <w:rPr/>
        <w:t>de</w:t>
      </w:r>
      <w:r>
        <w:rPr>
          <w:spacing w:val="-4"/>
        </w:rPr>
        <w:t xml:space="preserve"> </w:t>
      </w:r>
      <w:r>
        <w:rPr/>
        <w:t>Medida</w:t>
      </w:r>
      <w:r>
        <w:rPr>
          <w:spacing w:val="-4"/>
        </w:rPr>
        <w:t xml:space="preserve"> </w:t>
      </w:r>
      <w:r>
        <w:rPr/>
        <w:t>y</w:t>
      </w:r>
      <w:r>
        <w:rPr>
          <w:spacing w:val="-3"/>
        </w:rPr>
        <w:t xml:space="preserve"> </w:t>
      </w:r>
      <w:r>
        <w:rPr/>
        <w:t>Actualización</w:t>
      </w:r>
      <w:r>
        <w:rPr>
          <w:spacing w:val="-3"/>
        </w:rPr>
        <w:t xml:space="preserve"> </w:t>
      </w:r>
      <w:r>
        <w:rPr/>
        <w:t>(UMA)</w:t>
      </w:r>
      <w:r>
        <w:rPr>
          <w:spacing w:val="-3"/>
        </w:rPr>
        <w:t xml:space="preserve"> </w:t>
      </w:r>
      <w:r>
        <w:rPr/>
        <w:t>diaria, conforme a los parámetros siguientes:</w:t>
      </w:r>
    </w:p>
    <w:p>
      <w:pPr>
        <w:pStyle w:val="Cuerpodetexto"/>
        <w:spacing w:before="0" w:after="1"/>
        <w:rPr>
          <w:sz w:val="26"/>
        </w:rPr>
      </w:pPr>
      <w:r>
        <w:rPr>
          <w:sz w:val="26"/>
        </w:rPr>
      </w:r>
    </w:p>
    <w:tbl>
      <w:tblPr>
        <w:tblStyle w:val="TableNormal"/>
        <w:tblW w:w="5362" w:type="dxa"/>
        <w:jc w:val="left"/>
        <w:tblInd w:w="2537" w:type="dxa"/>
        <w:tblLayout w:type="fixed"/>
        <w:tblCellMar>
          <w:top w:w="0" w:type="dxa"/>
          <w:left w:w="10" w:type="dxa"/>
          <w:bottom w:w="0" w:type="dxa"/>
          <w:right w:w="5" w:type="dxa"/>
        </w:tblCellMar>
        <w:tblLook w:val="01e0" w:noHBand="0" w:noVBand="0" w:firstColumn="1" w:lastRow="1" w:lastColumn="1" w:firstRow="1"/>
      </w:tblPr>
      <w:tblGrid>
        <w:gridCol w:w="2128"/>
        <w:gridCol w:w="2064"/>
        <w:gridCol w:w="1170"/>
      </w:tblGrid>
      <w:tr>
        <w:trPr>
          <w:trHeight w:val="290" w:hRule="atLeast"/>
        </w:trPr>
        <w:tc>
          <w:tcPr>
            <w:tcW w:w="2128" w:type="dxa"/>
            <w:tcBorders>
              <w:top w:val="single" w:sz="8" w:space="0" w:color="000000"/>
              <w:left w:val="single" w:sz="8" w:space="0" w:color="000000"/>
              <w:bottom w:val="double" w:sz="4" w:space="0" w:color="000000"/>
              <w:right w:val="single" w:sz="4" w:space="0" w:color="000000"/>
            </w:tcBorders>
            <w:shd w:color="auto" w:fill="D0CECE" w:val="clear"/>
          </w:tcPr>
          <w:p>
            <w:pPr>
              <w:pStyle w:val="TableParagraph"/>
              <w:widowControl w:val="false"/>
              <w:spacing w:before="0" w:after="0"/>
              <w:ind w:left="592" w:hanging="0"/>
              <w:jc w:val="left"/>
              <w:rPr>
                <w:kern w:val="0"/>
                <w:sz w:val="22"/>
                <w:szCs w:val="22"/>
                <w:lang w:eastAsia="en-US" w:bidi="ar-SA"/>
              </w:rPr>
            </w:pPr>
            <w:r>
              <w:rPr>
                <w:spacing w:val="-2"/>
                <w:kern w:val="0"/>
                <w:sz w:val="22"/>
                <w:szCs w:val="22"/>
                <w:lang w:eastAsia="en-US" w:bidi="ar-SA"/>
              </w:rPr>
              <w:t>SERVICIO</w:t>
            </w:r>
          </w:p>
        </w:tc>
        <w:tc>
          <w:tcPr>
            <w:tcW w:w="2064" w:type="dxa"/>
            <w:tcBorders>
              <w:top w:val="single" w:sz="8" w:space="0" w:color="000000"/>
              <w:left w:val="single" w:sz="4" w:space="0" w:color="000000"/>
              <w:bottom w:val="double" w:sz="4" w:space="0" w:color="000000"/>
              <w:right w:val="single" w:sz="4" w:space="0" w:color="000000"/>
            </w:tcBorders>
            <w:shd w:color="auto" w:fill="D0CECE" w:val="clear"/>
          </w:tcPr>
          <w:p>
            <w:pPr>
              <w:pStyle w:val="TableParagraph"/>
              <w:widowControl w:val="false"/>
              <w:spacing w:before="0" w:after="0"/>
              <w:ind w:left="686" w:right="634" w:hanging="0"/>
              <w:jc w:val="center"/>
              <w:rPr>
                <w:kern w:val="0"/>
                <w:sz w:val="22"/>
                <w:szCs w:val="22"/>
                <w:lang w:eastAsia="en-US" w:bidi="ar-SA"/>
              </w:rPr>
            </w:pPr>
            <w:r>
              <w:rPr>
                <w:spacing w:val="-4"/>
                <w:kern w:val="0"/>
                <w:sz w:val="22"/>
                <w:szCs w:val="22"/>
                <w:lang w:eastAsia="en-US" w:bidi="ar-SA"/>
              </w:rPr>
              <w:t>TIPO</w:t>
            </w:r>
          </w:p>
        </w:tc>
        <w:tc>
          <w:tcPr>
            <w:tcW w:w="1170" w:type="dxa"/>
            <w:tcBorders>
              <w:top w:val="single" w:sz="8" w:space="0" w:color="000000"/>
              <w:left w:val="single" w:sz="4" w:space="0" w:color="000000"/>
              <w:bottom w:val="double" w:sz="4" w:space="0" w:color="000000"/>
              <w:right w:val="single" w:sz="8" w:space="0" w:color="000000"/>
            </w:tcBorders>
            <w:shd w:color="auto" w:fill="D0CECE" w:val="clear"/>
          </w:tcPr>
          <w:p>
            <w:pPr>
              <w:pStyle w:val="TableParagraph"/>
              <w:widowControl w:val="false"/>
              <w:spacing w:before="0" w:after="0"/>
              <w:ind w:left="298" w:right="248" w:hanging="0"/>
              <w:jc w:val="center"/>
              <w:rPr>
                <w:kern w:val="0"/>
                <w:sz w:val="22"/>
                <w:szCs w:val="22"/>
                <w:lang w:eastAsia="en-US" w:bidi="ar-SA"/>
              </w:rPr>
            </w:pPr>
            <w:r>
              <w:rPr>
                <w:spacing w:val="-5"/>
                <w:kern w:val="0"/>
                <w:sz w:val="22"/>
                <w:szCs w:val="22"/>
                <w:lang w:eastAsia="en-US" w:bidi="ar-SA"/>
              </w:rPr>
              <w:t>UMA</w:t>
            </w:r>
          </w:p>
        </w:tc>
      </w:tr>
      <w:tr>
        <w:trPr>
          <w:trHeight w:val="291" w:hRule="atLeast"/>
        </w:trPr>
        <w:tc>
          <w:tcPr>
            <w:tcW w:w="2128" w:type="dxa"/>
            <w:vMerge w:val="restart"/>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72" w:hanging="0"/>
              <w:jc w:val="left"/>
              <w:rPr>
                <w:kern w:val="0"/>
                <w:sz w:val="22"/>
                <w:szCs w:val="22"/>
                <w:lang w:eastAsia="en-US" w:bidi="ar-SA"/>
              </w:rPr>
            </w:pPr>
            <w:r>
              <w:rPr>
                <w:spacing w:val="-2"/>
                <w:kern w:val="0"/>
                <w:sz w:val="22"/>
                <w:szCs w:val="22"/>
                <w:lang w:eastAsia="en-US" w:bidi="ar-SA"/>
              </w:rPr>
              <w:t>DOMÉSTICO</w:t>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6" w:hanging="0"/>
              <w:jc w:val="center"/>
              <w:rPr>
                <w:kern w:val="0"/>
                <w:sz w:val="22"/>
                <w:szCs w:val="22"/>
                <w:lang w:eastAsia="en-US" w:bidi="ar-SA"/>
              </w:rPr>
            </w:pPr>
            <w:r>
              <w:rPr>
                <w:w w:val="98"/>
                <w:kern w:val="0"/>
                <w:sz w:val="22"/>
                <w:szCs w:val="22"/>
                <w:lang w:eastAsia="en-US" w:bidi="ar-SA"/>
              </w:rPr>
              <w:t>A</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29.47</w:t>
            </w:r>
          </w:p>
        </w:tc>
      </w:tr>
      <w:tr>
        <w:trPr>
          <w:trHeight w:val="290" w:hRule="atLeast"/>
        </w:trPr>
        <w:tc>
          <w:tcPr>
            <w:tcW w:w="2128"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6" w:hanging="0"/>
              <w:jc w:val="center"/>
              <w:rPr>
                <w:kern w:val="0"/>
                <w:sz w:val="22"/>
                <w:szCs w:val="22"/>
                <w:lang w:eastAsia="en-US" w:bidi="ar-SA"/>
              </w:rPr>
            </w:pPr>
            <w:r>
              <w:rPr>
                <w:w w:val="98"/>
                <w:kern w:val="0"/>
                <w:sz w:val="22"/>
                <w:szCs w:val="22"/>
                <w:lang w:eastAsia="en-US" w:bidi="ar-SA"/>
              </w:rPr>
              <w:t>B</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33.15</w:t>
            </w:r>
          </w:p>
        </w:tc>
      </w:tr>
      <w:tr>
        <w:trPr>
          <w:trHeight w:val="291" w:hRule="atLeast"/>
        </w:trPr>
        <w:tc>
          <w:tcPr>
            <w:tcW w:w="2128"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6" w:hanging="0"/>
              <w:jc w:val="center"/>
              <w:rPr>
                <w:kern w:val="0"/>
                <w:sz w:val="22"/>
                <w:szCs w:val="22"/>
                <w:lang w:eastAsia="en-US" w:bidi="ar-SA"/>
              </w:rPr>
            </w:pPr>
            <w:r>
              <w:rPr>
                <w:w w:val="95"/>
                <w:kern w:val="0"/>
                <w:sz w:val="22"/>
                <w:szCs w:val="22"/>
                <w:lang w:eastAsia="en-US" w:bidi="ar-SA"/>
              </w:rPr>
              <w:t>C</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37.27</w:t>
            </w:r>
          </w:p>
        </w:tc>
      </w:tr>
      <w:tr>
        <w:trPr>
          <w:trHeight w:val="291" w:hRule="atLeast"/>
        </w:trPr>
        <w:tc>
          <w:tcPr>
            <w:tcW w:w="2128"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8" w:hanging="0"/>
              <w:jc w:val="center"/>
              <w:rPr>
                <w:kern w:val="0"/>
                <w:sz w:val="22"/>
                <w:szCs w:val="22"/>
                <w:lang w:eastAsia="en-US" w:bidi="ar-SA"/>
              </w:rPr>
            </w:pPr>
            <w:r>
              <w:rPr>
                <w:w w:val="95"/>
                <w:kern w:val="0"/>
                <w:sz w:val="22"/>
                <w:szCs w:val="22"/>
                <w:lang w:eastAsia="en-US" w:bidi="ar-SA"/>
              </w:rPr>
              <w:t>D</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41.96</w:t>
            </w:r>
          </w:p>
        </w:tc>
      </w:tr>
    </w:tbl>
    <w:p>
      <w:pPr>
        <w:pStyle w:val="Cuerpodetexto"/>
        <w:spacing w:before="6" w:after="0"/>
        <w:rPr>
          <w:sz w:val="7"/>
        </w:rPr>
      </w:pPr>
      <w:r>
        <w:rPr/>
        <w:t xml:space="preserve"> </w:t>
      </w:r>
    </w:p>
    <w:tbl>
      <w:tblPr>
        <w:tblStyle w:val="TableNormal"/>
        <w:tblW w:w="5362" w:type="dxa"/>
        <w:jc w:val="left"/>
        <w:tblInd w:w="2537" w:type="dxa"/>
        <w:tblLayout w:type="fixed"/>
        <w:tblCellMar>
          <w:top w:w="0" w:type="dxa"/>
          <w:left w:w="5" w:type="dxa"/>
          <w:bottom w:w="0" w:type="dxa"/>
          <w:right w:w="5" w:type="dxa"/>
        </w:tblCellMar>
        <w:tblLook w:val="01e0" w:noHBand="0" w:noVBand="0" w:firstColumn="1" w:lastRow="1" w:lastColumn="1" w:firstRow="1"/>
      </w:tblPr>
      <w:tblGrid>
        <w:gridCol w:w="2128"/>
        <w:gridCol w:w="2064"/>
        <w:gridCol w:w="1170"/>
      </w:tblGrid>
      <w:tr>
        <w:trPr>
          <w:trHeight w:val="290" w:hRule="atLeast"/>
        </w:trPr>
        <w:tc>
          <w:tcPr>
            <w:tcW w:w="2128" w:type="dxa"/>
            <w:vMerge w:val="restart"/>
            <w:tcBorders>
              <w:left w:val="single" w:sz="4" w:space="0" w:color="000000"/>
              <w:bottom w:val="doub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8" w:hanging="0"/>
              <w:jc w:val="center"/>
              <w:rPr>
                <w:kern w:val="0"/>
                <w:sz w:val="22"/>
                <w:szCs w:val="22"/>
                <w:lang w:eastAsia="en-US" w:bidi="ar-SA"/>
              </w:rPr>
            </w:pPr>
            <w:r>
              <w:rPr>
                <w:w w:val="98"/>
                <w:kern w:val="0"/>
                <w:sz w:val="22"/>
                <w:szCs w:val="22"/>
                <w:lang w:eastAsia="en-US" w:bidi="ar-SA"/>
              </w:rPr>
              <w:t>E</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47.17</w:t>
            </w:r>
          </w:p>
        </w:tc>
      </w:tr>
      <w:tr>
        <w:trPr>
          <w:trHeight w:val="291" w:hRule="atLeast"/>
        </w:trPr>
        <w:tc>
          <w:tcPr>
            <w:tcW w:w="2128"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8" w:hanging="0"/>
              <w:jc w:val="center"/>
              <w:rPr>
                <w:kern w:val="0"/>
                <w:sz w:val="22"/>
                <w:szCs w:val="22"/>
                <w:lang w:eastAsia="en-US" w:bidi="ar-SA"/>
              </w:rPr>
            </w:pPr>
            <w:r>
              <w:rPr>
                <w:w w:val="98"/>
                <w:kern w:val="0"/>
                <w:sz w:val="22"/>
                <w:szCs w:val="22"/>
                <w:lang w:eastAsia="en-US" w:bidi="ar-SA"/>
              </w:rPr>
              <w:t>F</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53.08</w:t>
            </w:r>
          </w:p>
        </w:tc>
      </w:tr>
      <w:tr>
        <w:trPr>
          <w:trHeight w:val="290" w:hRule="atLeast"/>
        </w:trPr>
        <w:tc>
          <w:tcPr>
            <w:tcW w:w="2128" w:type="dxa"/>
            <w:vMerge w:val="restart"/>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203" w:after="0"/>
              <w:ind w:left="362" w:hanging="0"/>
              <w:jc w:val="left"/>
              <w:rPr>
                <w:kern w:val="0"/>
                <w:sz w:val="22"/>
                <w:szCs w:val="22"/>
                <w:lang w:eastAsia="en-US" w:bidi="ar-SA"/>
              </w:rPr>
            </w:pPr>
            <w:r>
              <w:rPr>
                <w:spacing w:val="-2"/>
                <w:kern w:val="0"/>
                <w:sz w:val="22"/>
                <w:szCs w:val="22"/>
                <w:lang w:eastAsia="en-US" w:bidi="ar-SA"/>
              </w:rPr>
              <w:t>COMERCIAL</w:t>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6" w:hanging="0"/>
              <w:jc w:val="center"/>
              <w:rPr>
                <w:kern w:val="0"/>
                <w:sz w:val="22"/>
                <w:szCs w:val="22"/>
                <w:lang w:eastAsia="en-US" w:bidi="ar-SA"/>
              </w:rPr>
            </w:pPr>
            <w:r>
              <w:rPr>
                <w:w w:val="98"/>
                <w:kern w:val="0"/>
                <w:sz w:val="22"/>
                <w:szCs w:val="22"/>
                <w:lang w:eastAsia="en-US" w:bidi="ar-SA"/>
              </w:rPr>
              <w:t>A</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33.80</w:t>
            </w:r>
          </w:p>
        </w:tc>
      </w:tr>
      <w:tr>
        <w:trPr>
          <w:trHeight w:val="290" w:hRule="atLeast"/>
        </w:trPr>
        <w:tc>
          <w:tcPr>
            <w:tcW w:w="2128"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6" w:hanging="0"/>
              <w:jc w:val="center"/>
              <w:rPr>
                <w:kern w:val="0"/>
                <w:sz w:val="22"/>
                <w:szCs w:val="22"/>
                <w:lang w:eastAsia="en-US" w:bidi="ar-SA"/>
              </w:rPr>
            </w:pPr>
            <w:r>
              <w:rPr>
                <w:w w:val="98"/>
                <w:kern w:val="0"/>
                <w:sz w:val="22"/>
                <w:szCs w:val="22"/>
                <w:lang w:eastAsia="en-US" w:bidi="ar-SA"/>
              </w:rPr>
              <w:t>B</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45.32</w:t>
            </w:r>
          </w:p>
        </w:tc>
      </w:tr>
      <w:tr>
        <w:trPr>
          <w:trHeight w:val="291" w:hRule="atLeast"/>
        </w:trPr>
        <w:tc>
          <w:tcPr>
            <w:tcW w:w="2128"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6" w:hanging="0"/>
              <w:jc w:val="center"/>
              <w:rPr>
                <w:kern w:val="0"/>
                <w:sz w:val="22"/>
                <w:szCs w:val="22"/>
                <w:lang w:eastAsia="en-US" w:bidi="ar-SA"/>
              </w:rPr>
            </w:pPr>
            <w:r>
              <w:rPr>
                <w:w w:val="95"/>
                <w:kern w:val="0"/>
                <w:sz w:val="22"/>
                <w:szCs w:val="22"/>
                <w:lang w:eastAsia="en-US" w:bidi="ar-SA"/>
              </w:rPr>
              <w:t>C</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56.80</w:t>
            </w:r>
          </w:p>
        </w:tc>
      </w:tr>
      <w:tr>
        <w:trPr>
          <w:trHeight w:val="290" w:hRule="atLeast"/>
        </w:trPr>
        <w:tc>
          <w:tcPr>
            <w:tcW w:w="2128"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8" w:hanging="0"/>
              <w:jc w:val="center"/>
              <w:rPr>
                <w:kern w:val="0"/>
                <w:sz w:val="22"/>
                <w:szCs w:val="22"/>
                <w:lang w:eastAsia="en-US" w:bidi="ar-SA"/>
              </w:rPr>
            </w:pPr>
            <w:r>
              <w:rPr>
                <w:w w:val="95"/>
                <w:kern w:val="0"/>
                <w:sz w:val="22"/>
                <w:szCs w:val="22"/>
                <w:lang w:eastAsia="en-US" w:bidi="ar-SA"/>
              </w:rPr>
              <w:t>D</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68.30</w:t>
            </w:r>
          </w:p>
        </w:tc>
      </w:tr>
      <w:tr>
        <w:trPr>
          <w:trHeight w:val="291" w:hRule="atLeast"/>
        </w:trPr>
        <w:tc>
          <w:tcPr>
            <w:tcW w:w="2128"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8" w:hanging="0"/>
              <w:jc w:val="center"/>
              <w:rPr>
                <w:kern w:val="0"/>
                <w:sz w:val="22"/>
                <w:szCs w:val="22"/>
                <w:lang w:eastAsia="en-US" w:bidi="ar-SA"/>
              </w:rPr>
            </w:pPr>
            <w:r>
              <w:rPr>
                <w:w w:val="98"/>
                <w:kern w:val="0"/>
                <w:sz w:val="22"/>
                <w:szCs w:val="22"/>
                <w:lang w:eastAsia="en-US" w:bidi="ar-SA"/>
              </w:rPr>
              <w:t>E</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79.77</w:t>
            </w:r>
          </w:p>
        </w:tc>
      </w:tr>
      <w:tr>
        <w:trPr>
          <w:trHeight w:val="290" w:hRule="atLeast"/>
        </w:trPr>
        <w:tc>
          <w:tcPr>
            <w:tcW w:w="2128"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64"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48" w:hanging="0"/>
              <w:jc w:val="center"/>
              <w:rPr>
                <w:kern w:val="0"/>
                <w:sz w:val="22"/>
                <w:szCs w:val="22"/>
                <w:lang w:eastAsia="en-US" w:bidi="ar-SA"/>
              </w:rPr>
            </w:pPr>
            <w:r>
              <w:rPr>
                <w:w w:val="98"/>
                <w:kern w:val="0"/>
                <w:sz w:val="22"/>
                <w:szCs w:val="22"/>
                <w:lang w:eastAsia="en-US" w:bidi="ar-SA"/>
              </w:rPr>
              <w:t>F</w:t>
            </w:r>
          </w:p>
        </w:tc>
        <w:tc>
          <w:tcPr>
            <w:tcW w:w="117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304" w:right="330" w:hanging="0"/>
              <w:jc w:val="center"/>
              <w:rPr>
                <w:kern w:val="0"/>
                <w:sz w:val="22"/>
                <w:szCs w:val="22"/>
                <w:lang w:eastAsia="en-US" w:bidi="ar-SA"/>
              </w:rPr>
            </w:pPr>
            <w:r>
              <w:rPr>
                <w:spacing w:val="-2"/>
                <w:kern w:val="0"/>
                <w:sz w:val="22"/>
                <w:szCs w:val="22"/>
                <w:lang w:eastAsia="en-US" w:bidi="ar-SA"/>
              </w:rPr>
              <w:t>91.26</w:t>
            </w:r>
          </w:p>
        </w:tc>
      </w:tr>
      <w:tr>
        <w:trPr>
          <w:trHeight w:val="291" w:hRule="atLeast"/>
        </w:trPr>
        <w:tc>
          <w:tcPr>
            <w:tcW w:w="2128" w:type="dxa"/>
            <w:tcBorders>
              <w:top w:val="double" w:sz="4" w:space="0" w:color="000000"/>
              <w:left w:val="single" w:sz="8" w:space="0" w:color="000000"/>
              <w:bottom w:val="single" w:sz="8" w:space="0" w:color="000000"/>
              <w:right w:val="single" w:sz="4" w:space="0" w:color="000000"/>
            </w:tcBorders>
          </w:tcPr>
          <w:p>
            <w:pPr>
              <w:pStyle w:val="TableParagraph"/>
              <w:widowControl w:val="false"/>
              <w:spacing w:before="0" w:after="0"/>
              <w:ind w:left="161" w:hanging="0"/>
              <w:jc w:val="left"/>
              <w:rPr>
                <w:kern w:val="0"/>
                <w:sz w:val="22"/>
                <w:szCs w:val="22"/>
                <w:lang w:eastAsia="en-US" w:bidi="ar-SA"/>
              </w:rPr>
            </w:pPr>
            <w:r>
              <w:rPr>
                <w:spacing w:val="-2"/>
                <w:kern w:val="0"/>
                <w:sz w:val="22"/>
                <w:szCs w:val="22"/>
                <w:lang w:eastAsia="en-US" w:bidi="ar-SA"/>
              </w:rPr>
              <w:t>INSTITUCIONAL</w:t>
            </w:r>
          </w:p>
        </w:tc>
        <w:tc>
          <w:tcPr>
            <w:tcW w:w="2064"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686" w:right="640" w:hanging="0"/>
              <w:jc w:val="center"/>
              <w:rPr>
                <w:kern w:val="0"/>
                <w:sz w:val="22"/>
                <w:szCs w:val="22"/>
                <w:lang w:eastAsia="en-US" w:bidi="ar-SA"/>
              </w:rPr>
            </w:pPr>
            <w:r>
              <w:rPr>
                <w:spacing w:val="-2"/>
                <w:kern w:val="0"/>
                <w:sz w:val="22"/>
                <w:szCs w:val="22"/>
                <w:lang w:eastAsia="en-US" w:bidi="ar-SA"/>
              </w:rPr>
              <w:t>ÚNICA</w:t>
            </w:r>
          </w:p>
        </w:tc>
        <w:tc>
          <w:tcPr>
            <w:tcW w:w="1170" w:type="dxa"/>
            <w:tcBorders>
              <w:top w:val="double" w:sz="4" w:space="0" w:color="000000"/>
              <w:left w:val="single" w:sz="4" w:space="0" w:color="000000"/>
              <w:bottom w:val="single" w:sz="4" w:space="0" w:color="000000"/>
              <w:right w:val="single" w:sz="8" w:space="0" w:color="000000"/>
            </w:tcBorders>
          </w:tcPr>
          <w:p>
            <w:pPr>
              <w:pStyle w:val="TableParagraph"/>
              <w:widowControl w:val="false"/>
              <w:spacing w:before="0" w:after="0"/>
              <w:ind w:left="250" w:right="283" w:hanging="0"/>
              <w:jc w:val="center"/>
              <w:rPr>
                <w:kern w:val="0"/>
                <w:sz w:val="22"/>
                <w:szCs w:val="22"/>
                <w:lang w:eastAsia="en-US" w:bidi="ar-SA"/>
              </w:rPr>
            </w:pPr>
            <w:r>
              <w:rPr>
                <w:spacing w:val="-2"/>
                <w:kern w:val="0"/>
                <w:sz w:val="22"/>
                <w:szCs w:val="22"/>
                <w:lang w:eastAsia="en-US" w:bidi="ar-SA"/>
              </w:rPr>
              <w:t>33.82</w:t>
            </w:r>
          </w:p>
        </w:tc>
      </w:tr>
    </w:tbl>
    <w:p>
      <w:pPr>
        <w:pStyle w:val="Cuerpodetexto"/>
        <w:spacing w:before="4" w:after="0"/>
        <w:rPr>
          <w:sz w:val="18"/>
        </w:rPr>
      </w:pPr>
      <w:r>
        <w:rPr>
          <w:sz w:val="18"/>
        </w:rPr>
      </w:r>
    </w:p>
    <w:p>
      <w:pPr>
        <w:pStyle w:val="ListParagraph"/>
        <w:numPr>
          <w:ilvl w:val="0"/>
          <w:numId w:val="16"/>
        </w:numPr>
        <w:tabs>
          <w:tab w:val="clear" w:pos="720"/>
          <w:tab w:val="left" w:pos="1162" w:leader="none"/>
          <w:tab w:val="left" w:pos="1176" w:leader="none"/>
        </w:tabs>
        <w:spacing w:before="90" w:after="0"/>
        <w:ind w:left="1176" w:right="165" w:hanging="634"/>
        <w:jc w:val="both"/>
        <w:rPr/>
      </w:pPr>
      <w:r>
        <w:rPr/>
        <w:t>De</w:t>
      </w:r>
      <w:r>
        <w:rPr>
          <w:spacing w:val="-8"/>
        </w:rPr>
        <w:t xml:space="preserve"> </w:t>
      </w:r>
      <w:r>
        <w:rPr/>
        <w:t>manera</w:t>
      </w:r>
      <w:r>
        <w:rPr>
          <w:spacing w:val="-8"/>
        </w:rPr>
        <w:t xml:space="preserve"> </w:t>
      </w:r>
      <w:r>
        <w:rPr/>
        <w:t>indistinta</w:t>
      </w:r>
      <w:r>
        <w:rPr>
          <w:spacing w:val="-9"/>
        </w:rPr>
        <w:t xml:space="preserve"> </w:t>
      </w:r>
      <w:r>
        <w:rPr/>
        <w:t>del</w:t>
      </w:r>
      <w:r>
        <w:rPr>
          <w:spacing w:val="-8"/>
        </w:rPr>
        <w:t xml:space="preserve"> </w:t>
      </w:r>
      <w:r>
        <w:rPr/>
        <w:t>tipo</w:t>
      </w:r>
      <w:r>
        <w:rPr>
          <w:spacing w:val="-8"/>
        </w:rPr>
        <w:t xml:space="preserve"> </w:t>
      </w:r>
      <w:r>
        <w:rPr/>
        <w:t>de</w:t>
      </w:r>
      <w:r>
        <w:rPr>
          <w:spacing w:val="-8"/>
        </w:rPr>
        <w:t xml:space="preserve"> </w:t>
      </w:r>
      <w:r>
        <w:rPr/>
        <w:t>uso,</w:t>
      </w:r>
      <w:r>
        <w:rPr>
          <w:spacing w:val="-8"/>
        </w:rPr>
        <w:t xml:space="preserve"> </w:t>
      </w:r>
      <w:r>
        <w:rPr/>
        <w:t>todas</w:t>
      </w:r>
      <w:r>
        <w:rPr>
          <w:spacing w:val="-9"/>
        </w:rPr>
        <w:t xml:space="preserve"> </w:t>
      </w:r>
      <w:r>
        <w:rPr/>
        <w:t>las</w:t>
      </w:r>
      <w:r>
        <w:rPr>
          <w:spacing w:val="-9"/>
        </w:rPr>
        <w:t xml:space="preserve"> </w:t>
      </w:r>
      <w:r>
        <w:rPr/>
        <w:t>personas,</w:t>
      </w:r>
      <w:r>
        <w:rPr>
          <w:spacing w:val="-8"/>
        </w:rPr>
        <w:t xml:space="preserve"> </w:t>
      </w:r>
      <w:r>
        <w:rPr/>
        <w:t>que</w:t>
      </w:r>
      <w:r>
        <w:rPr>
          <w:spacing w:val="-9"/>
        </w:rPr>
        <w:t xml:space="preserve"> </w:t>
      </w:r>
      <w:r>
        <w:rPr/>
        <w:t>realicen</w:t>
      </w:r>
      <w:r>
        <w:rPr>
          <w:spacing w:val="-8"/>
        </w:rPr>
        <w:t xml:space="preserve"> </w:t>
      </w:r>
      <w:r>
        <w:rPr/>
        <w:t>la</w:t>
      </w:r>
      <w:r>
        <w:rPr>
          <w:spacing w:val="-9"/>
        </w:rPr>
        <w:t xml:space="preserve"> </w:t>
      </w:r>
      <w:r>
        <w:rPr/>
        <w:t>contratación</w:t>
      </w:r>
      <w:r>
        <w:rPr>
          <w:spacing w:val="-8"/>
        </w:rPr>
        <w:t xml:space="preserve"> </w:t>
      </w:r>
      <w:r>
        <w:rPr/>
        <w:t>de</w:t>
      </w:r>
      <w:r>
        <w:rPr>
          <w:spacing w:val="-8"/>
        </w:rPr>
        <w:t xml:space="preserve"> </w:t>
      </w:r>
      <w:r>
        <w:rPr/>
        <w:t>los</w:t>
      </w:r>
      <w:r>
        <w:rPr>
          <w:spacing w:val="-9"/>
        </w:rPr>
        <w:t xml:space="preserve"> </w:t>
      </w:r>
      <w:r>
        <w:rPr/>
        <w:t>servicios que</w:t>
      </w:r>
      <w:r>
        <w:rPr>
          <w:spacing w:val="-3"/>
        </w:rPr>
        <w:t xml:space="preserve"> </w:t>
      </w:r>
      <w:r>
        <w:rPr/>
        <w:t>brinda</w:t>
      </w:r>
      <w:r>
        <w:rPr>
          <w:spacing w:val="-3"/>
        </w:rPr>
        <w:t xml:space="preserve"> </w:t>
      </w:r>
      <w:r>
        <w:rPr/>
        <w:t>la</w:t>
      </w:r>
      <w:r>
        <w:rPr>
          <w:spacing w:val="-2"/>
        </w:rPr>
        <w:t xml:space="preserve"> </w:t>
      </w:r>
      <w:r>
        <w:rPr/>
        <w:t>comisión,</w:t>
      </w:r>
      <w:r>
        <w:rPr>
          <w:spacing w:val="-3"/>
        </w:rPr>
        <w:t xml:space="preserve"> </w:t>
      </w:r>
      <w:r>
        <w:rPr/>
        <w:t>deberán</w:t>
      </w:r>
      <w:r>
        <w:rPr>
          <w:spacing w:val="-2"/>
        </w:rPr>
        <w:t xml:space="preserve"> </w:t>
      </w:r>
      <w:r>
        <w:rPr/>
        <w:t>de</w:t>
      </w:r>
      <w:r>
        <w:rPr>
          <w:spacing w:val="-3"/>
        </w:rPr>
        <w:t xml:space="preserve"> </w:t>
      </w:r>
      <w:r>
        <w:rPr/>
        <w:t>cubrir</w:t>
      </w:r>
      <w:r>
        <w:rPr>
          <w:spacing w:val="-3"/>
        </w:rPr>
        <w:t xml:space="preserve"> </w:t>
      </w:r>
      <w:r>
        <w:rPr/>
        <w:t>los</w:t>
      </w:r>
      <w:r>
        <w:rPr>
          <w:spacing w:val="-2"/>
        </w:rPr>
        <w:t xml:space="preserve"> </w:t>
      </w:r>
      <w:r>
        <w:rPr/>
        <w:t>derechos</w:t>
      </w:r>
      <w:r>
        <w:rPr>
          <w:spacing w:val="-3"/>
        </w:rPr>
        <w:t xml:space="preserve"> </w:t>
      </w:r>
      <w:r>
        <w:rPr/>
        <w:t>causados</w:t>
      </w:r>
      <w:r>
        <w:rPr>
          <w:spacing w:val="-3"/>
        </w:rPr>
        <w:t xml:space="preserve"> </w:t>
      </w:r>
      <w:r>
        <w:rPr/>
        <w:t>por</w:t>
      </w:r>
      <w:r>
        <w:rPr>
          <w:spacing w:val="-2"/>
        </w:rPr>
        <w:t xml:space="preserve"> </w:t>
      </w:r>
      <w:r>
        <w:rPr/>
        <w:t>la</w:t>
      </w:r>
      <w:r>
        <w:rPr>
          <w:spacing w:val="-3"/>
        </w:rPr>
        <w:t xml:space="preserve"> </w:t>
      </w:r>
      <w:r>
        <w:rPr/>
        <w:t>instalación</w:t>
      </w:r>
      <w:r>
        <w:rPr>
          <w:spacing w:val="-2"/>
        </w:rPr>
        <w:t xml:space="preserve"> </w:t>
      </w:r>
      <w:r>
        <w:rPr/>
        <w:t>de</w:t>
      </w:r>
      <w:r>
        <w:rPr>
          <w:spacing w:val="-3"/>
        </w:rPr>
        <w:t xml:space="preserve"> </w:t>
      </w:r>
      <w:r>
        <w:rPr/>
        <w:t>toma</w:t>
      </w:r>
      <w:r>
        <w:rPr>
          <w:spacing w:val="-3"/>
        </w:rPr>
        <w:t xml:space="preserve"> </w:t>
      </w:r>
      <w:r>
        <w:rPr/>
        <w:t>de</w:t>
      </w:r>
      <w:r>
        <w:rPr>
          <w:spacing w:val="-3"/>
        </w:rPr>
        <w:t xml:space="preserve"> </w:t>
      </w:r>
      <w:r>
        <w:rPr/>
        <w:t>agua potable, mismo que incluye: mano de obra, materiales para la instalación y válvula de restricción.</w:t>
      </w:r>
    </w:p>
    <w:p>
      <w:pPr>
        <w:pStyle w:val="Cuerpodetexto"/>
        <w:rPr/>
      </w:pPr>
      <w:r>
        <w:rPr/>
      </w:r>
    </w:p>
    <w:p>
      <w:pPr>
        <w:pStyle w:val="ListParagraph"/>
        <w:numPr>
          <w:ilvl w:val="0"/>
          <w:numId w:val="16"/>
        </w:numPr>
        <w:tabs>
          <w:tab w:val="clear" w:pos="720"/>
          <w:tab w:val="left" w:pos="1162" w:leader="none"/>
          <w:tab w:val="left" w:pos="1176" w:leader="none"/>
        </w:tabs>
        <w:ind w:left="1176" w:right="160" w:hanging="634"/>
        <w:jc w:val="both"/>
        <w:rPr/>
      </w:pPr>
      <w:r>
        <w:rPr/>
        <w:t>Los valores citados, únicamente son aplicables para tomas de máximo un diámetro de media pulgada;</w:t>
      </w:r>
      <w:r>
        <w:rPr>
          <w:spacing w:val="-3"/>
        </w:rPr>
        <w:t xml:space="preserve"> </w:t>
      </w:r>
      <w:r>
        <w:rPr/>
        <w:t>en</w:t>
      </w:r>
      <w:r>
        <w:rPr>
          <w:spacing w:val="-2"/>
        </w:rPr>
        <w:t xml:space="preserve"> </w:t>
      </w:r>
      <w:r>
        <w:rPr/>
        <w:t>los</w:t>
      </w:r>
      <w:r>
        <w:rPr>
          <w:spacing w:val="-2"/>
        </w:rPr>
        <w:t xml:space="preserve"> </w:t>
      </w:r>
      <w:r>
        <w:rPr/>
        <w:t>supuestos</w:t>
      </w:r>
      <w:r>
        <w:rPr>
          <w:spacing w:val="-3"/>
        </w:rPr>
        <w:t xml:space="preserve"> </w:t>
      </w:r>
      <w:r>
        <w:rPr/>
        <w:t>en</w:t>
      </w:r>
      <w:r>
        <w:rPr>
          <w:spacing w:val="-2"/>
        </w:rPr>
        <w:t xml:space="preserve"> </w:t>
      </w:r>
      <w:r>
        <w:rPr/>
        <w:t>donde</w:t>
      </w:r>
      <w:r>
        <w:rPr>
          <w:spacing w:val="-3"/>
        </w:rPr>
        <w:t xml:space="preserve"> </w:t>
      </w:r>
      <w:r>
        <w:rPr/>
        <w:t>se</w:t>
      </w:r>
      <w:r>
        <w:rPr>
          <w:spacing w:val="-3"/>
        </w:rPr>
        <w:t xml:space="preserve"> </w:t>
      </w:r>
      <w:r>
        <w:rPr/>
        <w:t>requiera</w:t>
      </w:r>
      <w:r>
        <w:rPr>
          <w:spacing w:val="-3"/>
        </w:rPr>
        <w:t xml:space="preserve"> </w:t>
      </w:r>
      <w:r>
        <w:rPr/>
        <w:t>instalar</w:t>
      </w:r>
      <w:r>
        <w:rPr>
          <w:spacing w:val="-3"/>
        </w:rPr>
        <w:t xml:space="preserve"> </w:t>
      </w:r>
      <w:r>
        <w:rPr/>
        <w:t>tomas</w:t>
      </w:r>
      <w:r>
        <w:rPr>
          <w:spacing w:val="-1"/>
        </w:rPr>
        <w:t xml:space="preserve"> </w:t>
      </w:r>
      <w:r>
        <w:rPr/>
        <w:t>mayores</w:t>
      </w:r>
      <w:r>
        <w:rPr>
          <w:spacing w:val="-3"/>
        </w:rPr>
        <w:t xml:space="preserve"> </w:t>
      </w:r>
      <w:r>
        <w:rPr/>
        <w:t>a</w:t>
      </w:r>
      <w:r>
        <w:rPr>
          <w:spacing w:val="-3"/>
        </w:rPr>
        <w:t xml:space="preserve"> </w:t>
      </w:r>
      <w:r>
        <w:rPr/>
        <w:t>media</w:t>
      </w:r>
      <w:r>
        <w:rPr>
          <w:spacing w:val="-1"/>
        </w:rPr>
        <w:t xml:space="preserve"> </w:t>
      </w:r>
      <w:r>
        <w:rPr/>
        <w:t>pulgada,</w:t>
      </w:r>
      <w:r>
        <w:rPr>
          <w:spacing w:val="-3"/>
        </w:rPr>
        <w:t xml:space="preserve"> </w:t>
      </w:r>
      <w:r>
        <w:rPr/>
        <w:t>el</w:t>
      </w:r>
      <w:r>
        <w:rPr>
          <w:spacing w:val="-2"/>
        </w:rPr>
        <w:t xml:space="preserve"> </w:t>
      </w:r>
      <w:r>
        <w:rPr/>
        <w:t>costo</w:t>
      </w:r>
      <w:r>
        <w:rPr>
          <w:spacing w:val="-2"/>
        </w:rPr>
        <w:t xml:space="preserve"> </w:t>
      </w:r>
      <w:r>
        <w:rPr/>
        <w:t>se ajustará conforme a los gastos que tenga que erogar la comisión, mismo que se le notificará al interesado</w:t>
      </w:r>
      <w:r>
        <w:rPr>
          <w:spacing w:val="-5"/>
        </w:rPr>
        <w:t xml:space="preserve"> </w:t>
      </w:r>
      <w:r>
        <w:rPr/>
        <w:t>a</w:t>
      </w:r>
      <w:r>
        <w:rPr>
          <w:spacing w:val="-6"/>
        </w:rPr>
        <w:t xml:space="preserve"> </w:t>
      </w:r>
      <w:r>
        <w:rPr/>
        <w:t>través</w:t>
      </w:r>
      <w:r>
        <w:rPr>
          <w:spacing w:val="-7"/>
        </w:rPr>
        <w:t xml:space="preserve"> </w:t>
      </w:r>
      <w:r>
        <w:rPr/>
        <w:t>de</w:t>
      </w:r>
      <w:r>
        <w:rPr>
          <w:spacing w:val="-5"/>
        </w:rPr>
        <w:t xml:space="preserve"> </w:t>
      </w:r>
      <w:r>
        <w:rPr/>
        <w:t>un</w:t>
      </w:r>
      <w:r>
        <w:rPr>
          <w:spacing w:val="-8"/>
        </w:rPr>
        <w:t xml:space="preserve"> </w:t>
      </w:r>
      <w:r>
        <w:rPr/>
        <w:t>presupuesto</w:t>
      </w:r>
      <w:r>
        <w:rPr>
          <w:spacing w:val="-5"/>
        </w:rPr>
        <w:t xml:space="preserve"> </w:t>
      </w:r>
      <w:r>
        <w:rPr/>
        <w:t>específico,</w:t>
      </w:r>
      <w:r>
        <w:rPr>
          <w:spacing w:val="-5"/>
        </w:rPr>
        <w:t xml:space="preserve"> </w:t>
      </w:r>
      <w:r>
        <w:rPr/>
        <w:t>mismos</w:t>
      </w:r>
      <w:r>
        <w:rPr>
          <w:spacing w:val="-6"/>
        </w:rPr>
        <w:t xml:space="preserve"> </w:t>
      </w:r>
      <w:r>
        <w:rPr/>
        <w:t>que</w:t>
      </w:r>
      <w:r>
        <w:rPr>
          <w:spacing w:val="-7"/>
        </w:rPr>
        <w:t xml:space="preserve"> </w:t>
      </w:r>
      <w:r>
        <w:rPr/>
        <w:t>deberá</w:t>
      </w:r>
      <w:r>
        <w:rPr>
          <w:spacing w:val="-6"/>
        </w:rPr>
        <w:t xml:space="preserve"> </w:t>
      </w:r>
      <w:r>
        <w:rPr/>
        <w:t>de</w:t>
      </w:r>
      <w:r>
        <w:rPr>
          <w:spacing w:val="-5"/>
        </w:rPr>
        <w:t xml:space="preserve"> </w:t>
      </w:r>
      <w:r>
        <w:rPr/>
        <w:t>cubrir</w:t>
      </w:r>
      <w:r>
        <w:rPr>
          <w:spacing w:val="-7"/>
        </w:rPr>
        <w:t xml:space="preserve"> </w:t>
      </w:r>
      <w:r>
        <w:rPr/>
        <w:t>el</w:t>
      </w:r>
      <w:r>
        <w:rPr>
          <w:spacing w:val="-7"/>
        </w:rPr>
        <w:t xml:space="preserve"> </w:t>
      </w:r>
      <w:r>
        <w:rPr/>
        <w:t>usuario</w:t>
      </w:r>
      <w:r>
        <w:rPr>
          <w:spacing w:val="-5"/>
        </w:rPr>
        <w:t xml:space="preserve"> </w:t>
      </w:r>
      <w:r>
        <w:rPr/>
        <w:t>previo</w:t>
      </w:r>
      <w:r>
        <w:rPr>
          <w:spacing w:val="-7"/>
        </w:rPr>
        <w:t xml:space="preserve"> </w:t>
      </w:r>
      <w:r>
        <w:rPr/>
        <w:t>a</w:t>
      </w:r>
      <w:r>
        <w:rPr>
          <w:spacing w:val="-7"/>
        </w:rPr>
        <w:t xml:space="preserve"> </w:t>
      </w:r>
      <w:r>
        <w:rPr/>
        <w:t>la instalación de la toma.</w:t>
      </w:r>
    </w:p>
    <w:p>
      <w:pPr>
        <w:pStyle w:val="Cuerpodetexto"/>
        <w:rPr/>
      </w:pPr>
      <w:r>
        <w:rPr/>
      </w:r>
    </w:p>
    <w:p>
      <w:pPr>
        <w:pStyle w:val="ListParagraph"/>
        <w:numPr>
          <w:ilvl w:val="0"/>
          <w:numId w:val="16"/>
        </w:numPr>
        <w:tabs>
          <w:tab w:val="clear" w:pos="720"/>
          <w:tab w:val="left" w:pos="1163" w:leader="none"/>
          <w:tab w:val="left" w:pos="1176" w:leader="none"/>
        </w:tabs>
        <w:ind w:left="1176" w:right="160" w:hanging="634"/>
        <w:jc w:val="both"/>
        <w:rPr/>
      </w:pPr>
      <w:r>
        <w:rPr/>
        <w:t>Todas las personas que realicen la contratación de los</w:t>
      </w:r>
      <w:r>
        <w:rPr>
          <w:spacing w:val="-1"/>
        </w:rPr>
        <w:t xml:space="preserve"> </w:t>
      </w:r>
      <w:r>
        <w:rPr/>
        <w:t>servicios que</w:t>
      </w:r>
      <w:r>
        <w:rPr>
          <w:spacing w:val="-2"/>
        </w:rPr>
        <w:t xml:space="preserve"> </w:t>
      </w:r>
      <w:r>
        <w:rPr/>
        <w:t>brinda</w:t>
      </w:r>
      <w:r>
        <w:rPr>
          <w:spacing w:val="-1"/>
        </w:rPr>
        <w:t xml:space="preserve"> </w:t>
      </w:r>
      <w:r>
        <w:rPr/>
        <w:t>la comisión y que</w:t>
      </w:r>
      <w:r>
        <w:rPr>
          <w:spacing w:val="-2"/>
        </w:rPr>
        <w:t xml:space="preserve"> </w:t>
      </w:r>
      <w:r>
        <w:rPr/>
        <w:t>opten por elegir la tarifa del tipo medido, deberán de cubrir los derechos causados por las labores de instalación del equipo de medición, los cuales incluye el suministro y la instalación de un aparato medidor de flujo de agua potable de media pulgada de diámetro instalado en la banqueta con una caja de protección y resguardo del dispositivo técnico, en todos los casos, los dispositivos de medición</w:t>
      </w:r>
      <w:r>
        <w:rPr>
          <w:spacing w:val="-3"/>
        </w:rPr>
        <w:t xml:space="preserve"> </w:t>
      </w:r>
      <w:r>
        <w:rPr/>
        <w:t>deberán</w:t>
      </w:r>
      <w:r>
        <w:rPr>
          <w:spacing w:val="-5"/>
        </w:rPr>
        <w:t xml:space="preserve"> </w:t>
      </w:r>
      <w:r>
        <w:rPr/>
        <w:t>instalarse</w:t>
      </w:r>
      <w:r>
        <w:rPr>
          <w:spacing w:val="-6"/>
        </w:rPr>
        <w:t xml:space="preserve"> </w:t>
      </w:r>
      <w:r>
        <w:rPr/>
        <w:t>en</w:t>
      </w:r>
      <w:r>
        <w:rPr>
          <w:spacing w:val="-5"/>
        </w:rPr>
        <w:t xml:space="preserve"> </w:t>
      </w:r>
      <w:r>
        <w:rPr/>
        <w:t>un</w:t>
      </w:r>
      <w:r>
        <w:rPr>
          <w:spacing w:val="-7"/>
        </w:rPr>
        <w:t xml:space="preserve"> </w:t>
      </w:r>
      <w:r>
        <w:rPr/>
        <w:t>lugar</w:t>
      </w:r>
      <w:r>
        <w:rPr>
          <w:spacing w:val="-5"/>
        </w:rPr>
        <w:t xml:space="preserve"> </w:t>
      </w:r>
      <w:r>
        <w:rPr/>
        <w:t>de</w:t>
      </w:r>
      <w:r>
        <w:rPr>
          <w:spacing w:val="-6"/>
        </w:rPr>
        <w:t xml:space="preserve"> </w:t>
      </w:r>
      <w:r>
        <w:rPr/>
        <w:t>fácil</w:t>
      </w:r>
      <w:r>
        <w:rPr>
          <w:spacing w:val="-7"/>
        </w:rPr>
        <w:t xml:space="preserve"> </w:t>
      </w:r>
      <w:r>
        <w:rPr/>
        <w:t>acceso</w:t>
      </w:r>
      <w:r>
        <w:rPr>
          <w:spacing w:val="-5"/>
        </w:rPr>
        <w:t xml:space="preserve"> </w:t>
      </w:r>
      <w:r>
        <w:rPr/>
        <w:t>en</w:t>
      </w:r>
      <w:r>
        <w:rPr>
          <w:spacing w:val="-6"/>
        </w:rPr>
        <w:t xml:space="preserve"> </w:t>
      </w:r>
      <w:r>
        <w:rPr/>
        <w:t>la</w:t>
      </w:r>
      <w:r>
        <w:rPr>
          <w:spacing w:val="-7"/>
        </w:rPr>
        <w:t xml:space="preserve"> </w:t>
      </w:r>
      <w:r>
        <w:rPr/>
        <w:t>vía</w:t>
      </w:r>
      <w:r>
        <w:rPr>
          <w:spacing w:val="-7"/>
        </w:rPr>
        <w:t xml:space="preserve"> </w:t>
      </w:r>
      <w:r>
        <w:rPr/>
        <w:t>pública</w:t>
      </w:r>
      <w:r>
        <w:rPr>
          <w:spacing w:val="-6"/>
        </w:rPr>
        <w:t xml:space="preserve"> </w:t>
      </w:r>
      <w:r>
        <w:rPr/>
        <w:t>para</w:t>
      </w:r>
      <w:r>
        <w:rPr>
          <w:spacing w:val="-6"/>
        </w:rPr>
        <w:t xml:space="preserve"> </w:t>
      </w:r>
      <w:r>
        <w:rPr/>
        <w:t>permitir</w:t>
      </w:r>
      <w:r>
        <w:rPr>
          <w:spacing w:val="-5"/>
        </w:rPr>
        <w:t xml:space="preserve"> </w:t>
      </w:r>
      <w:r>
        <w:rPr/>
        <w:t>la</w:t>
      </w:r>
      <w:r>
        <w:rPr>
          <w:spacing w:val="-6"/>
        </w:rPr>
        <w:t xml:space="preserve"> </w:t>
      </w:r>
      <w:r>
        <w:rPr/>
        <w:t>lectura</w:t>
      </w:r>
      <w:r>
        <w:rPr>
          <w:spacing w:val="-4"/>
        </w:rPr>
        <w:t xml:space="preserve"> </w:t>
      </w:r>
      <w:r>
        <w:rPr/>
        <w:t>por parte de los supervisores.</w:t>
      </w:r>
    </w:p>
    <w:p>
      <w:pPr>
        <w:pStyle w:val="Cuerpodetexto"/>
        <w:rPr/>
      </w:pPr>
      <w:r>
        <w:rPr/>
      </w:r>
    </w:p>
    <w:p>
      <w:pPr>
        <w:pStyle w:val="Cuerpodetexto"/>
        <w:ind w:left="1174" w:right="164" w:hanging="10"/>
        <w:jc w:val="both"/>
        <w:rPr/>
      </w:pPr>
      <w:r>
        <w:rPr/>
        <w:t>En los complejos residenciales, comerciales, conjuntos habitacionales y edificaciones similares, el desarrollador</w:t>
      </w:r>
      <w:r>
        <w:rPr>
          <w:spacing w:val="-12"/>
        </w:rPr>
        <w:t xml:space="preserve"> </w:t>
      </w:r>
      <w:r>
        <w:rPr/>
        <w:t>deberá</w:t>
      </w:r>
      <w:r>
        <w:rPr>
          <w:spacing w:val="-12"/>
        </w:rPr>
        <w:t xml:space="preserve"> </w:t>
      </w:r>
      <w:r>
        <w:rPr/>
        <w:t>prever</w:t>
      </w:r>
      <w:r>
        <w:rPr>
          <w:spacing w:val="-12"/>
        </w:rPr>
        <w:t xml:space="preserve"> </w:t>
      </w:r>
      <w:r>
        <w:rPr/>
        <w:t>un</w:t>
      </w:r>
      <w:r>
        <w:rPr>
          <w:spacing w:val="-12"/>
        </w:rPr>
        <w:t xml:space="preserve"> </w:t>
      </w:r>
      <w:r>
        <w:rPr/>
        <w:t>espacio</w:t>
      </w:r>
      <w:r>
        <w:rPr>
          <w:spacing w:val="-12"/>
        </w:rPr>
        <w:t xml:space="preserve"> </w:t>
      </w:r>
      <w:r>
        <w:rPr/>
        <w:t>al</w:t>
      </w:r>
      <w:r>
        <w:rPr>
          <w:spacing w:val="-12"/>
        </w:rPr>
        <w:t xml:space="preserve"> </w:t>
      </w:r>
      <w:r>
        <w:rPr/>
        <w:t>exterior</w:t>
      </w:r>
      <w:r>
        <w:rPr>
          <w:spacing w:val="-12"/>
        </w:rPr>
        <w:t xml:space="preserve"> </w:t>
      </w:r>
      <w:r>
        <w:rPr/>
        <w:t>del</w:t>
      </w:r>
      <w:r>
        <w:rPr>
          <w:spacing w:val="-12"/>
        </w:rPr>
        <w:t xml:space="preserve"> </w:t>
      </w:r>
      <w:r>
        <w:rPr/>
        <w:t>complejo</w:t>
      </w:r>
      <w:r>
        <w:rPr>
          <w:spacing w:val="-12"/>
        </w:rPr>
        <w:t xml:space="preserve"> </w:t>
      </w:r>
      <w:r>
        <w:rPr/>
        <w:t>en</w:t>
      </w:r>
      <w:r>
        <w:rPr>
          <w:spacing w:val="-12"/>
        </w:rPr>
        <w:t xml:space="preserve"> </w:t>
      </w:r>
      <w:r>
        <w:rPr/>
        <w:t>donde</w:t>
      </w:r>
      <w:r>
        <w:rPr>
          <w:spacing w:val="-12"/>
        </w:rPr>
        <w:t xml:space="preserve"> </w:t>
      </w:r>
      <w:r>
        <w:rPr/>
        <w:t>se</w:t>
      </w:r>
      <w:r>
        <w:rPr>
          <w:spacing w:val="-12"/>
        </w:rPr>
        <w:t xml:space="preserve"> </w:t>
      </w:r>
      <w:r>
        <w:rPr/>
        <w:t>instalarán</w:t>
      </w:r>
      <w:r>
        <w:rPr>
          <w:spacing w:val="-12"/>
        </w:rPr>
        <w:t xml:space="preserve"> </w:t>
      </w:r>
      <w:r>
        <w:rPr/>
        <w:t>los</w:t>
      </w:r>
      <w:r>
        <w:rPr>
          <w:spacing w:val="-12"/>
        </w:rPr>
        <w:t xml:space="preserve"> </w:t>
      </w:r>
      <w:r>
        <w:rPr/>
        <w:t>medidores para cada toma, contrato y/o conexión de agua potable.</w:t>
      </w:r>
    </w:p>
    <w:p>
      <w:pPr>
        <w:pStyle w:val="Cuerpodetexto"/>
        <w:rPr/>
      </w:pPr>
      <w:r>
        <w:rPr/>
      </w:r>
    </w:p>
    <w:p>
      <w:pPr>
        <w:pStyle w:val="ListParagraph"/>
        <w:numPr>
          <w:ilvl w:val="0"/>
          <w:numId w:val="16"/>
        </w:numPr>
        <w:tabs>
          <w:tab w:val="clear" w:pos="720"/>
          <w:tab w:val="left" w:pos="1162" w:leader="none"/>
          <w:tab w:val="left" w:pos="1176" w:leader="none"/>
        </w:tabs>
        <w:spacing w:before="1" w:after="0"/>
        <w:ind w:left="1176" w:right="165" w:hanging="634"/>
        <w:jc w:val="both"/>
        <w:rPr/>
      </w:pPr>
      <w:r>
        <w:rPr/>
        <w:t>El</w:t>
      </w:r>
      <w:r>
        <w:rPr>
          <w:spacing w:val="-11"/>
        </w:rPr>
        <w:t xml:space="preserve"> </w:t>
      </w:r>
      <w:r>
        <w:rPr/>
        <w:t>costo</w:t>
      </w:r>
      <w:r>
        <w:rPr>
          <w:spacing w:val="-11"/>
        </w:rPr>
        <w:t xml:space="preserve"> </w:t>
      </w:r>
      <w:r>
        <w:rPr/>
        <w:t>de</w:t>
      </w:r>
      <w:r>
        <w:rPr>
          <w:spacing w:val="-11"/>
        </w:rPr>
        <w:t xml:space="preserve"> </w:t>
      </w:r>
      <w:r>
        <w:rPr/>
        <w:t>instalación</w:t>
      </w:r>
      <w:r>
        <w:rPr>
          <w:spacing w:val="-11"/>
        </w:rPr>
        <w:t xml:space="preserve"> </w:t>
      </w:r>
      <w:r>
        <w:rPr/>
        <w:t>del</w:t>
      </w:r>
      <w:r>
        <w:rPr>
          <w:spacing w:val="-10"/>
        </w:rPr>
        <w:t xml:space="preserve"> </w:t>
      </w:r>
      <w:r>
        <w:rPr/>
        <w:t>dispositivo</w:t>
      </w:r>
      <w:r>
        <w:rPr>
          <w:spacing w:val="-11"/>
        </w:rPr>
        <w:t xml:space="preserve"> </w:t>
      </w:r>
      <w:r>
        <w:rPr/>
        <w:t>medidor</w:t>
      </w:r>
      <w:r>
        <w:rPr>
          <w:spacing w:val="-11"/>
        </w:rPr>
        <w:t xml:space="preserve"> </w:t>
      </w:r>
      <w:r>
        <w:rPr/>
        <w:t>se</w:t>
      </w:r>
      <w:r>
        <w:rPr>
          <w:spacing w:val="-12"/>
        </w:rPr>
        <w:t xml:space="preserve"> </w:t>
      </w:r>
      <w:r>
        <w:rPr/>
        <w:t>cobrará</w:t>
      </w:r>
      <w:r>
        <w:rPr>
          <w:spacing w:val="-12"/>
        </w:rPr>
        <w:t xml:space="preserve"> </w:t>
      </w:r>
      <w:r>
        <w:rPr/>
        <w:t>tomando</w:t>
      </w:r>
      <w:r>
        <w:rPr>
          <w:spacing w:val="-11"/>
        </w:rPr>
        <w:t xml:space="preserve"> </w:t>
      </w:r>
      <w:r>
        <w:rPr/>
        <w:t>como</w:t>
      </w:r>
      <w:r>
        <w:rPr>
          <w:spacing w:val="-11"/>
        </w:rPr>
        <w:t xml:space="preserve"> </w:t>
      </w:r>
      <w:r>
        <w:rPr/>
        <w:t>valor</w:t>
      </w:r>
      <w:r>
        <w:rPr>
          <w:spacing w:val="-12"/>
        </w:rPr>
        <w:t xml:space="preserve"> </w:t>
      </w:r>
      <w:r>
        <w:rPr/>
        <w:t>la</w:t>
      </w:r>
      <w:r>
        <w:rPr>
          <w:spacing w:val="-11"/>
        </w:rPr>
        <w:t xml:space="preserve"> </w:t>
      </w:r>
      <w:r>
        <w:rPr/>
        <w:t>Unidad</w:t>
      </w:r>
      <w:r>
        <w:rPr>
          <w:spacing w:val="-11"/>
        </w:rPr>
        <w:t xml:space="preserve"> </w:t>
      </w:r>
      <w:r>
        <w:rPr/>
        <w:t>de</w:t>
      </w:r>
      <w:r>
        <w:rPr>
          <w:spacing w:val="-11"/>
        </w:rPr>
        <w:t xml:space="preserve"> </w:t>
      </w:r>
      <w:r>
        <w:rPr/>
        <w:t>Medida y Actualización (UMA) diaria, conforme al parámetro siguiente:</w:t>
      </w:r>
    </w:p>
    <w:p>
      <w:pPr>
        <w:pStyle w:val="Cuerpodetexto"/>
        <w:spacing w:before="2" w:after="0"/>
        <w:rPr>
          <w:sz w:val="26"/>
        </w:rPr>
      </w:pPr>
      <w:r>
        <w:rPr>
          <w:sz w:val="26"/>
        </w:rPr>
      </w:r>
    </w:p>
    <w:tbl>
      <w:tblPr>
        <w:tblStyle w:val="TableNormal"/>
        <w:tblW w:w="4408" w:type="dxa"/>
        <w:jc w:val="left"/>
        <w:tblInd w:w="2792" w:type="dxa"/>
        <w:tblLayout w:type="fixed"/>
        <w:tblCellMar>
          <w:top w:w="0" w:type="dxa"/>
          <w:left w:w="10" w:type="dxa"/>
          <w:bottom w:w="0" w:type="dxa"/>
          <w:right w:w="5" w:type="dxa"/>
        </w:tblCellMar>
        <w:tblLook w:val="01e0" w:noHBand="0" w:noVBand="0" w:firstColumn="1" w:lastRow="1" w:lastColumn="1" w:firstRow="1"/>
      </w:tblPr>
      <w:tblGrid>
        <w:gridCol w:w="3262"/>
        <w:gridCol w:w="1145"/>
      </w:tblGrid>
      <w:tr>
        <w:trPr>
          <w:trHeight w:val="275" w:hRule="atLeast"/>
        </w:trPr>
        <w:tc>
          <w:tcPr>
            <w:tcW w:w="3262" w:type="dxa"/>
            <w:tcBorders>
              <w:top w:val="single" w:sz="8" w:space="0" w:color="000000"/>
              <w:left w:val="single" w:sz="8" w:space="0" w:color="000000"/>
              <w:bottom w:val="double" w:sz="4" w:space="0" w:color="000000"/>
              <w:right w:val="single" w:sz="4" w:space="0" w:color="000000"/>
            </w:tcBorders>
            <w:shd w:color="auto" w:fill="D0CECE" w:val="clear"/>
          </w:tcPr>
          <w:p>
            <w:pPr>
              <w:pStyle w:val="TableParagraph"/>
              <w:widowControl w:val="false"/>
              <w:spacing w:before="0" w:after="0"/>
              <w:ind w:left="1193" w:hanging="0"/>
              <w:jc w:val="left"/>
              <w:rPr>
                <w:kern w:val="0"/>
                <w:sz w:val="22"/>
                <w:szCs w:val="22"/>
                <w:lang w:eastAsia="en-US" w:bidi="ar-SA"/>
              </w:rPr>
            </w:pPr>
            <w:r>
              <w:rPr>
                <w:spacing w:val="-2"/>
                <w:kern w:val="0"/>
                <w:sz w:val="22"/>
                <w:szCs w:val="22"/>
                <w:lang w:eastAsia="en-US" w:bidi="ar-SA"/>
              </w:rPr>
              <w:t>SERVICIO</w:t>
            </w:r>
          </w:p>
        </w:tc>
        <w:tc>
          <w:tcPr>
            <w:tcW w:w="1145" w:type="dxa"/>
            <w:tcBorders>
              <w:top w:val="single" w:sz="8" w:space="0" w:color="000000"/>
              <w:left w:val="single" w:sz="4" w:space="0" w:color="000000"/>
              <w:bottom w:val="double" w:sz="8" w:space="0" w:color="000000"/>
              <w:right w:val="single" w:sz="8" w:space="0" w:color="000000"/>
            </w:tcBorders>
            <w:shd w:color="auto" w:fill="D0CECE" w:val="clear"/>
          </w:tcPr>
          <w:p>
            <w:pPr>
              <w:pStyle w:val="TableParagraph"/>
              <w:widowControl w:val="false"/>
              <w:spacing w:before="0" w:after="0"/>
              <w:ind w:left="130" w:hanging="0"/>
              <w:jc w:val="left"/>
              <w:rPr>
                <w:kern w:val="0"/>
                <w:sz w:val="22"/>
                <w:szCs w:val="22"/>
                <w:lang w:eastAsia="en-US" w:bidi="ar-SA"/>
              </w:rPr>
            </w:pPr>
            <w:r>
              <w:rPr>
                <w:spacing w:val="-5"/>
                <w:kern w:val="0"/>
                <w:sz w:val="22"/>
                <w:szCs w:val="22"/>
                <w:lang w:eastAsia="en-US" w:bidi="ar-SA"/>
              </w:rPr>
              <w:t>UMA</w:t>
            </w:r>
          </w:p>
        </w:tc>
      </w:tr>
      <w:tr>
        <w:trPr>
          <w:trHeight w:val="609" w:hRule="atLeast"/>
        </w:trPr>
        <w:tc>
          <w:tcPr>
            <w:tcW w:w="3262" w:type="dxa"/>
            <w:tcBorders>
              <w:top w:val="double" w:sz="4" w:space="0" w:color="000000"/>
              <w:left w:val="single" w:sz="8" w:space="0" w:color="000000"/>
              <w:bottom w:val="single" w:sz="8" w:space="0" w:color="000000"/>
              <w:right w:val="single" w:sz="4" w:space="0" w:color="000000"/>
            </w:tcBorders>
          </w:tcPr>
          <w:p>
            <w:pPr>
              <w:pStyle w:val="TableParagraph"/>
              <w:widowControl w:val="false"/>
              <w:spacing w:before="7" w:after="0"/>
              <w:jc w:val="left"/>
              <w:rPr>
                <w:sz w:val="27"/>
              </w:rPr>
            </w:pPr>
            <w:r>
              <w:rPr>
                <w:kern w:val="0"/>
                <w:sz w:val="27"/>
                <w:szCs w:val="22"/>
                <w:lang w:eastAsia="en-US" w:bidi="ar-SA"/>
              </w:rPr>
            </w:r>
          </w:p>
          <w:p>
            <w:pPr>
              <w:pStyle w:val="TableParagraph"/>
              <w:widowControl w:val="false"/>
              <w:spacing w:before="0" w:after="0"/>
              <w:ind w:left="129" w:hanging="0"/>
              <w:jc w:val="left"/>
              <w:rPr>
                <w:kern w:val="0"/>
                <w:sz w:val="22"/>
                <w:szCs w:val="22"/>
                <w:lang w:eastAsia="en-US" w:bidi="ar-SA"/>
              </w:rPr>
            </w:pPr>
            <w:r>
              <w:rPr>
                <w:kern w:val="0"/>
                <w:sz w:val="22"/>
                <w:szCs w:val="22"/>
                <w:lang w:eastAsia="en-US" w:bidi="ar-SA"/>
              </w:rPr>
              <w:t>PARA</w:t>
            </w:r>
            <w:r>
              <w:rPr>
                <w:spacing w:val="-10"/>
                <w:kern w:val="0"/>
                <w:sz w:val="22"/>
                <w:szCs w:val="22"/>
                <w:lang w:eastAsia="en-US" w:bidi="ar-SA"/>
              </w:rPr>
              <w:t xml:space="preserve"> </w:t>
            </w:r>
            <w:r>
              <w:rPr>
                <w:kern w:val="0"/>
                <w:sz w:val="22"/>
                <w:szCs w:val="22"/>
                <w:lang w:eastAsia="en-US" w:bidi="ar-SA"/>
              </w:rPr>
              <w:t>TODO</w:t>
            </w:r>
            <w:r>
              <w:rPr>
                <w:spacing w:val="-9"/>
                <w:kern w:val="0"/>
                <w:sz w:val="22"/>
                <w:szCs w:val="22"/>
                <w:lang w:eastAsia="en-US" w:bidi="ar-SA"/>
              </w:rPr>
              <w:t xml:space="preserve"> </w:t>
            </w:r>
            <w:r>
              <w:rPr>
                <w:kern w:val="0"/>
                <w:sz w:val="22"/>
                <w:szCs w:val="22"/>
                <w:lang w:eastAsia="en-US" w:bidi="ar-SA"/>
              </w:rPr>
              <w:t>TIPO</w:t>
            </w:r>
            <w:r>
              <w:rPr>
                <w:spacing w:val="-10"/>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5"/>
                <w:kern w:val="0"/>
                <w:sz w:val="22"/>
                <w:szCs w:val="22"/>
                <w:lang w:eastAsia="en-US" w:bidi="ar-SA"/>
              </w:rPr>
              <w:t>USO</w:t>
            </w:r>
          </w:p>
        </w:tc>
        <w:tc>
          <w:tcPr>
            <w:tcW w:w="1145" w:type="dxa"/>
            <w:tcBorders>
              <w:top w:val="double" w:sz="8" w:space="0" w:color="000000"/>
              <w:left w:val="single" w:sz="4" w:space="0" w:color="000000"/>
              <w:bottom w:val="single" w:sz="8" w:space="0" w:color="000000"/>
              <w:right w:val="single" w:sz="8" w:space="0" w:color="000000"/>
            </w:tcBorders>
          </w:tcPr>
          <w:p>
            <w:pPr>
              <w:pStyle w:val="TableParagraph"/>
              <w:widowControl w:val="false"/>
              <w:spacing w:before="7" w:after="0"/>
              <w:jc w:val="left"/>
              <w:rPr>
                <w:sz w:val="27"/>
              </w:rPr>
            </w:pPr>
            <w:r>
              <w:rPr>
                <w:kern w:val="0"/>
                <w:sz w:val="27"/>
                <w:szCs w:val="22"/>
                <w:lang w:eastAsia="en-US" w:bidi="ar-SA"/>
              </w:rPr>
            </w:r>
          </w:p>
          <w:p>
            <w:pPr>
              <w:pStyle w:val="TableParagraph"/>
              <w:widowControl w:val="false"/>
              <w:spacing w:before="0" w:after="0"/>
              <w:ind w:left="130" w:hanging="0"/>
              <w:jc w:val="left"/>
              <w:rPr>
                <w:kern w:val="0"/>
                <w:sz w:val="22"/>
                <w:szCs w:val="22"/>
                <w:lang w:eastAsia="en-US" w:bidi="ar-SA"/>
              </w:rPr>
            </w:pPr>
            <w:r>
              <w:rPr>
                <w:spacing w:val="-2"/>
                <w:kern w:val="0"/>
                <w:sz w:val="22"/>
                <w:szCs w:val="22"/>
                <w:lang w:eastAsia="en-US" w:bidi="ar-SA"/>
              </w:rPr>
              <w:t>16.05</w:t>
            </w:r>
          </w:p>
        </w:tc>
      </w:tr>
    </w:tbl>
    <w:p>
      <w:pPr>
        <w:pStyle w:val="Cuerpodetexto"/>
        <w:spacing w:before="11" w:after="0"/>
        <w:rPr>
          <w:sz w:val="25"/>
        </w:rPr>
      </w:pPr>
      <w:r>
        <w:rPr>
          <w:sz w:val="25"/>
        </w:rPr>
      </w:r>
    </w:p>
    <w:p>
      <w:pPr>
        <w:pStyle w:val="ListParagraph"/>
        <w:numPr>
          <w:ilvl w:val="0"/>
          <w:numId w:val="16"/>
        </w:numPr>
        <w:tabs>
          <w:tab w:val="clear" w:pos="720"/>
          <w:tab w:val="left" w:pos="1162" w:leader="none"/>
          <w:tab w:val="left" w:pos="1176" w:leader="none"/>
        </w:tabs>
        <w:ind w:left="1176" w:right="160" w:hanging="634"/>
        <w:jc w:val="both"/>
        <w:rPr/>
      </w:pPr>
      <w:r>
        <w:rPr/>
        <w:t>Los valores citados, únicamente son aplicables para tomas de máximo un diámetro de media pulgada;</w:t>
      </w:r>
      <w:r>
        <w:rPr>
          <w:spacing w:val="-3"/>
        </w:rPr>
        <w:t xml:space="preserve"> </w:t>
      </w:r>
      <w:r>
        <w:rPr/>
        <w:t>en</w:t>
      </w:r>
      <w:r>
        <w:rPr>
          <w:spacing w:val="-2"/>
        </w:rPr>
        <w:t xml:space="preserve"> </w:t>
      </w:r>
      <w:r>
        <w:rPr/>
        <w:t>los</w:t>
      </w:r>
      <w:r>
        <w:rPr>
          <w:spacing w:val="-2"/>
        </w:rPr>
        <w:t xml:space="preserve"> </w:t>
      </w:r>
      <w:r>
        <w:rPr/>
        <w:t>supuestos</w:t>
      </w:r>
      <w:r>
        <w:rPr>
          <w:spacing w:val="-3"/>
        </w:rPr>
        <w:t xml:space="preserve"> </w:t>
      </w:r>
      <w:r>
        <w:rPr/>
        <w:t>en</w:t>
      </w:r>
      <w:r>
        <w:rPr>
          <w:spacing w:val="-2"/>
        </w:rPr>
        <w:t xml:space="preserve"> </w:t>
      </w:r>
      <w:r>
        <w:rPr/>
        <w:t>donde</w:t>
      </w:r>
      <w:r>
        <w:rPr>
          <w:spacing w:val="-3"/>
        </w:rPr>
        <w:t xml:space="preserve"> </w:t>
      </w:r>
      <w:r>
        <w:rPr/>
        <w:t>se</w:t>
      </w:r>
      <w:r>
        <w:rPr>
          <w:spacing w:val="-3"/>
        </w:rPr>
        <w:t xml:space="preserve"> </w:t>
      </w:r>
      <w:r>
        <w:rPr/>
        <w:t>requiera</w:t>
      </w:r>
      <w:r>
        <w:rPr>
          <w:spacing w:val="-3"/>
        </w:rPr>
        <w:t xml:space="preserve"> </w:t>
      </w:r>
      <w:r>
        <w:rPr/>
        <w:t>instalar</w:t>
      </w:r>
      <w:r>
        <w:rPr>
          <w:spacing w:val="-3"/>
        </w:rPr>
        <w:t xml:space="preserve"> </w:t>
      </w:r>
      <w:r>
        <w:rPr/>
        <w:t>tomas</w:t>
      </w:r>
      <w:r>
        <w:rPr>
          <w:spacing w:val="-1"/>
        </w:rPr>
        <w:t xml:space="preserve"> </w:t>
      </w:r>
      <w:r>
        <w:rPr/>
        <w:t>mayores</w:t>
      </w:r>
      <w:r>
        <w:rPr>
          <w:spacing w:val="-3"/>
        </w:rPr>
        <w:t xml:space="preserve"> </w:t>
      </w:r>
      <w:r>
        <w:rPr/>
        <w:t>a</w:t>
      </w:r>
      <w:r>
        <w:rPr>
          <w:spacing w:val="-3"/>
        </w:rPr>
        <w:t xml:space="preserve"> </w:t>
      </w:r>
      <w:r>
        <w:rPr/>
        <w:t>media</w:t>
      </w:r>
      <w:r>
        <w:rPr>
          <w:spacing w:val="-1"/>
        </w:rPr>
        <w:t xml:space="preserve"> </w:t>
      </w:r>
      <w:r>
        <w:rPr/>
        <w:t>pulgada,</w:t>
      </w:r>
      <w:r>
        <w:rPr>
          <w:spacing w:val="-3"/>
        </w:rPr>
        <w:t xml:space="preserve"> </w:t>
      </w:r>
      <w:r>
        <w:rPr/>
        <w:t>el</w:t>
      </w:r>
      <w:r>
        <w:rPr>
          <w:spacing w:val="-2"/>
        </w:rPr>
        <w:t xml:space="preserve"> </w:t>
      </w:r>
      <w:r>
        <w:rPr/>
        <w:t>costo</w:t>
      </w:r>
      <w:r>
        <w:rPr>
          <w:spacing w:val="-2"/>
        </w:rPr>
        <w:t xml:space="preserve"> </w:t>
      </w:r>
      <w:r>
        <w:rPr/>
        <w:t>se ajustará conforme a los gastos que tenga que erogar la comisión, mismo que se le notificará al interesado</w:t>
      </w:r>
      <w:r>
        <w:rPr>
          <w:spacing w:val="-5"/>
        </w:rPr>
        <w:t xml:space="preserve"> </w:t>
      </w:r>
      <w:r>
        <w:rPr/>
        <w:t>a</w:t>
      </w:r>
      <w:r>
        <w:rPr>
          <w:spacing w:val="-6"/>
        </w:rPr>
        <w:t xml:space="preserve"> </w:t>
      </w:r>
      <w:r>
        <w:rPr/>
        <w:t>través</w:t>
      </w:r>
      <w:r>
        <w:rPr>
          <w:spacing w:val="-7"/>
        </w:rPr>
        <w:t xml:space="preserve"> </w:t>
      </w:r>
      <w:r>
        <w:rPr/>
        <w:t>de</w:t>
      </w:r>
      <w:r>
        <w:rPr>
          <w:spacing w:val="-5"/>
        </w:rPr>
        <w:t xml:space="preserve"> </w:t>
      </w:r>
      <w:r>
        <w:rPr/>
        <w:t>un</w:t>
      </w:r>
      <w:r>
        <w:rPr>
          <w:spacing w:val="-8"/>
        </w:rPr>
        <w:t xml:space="preserve"> </w:t>
      </w:r>
      <w:r>
        <w:rPr/>
        <w:t>presupuesto</w:t>
      </w:r>
      <w:r>
        <w:rPr>
          <w:spacing w:val="-5"/>
        </w:rPr>
        <w:t xml:space="preserve"> </w:t>
      </w:r>
      <w:r>
        <w:rPr/>
        <w:t>específico,</w:t>
      </w:r>
      <w:r>
        <w:rPr>
          <w:spacing w:val="-5"/>
        </w:rPr>
        <w:t xml:space="preserve"> </w:t>
      </w:r>
      <w:r>
        <w:rPr/>
        <w:t>mismos</w:t>
      </w:r>
      <w:r>
        <w:rPr>
          <w:spacing w:val="-6"/>
        </w:rPr>
        <w:t xml:space="preserve"> </w:t>
      </w:r>
      <w:r>
        <w:rPr/>
        <w:t>que</w:t>
      </w:r>
      <w:r>
        <w:rPr>
          <w:spacing w:val="-7"/>
        </w:rPr>
        <w:t xml:space="preserve"> </w:t>
      </w:r>
      <w:r>
        <w:rPr/>
        <w:t>deberá</w:t>
      </w:r>
      <w:r>
        <w:rPr>
          <w:spacing w:val="-6"/>
        </w:rPr>
        <w:t xml:space="preserve"> </w:t>
      </w:r>
      <w:r>
        <w:rPr/>
        <w:t>de</w:t>
      </w:r>
      <w:r>
        <w:rPr>
          <w:spacing w:val="-5"/>
        </w:rPr>
        <w:t xml:space="preserve"> </w:t>
      </w:r>
      <w:r>
        <w:rPr/>
        <w:t>cubrir</w:t>
      </w:r>
      <w:r>
        <w:rPr>
          <w:spacing w:val="-7"/>
        </w:rPr>
        <w:t xml:space="preserve"> </w:t>
      </w:r>
      <w:r>
        <w:rPr/>
        <w:t>el</w:t>
      </w:r>
      <w:r>
        <w:rPr>
          <w:spacing w:val="-7"/>
        </w:rPr>
        <w:t xml:space="preserve"> </w:t>
      </w:r>
      <w:r>
        <w:rPr/>
        <w:t>usuario</w:t>
      </w:r>
      <w:r>
        <w:rPr>
          <w:spacing w:val="-5"/>
        </w:rPr>
        <w:t xml:space="preserve"> </w:t>
      </w:r>
      <w:r>
        <w:rPr/>
        <w:t>previo</w:t>
      </w:r>
      <w:r>
        <w:rPr>
          <w:spacing w:val="-7"/>
        </w:rPr>
        <w:t xml:space="preserve"> </w:t>
      </w:r>
      <w:r>
        <w:rPr/>
        <w:t>a</w:t>
      </w:r>
      <w:r>
        <w:rPr>
          <w:spacing w:val="-7"/>
        </w:rPr>
        <w:t xml:space="preserve"> </w:t>
      </w:r>
      <w:r>
        <w:rPr/>
        <w:t>la instalación de la toma.</w:t>
      </w:r>
    </w:p>
    <w:p>
      <w:pPr>
        <w:pStyle w:val="Cuerpodetexto"/>
        <w:rPr/>
      </w:pPr>
      <w:r>
        <w:rPr/>
      </w:r>
    </w:p>
    <w:p>
      <w:pPr>
        <w:pStyle w:val="ListParagraph"/>
        <w:numPr>
          <w:ilvl w:val="0"/>
          <w:numId w:val="16"/>
        </w:numPr>
        <w:tabs>
          <w:tab w:val="clear" w:pos="720"/>
          <w:tab w:val="left" w:pos="1160" w:leader="none"/>
          <w:tab w:val="left" w:pos="1176" w:leader="none"/>
        </w:tabs>
        <w:ind w:left="1176" w:right="161" w:hanging="634"/>
        <w:jc w:val="both"/>
        <w:rPr/>
      </w:pPr>
      <w:r>
        <w:rPr/>
        <w:t>La</w:t>
      </w:r>
      <w:r>
        <w:rPr>
          <w:spacing w:val="-16"/>
        </w:rPr>
        <w:t xml:space="preserve"> </w:t>
      </w:r>
      <w:r>
        <w:rPr/>
        <w:t>existencia</w:t>
      </w:r>
      <w:r>
        <w:rPr>
          <w:spacing w:val="-14"/>
        </w:rPr>
        <w:t xml:space="preserve"> </w:t>
      </w:r>
      <w:r>
        <w:rPr/>
        <w:t>de</w:t>
      </w:r>
      <w:r>
        <w:rPr>
          <w:spacing w:val="-14"/>
        </w:rPr>
        <w:t xml:space="preserve"> </w:t>
      </w:r>
      <w:r>
        <w:rPr/>
        <w:t>redes</w:t>
      </w:r>
      <w:r>
        <w:rPr>
          <w:spacing w:val="-13"/>
        </w:rPr>
        <w:t xml:space="preserve"> </w:t>
      </w:r>
      <w:r>
        <w:rPr/>
        <w:t>agua</w:t>
      </w:r>
      <w:r>
        <w:rPr>
          <w:spacing w:val="-14"/>
        </w:rPr>
        <w:t xml:space="preserve"> </w:t>
      </w:r>
      <w:r>
        <w:rPr/>
        <w:t>potable</w:t>
      </w:r>
      <w:r>
        <w:rPr>
          <w:spacing w:val="-14"/>
        </w:rPr>
        <w:t xml:space="preserve"> </w:t>
      </w:r>
      <w:r>
        <w:rPr/>
        <w:t>y</w:t>
      </w:r>
      <w:r>
        <w:rPr>
          <w:spacing w:val="-14"/>
        </w:rPr>
        <w:t xml:space="preserve"> </w:t>
      </w:r>
      <w:r>
        <w:rPr/>
        <w:t>alcantarillado</w:t>
      </w:r>
      <w:r>
        <w:rPr>
          <w:spacing w:val="-13"/>
        </w:rPr>
        <w:t xml:space="preserve"> </w:t>
      </w:r>
      <w:r>
        <w:rPr/>
        <w:t>instaladas</w:t>
      </w:r>
      <w:r>
        <w:rPr>
          <w:spacing w:val="-14"/>
        </w:rPr>
        <w:t xml:space="preserve"> </w:t>
      </w:r>
      <w:r>
        <w:rPr/>
        <w:t>frente</w:t>
      </w:r>
      <w:r>
        <w:rPr>
          <w:spacing w:val="-14"/>
        </w:rPr>
        <w:t xml:space="preserve"> </w:t>
      </w:r>
      <w:r>
        <w:rPr/>
        <w:t>a</w:t>
      </w:r>
      <w:r>
        <w:rPr>
          <w:spacing w:val="-14"/>
        </w:rPr>
        <w:t xml:space="preserve"> </w:t>
      </w:r>
      <w:r>
        <w:rPr/>
        <w:t>un</w:t>
      </w:r>
      <w:r>
        <w:rPr>
          <w:spacing w:val="-13"/>
        </w:rPr>
        <w:t xml:space="preserve"> </w:t>
      </w:r>
      <w:r>
        <w:rPr/>
        <w:t>lote</w:t>
      </w:r>
      <w:r>
        <w:rPr>
          <w:spacing w:val="-14"/>
        </w:rPr>
        <w:t xml:space="preserve"> </w:t>
      </w:r>
      <w:r>
        <w:rPr/>
        <w:t>con</w:t>
      </w:r>
      <w:r>
        <w:rPr>
          <w:spacing w:val="-14"/>
        </w:rPr>
        <w:t xml:space="preserve"> </w:t>
      </w:r>
      <w:r>
        <w:rPr/>
        <w:t>o</w:t>
      </w:r>
      <w:r>
        <w:rPr>
          <w:spacing w:val="-14"/>
        </w:rPr>
        <w:t xml:space="preserve"> </w:t>
      </w:r>
      <w:r>
        <w:rPr/>
        <w:t>sin</w:t>
      </w:r>
      <w:r>
        <w:rPr>
          <w:spacing w:val="-13"/>
        </w:rPr>
        <w:t xml:space="preserve"> </w:t>
      </w:r>
      <w:r>
        <w:rPr/>
        <w:t>construcción, no</w:t>
      </w:r>
      <w:r>
        <w:rPr>
          <w:spacing w:val="14"/>
        </w:rPr>
        <w:t xml:space="preserve"> </w:t>
      </w:r>
      <w:r>
        <w:rPr/>
        <w:t>ampara</w:t>
      </w:r>
      <w:r>
        <w:rPr>
          <w:spacing w:val="13"/>
        </w:rPr>
        <w:t xml:space="preserve"> </w:t>
      </w:r>
      <w:r>
        <w:rPr/>
        <w:t>la</w:t>
      </w:r>
      <w:r>
        <w:rPr>
          <w:spacing w:val="14"/>
        </w:rPr>
        <w:t xml:space="preserve"> </w:t>
      </w:r>
      <w:r>
        <w:rPr/>
        <w:t>disponibilidad</w:t>
      </w:r>
      <w:r>
        <w:rPr>
          <w:spacing w:val="14"/>
        </w:rPr>
        <w:t xml:space="preserve"> </w:t>
      </w:r>
      <w:r>
        <w:rPr/>
        <w:t>técnica</w:t>
      </w:r>
      <w:r>
        <w:rPr>
          <w:spacing w:val="13"/>
        </w:rPr>
        <w:t xml:space="preserve"> </w:t>
      </w:r>
      <w:r>
        <w:rPr/>
        <w:t>de</w:t>
      </w:r>
      <w:r>
        <w:rPr>
          <w:spacing w:val="14"/>
        </w:rPr>
        <w:t xml:space="preserve"> </w:t>
      </w:r>
      <w:r>
        <w:rPr/>
        <w:t>estos</w:t>
      </w:r>
      <w:r>
        <w:rPr>
          <w:spacing w:val="13"/>
        </w:rPr>
        <w:t xml:space="preserve"> </w:t>
      </w:r>
      <w:r>
        <w:rPr/>
        <w:t>servicios</w:t>
      </w:r>
      <w:r>
        <w:rPr>
          <w:spacing w:val="13"/>
        </w:rPr>
        <w:t xml:space="preserve"> </w:t>
      </w:r>
      <w:r>
        <w:rPr/>
        <w:t>para</w:t>
      </w:r>
      <w:r>
        <w:rPr>
          <w:spacing w:val="13"/>
        </w:rPr>
        <w:t xml:space="preserve"> </w:t>
      </w:r>
      <w:r>
        <w:rPr/>
        <w:t>un</w:t>
      </w:r>
      <w:r>
        <w:rPr>
          <w:spacing w:val="14"/>
        </w:rPr>
        <w:t xml:space="preserve"> </w:t>
      </w:r>
      <w:r>
        <w:rPr/>
        <w:t>uso</w:t>
      </w:r>
      <w:r>
        <w:rPr>
          <w:spacing w:val="13"/>
        </w:rPr>
        <w:t xml:space="preserve"> </w:t>
      </w:r>
      <w:r>
        <w:rPr/>
        <w:t>diverso</w:t>
      </w:r>
      <w:r>
        <w:rPr>
          <w:spacing w:val="14"/>
        </w:rPr>
        <w:t xml:space="preserve"> </w:t>
      </w:r>
      <w:r>
        <w:rPr/>
        <w:t>con</w:t>
      </w:r>
      <w:r>
        <w:rPr>
          <w:spacing w:val="13"/>
        </w:rPr>
        <w:t xml:space="preserve"> </w:t>
      </w:r>
      <w:r>
        <w:rPr/>
        <w:t>posterioridad, por</w:t>
      </w:r>
    </w:p>
    <w:p>
      <w:pPr>
        <w:pStyle w:val="Cuerpodetexto"/>
        <w:spacing w:before="80" w:after="0"/>
        <w:ind w:left="1176" w:right="162" w:hanging="0"/>
        <w:jc w:val="both"/>
        <w:rPr/>
      </w:pPr>
      <w:r>
        <w:rPr/>
        <w:t xml:space="preserve"> </w:t>
      </w:r>
      <w:r>
        <w:rPr/>
        <w:t>consiguiente las personas que deseen contratar los servicios de la Comisión de Agua Potable y Alcantarillado</w:t>
      </w:r>
      <w:r>
        <w:rPr>
          <w:spacing w:val="-5"/>
        </w:rPr>
        <w:t xml:space="preserve"> </w:t>
      </w:r>
      <w:r>
        <w:rPr/>
        <w:t>del</w:t>
      </w:r>
      <w:r>
        <w:rPr>
          <w:spacing w:val="-5"/>
        </w:rPr>
        <w:t xml:space="preserve"> </w:t>
      </w:r>
      <w:r>
        <w:rPr/>
        <w:t>Municipio</w:t>
      </w:r>
      <w:r>
        <w:rPr>
          <w:spacing w:val="-5"/>
        </w:rPr>
        <w:t xml:space="preserve"> </w:t>
      </w:r>
      <w:r>
        <w:rPr/>
        <w:t>de</w:t>
      </w:r>
      <w:r>
        <w:rPr>
          <w:spacing w:val="-5"/>
        </w:rPr>
        <w:t xml:space="preserve"> </w:t>
      </w:r>
      <w:r>
        <w:rPr/>
        <w:t>Tlaxcala,</w:t>
      </w:r>
      <w:r>
        <w:rPr>
          <w:spacing w:val="-5"/>
        </w:rPr>
        <w:t xml:space="preserve"> </w:t>
      </w:r>
      <w:r>
        <w:rPr/>
        <w:t>con</w:t>
      </w:r>
      <w:r>
        <w:rPr>
          <w:spacing w:val="-5"/>
        </w:rPr>
        <w:t xml:space="preserve"> </w:t>
      </w:r>
      <w:r>
        <w:rPr/>
        <w:t>la</w:t>
      </w:r>
      <w:r>
        <w:rPr>
          <w:spacing w:val="-6"/>
        </w:rPr>
        <w:t xml:space="preserve"> </w:t>
      </w:r>
      <w:r>
        <w:rPr/>
        <w:t>intención</w:t>
      </w:r>
      <w:r>
        <w:rPr>
          <w:spacing w:val="-5"/>
        </w:rPr>
        <w:t xml:space="preserve"> </w:t>
      </w:r>
      <w:r>
        <w:rPr/>
        <w:t>de</w:t>
      </w:r>
      <w:r>
        <w:rPr>
          <w:spacing w:val="-5"/>
        </w:rPr>
        <w:t xml:space="preserve"> </w:t>
      </w:r>
      <w:r>
        <w:rPr/>
        <w:t>desarrollar</w:t>
      </w:r>
      <w:r>
        <w:rPr>
          <w:spacing w:val="-5"/>
        </w:rPr>
        <w:t xml:space="preserve"> </w:t>
      </w:r>
      <w:r>
        <w:rPr/>
        <w:t>un</w:t>
      </w:r>
      <w:r>
        <w:rPr>
          <w:spacing w:val="-5"/>
        </w:rPr>
        <w:t xml:space="preserve"> </w:t>
      </w:r>
      <w:r>
        <w:rPr/>
        <w:t>complejo</w:t>
      </w:r>
      <w:r>
        <w:rPr>
          <w:spacing w:val="-5"/>
        </w:rPr>
        <w:t xml:space="preserve"> </w:t>
      </w:r>
      <w:r>
        <w:rPr/>
        <w:t>habitacional, residencial</w:t>
      </w:r>
      <w:r>
        <w:rPr>
          <w:spacing w:val="-2"/>
        </w:rPr>
        <w:t xml:space="preserve"> </w:t>
      </w:r>
      <w:r>
        <w:rPr/>
        <w:t>y/o</w:t>
      </w:r>
      <w:r>
        <w:rPr>
          <w:spacing w:val="-2"/>
        </w:rPr>
        <w:t xml:space="preserve"> </w:t>
      </w:r>
      <w:r>
        <w:rPr/>
        <w:t>comercial</w:t>
      </w:r>
      <w:r>
        <w:rPr>
          <w:spacing w:val="-2"/>
        </w:rPr>
        <w:t xml:space="preserve"> </w:t>
      </w:r>
      <w:r>
        <w:rPr/>
        <w:t>que</w:t>
      </w:r>
      <w:r>
        <w:rPr>
          <w:spacing w:val="-2"/>
        </w:rPr>
        <w:t xml:space="preserve"> </w:t>
      </w:r>
      <w:r>
        <w:rPr/>
        <w:t>represente</w:t>
      </w:r>
      <w:r>
        <w:rPr>
          <w:spacing w:val="-1"/>
        </w:rPr>
        <w:t xml:space="preserve"> </w:t>
      </w:r>
      <w:r>
        <w:rPr/>
        <w:t>un</w:t>
      </w:r>
      <w:r>
        <w:rPr>
          <w:spacing w:val="-1"/>
        </w:rPr>
        <w:t xml:space="preserve"> </w:t>
      </w:r>
      <w:r>
        <w:rPr/>
        <w:t>impacto</w:t>
      </w:r>
      <w:r>
        <w:rPr>
          <w:spacing w:val="-2"/>
        </w:rPr>
        <w:t xml:space="preserve"> </w:t>
      </w:r>
      <w:r>
        <w:rPr/>
        <w:t>a</w:t>
      </w:r>
      <w:r>
        <w:rPr>
          <w:spacing w:val="-3"/>
        </w:rPr>
        <w:t xml:space="preserve"> </w:t>
      </w:r>
      <w:r>
        <w:rPr/>
        <w:t>la</w:t>
      </w:r>
      <w:r>
        <w:rPr>
          <w:spacing w:val="-2"/>
        </w:rPr>
        <w:t xml:space="preserve"> </w:t>
      </w:r>
      <w:r>
        <w:rPr/>
        <w:t>calidad</w:t>
      </w:r>
      <w:r>
        <w:rPr>
          <w:spacing w:val="-2"/>
        </w:rPr>
        <w:t xml:space="preserve"> </w:t>
      </w:r>
      <w:r>
        <w:rPr/>
        <w:t>y</w:t>
      </w:r>
      <w:r>
        <w:rPr>
          <w:spacing w:val="-2"/>
        </w:rPr>
        <w:t xml:space="preserve"> </w:t>
      </w:r>
      <w:r>
        <w:rPr/>
        <w:t>suficiencia</w:t>
      </w:r>
      <w:r>
        <w:rPr>
          <w:spacing w:val="-2"/>
        </w:rPr>
        <w:t xml:space="preserve"> </w:t>
      </w:r>
      <w:r>
        <w:rPr/>
        <w:t>de</w:t>
      </w:r>
      <w:r>
        <w:rPr>
          <w:spacing w:val="-1"/>
        </w:rPr>
        <w:t xml:space="preserve"> </w:t>
      </w:r>
      <w:r>
        <w:rPr/>
        <w:t>los</w:t>
      </w:r>
      <w:r>
        <w:rPr>
          <w:spacing w:val="-2"/>
        </w:rPr>
        <w:t xml:space="preserve"> </w:t>
      </w:r>
      <w:r>
        <w:rPr/>
        <w:t>servicios</w:t>
      </w:r>
      <w:r>
        <w:rPr>
          <w:spacing w:val="-1"/>
        </w:rPr>
        <w:t xml:space="preserve"> </w:t>
      </w:r>
      <w:r>
        <w:rPr/>
        <w:t>de</w:t>
      </w:r>
      <w:r>
        <w:rPr>
          <w:spacing w:val="-2"/>
        </w:rPr>
        <w:t xml:space="preserve"> </w:t>
      </w:r>
      <w:r>
        <w:rPr/>
        <w:t>la Comisión de Agua Potable y Alcantarillado del Municipio de Tlaxcala, deberá de solicitar a la comisión</w:t>
      </w:r>
      <w:r>
        <w:rPr>
          <w:spacing w:val="-9"/>
        </w:rPr>
        <w:t xml:space="preserve"> </w:t>
      </w:r>
      <w:r>
        <w:rPr/>
        <w:t>un</w:t>
      </w:r>
      <w:r>
        <w:rPr>
          <w:spacing w:val="-9"/>
        </w:rPr>
        <w:t xml:space="preserve"> </w:t>
      </w:r>
      <w:r>
        <w:rPr/>
        <w:t>dictamen</w:t>
      </w:r>
      <w:r>
        <w:rPr>
          <w:spacing w:val="-9"/>
        </w:rPr>
        <w:t xml:space="preserve"> </w:t>
      </w:r>
      <w:r>
        <w:rPr/>
        <w:t>de</w:t>
      </w:r>
      <w:r>
        <w:rPr>
          <w:spacing w:val="-8"/>
        </w:rPr>
        <w:t xml:space="preserve"> </w:t>
      </w:r>
      <w:r>
        <w:rPr/>
        <w:t>factibilidad,</w:t>
      </w:r>
      <w:r>
        <w:rPr>
          <w:spacing w:val="-9"/>
        </w:rPr>
        <w:t xml:space="preserve"> </w:t>
      </w:r>
      <w:r>
        <w:rPr/>
        <w:t>conforme</w:t>
      </w:r>
      <w:r>
        <w:rPr>
          <w:spacing w:val="-10"/>
        </w:rPr>
        <w:t xml:space="preserve"> </w:t>
      </w:r>
      <w:r>
        <w:rPr/>
        <w:t>al</w:t>
      </w:r>
      <w:r>
        <w:rPr>
          <w:spacing w:val="-10"/>
        </w:rPr>
        <w:t xml:space="preserve"> </w:t>
      </w:r>
      <w:r>
        <w:rPr/>
        <w:t>tipo</w:t>
      </w:r>
      <w:r>
        <w:rPr>
          <w:spacing w:val="-9"/>
        </w:rPr>
        <w:t xml:space="preserve"> </w:t>
      </w:r>
      <w:r>
        <w:rPr/>
        <w:t>de</w:t>
      </w:r>
      <w:r>
        <w:rPr>
          <w:spacing w:val="-9"/>
        </w:rPr>
        <w:t xml:space="preserve"> </w:t>
      </w:r>
      <w:r>
        <w:rPr/>
        <w:t>uso</w:t>
      </w:r>
      <w:r>
        <w:rPr>
          <w:spacing w:val="-9"/>
        </w:rPr>
        <w:t xml:space="preserve"> </w:t>
      </w:r>
      <w:r>
        <w:rPr/>
        <w:t>para</w:t>
      </w:r>
      <w:r>
        <w:rPr>
          <w:spacing w:val="-9"/>
        </w:rPr>
        <w:t xml:space="preserve"> </w:t>
      </w:r>
      <w:r>
        <w:rPr/>
        <w:t>el</w:t>
      </w:r>
      <w:r>
        <w:rPr>
          <w:spacing w:val="-10"/>
        </w:rPr>
        <w:t xml:space="preserve"> </w:t>
      </w:r>
      <w:r>
        <w:rPr/>
        <w:t>que</w:t>
      </w:r>
      <w:r>
        <w:rPr>
          <w:spacing w:val="-9"/>
        </w:rPr>
        <w:t xml:space="preserve"> </w:t>
      </w:r>
      <w:r>
        <w:rPr/>
        <w:t>se</w:t>
      </w:r>
      <w:r>
        <w:rPr>
          <w:spacing w:val="-9"/>
        </w:rPr>
        <w:t xml:space="preserve"> </w:t>
      </w:r>
      <w:r>
        <w:rPr/>
        <w:t>emplearan</w:t>
      </w:r>
      <w:r>
        <w:rPr>
          <w:spacing w:val="-9"/>
        </w:rPr>
        <w:t xml:space="preserve"> </w:t>
      </w:r>
      <w:r>
        <w:rPr/>
        <w:t>los</w:t>
      </w:r>
      <w:r>
        <w:rPr>
          <w:spacing w:val="-10"/>
        </w:rPr>
        <w:t xml:space="preserve"> </w:t>
      </w:r>
      <w:r>
        <w:rPr/>
        <w:t>servicios y viabilidad de otorgar dichos servicios acorde a la disponibilidad y el alcance.</w:t>
      </w:r>
    </w:p>
    <w:p>
      <w:pPr>
        <w:pStyle w:val="Cuerpodetexto"/>
        <w:spacing w:before="1" w:after="0"/>
        <w:rPr/>
      </w:pPr>
      <w:r>
        <w:rPr/>
      </w:r>
    </w:p>
    <w:p>
      <w:pPr>
        <w:pStyle w:val="ListParagraph"/>
        <w:numPr>
          <w:ilvl w:val="0"/>
          <w:numId w:val="16"/>
        </w:numPr>
        <w:tabs>
          <w:tab w:val="clear" w:pos="720"/>
          <w:tab w:val="left" w:pos="1162" w:leader="none"/>
          <w:tab w:val="left" w:pos="1176" w:leader="none"/>
        </w:tabs>
        <w:ind w:left="1176" w:right="164" w:hanging="721"/>
        <w:jc w:val="both"/>
        <w:rPr/>
      </w:pPr>
      <w:r>
        <w:rPr/>
        <w:t>La Comisión de Agua Potable y Alcantarillado del Municipio de Tlaxcala, una vez analizado el impacto a los servicios y la capacidad técnica para brindarlos, previo cumplimiento de los requerimientos técnicos, administrativos y pago de derechos por parte del interesado, se emitirá la factibilidad de servicios.</w:t>
      </w:r>
    </w:p>
    <w:p>
      <w:pPr>
        <w:pStyle w:val="Cuerpodetexto"/>
        <w:spacing w:before="11" w:after="0"/>
        <w:rPr>
          <w:sz w:val="21"/>
        </w:rPr>
      </w:pPr>
      <w:r>
        <w:rPr>
          <w:sz w:val="21"/>
        </w:rPr>
      </w:r>
    </w:p>
    <w:p>
      <w:pPr>
        <w:pStyle w:val="ListParagraph"/>
        <w:numPr>
          <w:ilvl w:val="0"/>
          <w:numId w:val="16"/>
        </w:numPr>
        <w:tabs>
          <w:tab w:val="clear" w:pos="720"/>
          <w:tab w:val="left" w:pos="1163" w:leader="none"/>
          <w:tab w:val="left" w:pos="1176" w:leader="none"/>
        </w:tabs>
        <w:ind w:left="1176" w:right="168" w:hanging="721"/>
        <w:jc w:val="both"/>
        <w:rPr/>
      </w:pPr>
      <w:r>
        <w:rPr/>
        <w:t>La factibilidad de servicios se cobrará tomando como valor la Unidad de Medida y Actualización (UMA) diaria, conforme a los parámetros siguientes: tabla de valores de factibilidades.</w:t>
      </w:r>
    </w:p>
    <w:p>
      <w:pPr>
        <w:pStyle w:val="Cuerpodetexto"/>
        <w:spacing w:before="1" w:after="0"/>
        <w:rPr/>
      </w:pPr>
      <w:r>
        <w:rPr/>
      </w:r>
    </w:p>
    <w:p>
      <w:pPr>
        <w:pStyle w:val="ListParagraph"/>
        <w:numPr>
          <w:ilvl w:val="0"/>
          <w:numId w:val="16"/>
        </w:numPr>
        <w:tabs>
          <w:tab w:val="clear" w:pos="720"/>
          <w:tab w:val="left" w:pos="1161" w:leader="none"/>
          <w:tab w:val="left" w:pos="1176" w:leader="none"/>
        </w:tabs>
        <w:ind w:left="1176" w:right="159" w:hanging="721"/>
        <w:jc w:val="both"/>
        <w:rPr/>
      </w:pPr>
      <w:r>
        <w:rPr/>
        <w:t>El pago de derechos por la factibilidad de servicios, corresponde únicamente al concepto de factibilidad y</w:t>
      </w:r>
      <w:r>
        <w:rPr>
          <w:spacing w:val="-3"/>
        </w:rPr>
        <w:t xml:space="preserve"> </w:t>
      </w:r>
      <w:r>
        <w:rPr/>
        <w:t>derechos</w:t>
      </w:r>
      <w:r>
        <w:rPr>
          <w:spacing w:val="-1"/>
        </w:rPr>
        <w:t xml:space="preserve"> </w:t>
      </w:r>
      <w:r>
        <w:rPr/>
        <w:t>de conexión a</w:t>
      </w:r>
      <w:r>
        <w:rPr>
          <w:spacing w:val="-1"/>
        </w:rPr>
        <w:t xml:space="preserve"> </w:t>
      </w:r>
      <w:r>
        <w:rPr/>
        <w:t>las</w:t>
      </w:r>
      <w:r>
        <w:rPr>
          <w:spacing w:val="-2"/>
        </w:rPr>
        <w:t xml:space="preserve"> </w:t>
      </w:r>
      <w:r>
        <w:rPr/>
        <w:t>redes</w:t>
      </w:r>
      <w:r>
        <w:rPr>
          <w:spacing w:val="-1"/>
        </w:rPr>
        <w:t xml:space="preserve"> </w:t>
      </w:r>
      <w:r>
        <w:rPr/>
        <w:t>de</w:t>
      </w:r>
      <w:r>
        <w:rPr>
          <w:spacing w:val="-1"/>
        </w:rPr>
        <w:t xml:space="preserve"> </w:t>
      </w:r>
      <w:r>
        <w:rPr/>
        <w:t>agua</w:t>
      </w:r>
      <w:r>
        <w:rPr>
          <w:spacing w:val="-2"/>
        </w:rPr>
        <w:t xml:space="preserve"> </w:t>
      </w:r>
      <w:r>
        <w:rPr/>
        <w:t>y drenaje; este concepto no incluye</w:t>
      </w:r>
      <w:r>
        <w:rPr>
          <w:spacing w:val="-1"/>
        </w:rPr>
        <w:t xml:space="preserve"> </w:t>
      </w:r>
      <w:r>
        <w:rPr/>
        <w:t>el pago de</w:t>
      </w:r>
      <w:r>
        <w:rPr>
          <w:spacing w:val="-13"/>
        </w:rPr>
        <w:t xml:space="preserve"> </w:t>
      </w:r>
      <w:r>
        <w:rPr/>
        <w:t>contratación</w:t>
      </w:r>
      <w:r>
        <w:rPr>
          <w:spacing w:val="-12"/>
        </w:rPr>
        <w:t xml:space="preserve"> </w:t>
      </w:r>
      <w:r>
        <w:rPr/>
        <w:t>e</w:t>
      </w:r>
      <w:r>
        <w:rPr>
          <w:spacing w:val="-14"/>
        </w:rPr>
        <w:t xml:space="preserve"> </w:t>
      </w:r>
      <w:r>
        <w:rPr/>
        <w:t>instalaciones</w:t>
      </w:r>
      <w:r>
        <w:rPr>
          <w:spacing w:val="-13"/>
        </w:rPr>
        <w:t xml:space="preserve"> </w:t>
      </w:r>
      <w:r>
        <w:rPr/>
        <w:t>individuales</w:t>
      </w:r>
      <w:r>
        <w:rPr>
          <w:spacing w:val="-13"/>
        </w:rPr>
        <w:t xml:space="preserve"> </w:t>
      </w:r>
      <w:r>
        <w:rPr/>
        <w:t>de</w:t>
      </w:r>
      <w:r>
        <w:rPr>
          <w:spacing w:val="-13"/>
        </w:rPr>
        <w:t xml:space="preserve"> </w:t>
      </w:r>
      <w:r>
        <w:rPr/>
        <w:t>conexión</w:t>
      </w:r>
      <w:r>
        <w:rPr>
          <w:spacing w:val="-12"/>
        </w:rPr>
        <w:t xml:space="preserve"> </w:t>
      </w:r>
      <w:r>
        <w:rPr/>
        <w:t>a</w:t>
      </w:r>
      <w:r>
        <w:rPr>
          <w:spacing w:val="-14"/>
        </w:rPr>
        <w:t xml:space="preserve"> </w:t>
      </w:r>
      <w:r>
        <w:rPr/>
        <w:t>las</w:t>
      </w:r>
      <w:r>
        <w:rPr>
          <w:spacing w:val="-13"/>
        </w:rPr>
        <w:t xml:space="preserve"> </w:t>
      </w:r>
      <w:r>
        <w:rPr/>
        <w:t>redes</w:t>
      </w:r>
      <w:r>
        <w:rPr>
          <w:spacing w:val="-13"/>
        </w:rPr>
        <w:t xml:space="preserve"> </w:t>
      </w:r>
      <w:r>
        <w:rPr/>
        <w:t>de</w:t>
      </w:r>
      <w:r>
        <w:rPr>
          <w:spacing w:val="-13"/>
        </w:rPr>
        <w:t xml:space="preserve"> </w:t>
      </w:r>
      <w:r>
        <w:rPr/>
        <w:t>agua</w:t>
      </w:r>
      <w:r>
        <w:rPr>
          <w:spacing w:val="-13"/>
        </w:rPr>
        <w:t xml:space="preserve"> </w:t>
      </w:r>
      <w:r>
        <w:rPr/>
        <w:t>y</w:t>
      </w:r>
      <w:r>
        <w:rPr>
          <w:spacing w:val="-13"/>
        </w:rPr>
        <w:t xml:space="preserve"> </w:t>
      </w:r>
      <w:r>
        <w:rPr/>
        <w:t>drenaje</w:t>
      </w:r>
      <w:r>
        <w:rPr>
          <w:spacing w:val="-13"/>
        </w:rPr>
        <w:t xml:space="preserve"> </w:t>
      </w:r>
      <w:r>
        <w:rPr/>
        <w:t>de</w:t>
      </w:r>
      <w:r>
        <w:rPr>
          <w:spacing w:val="-13"/>
        </w:rPr>
        <w:t xml:space="preserve"> </w:t>
      </w:r>
      <w:r>
        <w:rPr/>
        <w:t>los</w:t>
      </w:r>
      <w:r>
        <w:rPr>
          <w:spacing w:val="-14"/>
        </w:rPr>
        <w:t xml:space="preserve"> </w:t>
      </w:r>
      <w:r>
        <w:rPr/>
        <w:t>usuarios finales del servicio, quienes deberán de realizar la respectiva contratación y pago por cada predio, vivienda, giro u establecimiento comercial.</w:t>
      </w:r>
    </w:p>
    <w:p>
      <w:pPr>
        <w:pStyle w:val="Cuerpodetexto"/>
        <w:rPr/>
      </w:pPr>
      <w:r>
        <w:rPr/>
      </w:r>
    </w:p>
    <w:p>
      <w:pPr>
        <w:pStyle w:val="ListParagraph"/>
        <w:numPr>
          <w:ilvl w:val="0"/>
          <w:numId w:val="16"/>
        </w:numPr>
        <w:tabs>
          <w:tab w:val="clear" w:pos="720"/>
          <w:tab w:val="left" w:pos="1161" w:leader="none"/>
          <w:tab w:val="left" w:pos="1176" w:leader="none"/>
        </w:tabs>
        <w:ind w:left="1176" w:right="165" w:hanging="721"/>
        <w:jc w:val="both"/>
        <w:rPr/>
      </w:pPr>
      <w:r>
        <w:rPr/>
        <w:t>Los</w:t>
      </w:r>
      <w:r>
        <w:rPr>
          <w:spacing w:val="-7"/>
        </w:rPr>
        <w:t xml:space="preserve"> </w:t>
      </w:r>
      <w:r>
        <w:rPr/>
        <w:t>constructores</w:t>
      </w:r>
      <w:r>
        <w:rPr>
          <w:spacing w:val="-7"/>
        </w:rPr>
        <w:t xml:space="preserve"> </w:t>
      </w:r>
      <w:r>
        <w:rPr/>
        <w:t>de</w:t>
      </w:r>
      <w:r>
        <w:rPr>
          <w:spacing w:val="-7"/>
        </w:rPr>
        <w:t xml:space="preserve"> </w:t>
      </w:r>
      <w:r>
        <w:rPr/>
        <w:t>conjuntos</w:t>
      </w:r>
      <w:r>
        <w:rPr>
          <w:spacing w:val="-6"/>
        </w:rPr>
        <w:t xml:space="preserve"> </w:t>
      </w:r>
      <w:r>
        <w:rPr/>
        <w:t>habitacionales</w:t>
      </w:r>
      <w:r>
        <w:rPr>
          <w:spacing w:val="-8"/>
        </w:rPr>
        <w:t xml:space="preserve"> </w:t>
      </w:r>
      <w:r>
        <w:rPr/>
        <w:t>o</w:t>
      </w:r>
      <w:r>
        <w:rPr>
          <w:spacing w:val="-6"/>
        </w:rPr>
        <w:t xml:space="preserve"> </w:t>
      </w:r>
      <w:r>
        <w:rPr/>
        <w:t>desarrollos</w:t>
      </w:r>
      <w:r>
        <w:rPr>
          <w:spacing w:val="-7"/>
        </w:rPr>
        <w:t xml:space="preserve"> </w:t>
      </w:r>
      <w:r>
        <w:rPr/>
        <w:t>comerciales</w:t>
      </w:r>
      <w:r>
        <w:rPr>
          <w:spacing w:val="-8"/>
        </w:rPr>
        <w:t xml:space="preserve"> </w:t>
      </w:r>
      <w:r>
        <w:rPr/>
        <w:t>deberán</w:t>
      </w:r>
      <w:r>
        <w:rPr>
          <w:spacing w:val="-7"/>
        </w:rPr>
        <w:t xml:space="preserve"> </w:t>
      </w:r>
      <w:r>
        <w:rPr/>
        <w:t>instalar</w:t>
      </w:r>
      <w:r>
        <w:rPr>
          <w:spacing w:val="-7"/>
        </w:rPr>
        <w:t xml:space="preserve"> </w:t>
      </w:r>
      <w:r>
        <w:rPr/>
        <w:t>por</w:t>
      </w:r>
      <w:r>
        <w:rPr>
          <w:spacing w:val="-7"/>
        </w:rPr>
        <w:t xml:space="preserve"> </w:t>
      </w:r>
      <w:r>
        <w:rPr/>
        <w:t xml:space="preserve">cuenta propia la infraestructura necesaria para las conexiones de agua potable y alcantarillado de los usuarios finales al interior de los conjuntos o complejos habitacionales o comerciales, y estarán obligados a tramitar ante la Comisión de Agua Potable la revisión y autorización de los proyectos </w:t>
      </w:r>
      <w:r>
        <w:rPr>
          <w:spacing w:val="-2"/>
        </w:rPr>
        <w:t>respectivos.</w:t>
      </w:r>
    </w:p>
    <w:p>
      <w:pPr>
        <w:pStyle w:val="Cuerpodetexto"/>
        <w:spacing w:before="10" w:after="0"/>
        <w:rPr>
          <w:sz w:val="21"/>
        </w:rPr>
      </w:pPr>
      <w:r>
        <w:rPr>
          <w:sz w:val="21"/>
        </w:rPr>
      </w:r>
    </w:p>
    <w:p>
      <w:pPr>
        <w:pStyle w:val="ListParagraph"/>
        <w:numPr>
          <w:ilvl w:val="0"/>
          <w:numId w:val="16"/>
        </w:numPr>
        <w:tabs>
          <w:tab w:val="clear" w:pos="720"/>
          <w:tab w:val="left" w:pos="1160" w:leader="none"/>
          <w:tab w:val="left" w:pos="1176" w:leader="none"/>
        </w:tabs>
        <w:ind w:left="1176" w:right="161" w:hanging="721"/>
        <w:jc w:val="both"/>
        <w:rPr/>
      </w:pPr>
      <w:r>
        <w:rPr/>
        <w:t>La</w:t>
      </w:r>
      <w:r>
        <w:rPr>
          <w:spacing w:val="-4"/>
        </w:rPr>
        <w:t xml:space="preserve"> </w:t>
      </w:r>
      <w:r>
        <w:rPr/>
        <w:t>infraestructura</w:t>
      </w:r>
      <w:r>
        <w:rPr>
          <w:spacing w:val="-3"/>
        </w:rPr>
        <w:t xml:space="preserve"> </w:t>
      </w:r>
      <w:r>
        <w:rPr/>
        <w:t>que</w:t>
      </w:r>
      <w:r>
        <w:rPr>
          <w:spacing w:val="-4"/>
        </w:rPr>
        <w:t xml:space="preserve"> </w:t>
      </w:r>
      <w:r>
        <w:rPr/>
        <w:t>se</w:t>
      </w:r>
      <w:r>
        <w:rPr>
          <w:spacing w:val="-4"/>
        </w:rPr>
        <w:t xml:space="preserve"> </w:t>
      </w:r>
      <w:r>
        <w:rPr/>
        <w:t>refiere</w:t>
      </w:r>
      <w:r>
        <w:rPr>
          <w:spacing w:val="-3"/>
        </w:rPr>
        <w:t xml:space="preserve"> </w:t>
      </w:r>
      <w:r>
        <w:rPr/>
        <w:t>en</w:t>
      </w:r>
      <w:r>
        <w:rPr>
          <w:spacing w:val="-3"/>
        </w:rPr>
        <w:t xml:space="preserve"> </w:t>
      </w:r>
      <w:r>
        <w:rPr/>
        <w:t>la</w:t>
      </w:r>
      <w:r>
        <w:rPr>
          <w:spacing w:val="-1"/>
        </w:rPr>
        <w:t xml:space="preserve"> </w:t>
      </w:r>
      <w:r>
        <w:rPr/>
        <w:t>fracción</w:t>
      </w:r>
      <w:r>
        <w:rPr>
          <w:spacing w:val="-1"/>
        </w:rPr>
        <w:t xml:space="preserve"> </w:t>
      </w:r>
      <w:r>
        <w:rPr/>
        <w:t>anterior,</w:t>
      </w:r>
      <w:r>
        <w:rPr>
          <w:spacing w:val="-4"/>
        </w:rPr>
        <w:t xml:space="preserve"> </w:t>
      </w:r>
      <w:r>
        <w:rPr/>
        <w:t>una</w:t>
      </w:r>
      <w:r>
        <w:rPr>
          <w:spacing w:val="-4"/>
        </w:rPr>
        <w:t xml:space="preserve"> </w:t>
      </w:r>
      <w:r>
        <w:rPr/>
        <w:t>vez</w:t>
      </w:r>
      <w:r>
        <w:rPr>
          <w:spacing w:val="-3"/>
        </w:rPr>
        <w:t xml:space="preserve"> </w:t>
      </w:r>
      <w:r>
        <w:rPr/>
        <w:t>que</w:t>
      </w:r>
      <w:r>
        <w:rPr>
          <w:spacing w:val="-4"/>
        </w:rPr>
        <w:t xml:space="preserve"> </w:t>
      </w:r>
      <w:r>
        <w:rPr/>
        <w:t>se</w:t>
      </w:r>
      <w:r>
        <w:rPr>
          <w:spacing w:val="-4"/>
        </w:rPr>
        <w:t xml:space="preserve"> </w:t>
      </w:r>
      <w:r>
        <w:rPr/>
        <w:t>encuentre</w:t>
      </w:r>
      <w:r>
        <w:rPr>
          <w:spacing w:val="-2"/>
        </w:rPr>
        <w:t xml:space="preserve"> </w:t>
      </w:r>
      <w:r>
        <w:rPr/>
        <w:t>conectada</w:t>
      </w:r>
      <w:r>
        <w:rPr>
          <w:spacing w:val="-3"/>
        </w:rPr>
        <w:t xml:space="preserve"> </w:t>
      </w:r>
      <w:r>
        <w:rPr/>
        <w:t>a</w:t>
      </w:r>
      <w:r>
        <w:rPr>
          <w:spacing w:val="-4"/>
        </w:rPr>
        <w:t xml:space="preserve"> </w:t>
      </w:r>
      <w:r>
        <w:rPr/>
        <w:t>la</w:t>
      </w:r>
      <w:r>
        <w:rPr>
          <w:spacing w:val="-4"/>
        </w:rPr>
        <w:t xml:space="preserve"> </w:t>
      </w:r>
      <w:r>
        <w:rPr/>
        <w:t>red de servicios de la Comisión de Agua Potable y Alcantarillado del Municipio de Tlaxcala, será incorporada al patrimonio de la Comisión.</w:t>
      </w:r>
    </w:p>
    <w:p>
      <w:pPr>
        <w:pStyle w:val="Cuerpodetexto"/>
        <w:spacing w:before="1" w:after="0"/>
        <w:rPr/>
      </w:pPr>
      <w:r>
        <w:rPr/>
      </w:r>
    </w:p>
    <w:p>
      <w:pPr>
        <w:pStyle w:val="ListParagraph"/>
        <w:numPr>
          <w:ilvl w:val="0"/>
          <w:numId w:val="16"/>
        </w:numPr>
        <w:tabs>
          <w:tab w:val="clear" w:pos="720"/>
          <w:tab w:val="left" w:pos="1161" w:leader="none"/>
          <w:tab w:val="left" w:pos="1176" w:leader="none"/>
        </w:tabs>
        <w:spacing w:before="1" w:after="0"/>
        <w:ind w:left="1176" w:right="159" w:hanging="721"/>
        <w:jc w:val="both"/>
        <w:rPr/>
      </w:pPr>
      <w:r>
        <w:rPr/>
        <w:t>Una vez autorizados los proyectos hidrosanitarios y pagados los derechos por la factibilidad de servicios, el interesado contará con un plazo de trescientos sesenta y cinco días naturales para ejecutar</w:t>
      </w:r>
      <w:r>
        <w:rPr>
          <w:spacing w:val="-2"/>
        </w:rPr>
        <w:t xml:space="preserve"> </w:t>
      </w:r>
      <w:r>
        <w:rPr/>
        <w:t>el proyecto</w:t>
      </w:r>
      <w:r>
        <w:rPr>
          <w:spacing w:val="-1"/>
        </w:rPr>
        <w:t xml:space="preserve"> </w:t>
      </w:r>
      <w:r>
        <w:rPr/>
        <w:t>correspondiente,</w:t>
      </w:r>
      <w:r>
        <w:rPr>
          <w:spacing w:val="-1"/>
        </w:rPr>
        <w:t xml:space="preserve"> </w:t>
      </w:r>
      <w:r>
        <w:rPr/>
        <w:t>pudiendo</w:t>
      </w:r>
      <w:r>
        <w:rPr>
          <w:spacing w:val="-2"/>
        </w:rPr>
        <w:t xml:space="preserve"> </w:t>
      </w:r>
      <w:r>
        <w:rPr/>
        <w:t>otorgarse</w:t>
      </w:r>
      <w:r>
        <w:rPr>
          <w:spacing w:val="-2"/>
        </w:rPr>
        <w:t xml:space="preserve"> </w:t>
      </w:r>
      <w:r>
        <w:rPr/>
        <w:t>por</w:t>
      </w:r>
      <w:r>
        <w:rPr>
          <w:spacing w:val="-2"/>
        </w:rPr>
        <w:t xml:space="preserve"> </w:t>
      </w:r>
      <w:r>
        <w:rPr/>
        <w:t>única</w:t>
      </w:r>
      <w:r>
        <w:rPr>
          <w:spacing w:val="-2"/>
        </w:rPr>
        <w:t xml:space="preserve"> </w:t>
      </w:r>
      <w:r>
        <w:rPr/>
        <w:t>ocasión</w:t>
      </w:r>
      <w:r>
        <w:rPr>
          <w:spacing w:val="-1"/>
        </w:rPr>
        <w:t xml:space="preserve"> </w:t>
      </w:r>
      <w:r>
        <w:rPr/>
        <w:t>hasta</w:t>
      </w:r>
      <w:r>
        <w:rPr>
          <w:spacing w:val="-1"/>
        </w:rPr>
        <w:t xml:space="preserve"> </w:t>
      </w:r>
      <w:r>
        <w:rPr/>
        <w:t>un</w:t>
      </w:r>
      <w:r>
        <w:rPr>
          <w:spacing w:val="-1"/>
        </w:rPr>
        <w:t xml:space="preserve"> </w:t>
      </w:r>
      <w:r>
        <w:rPr/>
        <w:t>plazo</w:t>
      </w:r>
      <w:r>
        <w:rPr>
          <w:spacing w:val="-1"/>
        </w:rPr>
        <w:t xml:space="preserve"> </w:t>
      </w:r>
      <w:r>
        <w:rPr/>
        <w:t xml:space="preserve">máximo de noventa días naturales mediante la celebración del convenio correspondiente, para culminar el </w:t>
      </w:r>
      <w:r>
        <w:rPr>
          <w:spacing w:val="-2"/>
        </w:rPr>
        <w:t>proyecto.</w:t>
      </w:r>
    </w:p>
    <w:p>
      <w:pPr>
        <w:pStyle w:val="Cuerpodetexto"/>
        <w:rPr/>
      </w:pPr>
      <w:r>
        <w:rPr/>
      </w:r>
    </w:p>
    <w:p>
      <w:pPr>
        <w:pStyle w:val="ListParagraph"/>
        <w:numPr>
          <w:ilvl w:val="0"/>
          <w:numId w:val="16"/>
        </w:numPr>
        <w:tabs>
          <w:tab w:val="clear" w:pos="720"/>
          <w:tab w:val="left" w:pos="1162" w:leader="none"/>
          <w:tab w:val="left" w:pos="1176" w:leader="none"/>
        </w:tabs>
        <w:ind w:left="1176" w:right="160" w:hanging="721"/>
        <w:jc w:val="both"/>
        <w:rPr/>
      </w:pPr>
      <w:r>
        <w:rPr/>
        <w:t>En caso de no cubrir el pago determinado, no ejecutar los proyectos conforme los términos estipulados o no cumplir con la documentación requerida por la Comisión de Agua Potable y Alcantarillado del Municipio de Tlaxcala, se cancelará la autorización de los planos correspondientes</w:t>
      </w:r>
      <w:r>
        <w:rPr>
          <w:spacing w:val="-2"/>
        </w:rPr>
        <w:t xml:space="preserve"> </w:t>
      </w:r>
      <w:r>
        <w:rPr/>
        <w:t>y</w:t>
      </w:r>
      <w:r>
        <w:rPr>
          <w:spacing w:val="-4"/>
        </w:rPr>
        <w:t xml:space="preserve"> </w:t>
      </w:r>
      <w:r>
        <w:rPr/>
        <w:t>el</w:t>
      </w:r>
      <w:r>
        <w:rPr>
          <w:spacing w:val="-3"/>
        </w:rPr>
        <w:t xml:space="preserve"> </w:t>
      </w:r>
      <w:r>
        <w:rPr/>
        <w:t>solicitante</w:t>
      </w:r>
      <w:r>
        <w:rPr>
          <w:spacing w:val="-4"/>
        </w:rPr>
        <w:t xml:space="preserve"> </w:t>
      </w:r>
      <w:r>
        <w:rPr/>
        <w:t>deberá</w:t>
      </w:r>
      <w:r>
        <w:rPr>
          <w:spacing w:val="-3"/>
        </w:rPr>
        <w:t xml:space="preserve"> </w:t>
      </w:r>
      <w:r>
        <w:rPr/>
        <w:t>tramitar</w:t>
      </w:r>
      <w:r>
        <w:rPr>
          <w:spacing w:val="-6"/>
        </w:rPr>
        <w:t xml:space="preserve"> </w:t>
      </w:r>
      <w:r>
        <w:rPr/>
        <w:t>la</w:t>
      </w:r>
      <w:r>
        <w:rPr>
          <w:spacing w:val="-5"/>
        </w:rPr>
        <w:t xml:space="preserve"> </w:t>
      </w:r>
      <w:r>
        <w:rPr/>
        <w:t>ratificación</w:t>
      </w:r>
      <w:r>
        <w:rPr>
          <w:spacing w:val="-3"/>
        </w:rPr>
        <w:t xml:space="preserve"> </w:t>
      </w:r>
      <w:r>
        <w:rPr/>
        <w:t>de</w:t>
      </w:r>
      <w:r>
        <w:rPr>
          <w:spacing w:val="-5"/>
        </w:rPr>
        <w:t xml:space="preserve"> </w:t>
      </w:r>
      <w:r>
        <w:rPr/>
        <w:t>los</w:t>
      </w:r>
      <w:r>
        <w:rPr>
          <w:spacing w:val="-4"/>
        </w:rPr>
        <w:t xml:space="preserve"> </w:t>
      </w:r>
      <w:r>
        <w:rPr/>
        <w:t>planos</w:t>
      </w:r>
      <w:r>
        <w:rPr>
          <w:spacing w:val="-4"/>
        </w:rPr>
        <w:t xml:space="preserve"> </w:t>
      </w:r>
      <w:r>
        <w:rPr/>
        <w:t>hidrosanitarios</w:t>
      </w:r>
      <w:r>
        <w:rPr>
          <w:spacing w:val="-4"/>
        </w:rPr>
        <w:t xml:space="preserve"> </w:t>
      </w:r>
      <w:r>
        <w:rPr/>
        <w:t>y</w:t>
      </w:r>
      <w:r>
        <w:rPr>
          <w:spacing w:val="-5"/>
        </w:rPr>
        <w:t xml:space="preserve"> </w:t>
      </w:r>
      <w:r>
        <w:rPr/>
        <w:t>en</w:t>
      </w:r>
      <w:r>
        <w:rPr>
          <w:spacing w:val="-4"/>
        </w:rPr>
        <w:t xml:space="preserve"> </w:t>
      </w:r>
      <w:r>
        <w:rPr/>
        <w:t>su caso, la ratificación de viabilidad y factibilidad.</w:t>
      </w:r>
    </w:p>
    <w:p>
      <w:pPr>
        <w:pStyle w:val="Cuerpodetexto"/>
        <w:rPr/>
      </w:pPr>
      <w:r>
        <w:rPr/>
      </w:r>
    </w:p>
    <w:p>
      <w:pPr>
        <w:pStyle w:val="Cuerpodetexto"/>
        <w:ind w:left="1174" w:right="161" w:hanging="0"/>
        <w:jc w:val="both"/>
        <w:rPr/>
      </w:pPr>
      <w:r>
        <w:rPr/>
        <w:t>Si derivado de la inspección física que realice la CAPAM confirma que el proyecto está siendo ejecutado o ya fue ejecutado, se procederá a la suspensión de los servicios, que subsistirá mientras no</w:t>
      </w:r>
      <w:r>
        <w:rPr>
          <w:spacing w:val="-7"/>
        </w:rPr>
        <w:t xml:space="preserve"> </w:t>
      </w:r>
      <w:r>
        <w:rPr/>
        <w:t>se</w:t>
      </w:r>
      <w:r>
        <w:rPr>
          <w:spacing w:val="-9"/>
        </w:rPr>
        <w:t xml:space="preserve"> </w:t>
      </w:r>
      <w:r>
        <w:rPr/>
        <w:t>cumpla</w:t>
      </w:r>
      <w:r>
        <w:rPr>
          <w:spacing w:val="-9"/>
        </w:rPr>
        <w:t xml:space="preserve"> </w:t>
      </w:r>
      <w:r>
        <w:rPr/>
        <w:t>con</w:t>
      </w:r>
      <w:r>
        <w:rPr>
          <w:spacing w:val="-7"/>
        </w:rPr>
        <w:t xml:space="preserve"> </w:t>
      </w:r>
      <w:r>
        <w:rPr/>
        <w:t>la</w:t>
      </w:r>
      <w:r>
        <w:rPr>
          <w:spacing w:val="-10"/>
        </w:rPr>
        <w:t xml:space="preserve"> </w:t>
      </w:r>
      <w:r>
        <w:rPr/>
        <w:t>documentación,</w:t>
      </w:r>
      <w:r>
        <w:rPr>
          <w:spacing w:val="-8"/>
        </w:rPr>
        <w:t xml:space="preserve"> </w:t>
      </w:r>
      <w:r>
        <w:rPr/>
        <w:t>las</w:t>
      </w:r>
      <w:r>
        <w:rPr>
          <w:spacing w:val="-10"/>
        </w:rPr>
        <w:t xml:space="preserve"> </w:t>
      </w:r>
      <w:r>
        <w:rPr/>
        <w:t>obras</w:t>
      </w:r>
      <w:r>
        <w:rPr>
          <w:spacing w:val="-9"/>
        </w:rPr>
        <w:t xml:space="preserve"> </w:t>
      </w:r>
      <w:r>
        <w:rPr/>
        <w:t>requeridas</w:t>
      </w:r>
      <w:r>
        <w:rPr>
          <w:spacing w:val="-8"/>
        </w:rPr>
        <w:t xml:space="preserve"> </w:t>
      </w:r>
      <w:r>
        <w:rPr/>
        <w:t>y</w:t>
      </w:r>
      <w:r>
        <w:rPr>
          <w:spacing w:val="-8"/>
        </w:rPr>
        <w:t xml:space="preserve"> </w:t>
      </w:r>
      <w:r>
        <w:rPr/>
        <w:t>el</w:t>
      </w:r>
      <w:r>
        <w:rPr>
          <w:spacing w:val="-6"/>
        </w:rPr>
        <w:t xml:space="preserve"> </w:t>
      </w:r>
      <w:r>
        <w:rPr/>
        <w:t>pago</w:t>
      </w:r>
      <w:r>
        <w:rPr>
          <w:spacing w:val="-10"/>
        </w:rPr>
        <w:t xml:space="preserve"> </w:t>
      </w:r>
      <w:r>
        <w:rPr/>
        <w:t>del</w:t>
      </w:r>
      <w:r>
        <w:rPr>
          <w:spacing w:val="-8"/>
        </w:rPr>
        <w:t xml:space="preserve"> </w:t>
      </w:r>
      <w:r>
        <w:rPr/>
        <w:t>adeudo</w:t>
      </w:r>
      <w:r>
        <w:rPr>
          <w:spacing w:val="-9"/>
        </w:rPr>
        <w:t xml:space="preserve"> </w:t>
      </w:r>
      <w:r>
        <w:rPr/>
        <w:t>correspondiente,</w:t>
      </w:r>
      <w:r>
        <w:rPr>
          <w:spacing w:val="-8"/>
        </w:rPr>
        <w:t xml:space="preserve"> </w:t>
      </w:r>
      <w:r>
        <w:rPr/>
        <w:t>más las infracciones generadas conforme al reglamento de la comisión. Independientemente de la suspensión temporal de los servicios, el Organismo Operador dará aviso de las irregularidades a la autoridad municipal.</w:t>
      </w:r>
    </w:p>
    <w:p>
      <w:pPr>
        <w:pStyle w:val="Cuerpodetexto"/>
        <w:spacing w:before="10" w:after="0"/>
        <w:rPr>
          <w:sz w:val="21"/>
        </w:rPr>
      </w:pPr>
      <w:r>
        <w:rPr>
          <w:sz w:val="21"/>
        </w:rPr>
      </w:r>
    </w:p>
    <w:p>
      <w:pPr>
        <w:pStyle w:val="ListParagraph"/>
        <w:numPr>
          <w:ilvl w:val="0"/>
          <w:numId w:val="16"/>
        </w:numPr>
        <w:tabs>
          <w:tab w:val="clear" w:pos="720"/>
          <w:tab w:val="left" w:pos="1165" w:leader="none"/>
        </w:tabs>
        <w:spacing w:before="1" w:after="0"/>
        <w:ind w:left="1165" w:hanging="709"/>
        <w:jc w:val="left"/>
        <w:rPr/>
      </w:pPr>
      <w:r>
        <w:rPr/>
        <w:t>Los</w:t>
      </w:r>
      <w:r>
        <w:rPr>
          <w:spacing w:val="50"/>
        </w:rPr>
        <w:t xml:space="preserve"> </w:t>
      </w:r>
      <w:r>
        <w:rPr/>
        <w:t>usuarios</w:t>
      </w:r>
      <w:r>
        <w:rPr>
          <w:spacing w:val="51"/>
        </w:rPr>
        <w:t xml:space="preserve"> </w:t>
      </w:r>
      <w:r>
        <w:rPr/>
        <w:t>que</w:t>
      </w:r>
      <w:r>
        <w:rPr>
          <w:spacing w:val="51"/>
        </w:rPr>
        <w:t xml:space="preserve"> </w:t>
      </w:r>
      <w:r>
        <w:rPr/>
        <w:t>se</w:t>
      </w:r>
      <w:r>
        <w:rPr>
          <w:spacing w:val="50"/>
        </w:rPr>
        <w:t xml:space="preserve"> </w:t>
      </w:r>
      <w:r>
        <w:rPr/>
        <w:t>abastecen</w:t>
      </w:r>
      <w:r>
        <w:rPr>
          <w:spacing w:val="51"/>
        </w:rPr>
        <w:t xml:space="preserve"> </w:t>
      </w:r>
      <w:r>
        <w:rPr/>
        <w:t>de</w:t>
      </w:r>
      <w:r>
        <w:rPr>
          <w:spacing w:val="51"/>
        </w:rPr>
        <w:t xml:space="preserve"> </w:t>
      </w:r>
      <w:r>
        <w:rPr/>
        <w:t>agua</w:t>
      </w:r>
      <w:r>
        <w:rPr>
          <w:spacing w:val="50"/>
        </w:rPr>
        <w:t xml:space="preserve"> </w:t>
      </w:r>
      <w:r>
        <w:rPr/>
        <w:t>potable</w:t>
      </w:r>
      <w:r>
        <w:rPr>
          <w:spacing w:val="51"/>
        </w:rPr>
        <w:t xml:space="preserve"> </w:t>
      </w:r>
      <w:r>
        <w:rPr/>
        <w:t>mediante</w:t>
      </w:r>
      <w:r>
        <w:rPr>
          <w:spacing w:val="51"/>
        </w:rPr>
        <w:t xml:space="preserve"> </w:t>
      </w:r>
      <w:r>
        <w:rPr/>
        <w:t>pozos</w:t>
      </w:r>
      <w:r>
        <w:rPr>
          <w:spacing w:val="51"/>
        </w:rPr>
        <w:t xml:space="preserve"> </w:t>
      </w:r>
      <w:r>
        <w:rPr/>
        <w:t>y/o</w:t>
      </w:r>
      <w:r>
        <w:rPr>
          <w:spacing w:val="50"/>
        </w:rPr>
        <w:t xml:space="preserve"> </w:t>
      </w:r>
      <w:r>
        <w:rPr/>
        <w:t>otras</w:t>
      </w:r>
      <w:r>
        <w:rPr>
          <w:spacing w:val="50"/>
        </w:rPr>
        <w:t xml:space="preserve"> </w:t>
      </w:r>
      <w:r>
        <w:rPr/>
        <w:t>fuentes,</w:t>
      </w:r>
      <w:r>
        <w:rPr>
          <w:spacing w:val="51"/>
        </w:rPr>
        <w:t xml:space="preserve"> </w:t>
      </w:r>
      <w:r>
        <w:rPr/>
        <w:t>que</w:t>
      </w:r>
      <w:r>
        <w:rPr>
          <w:spacing w:val="49"/>
        </w:rPr>
        <w:t xml:space="preserve"> </w:t>
      </w:r>
      <w:r>
        <w:rPr>
          <w:spacing w:val="-2"/>
        </w:rPr>
        <w:t>estén</w:t>
      </w:r>
    </w:p>
    <w:p>
      <w:pPr>
        <w:pStyle w:val="Cuerpodetexto"/>
        <w:spacing w:before="80" w:after="0"/>
        <w:ind w:left="1176" w:right="162" w:hanging="0"/>
        <w:jc w:val="both"/>
        <w:rPr/>
      </w:pPr>
      <w:r>
        <w:rPr/>
        <w:t xml:space="preserve"> </w:t>
      </w:r>
      <w:r>
        <w:rPr/>
        <w:t>conectados para la descarga de aguas residuales a la red municipal, bimestralmente les corresponderá cubrir el costo del servicio de mantenimiento al alcantarillado sanitario municipal, conforme a las tablas de valores de referencia de cobro por servicios, tomando como valor de referencia para determinar el monto de cobro por el por concepto de servicio de mantenimiento al alcantarillado sanitario municipal, el volumen de extracción reportado a la comisión nacional del agua y el tipo de servicio empleado.</w:t>
      </w:r>
    </w:p>
    <w:p>
      <w:pPr>
        <w:pStyle w:val="Cuerpodetexto"/>
        <w:spacing w:before="1" w:after="0"/>
        <w:rPr/>
      </w:pPr>
      <w:r>
        <w:rPr/>
      </w:r>
    </w:p>
    <w:p>
      <w:pPr>
        <w:pStyle w:val="ListParagraph"/>
        <w:numPr>
          <w:ilvl w:val="0"/>
          <w:numId w:val="16"/>
        </w:numPr>
        <w:tabs>
          <w:tab w:val="clear" w:pos="720"/>
          <w:tab w:val="left" w:pos="1161" w:leader="none"/>
          <w:tab w:val="left" w:pos="1176" w:leader="none"/>
        </w:tabs>
        <w:ind w:left="1176" w:right="160" w:hanging="721"/>
        <w:jc w:val="both"/>
        <w:rPr/>
      </w:pPr>
      <w:r>
        <w:rPr/>
        <w:t>La</w:t>
      </w:r>
      <w:r>
        <w:rPr>
          <w:spacing w:val="-12"/>
        </w:rPr>
        <w:t xml:space="preserve"> </w:t>
      </w:r>
      <w:r>
        <w:rPr/>
        <w:t>Comisión</w:t>
      </w:r>
      <w:r>
        <w:rPr>
          <w:spacing w:val="-12"/>
        </w:rPr>
        <w:t xml:space="preserve"> </w:t>
      </w:r>
      <w:r>
        <w:rPr/>
        <w:t>de</w:t>
      </w:r>
      <w:r>
        <w:rPr>
          <w:spacing w:val="-12"/>
        </w:rPr>
        <w:t xml:space="preserve"> </w:t>
      </w:r>
      <w:r>
        <w:rPr/>
        <w:t>Agua</w:t>
      </w:r>
      <w:r>
        <w:rPr>
          <w:spacing w:val="-12"/>
        </w:rPr>
        <w:t xml:space="preserve"> </w:t>
      </w:r>
      <w:r>
        <w:rPr/>
        <w:t>Potable</w:t>
      </w:r>
      <w:r>
        <w:rPr>
          <w:spacing w:val="-12"/>
        </w:rPr>
        <w:t xml:space="preserve"> </w:t>
      </w:r>
      <w:r>
        <w:rPr/>
        <w:t>y</w:t>
      </w:r>
      <w:r>
        <w:rPr>
          <w:spacing w:val="-12"/>
        </w:rPr>
        <w:t xml:space="preserve"> </w:t>
      </w:r>
      <w:r>
        <w:rPr/>
        <w:t>Alcantarillado</w:t>
      </w:r>
      <w:r>
        <w:rPr>
          <w:spacing w:val="-12"/>
        </w:rPr>
        <w:t xml:space="preserve"> </w:t>
      </w:r>
      <w:r>
        <w:rPr/>
        <w:t>del</w:t>
      </w:r>
      <w:r>
        <w:rPr>
          <w:spacing w:val="-12"/>
        </w:rPr>
        <w:t xml:space="preserve"> </w:t>
      </w:r>
      <w:r>
        <w:rPr/>
        <w:t>Municipio</w:t>
      </w:r>
      <w:r>
        <w:rPr>
          <w:spacing w:val="-12"/>
        </w:rPr>
        <w:t xml:space="preserve"> </w:t>
      </w:r>
      <w:r>
        <w:rPr/>
        <w:t>de</w:t>
      </w:r>
      <w:r>
        <w:rPr>
          <w:spacing w:val="-12"/>
        </w:rPr>
        <w:t xml:space="preserve"> </w:t>
      </w:r>
      <w:r>
        <w:rPr/>
        <w:t>Tlaxcala,</w:t>
      </w:r>
      <w:r>
        <w:rPr>
          <w:spacing w:val="-9"/>
        </w:rPr>
        <w:t xml:space="preserve"> </w:t>
      </w:r>
      <w:r>
        <w:rPr/>
        <w:t>suministrará</w:t>
      </w:r>
      <w:r>
        <w:rPr>
          <w:spacing w:val="-12"/>
        </w:rPr>
        <w:t xml:space="preserve"> </w:t>
      </w:r>
      <w:r>
        <w:rPr/>
        <w:t>los</w:t>
      </w:r>
      <w:r>
        <w:rPr>
          <w:spacing w:val="-12"/>
        </w:rPr>
        <w:t xml:space="preserve"> </w:t>
      </w:r>
      <w:r>
        <w:rPr/>
        <w:t>servicios de agua potable y de alcantarillado sanitario hasta el límite de propiedad. Los sistemas e instalaciones internos necesarios para el uso de los mismos en el predio, son responsabilidad del usuario</w:t>
      </w:r>
      <w:r>
        <w:rPr>
          <w:spacing w:val="-14"/>
        </w:rPr>
        <w:t xml:space="preserve"> </w:t>
      </w:r>
      <w:r>
        <w:rPr/>
        <w:t>y</w:t>
      </w:r>
      <w:r>
        <w:rPr>
          <w:spacing w:val="-14"/>
        </w:rPr>
        <w:t xml:space="preserve"> </w:t>
      </w:r>
      <w:r>
        <w:rPr/>
        <w:t>permanecen</w:t>
      </w:r>
      <w:r>
        <w:rPr>
          <w:spacing w:val="-14"/>
        </w:rPr>
        <w:t xml:space="preserve"> </w:t>
      </w:r>
      <w:r>
        <w:rPr/>
        <w:t>bajo</w:t>
      </w:r>
      <w:r>
        <w:rPr>
          <w:spacing w:val="-13"/>
        </w:rPr>
        <w:t xml:space="preserve"> </w:t>
      </w:r>
      <w:r>
        <w:rPr/>
        <w:t>su</w:t>
      </w:r>
      <w:r>
        <w:rPr>
          <w:spacing w:val="-14"/>
        </w:rPr>
        <w:t xml:space="preserve"> </w:t>
      </w:r>
      <w:r>
        <w:rPr/>
        <w:t>propiedad,</w:t>
      </w:r>
      <w:r>
        <w:rPr>
          <w:spacing w:val="-14"/>
        </w:rPr>
        <w:t xml:space="preserve"> </w:t>
      </w:r>
      <w:r>
        <w:rPr/>
        <w:t>quienes</w:t>
      </w:r>
      <w:r>
        <w:rPr>
          <w:spacing w:val="-14"/>
        </w:rPr>
        <w:t xml:space="preserve"> </w:t>
      </w:r>
      <w:r>
        <w:rPr/>
        <w:t>tienen</w:t>
      </w:r>
      <w:r>
        <w:rPr>
          <w:spacing w:val="-13"/>
        </w:rPr>
        <w:t xml:space="preserve"> </w:t>
      </w:r>
      <w:r>
        <w:rPr/>
        <w:t>la</w:t>
      </w:r>
      <w:r>
        <w:rPr>
          <w:spacing w:val="-14"/>
        </w:rPr>
        <w:t xml:space="preserve"> </w:t>
      </w:r>
      <w:r>
        <w:rPr/>
        <w:t>obligación</w:t>
      </w:r>
      <w:r>
        <w:rPr>
          <w:spacing w:val="-14"/>
        </w:rPr>
        <w:t xml:space="preserve"> </w:t>
      </w:r>
      <w:r>
        <w:rPr/>
        <w:t>de</w:t>
      </w:r>
      <w:r>
        <w:rPr>
          <w:spacing w:val="-14"/>
        </w:rPr>
        <w:t xml:space="preserve"> </w:t>
      </w:r>
      <w:r>
        <w:rPr/>
        <w:t>mantenerlos</w:t>
      </w:r>
      <w:r>
        <w:rPr>
          <w:spacing w:val="-13"/>
        </w:rPr>
        <w:t xml:space="preserve"> </w:t>
      </w:r>
      <w:r>
        <w:rPr/>
        <w:t>en</w:t>
      </w:r>
      <w:r>
        <w:rPr>
          <w:spacing w:val="-14"/>
        </w:rPr>
        <w:t xml:space="preserve"> </w:t>
      </w:r>
      <w:r>
        <w:rPr/>
        <w:t>condiciones óptimas</w:t>
      </w:r>
      <w:r>
        <w:rPr>
          <w:spacing w:val="-1"/>
        </w:rPr>
        <w:t xml:space="preserve"> </w:t>
      </w:r>
      <w:r>
        <w:rPr/>
        <w:t>de funcionamiento, evitando fugas</w:t>
      </w:r>
      <w:r>
        <w:rPr>
          <w:spacing w:val="-1"/>
        </w:rPr>
        <w:t xml:space="preserve"> </w:t>
      </w:r>
      <w:r>
        <w:rPr/>
        <w:t>o averías que permitan el desperdicio</w:t>
      </w:r>
      <w:r>
        <w:rPr>
          <w:spacing w:val="-1"/>
        </w:rPr>
        <w:t xml:space="preserve"> </w:t>
      </w:r>
      <w:r>
        <w:rPr/>
        <w:t>del agua</w:t>
      </w:r>
      <w:r>
        <w:rPr>
          <w:spacing w:val="-1"/>
        </w:rPr>
        <w:t xml:space="preserve"> </w:t>
      </w:r>
      <w:r>
        <w:rPr/>
        <w:t>potable, de lo contrario se harán acreedores de la in correspondiente.</w:t>
      </w:r>
    </w:p>
    <w:p>
      <w:pPr>
        <w:pStyle w:val="Cuerpodetexto"/>
        <w:rPr/>
      </w:pPr>
      <w:r>
        <w:rPr/>
      </w:r>
    </w:p>
    <w:p>
      <w:pPr>
        <w:pStyle w:val="Cuerpodetexto"/>
        <w:ind w:left="1174" w:right="167" w:hanging="0"/>
        <w:jc w:val="both"/>
        <w:rPr/>
      </w:pPr>
      <w:r>
        <w:rPr/>
        <w:t xml:space="preserve">Adicional a ello, la comisión por así requerirlo las instalaciones exteriores del usuario y/o por solicitud expresa del mismo, se brindarán diversos servicios que conllevan un costo a cargo del </w:t>
      </w:r>
      <w:r>
        <w:rPr>
          <w:spacing w:val="-2"/>
        </w:rPr>
        <w:t>usuario.</w:t>
      </w:r>
    </w:p>
    <w:p>
      <w:pPr>
        <w:pStyle w:val="Cuerpodetexto"/>
        <w:rPr/>
      </w:pPr>
      <w:r>
        <w:rPr/>
      </w:r>
    </w:p>
    <w:p>
      <w:pPr>
        <w:pStyle w:val="ListParagraph"/>
        <w:numPr>
          <w:ilvl w:val="0"/>
          <w:numId w:val="16"/>
        </w:numPr>
        <w:tabs>
          <w:tab w:val="clear" w:pos="720"/>
          <w:tab w:val="left" w:pos="1164" w:leader="none"/>
          <w:tab w:val="left" w:pos="1176" w:leader="none"/>
        </w:tabs>
        <w:ind w:left="1176" w:right="167" w:hanging="721"/>
        <w:jc w:val="both"/>
        <w:rPr/>
      </w:pPr>
      <w:r>
        <w:rPr/>
        <w:t>Los costos se cobrarán tomando como valor la Unidad de Medida y Actualización (UMA) diaria, conforme a los parámetros siguientes:</w:t>
      </w:r>
    </w:p>
    <w:p>
      <w:pPr>
        <w:pStyle w:val="Cuerpodetexto"/>
        <w:rPr/>
      </w:pPr>
      <w:r>
        <w:rPr/>
      </w:r>
    </w:p>
    <w:p>
      <w:pPr>
        <w:pStyle w:val="Normal"/>
        <w:ind w:left="1176" w:hanging="0"/>
        <w:rPr>
          <w:b/>
          <w:b/>
        </w:rPr>
      </w:pPr>
      <w:r>
        <w:rPr>
          <w:b/>
        </w:rPr>
        <w:t>TOMA</w:t>
      </w:r>
      <w:r>
        <w:rPr>
          <w:b/>
          <w:spacing w:val="-8"/>
        </w:rPr>
        <w:t xml:space="preserve"> </w:t>
      </w:r>
      <w:r>
        <w:rPr>
          <w:b/>
        </w:rPr>
        <w:t>DE</w:t>
      </w:r>
      <w:r>
        <w:rPr>
          <w:b/>
          <w:spacing w:val="-7"/>
        </w:rPr>
        <w:t xml:space="preserve"> </w:t>
      </w:r>
      <w:r>
        <w:rPr>
          <w:b/>
          <w:spacing w:val="-4"/>
        </w:rPr>
        <w:t>AGUA</w:t>
      </w:r>
    </w:p>
    <w:p>
      <w:pPr>
        <w:pStyle w:val="Cuerpodetexto"/>
        <w:spacing w:before="6" w:after="0"/>
        <w:rPr>
          <w:b/>
          <w:b/>
          <w:sz w:val="29"/>
        </w:rPr>
      </w:pPr>
      <w:r>
        <w:rPr>
          <w:b/>
          <w:sz w:val="29"/>
        </w:rPr>
      </w:r>
    </w:p>
    <w:tbl>
      <w:tblPr>
        <w:tblStyle w:val="TableNormal"/>
        <w:tblW w:w="9670" w:type="dxa"/>
        <w:jc w:val="left"/>
        <w:tblInd w:w="278" w:type="dxa"/>
        <w:tblLayout w:type="fixed"/>
        <w:tblCellMar>
          <w:top w:w="0" w:type="dxa"/>
          <w:left w:w="10" w:type="dxa"/>
          <w:bottom w:w="0" w:type="dxa"/>
          <w:right w:w="5" w:type="dxa"/>
        </w:tblCellMar>
        <w:tblLook w:val="01e0" w:noHBand="0" w:noVBand="0" w:firstColumn="1" w:lastRow="1" w:lastColumn="1" w:firstRow="1"/>
      </w:tblPr>
      <w:tblGrid>
        <w:gridCol w:w="7069"/>
        <w:gridCol w:w="2600"/>
      </w:tblGrid>
      <w:tr>
        <w:trPr>
          <w:trHeight w:val="290" w:hRule="atLeast"/>
        </w:trPr>
        <w:tc>
          <w:tcPr>
            <w:tcW w:w="7069" w:type="dxa"/>
            <w:tcBorders>
              <w:top w:val="single" w:sz="8" w:space="0" w:color="000000"/>
              <w:left w:val="single" w:sz="8" w:space="0" w:color="000000"/>
              <w:bottom w:val="double" w:sz="4" w:space="0" w:color="000000"/>
              <w:right w:val="single" w:sz="4" w:space="0" w:color="000000"/>
            </w:tcBorders>
            <w:shd w:color="auto" w:fill="D0CECE" w:val="clear"/>
          </w:tcPr>
          <w:p>
            <w:pPr>
              <w:pStyle w:val="TableParagraph"/>
              <w:widowControl w:val="false"/>
              <w:spacing w:before="0" w:after="0"/>
              <w:ind w:left="1878" w:hanging="0"/>
              <w:jc w:val="left"/>
              <w:rPr>
                <w:kern w:val="0"/>
                <w:sz w:val="22"/>
                <w:szCs w:val="22"/>
                <w:lang w:eastAsia="en-US" w:bidi="ar-SA"/>
              </w:rPr>
            </w:pPr>
            <w:r>
              <w:rPr>
                <w:spacing w:val="-4"/>
                <w:kern w:val="0"/>
                <w:sz w:val="22"/>
                <w:szCs w:val="22"/>
                <w:lang w:eastAsia="en-US" w:bidi="ar-SA"/>
              </w:rPr>
              <w:t>TIPO</w:t>
            </w:r>
          </w:p>
        </w:tc>
        <w:tc>
          <w:tcPr>
            <w:tcW w:w="2600" w:type="dxa"/>
            <w:tcBorders>
              <w:top w:val="single" w:sz="8" w:space="0" w:color="000000"/>
              <w:left w:val="single" w:sz="4" w:space="0" w:color="000000"/>
              <w:bottom w:val="double" w:sz="4" w:space="0" w:color="000000"/>
              <w:right w:val="single" w:sz="8" w:space="0" w:color="000000"/>
            </w:tcBorders>
            <w:shd w:color="auto" w:fill="D0CECE" w:val="clear"/>
          </w:tcPr>
          <w:p>
            <w:pPr>
              <w:pStyle w:val="TableParagraph"/>
              <w:widowControl w:val="false"/>
              <w:spacing w:before="0" w:after="0"/>
              <w:ind w:left="849" w:hanging="0"/>
              <w:jc w:val="left"/>
              <w:rPr>
                <w:kern w:val="0"/>
                <w:sz w:val="22"/>
                <w:szCs w:val="22"/>
                <w:lang w:eastAsia="en-US" w:bidi="ar-SA"/>
              </w:rPr>
            </w:pPr>
            <w:r>
              <w:rPr>
                <w:spacing w:val="-5"/>
                <w:kern w:val="0"/>
                <w:sz w:val="22"/>
                <w:szCs w:val="22"/>
                <w:lang w:eastAsia="en-US" w:bidi="ar-SA"/>
              </w:rPr>
              <w:t>UMA</w:t>
            </w:r>
          </w:p>
        </w:tc>
      </w:tr>
      <w:tr>
        <w:trPr>
          <w:trHeight w:val="291" w:hRule="atLeast"/>
        </w:trPr>
        <w:tc>
          <w:tcPr>
            <w:tcW w:w="706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7" w:hanging="0"/>
              <w:jc w:val="left"/>
              <w:rPr>
                <w:kern w:val="0"/>
                <w:sz w:val="22"/>
                <w:szCs w:val="22"/>
                <w:lang w:eastAsia="en-US" w:bidi="ar-SA"/>
              </w:rPr>
            </w:pPr>
            <w:r>
              <w:rPr>
                <w:spacing w:val="-2"/>
                <w:kern w:val="0"/>
                <w:sz w:val="22"/>
                <w:szCs w:val="22"/>
                <w:lang w:eastAsia="en-US" w:bidi="ar-SA"/>
              </w:rPr>
              <w:t>TODO</w:t>
            </w:r>
            <w:r>
              <w:rPr>
                <w:spacing w:val="-8"/>
                <w:kern w:val="0"/>
                <w:sz w:val="22"/>
                <w:szCs w:val="22"/>
                <w:lang w:eastAsia="en-US" w:bidi="ar-SA"/>
              </w:rPr>
              <w:t xml:space="preserve"> </w:t>
            </w:r>
            <w:r>
              <w:rPr>
                <w:spacing w:val="-2"/>
                <w:kern w:val="0"/>
                <w:sz w:val="22"/>
                <w:szCs w:val="22"/>
                <w:lang w:eastAsia="en-US" w:bidi="ar-SA"/>
              </w:rPr>
              <w:t>TIPO</w:t>
            </w:r>
            <w:r>
              <w:rPr>
                <w:spacing w:val="-4"/>
                <w:kern w:val="0"/>
                <w:sz w:val="22"/>
                <w:szCs w:val="22"/>
                <w:lang w:eastAsia="en-US" w:bidi="ar-SA"/>
              </w:rPr>
              <w:t xml:space="preserve"> </w:t>
            </w:r>
            <w:r>
              <w:rPr>
                <w:spacing w:val="-2"/>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USO,</w:t>
            </w:r>
            <w:r>
              <w:rPr>
                <w:spacing w:val="-10"/>
                <w:kern w:val="0"/>
                <w:sz w:val="22"/>
                <w:szCs w:val="22"/>
                <w:lang w:eastAsia="en-US" w:bidi="ar-SA"/>
              </w:rPr>
              <w:t xml:space="preserve"> </w:t>
            </w:r>
            <w:r>
              <w:rPr>
                <w:spacing w:val="-2"/>
                <w:kern w:val="0"/>
                <w:sz w:val="22"/>
                <w:szCs w:val="22"/>
                <w:lang w:eastAsia="en-US" w:bidi="ar-SA"/>
              </w:rPr>
              <w:t>INSTALACIÓN</w:t>
            </w:r>
            <w:r>
              <w:rPr>
                <w:spacing w:val="-4"/>
                <w:kern w:val="0"/>
                <w:sz w:val="22"/>
                <w:szCs w:val="22"/>
                <w:lang w:eastAsia="en-US" w:bidi="ar-SA"/>
              </w:rPr>
              <w:t xml:space="preserve"> </w:t>
            </w:r>
            <w:r>
              <w:rPr>
                <w:spacing w:val="-2"/>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BOTA YVÁLVULA.</w:t>
            </w:r>
          </w:p>
        </w:tc>
        <w:tc>
          <w:tcPr>
            <w:tcW w:w="2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981" w:hanging="0"/>
              <w:jc w:val="left"/>
              <w:rPr>
                <w:kern w:val="0"/>
                <w:sz w:val="22"/>
                <w:szCs w:val="22"/>
                <w:lang w:eastAsia="en-US" w:bidi="ar-SA"/>
              </w:rPr>
            </w:pPr>
            <w:r>
              <w:rPr>
                <w:spacing w:val="-4"/>
                <w:kern w:val="0"/>
                <w:sz w:val="22"/>
                <w:szCs w:val="22"/>
                <w:lang w:eastAsia="en-US" w:bidi="ar-SA"/>
              </w:rPr>
              <w:t>9.22</w:t>
            </w:r>
          </w:p>
        </w:tc>
      </w:tr>
      <w:tr>
        <w:trPr>
          <w:trHeight w:val="290" w:hRule="atLeast"/>
        </w:trPr>
        <w:tc>
          <w:tcPr>
            <w:tcW w:w="706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7" w:hanging="0"/>
              <w:jc w:val="left"/>
              <w:rPr>
                <w:kern w:val="0"/>
                <w:sz w:val="22"/>
                <w:szCs w:val="22"/>
                <w:lang w:eastAsia="en-US" w:bidi="ar-SA"/>
              </w:rPr>
            </w:pPr>
            <w:r>
              <w:rPr>
                <w:kern w:val="0"/>
                <w:sz w:val="22"/>
                <w:szCs w:val="22"/>
                <w:lang w:eastAsia="en-US" w:bidi="ar-SA"/>
              </w:rPr>
              <w:t>TODO</w:t>
            </w:r>
            <w:r>
              <w:rPr>
                <w:spacing w:val="-12"/>
                <w:kern w:val="0"/>
                <w:sz w:val="22"/>
                <w:szCs w:val="22"/>
                <w:lang w:eastAsia="en-US" w:bidi="ar-SA"/>
              </w:rPr>
              <w:t xml:space="preserve"> </w:t>
            </w:r>
            <w:r>
              <w:rPr>
                <w:kern w:val="0"/>
                <w:sz w:val="22"/>
                <w:szCs w:val="22"/>
                <w:lang w:eastAsia="en-US" w:bidi="ar-SA"/>
              </w:rPr>
              <w:t>TIPO</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USO,</w:t>
            </w:r>
            <w:r>
              <w:rPr>
                <w:spacing w:val="-9"/>
                <w:kern w:val="0"/>
                <w:sz w:val="22"/>
                <w:szCs w:val="22"/>
                <w:lang w:eastAsia="en-US" w:bidi="ar-SA"/>
              </w:rPr>
              <w:t xml:space="preserve"> </w:t>
            </w:r>
            <w:r>
              <w:rPr>
                <w:kern w:val="0"/>
                <w:sz w:val="22"/>
                <w:szCs w:val="22"/>
                <w:lang w:eastAsia="en-US" w:bidi="ar-SA"/>
              </w:rPr>
              <w:t>VÁLVULA</w:t>
            </w:r>
            <w:r>
              <w:rPr>
                <w:spacing w:val="-11"/>
                <w:kern w:val="0"/>
                <w:sz w:val="22"/>
                <w:szCs w:val="22"/>
                <w:lang w:eastAsia="en-US" w:bidi="ar-SA"/>
              </w:rPr>
              <w:t xml:space="preserve"> </w:t>
            </w:r>
            <w:r>
              <w:rPr>
                <w:kern w:val="0"/>
                <w:sz w:val="22"/>
                <w:szCs w:val="22"/>
                <w:lang w:eastAsia="en-US" w:bidi="ar-SA"/>
              </w:rPr>
              <w:t>YA</w:t>
            </w:r>
            <w:r>
              <w:rPr>
                <w:spacing w:val="-9"/>
                <w:kern w:val="0"/>
                <w:sz w:val="22"/>
                <w:szCs w:val="22"/>
                <w:lang w:eastAsia="en-US" w:bidi="ar-SA"/>
              </w:rPr>
              <w:t xml:space="preserve"> </w:t>
            </w:r>
            <w:r>
              <w:rPr>
                <w:spacing w:val="-2"/>
                <w:kern w:val="0"/>
                <w:sz w:val="22"/>
                <w:szCs w:val="22"/>
                <w:lang w:eastAsia="en-US" w:bidi="ar-SA"/>
              </w:rPr>
              <w:t>INSTALADA.</w:t>
            </w:r>
          </w:p>
        </w:tc>
        <w:tc>
          <w:tcPr>
            <w:tcW w:w="2600"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981" w:hanging="0"/>
              <w:jc w:val="left"/>
              <w:rPr>
                <w:kern w:val="0"/>
                <w:sz w:val="22"/>
                <w:szCs w:val="22"/>
                <w:lang w:eastAsia="en-US" w:bidi="ar-SA"/>
              </w:rPr>
            </w:pPr>
            <w:r>
              <w:rPr>
                <w:spacing w:val="-4"/>
                <w:kern w:val="0"/>
                <w:sz w:val="22"/>
                <w:szCs w:val="22"/>
                <w:lang w:eastAsia="en-US" w:bidi="ar-SA"/>
              </w:rPr>
              <w:t>1.33</w:t>
            </w:r>
          </w:p>
        </w:tc>
      </w:tr>
      <w:tr>
        <w:trPr>
          <w:trHeight w:val="292" w:hRule="atLeast"/>
        </w:trPr>
        <w:tc>
          <w:tcPr>
            <w:tcW w:w="7069"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37" w:hanging="0"/>
              <w:jc w:val="left"/>
              <w:rPr>
                <w:kern w:val="0"/>
                <w:sz w:val="22"/>
                <w:szCs w:val="22"/>
                <w:lang w:eastAsia="en-US" w:bidi="ar-SA"/>
              </w:rPr>
            </w:pPr>
            <w:r>
              <w:rPr>
                <w:kern w:val="0"/>
                <w:sz w:val="22"/>
                <w:szCs w:val="22"/>
                <w:lang w:eastAsia="en-US" w:bidi="ar-SA"/>
              </w:rPr>
              <w:t>TODO</w:t>
            </w:r>
            <w:r>
              <w:rPr>
                <w:spacing w:val="-12"/>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USO,</w:t>
            </w:r>
            <w:r>
              <w:rPr>
                <w:spacing w:val="-9"/>
                <w:kern w:val="0"/>
                <w:sz w:val="22"/>
                <w:szCs w:val="22"/>
                <w:lang w:eastAsia="en-US" w:bidi="ar-SA"/>
              </w:rPr>
              <w:t xml:space="preserve"> </w:t>
            </w:r>
            <w:r>
              <w:rPr>
                <w:kern w:val="0"/>
                <w:sz w:val="22"/>
                <w:szCs w:val="22"/>
                <w:lang w:eastAsia="en-US" w:bidi="ar-SA"/>
              </w:rPr>
              <w:t>CAMBIO</w:t>
            </w:r>
            <w:r>
              <w:rPr>
                <w:spacing w:val="-9"/>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VÁLVULA.</w:t>
            </w:r>
          </w:p>
        </w:tc>
        <w:tc>
          <w:tcPr>
            <w:tcW w:w="2600"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981" w:hanging="0"/>
              <w:jc w:val="left"/>
              <w:rPr>
                <w:kern w:val="0"/>
                <w:sz w:val="22"/>
                <w:szCs w:val="22"/>
                <w:lang w:eastAsia="en-US" w:bidi="ar-SA"/>
              </w:rPr>
            </w:pPr>
            <w:r>
              <w:rPr>
                <w:spacing w:val="-4"/>
                <w:kern w:val="0"/>
                <w:sz w:val="22"/>
                <w:szCs w:val="22"/>
                <w:lang w:eastAsia="en-US" w:bidi="ar-SA"/>
              </w:rPr>
              <w:t>7.82</w:t>
            </w:r>
          </w:p>
        </w:tc>
      </w:tr>
    </w:tbl>
    <w:p>
      <w:pPr>
        <w:pStyle w:val="Cuerpodetexto"/>
        <w:spacing w:before="11" w:after="0"/>
        <w:rPr>
          <w:b/>
          <w:b/>
          <w:sz w:val="25"/>
        </w:rPr>
      </w:pPr>
      <w:r>
        <w:rPr>
          <w:b/>
          <w:sz w:val="25"/>
        </w:rPr>
      </w:r>
    </w:p>
    <w:p>
      <w:pPr>
        <w:pStyle w:val="Normal"/>
        <w:ind w:left="1176" w:hanging="0"/>
        <w:rPr>
          <w:b/>
          <w:b/>
        </w:rPr>
      </w:pPr>
      <w:r>
        <w:rPr>
          <w:b/>
          <w:spacing w:val="-2"/>
        </w:rPr>
        <w:t>SUSPENSIÓN</w:t>
      </w:r>
      <w:r>
        <w:rPr>
          <w:b/>
          <w:spacing w:val="-6"/>
        </w:rPr>
        <w:t xml:space="preserve"> </w:t>
      </w:r>
      <w:r>
        <w:rPr>
          <w:b/>
          <w:spacing w:val="-2"/>
        </w:rPr>
        <w:t>DE</w:t>
      </w:r>
      <w:r>
        <w:rPr>
          <w:b/>
          <w:spacing w:val="-7"/>
        </w:rPr>
        <w:t xml:space="preserve"> </w:t>
      </w:r>
      <w:r>
        <w:rPr>
          <w:b/>
          <w:spacing w:val="-2"/>
        </w:rPr>
        <w:t>SERVICIOS</w:t>
      </w:r>
    </w:p>
    <w:p>
      <w:pPr>
        <w:pStyle w:val="Cuerpodetexto"/>
        <w:spacing w:before="6" w:after="1"/>
        <w:rPr>
          <w:b/>
          <w:b/>
          <w:sz w:val="29"/>
        </w:rPr>
      </w:pPr>
      <w:r>
        <w:rPr>
          <w:b/>
          <w:sz w:val="29"/>
        </w:rPr>
      </w:r>
    </w:p>
    <w:tbl>
      <w:tblPr>
        <w:tblStyle w:val="TableNormal"/>
        <w:tblW w:w="9670" w:type="dxa"/>
        <w:jc w:val="left"/>
        <w:tblInd w:w="278" w:type="dxa"/>
        <w:tblLayout w:type="fixed"/>
        <w:tblCellMar>
          <w:top w:w="0" w:type="dxa"/>
          <w:left w:w="10" w:type="dxa"/>
          <w:bottom w:w="0" w:type="dxa"/>
          <w:right w:w="5" w:type="dxa"/>
        </w:tblCellMar>
        <w:tblLook w:val="01e0" w:noHBand="0" w:noVBand="0" w:firstColumn="1" w:lastRow="1" w:lastColumn="1" w:firstRow="1"/>
      </w:tblPr>
      <w:tblGrid>
        <w:gridCol w:w="7188"/>
        <w:gridCol w:w="2481"/>
      </w:tblGrid>
      <w:tr>
        <w:trPr>
          <w:trHeight w:val="290" w:hRule="atLeast"/>
        </w:trPr>
        <w:tc>
          <w:tcPr>
            <w:tcW w:w="7188" w:type="dxa"/>
            <w:tcBorders>
              <w:top w:val="single" w:sz="8" w:space="0" w:color="000000"/>
              <w:left w:val="single" w:sz="8" w:space="0" w:color="000000"/>
              <w:bottom w:val="double" w:sz="4" w:space="0" w:color="000000"/>
              <w:right w:val="single" w:sz="4" w:space="0" w:color="000000"/>
            </w:tcBorders>
            <w:shd w:color="auto" w:fill="D0CECE" w:val="clear"/>
          </w:tcPr>
          <w:p>
            <w:pPr>
              <w:pStyle w:val="TableParagraph"/>
              <w:widowControl w:val="false"/>
              <w:spacing w:before="0" w:after="0"/>
              <w:ind w:left="1938" w:hanging="0"/>
              <w:jc w:val="left"/>
              <w:rPr>
                <w:kern w:val="0"/>
                <w:sz w:val="22"/>
                <w:szCs w:val="22"/>
                <w:lang w:eastAsia="en-US" w:bidi="ar-SA"/>
              </w:rPr>
            </w:pPr>
            <w:r>
              <w:rPr>
                <w:spacing w:val="-4"/>
                <w:kern w:val="0"/>
                <w:sz w:val="22"/>
                <w:szCs w:val="22"/>
                <w:lang w:eastAsia="en-US" w:bidi="ar-SA"/>
              </w:rPr>
              <w:t>TIPO</w:t>
            </w:r>
          </w:p>
        </w:tc>
        <w:tc>
          <w:tcPr>
            <w:tcW w:w="2481" w:type="dxa"/>
            <w:tcBorders>
              <w:top w:val="single" w:sz="8" w:space="0" w:color="000000"/>
              <w:left w:val="single" w:sz="4" w:space="0" w:color="000000"/>
              <w:bottom w:val="double" w:sz="4" w:space="0" w:color="000000"/>
              <w:right w:val="single" w:sz="8" w:space="0" w:color="000000"/>
            </w:tcBorders>
            <w:shd w:color="auto" w:fill="D0CECE" w:val="clear"/>
          </w:tcPr>
          <w:p>
            <w:pPr>
              <w:pStyle w:val="TableParagraph"/>
              <w:widowControl w:val="false"/>
              <w:spacing w:before="0" w:after="0"/>
              <w:ind w:left="1172" w:hanging="0"/>
              <w:jc w:val="left"/>
              <w:rPr>
                <w:kern w:val="0"/>
                <w:sz w:val="22"/>
                <w:szCs w:val="22"/>
                <w:lang w:eastAsia="en-US" w:bidi="ar-SA"/>
              </w:rPr>
            </w:pPr>
            <w:r>
              <w:rPr>
                <w:spacing w:val="-5"/>
                <w:kern w:val="0"/>
                <w:sz w:val="22"/>
                <w:szCs w:val="22"/>
                <w:lang w:eastAsia="en-US" w:bidi="ar-SA"/>
              </w:rPr>
              <w:t>UMA</w:t>
            </w:r>
          </w:p>
        </w:tc>
      </w:tr>
      <w:tr>
        <w:trPr>
          <w:trHeight w:val="291" w:hRule="atLeast"/>
        </w:trPr>
        <w:tc>
          <w:tcPr>
            <w:tcW w:w="71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7" w:hanging="0"/>
              <w:jc w:val="left"/>
              <w:rPr>
                <w:kern w:val="0"/>
                <w:sz w:val="22"/>
                <w:szCs w:val="22"/>
                <w:lang w:eastAsia="en-US" w:bidi="ar-SA"/>
              </w:rPr>
            </w:pPr>
            <w:r>
              <w:rPr>
                <w:spacing w:val="-2"/>
                <w:kern w:val="0"/>
                <w:sz w:val="22"/>
                <w:szCs w:val="22"/>
                <w:lang w:eastAsia="en-US" w:bidi="ar-SA"/>
              </w:rPr>
              <w:t>TODO</w:t>
            </w:r>
            <w:r>
              <w:rPr>
                <w:spacing w:val="-8"/>
                <w:kern w:val="0"/>
                <w:sz w:val="22"/>
                <w:szCs w:val="22"/>
                <w:lang w:eastAsia="en-US" w:bidi="ar-SA"/>
              </w:rPr>
              <w:t xml:space="preserve"> </w:t>
            </w:r>
            <w:r>
              <w:rPr>
                <w:spacing w:val="-2"/>
                <w:kern w:val="0"/>
                <w:sz w:val="22"/>
                <w:szCs w:val="22"/>
                <w:lang w:eastAsia="en-US" w:bidi="ar-SA"/>
              </w:rPr>
              <w:t>TIPO</w:t>
            </w:r>
            <w:r>
              <w:rPr>
                <w:spacing w:val="-4"/>
                <w:kern w:val="0"/>
                <w:sz w:val="22"/>
                <w:szCs w:val="22"/>
                <w:lang w:eastAsia="en-US" w:bidi="ar-SA"/>
              </w:rPr>
              <w:t xml:space="preserve"> </w:t>
            </w:r>
            <w:r>
              <w:rPr>
                <w:spacing w:val="-2"/>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USO,</w:t>
            </w:r>
            <w:r>
              <w:rPr>
                <w:spacing w:val="-10"/>
                <w:kern w:val="0"/>
                <w:sz w:val="22"/>
                <w:szCs w:val="22"/>
                <w:lang w:eastAsia="en-US" w:bidi="ar-SA"/>
              </w:rPr>
              <w:t xml:space="preserve"> </w:t>
            </w:r>
            <w:r>
              <w:rPr>
                <w:spacing w:val="-2"/>
                <w:kern w:val="0"/>
                <w:sz w:val="22"/>
                <w:szCs w:val="22"/>
                <w:lang w:eastAsia="en-US" w:bidi="ar-SA"/>
              </w:rPr>
              <w:t>INSTALACIÓN</w:t>
            </w:r>
            <w:r>
              <w:rPr>
                <w:spacing w:val="-4"/>
                <w:kern w:val="0"/>
                <w:sz w:val="22"/>
                <w:szCs w:val="22"/>
                <w:lang w:eastAsia="en-US" w:bidi="ar-SA"/>
              </w:rPr>
              <w:t xml:space="preserve"> </w:t>
            </w:r>
            <w:r>
              <w:rPr>
                <w:spacing w:val="-2"/>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BOTA YVÁLVULA.</w:t>
            </w:r>
          </w:p>
        </w:tc>
        <w:tc>
          <w:tcPr>
            <w:tcW w:w="248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921" w:hanging="0"/>
              <w:jc w:val="left"/>
              <w:rPr>
                <w:kern w:val="0"/>
                <w:sz w:val="22"/>
                <w:szCs w:val="22"/>
                <w:lang w:eastAsia="en-US" w:bidi="ar-SA"/>
              </w:rPr>
            </w:pPr>
            <w:r>
              <w:rPr>
                <w:spacing w:val="-4"/>
                <w:kern w:val="0"/>
                <w:sz w:val="22"/>
                <w:szCs w:val="22"/>
                <w:lang w:eastAsia="en-US" w:bidi="ar-SA"/>
              </w:rPr>
              <w:t>9.22</w:t>
            </w:r>
          </w:p>
        </w:tc>
      </w:tr>
      <w:tr>
        <w:trPr>
          <w:trHeight w:val="290" w:hRule="atLeast"/>
        </w:trPr>
        <w:tc>
          <w:tcPr>
            <w:tcW w:w="7188"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137" w:hanging="0"/>
              <w:jc w:val="left"/>
              <w:rPr>
                <w:kern w:val="0"/>
                <w:sz w:val="22"/>
                <w:szCs w:val="22"/>
                <w:lang w:eastAsia="en-US" w:bidi="ar-SA"/>
              </w:rPr>
            </w:pPr>
            <w:r>
              <w:rPr>
                <w:kern w:val="0"/>
                <w:sz w:val="22"/>
                <w:szCs w:val="22"/>
                <w:lang w:eastAsia="en-US" w:bidi="ar-SA"/>
              </w:rPr>
              <w:t>TODO</w:t>
            </w:r>
            <w:r>
              <w:rPr>
                <w:spacing w:val="-12"/>
                <w:kern w:val="0"/>
                <w:sz w:val="22"/>
                <w:szCs w:val="22"/>
                <w:lang w:eastAsia="en-US" w:bidi="ar-SA"/>
              </w:rPr>
              <w:t xml:space="preserve"> </w:t>
            </w:r>
            <w:r>
              <w:rPr>
                <w:kern w:val="0"/>
                <w:sz w:val="22"/>
                <w:szCs w:val="22"/>
                <w:lang w:eastAsia="en-US" w:bidi="ar-SA"/>
              </w:rPr>
              <w:t>TIPO</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USO,</w:t>
            </w:r>
            <w:r>
              <w:rPr>
                <w:spacing w:val="-9"/>
                <w:kern w:val="0"/>
                <w:sz w:val="22"/>
                <w:szCs w:val="22"/>
                <w:lang w:eastAsia="en-US" w:bidi="ar-SA"/>
              </w:rPr>
              <w:t xml:space="preserve"> </w:t>
            </w:r>
            <w:r>
              <w:rPr>
                <w:kern w:val="0"/>
                <w:sz w:val="22"/>
                <w:szCs w:val="22"/>
                <w:lang w:eastAsia="en-US" w:bidi="ar-SA"/>
              </w:rPr>
              <w:t>VÁLVULA</w:t>
            </w:r>
            <w:r>
              <w:rPr>
                <w:spacing w:val="-11"/>
                <w:kern w:val="0"/>
                <w:sz w:val="22"/>
                <w:szCs w:val="22"/>
                <w:lang w:eastAsia="en-US" w:bidi="ar-SA"/>
              </w:rPr>
              <w:t xml:space="preserve"> </w:t>
            </w:r>
            <w:r>
              <w:rPr>
                <w:kern w:val="0"/>
                <w:sz w:val="22"/>
                <w:szCs w:val="22"/>
                <w:lang w:eastAsia="en-US" w:bidi="ar-SA"/>
              </w:rPr>
              <w:t>YA</w:t>
            </w:r>
            <w:r>
              <w:rPr>
                <w:spacing w:val="-9"/>
                <w:kern w:val="0"/>
                <w:sz w:val="22"/>
                <w:szCs w:val="22"/>
                <w:lang w:eastAsia="en-US" w:bidi="ar-SA"/>
              </w:rPr>
              <w:t xml:space="preserve"> </w:t>
            </w:r>
            <w:r>
              <w:rPr>
                <w:spacing w:val="-2"/>
                <w:kern w:val="0"/>
                <w:sz w:val="22"/>
                <w:szCs w:val="22"/>
                <w:lang w:eastAsia="en-US" w:bidi="ar-SA"/>
              </w:rPr>
              <w:t>INSTALADA.</w:t>
            </w:r>
          </w:p>
        </w:tc>
        <w:tc>
          <w:tcPr>
            <w:tcW w:w="2481"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921" w:hanging="0"/>
              <w:jc w:val="left"/>
              <w:rPr>
                <w:kern w:val="0"/>
                <w:sz w:val="22"/>
                <w:szCs w:val="22"/>
                <w:lang w:eastAsia="en-US" w:bidi="ar-SA"/>
              </w:rPr>
            </w:pPr>
            <w:r>
              <w:rPr>
                <w:spacing w:val="-4"/>
                <w:kern w:val="0"/>
                <w:sz w:val="22"/>
                <w:szCs w:val="22"/>
                <w:lang w:eastAsia="en-US" w:bidi="ar-SA"/>
              </w:rPr>
              <w:t>1.33</w:t>
            </w:r>
          </w:p>
        </w:tc>
      </w:tr>
      <w:tr>
        <w:trPr>
          <w:trHeight w:val="291" w:hRule="atLeast"/>
        </w:trPr>
        <w:tc>
          <w:tcPr>
            <w:tcW w:w="7188"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137" w:hanging="0"/>
              <w:jc w:val="left"/>
              <w:rPr>
                <w:kern w:val="0"/>
                <w:sz w:val="22"/>
                <w:szCs w:val="22"/>
                <w:lang w:eastAsia="en-US" w:bidi="ar-SA"/>
              </w:rPr>
            </w:pPr>
            <w:r>
              <w:rPr>
                <w:kern w:val="0"/>
                <w:sz w:val="22"/>
                <w:szCs w:val="22"/>
                <w:lang w:eastAsia="en-US" w:bidi="ar-SA"/>
              </w:rPr>
              <w:t>TODO</w:t>
            </w:r>
            <w:r>
              <w:rPr>
                <w:spacing w:val="-12"/>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USO,</w:t>
            </w:r>
            <w:r>
              <w:rPr>
                <w:spacing w:val="-9"/>
                <w:kern w:val="0"/>
                <w:sz w:val="22"/>
                <w:szCs w:val="22"/>
                <w:lang w:eastAsia="en-US" w:bidi="ar-SA"/>
              </w:rPr>
              <w:t xml:space="preserve"> </w:t>
            </w:r>
            <w:r>
              <w:rPr>
                <w:kern w:val="0"/>
                <w:sz w:val="22"/>
                <w:szCs w:val="22"/>
                <w:lang w:eastAsia="en-US" w:bidi="ar-SA"/>
              </w:rPr>
              <w:t>CAMBIO</w:t>
            </w:r>
            <w:r>
              <w:rPr>
                <w:spacing w:val="-9"/>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VÁLVULA.</w:t>
            </w:r>
          </w:p>
        </w:tc>
        <w:tc>
          <w:tcPr>
            <w:tcW w:w="2481"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0" w:after="0"/>
              <w:ind w:left="921" w:hanging="0"/>
              <w:jc w:val="left"/>
              <w:rPr>
                <w:kern w:val="0"/>
                <w:sz w:val="22"/>
                <w:szCs w:val="22"/>
                <w:lang w:eastAsia="en-US" w:bidi="ar-SA"/>
              </w:rPr>
            </w:pPr>
            <w:r>
              <w:rPr>
                <w:spacing w:val="-4"/>
                <w:kern w:val="0"/>
                <w:sz w:val="22"/>
                <w:szCs w:val="22"/>
                <w:lang w:eastAsia="en-US" w:bidi="ar-SA"/>
              </w:rPr>
              <w:t>7.82</w:t>
            </w:r>
          </w:p>
        </w:tc>
      </w:tr>
    </w:tbl>
    <w:p>
      <w:pPr>
        <w:pStyle w:val="Cuerpodetexto"/>
        <w:spacing w:before="11" w:after="0"/>
        <w:rPr>
          <w:b/>
          <w:b/>
          <w:sz w:val="33"/>
        </w:rPr>
      </w:pPr>
      <w:r>
        <w:rPr>
          <w:b/>
          <w:sz w:val="33"/>
        </w:rPr>
      </w:r>
    </w:p>
    <w:p>
      <w:pPr>
        <w:pStyle w:val="Normal"/>
        <w:ind w:left="1174" w:hanging="0"/>
        <w:rPr>
          <w:b/>
          <w:b/>
        </w:rPr>
      </w:pPr>
      <w:r>
        <w:rPr>
          <w:b/>
        </w:rPr>
        <w:t>SERVICIO</w:t>
      </w:r>
      <w:r>
        <w:rPr>
          <w:b/>
          <w:spacing w:val="-12"/>
        </w:rPr>
        <w:t xml:space="preserve"> </w:t>
      </w:r>
      <w:r>
        <w:rPr>
          <w:b/>
        </w:rPr>
        <w:t>DE</w:t>
      </w:r>
      <w:r>
        <w:rPr>
          <w:b/>
          <w:spacing w:val="-11"/>
        </w:rPr>
        <w:t xml:space="preserve"> </w:t>
      </w:r>
      <w:r>
        <w:rPr>
          <w:b/>
          <w:spacing w:val="-2"/>
        </w:rPr>
        <w:t>DESAZOLVE</w:t>
      </w:r>
    </w:p>
    <w:p>
      <w:pPr>
        <w:pStyle w:val="Cuerpodetexto"/>
        <w:rPr>
          <w:b/>
          <w:b/>
          <w:sz w:val="29"/>
        </w:rPr>
      </w:pPr>
      <w:r>
        <w:rPr>
          <w:b/>
          <w:sz w:val="29"/>
        </w:rPr>
      </w:r>
    </w:p>
    <w:tbl>
      <w:tblPr>
        <w:tblStyle w:val="TableNormal"/>
        <w:tblW w:w="9670" w:type="dxa"/>
        <w:jc w:val="left"/>
        <w:tblInd w:w="278" w:type="dxa"/>
        <w:tblLayout w:type="fixed"/>
        <w:tblCellMar>
          <w:top w:w="0" w:type="dxa"/>
          <w:left w:w="10" w:type="dxa"/>
          <w:bottom w:w="0" w:type="dxa"/>
          <w:right w:w="5" w:type="dxa"/>
        </w:tblCellMar>
        <w:tblLook w:val="01e0" w:noHBand="0" w:noVBand="0" w:firstColumn="1" w:lastRow="1" w:lastColumn="1" w:firstRow="1"/>
      </w:tblPr>
      <w:tblGrid>
        <w:gridCol w:w="7262"/>
        <w:gridCol w:w="2407"/>
      </w:tblGrid>
      <w:tr>
        <w:trPr>
          <w:trHeight w:val="290" w:hRule="atLeast"/>
        </w:trPr>
        <w:tc>
          <w:tcPr>
            <w:tcW w:w="7262" w:type="dxa"/>
            <w:tcBorders>
              <w:top w:val="single" w:sz="8" w:space="0" w:color="000000"/>
              <w:left w:val="single" w:sz="8" w:space="0" w:color="000000"/>
              <w:bottom w:val="single" w:sz="8" w:space="0" w:color="000000"/>
              <w:right w:val="single" w:sz="4" w:space="0" w:color="000000"/>
            </w:tcBorders>
            <w:shd w:color="auto" w:fill="D0CECE" w:val="clear"/>
          </w:tcPr>
          <w:p>
            <w:pPr>
              <w:pStyle w:val="TableParagraph"/>
              <w:widowControl w:val="false"/>
              <w:spacing w:before="0" w:after="0"/>
              <w:ind w:left="1258" w:hanging="0"/>
              <w:jc w:val="left"/>
              <w:rPr>
                <w:kern w:val="0"/>
                <w:sz w:val="22"/>
                <w:szCs w:val="22"/>
                <w:lang w:eastAsia="en-US" w:bidi="ar-SA"/>
              </w:rPr>
            </w:pPr>
            <w:r>
              <w:rPr>
                <w:spacing w:val="-2"/>
                <w:kern w:val="0"/>
                <w:sz w:val="22"/>
                <w:szCs w:val="22"/>
                <w:lang w:eastAsia="en-US" w:bidi="ar-SA"/>
              </w:rPr>
              <w:t>DESCRIPCIÓN</w:t>
            </w:r>
          </w:p>
        </w:tc>
        <w:tc>
          <w:tcPr>
            <w:tcW w:w="2407" w:type="dxa"/>
            <w:tcBorders>
              <w:top w:val="single" w:sz="8" w:space="0" w:color="000000"/>
              <w:left w:val="single" w:sz="4" w:space="0" w:color="000000"/>
              <w:bottom w:val="single" w:sz="8" w:space="0" w:color="000000"/>
              <w:right w:val="single" w:sz="8" w:space="0" w:color="000000"/>
            </w:tcBorders>
            <w:shd w:color="auto" w:fill="D0CECE" w:val="clear"/>
          </w:tcPr>
          <w:p>
            <w:pPr>
              <w:pStyle w:val="TableParagraph"/>
              <w:widowControl w:val="false"/>
              <w:spacing w:before="0" w:after="0"/>
              <w:ind w:left="954" w:right="900" w:hanging="0"/>
              <w:jc w:val="center"/>
              <w:rPr>
                <w:kern w:val="0"/>
                <w:sz w:val="22"/>
                <w:szCs w:val="22"/>
                <w:lang w:eastAsia="en-US" w:bidi="ar-SA"/>
              </w:rPr>
            </w:pPr>
            <w:r>
              <w:rPr>
                <w:spacing w:val="-5"/>
                <w:kern w:val="0"/>
                <w:sz w:val="22"/>
                <w:szCs w:val="22"/>
                <w:lang w:eastAsia="en-US" w:bidi="ar-SA"/>
              </w:rPr>
              <w:t>UMA</w:t>
            </w:r>
          </w:p>
        </w:tc>
      </w:tr>
      <w:tr>
        <w:trPr>
          <w:trHeight w:val="290" w:hRule="atLeast"/>
        </w:trPr>
        <w:tc>
          <w:tcPr>
            <w:tcW w:w="7262"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9" w:hanging="0"/>
              <w:jc w:val="left"/>
              <w:rPr>
                <w:kern w:val="0"/>
                <w:sz w:val="22"/>
                <w:szCs w:val="22"/>
                <w:lang w:eastAsia="en-US" w:bidi="ar-SA"/>
              </w:rPr>
            </w:pPr>
            <w:r>
              <w:rPr>
                <w:kern w:val="0"/>
                <w:sz w:val="22"/>
                <w:szCs w:val="22"/>
                <w:lang w:eastAsia="en-US" w:bidi="ar-SA"/>
              </w:rPr>
              <w:t>DESAZOLVE</w:t>
            </w:r>
            <w:r>
              <w:rPr>
                <w:spacing w:val="-7"/>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1</w:t>
            </w:r>
            <w:r>
              <w:rPr>
                <w:spacing w:val="-7"/>
                <w:kern w:val="0"/>
                <w:sz w:val="22"/>
                <w:szCs w:val="22"/>
                <w:lang w:eastAsia="en-US" w:bidi="ar-SA"/>
              </w:rPr>
              <w:t xml:space="preserve"> </w:t>
            </w:r>
            <w:r>
              <w:rPr>
                <w:kern w:val="0"/>
                <w:sz w:val="22"/>
                <w:szCs w:val="22"/>
                <w:lang w:eastAsia="en-US" w:bidi="ar-SA"/>
              </w:rPr>
              <w:t>A</w:t>
            </w:r>
            <w:r>
              <w:rPr>
                <w:spacing w:val="-10"/>
                <w:kern w:val="0"/>
                <w:sz w:val="22"/>
                <w:szCs w:val="22"/>
                <w:lang w:eastAsia="en-US" w:bidi="ar-SA"/>
              </w:rPr>
              <w:t xml:space="preserve"> </w:t>
            </w:r>
            <w:r>
              <w:rPr>
                <w:kern w:val="0"/>
                <w:sz w:val="22"/>
                <w:szCs w:val="22"/>
                <w:lang w:eastAsia="en-US" w:bidi="ar-SA"/>
              </w:rPr>
              <w:t>5</w:t>
            </w:r>
            <w:r>
              <w:rPr>
                <w:spacing w:val="-6"/>
                <w:kern w:val="0"/>
                <w:sz w:val="22"/>
                <w:szCs w:val="22"/>
                <w:lang w:eastAsia="en-US" w:bidi="ar-SA"/>
              </w:rPr>
              <w:t xml:space="preserve"> </w:t>
            </w:r>
            <w:r>
              <w:rPr>
                <w:spacing w:val="-4"/>
                <w:kern w:val="0"/>
                <w:sz w:val="22"/>
                <w:szCs w:val="22"/>
                <w:lang w:eastAsia="en-US" w:bidi="ar-SA"/>
              </w:rPr>
              <w:t>HRS.</w:t>
            </w:r>
          </w:p>
        </w:tc>
        <w:tc>
          <w:tcPr>
            <w:tcW w:w="2407" w:type="dxa"/>
            <w:tcBorders>
              <w:top w:val="single" w:sz="8" w:space="0" w:color="000000"/>
              <w:left w:val="single" w:sz="4" w:space="0" w:color="000000"/>
              <w:bottom w:val="double" w:sz="4" w:space="0" w:color="000000"/>
              <w:right w:val="single" w:sz="8" w:space="0" w:color="000000"/>
            </w:tcBorders>
          </w:tcPr>
          <w:p>
            <w:pPr>
              <w:pStyle w:val="TableParagraph"/>
              <w:widowControl w:val="false"/>
              <w:spacing w:before="0" w:after="0"/>
              <w:ind w:right="112" w:hanging="0"/>
              <w:jc w:val="right"/>
              <w:rPr>
                <w:kern w:val="0"/>
                <w:sz w:val="22"/>
                <w:szCs w:val="22"/>
                <w:lang w:eastAsia="en-US" w:bidi="ar-SA"/>
              </w:rPr>
            </w:pPr>
            <w:r>
              <w:rPr>
                <w:spacing w:val="-2"/>
                <w:kern w:val="0"/>
                <w:sz w:val="22"/>
                <w:szCs w:val="22"/>
                <w:lang w:eastAsia="en-US" w:bidi="ar-SA"/>
              </w:rPr>
              <w:t>32.37</w:t>
            </w:r>
          </w:p>
        </w:tc>
      </w:tr>
      <w:tr>
        <w:trPr>
          <w:trHeight w:val="291" w:hRule="atLeast"/>
        </w:trPr>
        <w:tc>
          <w:tcPr>
            <w:tcW w:w="726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9" w:hanging="0"/>
              <w:jc w:val="left"/>
              <w:rPr>
                <w:kern w:val="0"/>
                <w:sz w:val="22"/>
                <w:szCs w:val="22"/>
                <w:lang w:eastAsia="en-US" w:bidi="ar-SA"/>
              </w:rPr>
            </w:pPr>
            <w:r>
              <w:rPr>
                <w:kern w:val="0"/>
                <w:sz w:val="22"/>
                <w:szCs w:val="22"/>
                <w:lang w:eastAsia="en-US" w:bidi="ar-SA"/>
              </w:rPr>
              <w:t>DESAZOLVE</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6</w:t>
            </w:r>
            <w:r>
              <w:rPr>
                <w:spacing w:val="-7"/>
                <w:kern w:val="0"/>
                <w:sz w:val="22"/>
                <w:szCs w:val="22"/>
                <w:lang w:eastAsia="en-US" w:bidi="ar-SA"/>
              </w:rPr>
              <w:t xml:space="preserve"> </w:t>
            </w:r>
            <w:r>
              <w:rPr>
                <w:kern w:val="0"/>
                <w:sz w:val="22"/>
                <w:szCs w:val="22"/>
                <w:lang w:eastAsia="en-US" w:bidi="ar-SA"/>
              </w:rPr>
              <w:t>A</w:t>
            </w:r>
            <w:r>
              <w:rPr>
                <w:spacing w:val="-10"/>
                <w:kern w:val="0"/>
                <w:sz w:val="22"/>
                <w:szCs w:val="22"/>
                <w:lang w:eastAsia="en-US" w:bidi="ar-SA"/>
              </w:rPr>
              <w:t xml:space="preserve"> </w:t>
            </w:r>
            <w:r>
              <w:rPr>
                <w:kern w:val="0"/>
                <w:sz w:val="22"/>
                <w:szCs w:val="22"/>
                <w:lang w:eastAsia="en-US" w:bidi="ar-SA"/>
              </w:rPr>
              <w:t>10</w:t>
            </w:r>
            <w:r>
              <w:rPr>
                <w:spacing w:val="-7"/>
                <w:kern w:val="0"/>
                <w:sz w:val="22"/>
                <w:szCs w:val="22"/>
                <w:lang w:eastAsia="en-US" w:bidi="ar-SA"/>
              </w:rPr>
              <w:t xml:space="preserve"> </w:t>
            </w:r>
            <w:r>
              <w:rPr>
                <w:spacing w:val="-4"/>
                <w:kern w:val="0"/>
                <w:sz w:val="22"/>
                <w:szCs w:val="22"/>
                <w:lang w:eastAsia="en-US" w:bidi="ar-SA"/>
              </w:rPr>
              <w:t>HRS.</w:t>
            </w:r>
          </w:p>
        </w:tc>
        <w:tc>
          <w:tcPr>
            <w:tcW w:w="2407" w:type="dxa"/>
            <w:tcBorders>
              <w:top w:val="double" w:sz="4" w:space="0" w:color="000000"/>
              <w:left w:val="single" w:sz="4" w:space="0" w:color="000000"/>
              <w:bottom w:val="single" w:sz="8" w:space="0" w:color="000000"/>
              <w:right w:val="single" w:sz="8" w:space="0" w:color="000000"/>
            </w:tcBorders>
          </w:tcPr>
          <w:p>
            <w:pPr>
              <w:pStyle w:val="TableParagraph"/>
              <w:widowControl w:val="false"/>
              <w:spacing w:before="0" w:after="0"/>
              <w:ind w:right="113" w:hanging="0"/>
              <w:jc w:val="right"/>
              <w:rPr>
                <w:kern w:val="0"/>
                <w:sz w:val="22"/>
                <w:szCs w:val="22"/>
                <w:lang w:eastAsia="en-US" w:bidi="ar-SA"/>
              </w:rPr>
            </w:pPr>
            <w:r>
              <w:rPr>
                <w:spacing w:val="-2"/>
                <w:kern w:val="0"/>
                <w:sz w:val="22"/>
                <w:szCs w:val="22"/>
                <w:lang w:eastAsia="en-US" w:bidi="ar-SA"/>
              </w:rPr>
              <w:t>29.45</w:t>
            </w:r>
          </w:p>
        </w:tc>
      </w:tr>
      <w:tr>
        <w:trPr>
          <w:trHeight w:val="290" w:hRule="atLeast"/>
        </w:trPr>
        <w:tc>
          <w:tcPr>
            <w:tcW w:w="7262"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9" w:hanging="0"/>
              <w:jc w:val="left"/>
              <w:rPr>
                <w:kern w:val="0"/>
                <w:sz w:val="22"/>
                <w:szCs w:val="22"/>
                <w:lang w:eastAsia="en-US" w:bidi="ar-SA"/>
              </w:rPr>
            </w:pPr>
            <w:r>
              <w:rPr>
                <w:kern w:val="0"/>
                <w:sz w:val="22"/>
                <w:szCs w:val="22"/>
                <w:lang w:eastAsia="en-US" w:bidi="ar-SA"/>
              </w:rPr>
              <w:t>DESAZOLVE</w:t>
            </w:r>
            <w:r>
              <w:rPr>
                <w:spacing w:val="-8"/>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11</w:t>
            </w:r>
            <w:r>
              <w:rPr>
                <w:spacing w:val="-7"/>
                <w:kern w:val="0"/>
                <w:sz w:val="22"/>
                <w:szCs w:val="22"/>
                <w:lang w:eastAsia="en-US" w:bidi="ar-SA"/>
              </w:rPr>
              <w:t xml:space="preserve"> </w:t>
            </w:r>
            <w:r>
              <w:rPr>
                <w:kern w:val="0"/>
                <w:sz w:val="22"/>
                <w:szCs w:val="22"/>
                <w:lang w:eastAsia="en-US" w:bidi="ar-SA"/>
              </w:rPr>
              <w:t>A</w:t>
            </w:r>
            <w:r>
              <w:rPr>
                <w:spacing w:val="-11"/>
                <w:kern w:val="0"/>
                <w:sz w:val="22"/>
                <w:szCs w:val="22"/>
                <w:lang w:eastAsia="en-US" w:bidi="ar-SA"/>
              </w:rPr>
              <w:t xml:space="preserve"> </w:t>
            </w:r>
            <w:r>
              <w:rPr>
                <w:kern w:val="0"/>
                <w:sz w:val="22"/>
                <w:szCs w:val="22"/>
                <w:lang w:eastAsia="en-US" w:bidi="ar-SA"/>
              </w:rPr>
              <w:t>20</w:t>
            </w:r>
            <w:r>
              <w:rPr>
                <w:spacing w:val="-6"/>
                <w:kern w:val="0"/>
                <w:sz w:val="22"/>
                <w:szCs w:val="22"/>
                <w:lang w:eastAsia="en-US" w:bidi="ar-SA"/>
              </w:rPr>
              <w:t xml:space="preserve"> </w:t>
            </w:r>
            <w:r>
              <w:rPr>
                <w:spacing w:val="-4"/>
                <w:kern w:val="0"/>
                <w:sz w:val="22"/>
                <w:szCs w:val="22"/>
                <w:lang w:eastAsia="en-US" w:bidi="ar-SA"/>
              </w:rPr>
              <w:t>HRS.</w:t>
            </w:r>
          </w:p>
        </w:tc>
        <w:tc>
          <w:tcPr>
            <w:tcW w:w="2407" w:type="dxa"/>
            <w:tcBorders>
              <w:top w:val="single" w:sz="8" w:space="0" w:color="000000"/>
              <w:left w:val="single" w:sz="4" w:space="0" w:color="000000"/>
              <w:bottom w:val="double" w:sz="4" w:space="0" w:color="000000"/>
              <w:right w:val="single" w:sz="8" w:space="0" w:color="000000"/>
            </w:tcBorders>
          </w:tcPr>
          <w:p>
            <w:pPr>
              <w:pStyle w:val="TableParagraph"/>
              <w:widowControl w:val="false"/>
              <w:spacing w:lineRule="exact" w:line="252" w:before="0" w:after="0"/>
              <w:ind w:right="112" w:hanging="0"/>
              <w:jc w:val="right"/>
              <w:rPr>
                <w:kern w:val="0"/>
                <w:sz w:val="22"/>
                <w:szCs w:val="22"/>
                <w:lang w:eastAsia="en-US" w:bidi="ar-SA"/>
              </w:rPr>
            </w:pPr>
            <w:r>
              <w:rPr>
                <w:spacing w:val="-2"/>
                <w:kern w:val="0"/>
                <w:sz w:val="22"/>
                <w:szCs w:val="22"/>
                <w:lang w:eastAsia="en-US" w:bidi="ar-SA"/>
              </w:rPr>
              <w:t>26.82</w:t>
            </w:r>
          </w:p>
        </w:tc>
      </w:tr>
      <w:tr>
        <w:trPr>
          <w:trHeight w:val="290" w:hRule="atLeast"/>
        </w:trPr>
        <w:tc>
          <w:tcPr>
            <w:tcW w:w="7262"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9" w:hanging="0"/>
              <w:jc w:val="left"/>
              <w:rPr>
                <w:kern w:val="0"/>
                <w:sz w:val="22"/>
                <w:szCs w:val="22"/>
                <w:lang w:eastAsia="en-US" w:bidi="ar-SA"/>
              </w:rPr>
            </w:pPr>
            <w:r>
              <w:rPr>
                <w:kern w:val="0"/>
                <w:sz w:val="22"/>
                <w:szCs w:val="22"/>
                <w:lang w:eastAsia="en-US" w:bidi="ar-SA"/>
              </w:rPr>
              <w:t>DESAZOLVE</w:t>
            </w:r>
            <w:r>
              <w:rPr>
                <w:spacing w:val="-8"/>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21</w:t>
            </w:r>
            <w:r>
              <w:rPr>
                <w:spacing w:val="-7"/>
                <w:kern w:val="0"/>
                <w:sz w:val="22"/>
                <w:szCs w:val="22"/>
                <w:lang w:eastAsia="en-US" w:bidi="ar-SA"/>
              </w:rPr>
              <w:t xml:space="preserve"> </w:t>
            </w:r>
            <w:r>
              <w:rPr>
                <w:kern w:val="0"/>
                <w:sz w:val="22"/>
                <w:szCs w:val="22"/>
                <w:lang w:eastAsia="en-US" w:bidi="ar-SA"/>
              </w:rPr>
              <w:t>A</w:t>
            </w:r>
            <w:r>
              <w:rPr>
                <w:spacing w:val="-11"/>
                <w:kern w:val="0"/>
                <w:sz w:val="22"/>
                <w:szCs w:val="22"/>
                <w:lang w:eastAsia="en-US" w:bidi="ar-SA"/>
              </w:rPr>
              <w:t xml:space="preserve"> </w:t>
            </w:r>
            <w:r>
              <w:rPr>
                <w:kern w:val="0"/>
                <w:sz w:val="22"/>
                <w:szCs w:val="22"/>
                <w:lang w:eastAsia="en-US" w:bidi="ar-SA"/>
              </w:rPr>
              <w:t>35</w:t>
            </w:r>
            <w:r>
              <w:rPr>
                <w:spacing w:val="-6"/>
                <w:kern w:val="0"/>
                <w:sz w:val="22"/>
                <w:szCs w:val="22"/>
                <w:lang w:eastAsia="en-US" w:bidi="ar-SA"/>
              </w:rPr>
              <w:t xml:space="preserve"> </w:t>
            </w:r>
            <w:r>
              <w:rPr>
                <w:spacing w:val="-4"/>
                <w:kern w:val="0"/>
                <w:sz w:val="22"/>
                <w:szCs w:val="22"/>
                <w:lang w:eastAsia="en-US" w:bidi="ar-SA"/>
              </w:rPr>
              <w:t>HRS.</w:t>
            </w:r>
          </w:p>
        </w:tc>
        <w:tc>
          <w:tcPr>
            <w:tcW w:w="2407" w:type="dxa"/>
            <w:tcBorders>
              <w:top w:val="double" w:sz="4" w:space="0" w:color="000000"/>
              <w:left w:val="single" w:sz="4" w:space="0" w:color="000000"/>
              <w:bottom w:val="double" w:sz="4" w:space="0" w:color="000000"/>
              <w:right w:val="single" w:sz="8" w:space="0" w:color="000000"/>
            </w:tcBorders>
          </w:tcPr>
          <w:p>
            <w:pPr>
              <w:pStyle w:val="TableParagraph"/>
              <w:widowControl w:val="false"/>
              <w:spacing w:before="0" w:after="0"/>
              <w:ind w:right="112" w:hanging="0"/>
              <w:jc w:val="right"/>
              <w:rPr>
                <w:kern w:val="0"/>
                <w:sz w:val="22"/>
                <w:szCs w:val="22"/>
                <w:lang w:eastAsia="en-US" w:bidi="ar-SA"/>
              </w:rPr>
            </w:pPr>
            <w:r>
              <w:rPr>
                <w:spacing w:val="-2"/>
                <w:kern w:val="0"/>
                <w:sz w:val="22"/>
                <w:szCs w:val="22"/>
                <w:lang w:eastAsia="en-US" w:bidi="ar-SA"/>
              </w:rPr>
              <w:t>24.35</w:t>
            </w:r>
          </w:p>
        </w:tc>
      </w:tr>
      <w:tr>
        <w:trPr>
          <w:trHeight w:val="291" w:hRule="atLeast"/>
        </w:trPr>
        <w:tc>
          <w:tcPr>
            <w:tcW w:w="7262"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9" w:hanging="0"/>
              <w:jc w:val="left"/>
              <w:rPr>
                <w:kern w:val="0"/>
                <w:sz w:val="22"/>
                <w:szCs w:val="22"/>
                <w:lang w:eastAsia="en-US" w:bidi="ar-SA"/>
              </w:rPr>
            </w:pPr>
            <w:r>
              <w:rPr>
                <w:kern w:val="0"/>
                <w:sz w:val="22"/>
                <w:szCs w:val="22"/>
                <w:lang w:eastAsia="en-US" w:bidi="ar-SA"/>
              </w:rPr>
              <w:t>DESAZOLVE</w:t>
            </w:r>
            <w:r>
              <w:rPr>
                <w:spacing w:val="-8"/>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36</w:t>
            </w:r>
            <w:r>
              <w:rPr>
                <w:spacing w:val="-6"/>
                <w:kern w:val="0"/>
                <w:sz w:val="22"/>
                <w:szCs w:val="22"/>
                <w:lang w:eastAsia="en-US" w:bidi="ar-SA"/>
              </w:rPr>
              <w:t xml:space="preserve"> </w:t>
            </w:r>
            <w:r>
              <w:rPr>
                <w:kern w:val="0"/>
                <w:sz w:val="22"/>
                <w:szCs w:val="22"/>
                <w:lang w:eastAsia="en-US" w:bidi="ar-SA"/>
              </w:rPr>
              <w:t>A</w:t>
            </w:r>
            <w:r>
              <w:rPr>
                <w:spacing w:val="-11"/>
                <w:kern w:val="0"/>
                <w:sz w:val="22"/>
                <w:szCs w:val="22"/>
                <w:lang w:eastAsia="en-US" w:bidi="ar-SA"/>
              </w:rPr>
              <w:t xml:space="preserve"> </w:t>
            </w:r>
            <w:r>
              <w:rPr>
                <w:kern w:val="0"/>
                <w:sz w:val="22"/>
                <w:szCs w:val="22"/>
                <w:lang w:eastAsia="en-US" w:bidi="ar-SA"/>
              </w:rPr>
              <w:t>50</w:t>
            </w:r>
            <w:r>
              <w:rPr>
                <w:spacing w:val="-6"/>
                <w:kern w:val="0"/>
                <w:sz w:val="22"/>
                <w:szCs w:val="22"/>
                <w:lang w:eastAsia="en-US" w:bidi="ar-SA"/>
              </w:rPr>
              <w:t xml:space="preserve"> </w:t>
            </w:r>
            <w:r>
              <w:rPr>
                <w:spacing w:val="-4"/>
                <w:kern w:val="0"/>
                <w:sz w:val="22"/>
                <w:szCs w:val="22"/>
                <w:lang w:eastAsia="en-US" w:bidi="ar-SA"/>
              </w:rPr>
              <w:t>HRS.</w:t>
            </w:r>
          </w:p>
        </w:tc>
        <w:tc>
          <w:tcPr>
            <w:tcW w:w="2407" w:type="dxa"/>
            <w:tcBorders>
              <w:top w:val="double" w:sz="4" w:space="0" w:color="000000"/>
              <w:left w:val="single" w:sz="4" w:space="0" w:color="000000"/>
              <w:bottom w:val="single" w:sz="8" w:space="0" w:color="000000"/>
              <w:right w:val="single" w:sz="8" w:space="0" w:color="000000"/>
            </w:tcBorders>
          </w:tcPr>
          <w:p>
            <w:pPr>
              <w:pStyle w:val="TableParagraph"/>
              <w:widowControl w:val="false"/>
              <w:spacing w:before="0" w:after="0"/>
              <w:ind w:right="112" w:hanging="0"/>
              <w:jc w:val="right"/>
              <w:rPr>
                <w:kern w:val="0"/>
                <w:sz w:val="22"/>
                <w:szCs w:val="22"/>
                <w:lang w:eastAsia="en-US" w:bidi="ar-SA"/>
              </w:rPr>
            </w:pPr>
            <w:r>
              <w:rPr>
                <w:spacing w:val="-2"/>
                <w:kern w:val="0"/>
                <w:sz w:val="22"/>
                <w:szCs w:val="22"/>
                <w:lang w:eastAsia="en-US" w:bidi="ar-SA"/>
              </w:rPr>
              <w:t>22.11</w:t>
            </w:r>
          </w:p>
        </w:tc>
      </w:tr>
      <w:tr>
        <w:trPr>
          <w:trHeight w:val="286" w:hRule="atLeast"/>
        </w:trPr>
        <w:tc>
          <w:tcPr>
            <w:tcW w:w="7262"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9" w:hanging="0"/>
              <w:jc w:val="left"/>
              <w:rPr>
                <w:kern w:val="0"/>
                <w:sz w:val="22"/>
                <w:szCs w:val="22"/>
                <w:lang w:eastAsia="en-US" w:bidi="ar-SA"/>
              </w:rPr>
            </w:pPr>
            <w:r>
              <w:rPr>
                <w:kern w:val="0"/>
                <w:sz w:val="22"/>
                <w:szCs w:val="22"/>
                <w:lang w:eastAsia="en-US" w:bidi="ar-SA"/>
              </w:rPr>
              <w:t>DESAZOLVE</w:t>
            </w:r>
            <w:r>
              <w:rPr>
                <w:spacing w:val="-10"/>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51</w:t>
            </w:r>
            <w:r>
              <w:rPr>
                <w:spacing w:val="-8"/>
                <w:kern w:val="0"/>
                <w:sz w:val="22"/>
                <w:szCs w:val="22"/>
                <w:lang w:eastAsia="en-US" w:bidi="ar-SA"/>
              </w:rPr>
              <w:t xml:space="preserve"> </w:t>
            </w:r>
            <w:r>
              <w:rPr>
                <w:kern w:val="0"/>
                <w:sz w:val="22"/>
                <w:szCs w:val="22"/>
                <w:lang w:eastAsia="en-US" w:bidi="ar-SA"/>
              </w:rPr>
              <w:t>HRS.</w:t>
            </w:r>
            <w:r>
              <w:rPr>
                <w:spacing w:val="-11"/>
                <w:kern w:val="0"/>
                <w:sz w:val="22"/>
                <w:szCs w:val="22"/>
                <w:lang w:eastAsia="en-US" w:bidi="ar-SA"/>
              </w:rPr>
              <w:t xml:space="preserve"> </w:t>
            </w:r>
            <w:r>
              <w:rPr>
                <w:kern w:val="0"/>
                <w:sz w:val="22"/>
                <w:szCs w:val="22"/>
                <w:lang w:eastAsia="en-US" w:bidi="ar-SA"/>
              </w:rPr>
              <w:t>EN</w:t>
            </w:r>
            <w:r>
              <w:rPr>
                <w:spacing w:val="-10"/>
                <w:kern w:val="0"/>
                <w:sz w:val="22"/>
                <w:szCs w:val="22"/>
                <w:lang w:eastAsia="en-US" w:bidi="ar-SA"/>
              </w:rPr>
              <w:t xml:space="preserve"> </w:t>
            </w:r>
            <w:r>
              <w:rPr>
                <w:spacing w:val="-2"/>
                <w:kern w:val="0"/>
                <w:sz w:val="22"/>
                <w:szCs w:val="22"/>
                <w:lang w:eastAsia="en-US" w:bidi="ar-SA"/>
              </w:rPr>
              <w:t>ADELANTE</w:t>
            </w:r>
          </w:p>
        </w:tc>
        <w:tc>
          <w:tcPr>
            <w:tcW w:w="2407" w:type="dxa"/>
            <w:tcBorders>
              <w:top w:val="single" w:sz="8" w:space="0" w:color="000000"/>
              <w:left w:val="single" w:sz="4" w:space="0" w:color="000000"/>
              <w:bottom w:val="single" w:sz="8" w:space="0" w:color="000000"/>
              <w:right w:val="single" w:sz="8" w:space="0" w:color="000000"/>
            </w:tcBorders>
          </w:tcPr>
          <w:p>
            <w:pPr>
              <w:pStyle w:val="TableParagraph"/>
              <w:widowControl w:val="false"/>
              <w:spacing w:lineRule="exact" w:line="252" w:before="0" w:after="0"/>
              <w:ind w:right="112" w:hanging="0"/>
              <w:jc w:val="right"/>
              <w:rPr>
                <w:kern w:val="0"/>
                <w:sz w:val="22"/>
                <w:szCs w:val="22"/>
                <w:lang w:eastAsia="en-US" w:bidi="ar-SA"/>
              </w:rPr>
            </w:pPr>
            <w:r>
              <w:rPr>
                <w:spacing w:val="-2"/>
                <w:kern w:val="0"/>
                <w:sz w:val="22"/>
                <w:szCs w:val="22"/>
                <w:lang w:eastAsia="en-US" w:bidi="ar-SA"/>
              </w:rPr>
              <w:t>20.11</w:t>
            </w:r>
          </w:p>
        </w:tc>
      </w:tr>
    </w:tbl>
    <w:p>
      <w:pPr>
        <w:pStyle w:val="Normal"/>
        <w:spacing w:before="81" w:after="0"/>
        <w:ind w:left="1174" w:hanging="0"/>
        <w:rPr>
          <w:b/>
          <w:b/>
        </w:rPr>
      </w:pPr>
      <w:r>
        <w:rPr/>
        <w:t xml:space="preserve"> </w:t>
      </w:r>
      <w:r>
        <w:rPr>
          <w:b/>
        </w:rPr>
        <w:t>COSTOS</w:t>
      </w:r>
      <w:r>
        <w:rPr>
          <w:b/>
          <w:spacing w:val="-10"/>
        </w:rPr>
        <w:t xml:space="preserve"> </w:t>
      </w:r>
      <w:r>
        <w:rPr>
          <w:b/>
        </w:rPr>
        <w:t>DE</w:t>
      </w:r>
      <w:r>
        <w:rPr>
          <w:b/>
          <w:spacing w:val="-9"/>
        </w:rPr>
        <w:t xml:space="preserve"> </w:t>
      </w:r>
      <w:r>
        <w:rPr>
          <w:b/>
          <w:spacing w:val="-2"/>
        </w:rPr>
        <w:t>COBRANZA</w:t>
      </w:r>
    </w:p>
    <w:p>
      <w:pPr>
        <w:pStyle w:val="Cuerpodetexto"/>
        <w:spacing w:before="10" w:after="0"/>
        <w:rPr>
          <w:b/>
          <w:b/>
          <w:sz w:val="28"/>
        </w:rPr>
      </w:pPr>
      <w:r>
        <w:rPr>
          <w:b/>
          <w:sz w:val="28"/>
        </w:rPr>
      </w:r>
    </w:p>
    <w:tbl>
      <w:tblPr>
        <w:tblStyle w:val="TableNormal"/>
        <w:tblW w:w="9670" w:type="dxa"/>
        <w:jc w:val="left"/>
        <w:tblInd w:w="278" w:type="dxa"/>
        <w:tblLayout w:type="fixed"/>
        <w:tblCellMar>
          <w:top w:w="0" w:type="dxa"/>
          <w:left w:w="10" w:type="dxa"/>
          <w:bottom w:w="0" w:type="dxa"/>
          <w:right w:w="5" w:type="dxa"/>
        </w:tblCellMar>
        <w:tblLook w:val="01e0" w:noHBand="0" w:noVBand="0" w:firstColumn="1" w:lastRow="1" w:lastColumn="1" w:firstRow="1"/>
      </w:tblPr>
      <w:tblGrid>
        <w:gridCol w:w="7074"/>
        <w:gridCol w:w="2595"/>
      </w:tblGrid>
      <w:tr>
        <w:trPr>
          <w:trHeight w:val="290" w:hRule="atLeast"/>
        </w:trPr>
        <w:tc>
          <w:tcPr>
            <w:tcW w:w="7074" w:type="dxa"/>
            <w:tcBorders>
              <w:top w:val="single" w:sz="8" w:space="0" w:color="000000"/>
              <w:left w:val="single" w:sz="8" w:space="0" w:color="000000"/>
              <w:bottom w:val="double" w:sz="4" w:space="0" w:color="000000"/>
              <w:right w:val="single" w:sz="4" w:space="0" w:color="000000"/>
            </w:tcBorders>
            <w:shd w:color="auto" w:fill="D0CECE" w:val="clear"/>
          </w:tcPr>
          <w:p>
            <w:pPr>
              <w:pStyle w:val="TableParagraph"/>
              <w:widowControl w:val="false"/>
              <w:spacing w:before="0" w:after="0"/>
              <w:ind w:left="1285" w:hanging="0"/>
              <w:jc w:val="left"/>
              <w:rPr>
                <w:kern w:val="0"/>
                <w:sz w:val="22"/>
                <w:szCs w:val="22"/>
                <w:lang w:eastAsia="en-US" w:bidi="ar-SA"/>
              </w:rPr>
            </w:pPr>
            <w:r>
              <w:rPr>
                <w:spacing w:val="-2"/>
                <w:kern w:val="0"/>
                <w:sz w:val="22"/>
                <w:szCs w:val="22"/>
                <w:lang w:eastAsia="en-US" w:bidi="ar-SA"/>
              </w:rPr>
              <w:t>DESCRIPCIÓN</w:t>
            </w:r>
          </w:p>
        </w:tc>
        <w:tc>
          <w:tcPr>
            <w:tcW w:w="2595" w:type="dxa"/>
            <w:tcBorders>
              <w:top w:val="single" w:sz="8" w:space="0" w:color="000000"/>
              <w:left w:val="single" w:sz="4" w:space="0" w:color="000000"/>
              <w:bottom w:val="single" w:sz="4" w:space="0" w:color="000000"/>
              <w:right w:val="single" w:sz="8" w:space="0" w:color="000000"/>
            </w:tcBorders>
            <w:shd w:color="auto" w:fill="D0CECE" w:val="clear"/>
          </w:tcPr>
          <w:p>
            <w:pPr>
              <w:pStyle w:val="TableParagraph"/>
              <w:widowControl w:val="false"/>
              <w:spacing w:before="0" w:after="0"/>
              <w:ind w:left="615" w:hanging="0"/>
              <w:jc w:val="left"/>
              <w:rPr>
                <w:kern w:val="0"/>
                <w:sz w:val="22"/>
                <w:szCs w:val="22"/>
                <w:lang w:eastAsia="en-US" w:bidi="ar-SA"/>
              </w:rPr>
            </w:pPr>
            <w:r>
              <w:rPr>
                <w:spacing w:val="-5"/>
                <w:kern w:val="0"/>
                <w:sz w:val="22"/>
                <w:szCs w:val="22"/>
                <w:lang w:eastAsia="en-US" w:bidi="ar-SA"/>
              </w:rPr>
              <w:t>UMA</w:t>
            </w:r>
          </w:p>
        </w:tc>
      </w:tr>
      <w:tr>
        <w:trPr>
          <w:trHeight w:val="291" w:hRule="atLeast"/>
        </w:trPr>
        <w:tc>
          <w:tcPr>
            <w:tcW w:w="7074" w:type="dxa"/>
            <w:tcBorders>
              <w:top w:val="double" w:sz="4" w:space="0" w:color="000000"/>
              <w:left w:val="single" w:sz="8" w:space="0" w:color="000000"/>
              <w:bottom w:val="single" w:sz="8" w:space="0" w:color="000000"/>
              <w:right w:val="single" w:sz="4" w:space="0" w:color="000000"/>
            </w:tcBorders>
          </w:tcPr>
          <w:p>
            <w:pPr>
              <w:pStyle w:val="TableParagraph"/>
              <w:widowControl w:val="false"/>
              <w:spacing w:before="0" w:after="0"/>
              <w:ind w:left="130" w:hanging="0"/>
              <w:jc w:val="left"/>
              <w:rPr>
                <w:kern w:val="0"/>
                <w:sz w:val="22"/>
                <w:szCs w:val="22"/>
                <w:lang w:eastAsia="en-US" w:bidi="ar-SA"/>
              </w:rPr>
            </w:pPr>
            <w:r>
              <w:rPr>
                <w:kern w:val="0"/>
                <w:sz w:val="22"/>
                <w:szCs w:val="22"/>
                <w:lang w:eastAsia="en-US" w:bidi="ar-SA"/>
              </w:rPr>
              <w:t>CADA</w:t>
            </w:r>
            <w:r>
              <w:rPr>
                <w:spacing w:val="-11"/>
                <w:kern w:val="0"/>
                <w:sz w:val="22"/>
                <w:szCs w:val="22"/>
                <w:lang w:eastAsia="en-US" w:bidi="ar-SA"/>
              </w:rPr>
              <w:t xml:space="preserve"> </w:t>
            </w:r>
            <w:r>
              <w:rPr>
                <w:kern w:val="0"/>
                <w:sz w:val="22"/>
                <w:szCs w:val="22"/>
                <w:lang w:eastAsia="en-US" w:bidi="ar-SA"/>
              </w:rPr>
              <w:t>ACTO</w:t>
            </w:r>
            <w:r>
              <w:rPr>
                <w:spacing w:val="-10"/>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NOTIFICACIÓN</w:t>
            </w:r>
          </w:p>
        </w:tc>
        <w:tc>
          <w:tcPr>
            <w:tcW w:w="2595" w:type="dxa"/>
            <w:tcBorders>
              <w:top w:val="single" w:sz="4" w:space="0" w:color="000000"/>
              <w:left w:val="single" w:sz="4" w:space="0" w:color="000000"/>
              <w:bottom w:val="single" w:sz="8" w:space="0" w:color="000000"/>
              <w:right w:val="single" w:sz="8" w:space="0" w:color="000000"/>
            </w:tcBorders>
          </w:tcPr>
          <w:p>
            <w:pPr>
              <w:pStyle w:val="TableParagraph"/>
              <w:widowControl w:val="false"/>
              <w:spacing w:before="0" w:after="0"/>
              <w:ind w:right="62" w:hanging="0"/>
              <w:jc w:val="right"/>
              <w:rPr>
                <w:kern w:val="0"/>
                <w:sz w:val="22"/>
                <w:szCs w:val="22"/>
                <w:lang w:eastAsia="en-US" w:bidi="ar-SA"/>
              </w:rPr>
            </w:pPr>
            <w:r>
              <w:rPr>
                <w:spacing w:val="-4"/>
                <w:kern w:val="0"/>
                <w:sz w:val="22"/>
                <w:szCs w:val="22"/>
                <w:lang w:eastAsia="en-US" w:bidi="ar-SA"/>
              </w:rPr>
              <w:t>0.76</w:t>
            </w:r>
          </w:p>
        </w:tc>
      </w:tr>
    </w:tbl>
    <w:p>
      <w:pPr>
        <w:pStyle w:val="Cuerpodetexto"/>
        <w:spacing w:before="1" w:after="0"/>
        <w:rPr>
          <w:b/>
          <w:b/>
          <w:sz w:val="26"/>
        </w:rPr>
      </w:pPr>
      <w:r>
        <w:rPr>
          <w:b/>
          <w:sz w:val="26"/>
        </w:rPr>
      </w:r>
    </w:p>
    <w:p>
      <w:pPr>
        <w:pStyle w:val="Normal"/>
        <w:spacing w:before="1" w:after="0"/>
        <w:ind w:left="1174" w:hanging="0"/>
        <w:rPr>
          <w:b/>
          <w:b/>
        </w:rPr>
      </w:pPr>
      <w:r>
        <w:rPr>
          <w:b/>
          <w:spacing w:val="-2"/>
        </w:rPr>
        <w:t>SERVICIOS</w:t>
      </w:r>
      <w:r>
        <w:rPr>
          <w:b/>
        </w:rPr>
        <w:t xml:space="preserve"> </w:t>
      </w:r>
      <w:r>
        <w:rPr>
          <w:b/>
          <w:spacing w:val="-2"/>
        </w:rPr>
        <w:t>DIVERSOS</w:t>
      </w:r>
    </w:p>
    <w:p>
      <w:pPr>
        <w:pStyle w:val="Cuerpodetexto"/>
        <w:spacing w:before="1" w:after="0"/>
        <w:rPr>
          <w:b/>
          <w:b/>
          <w:sz w:val="29"/>
        </w:rPr>
      </w:pPr>
      <w:r>
        <w:rPr>
          <w:b/>
          <w:sz w:val="29"/>
        </w:rPr>
      </w:r>
    </w:p>
    <w:tbl>
      <w:tblPr>
        <w:tblStyle w:val="TableNormal"/>
        <w:tblW w:w="9670" w:type="dxa"/>
        <w:jc w:val="left"/>
        <w:tblInd w:w="278" w:type="dxa"/>
        <w:tblLayout w:type="fixed"/>
        <w:tblCellMar>
          <w:top w:w="0" w:type="dxa"/>
          <w:left w:w="10" w:type="dxa"/>
          <w:bottom w:w="0" w:type="dxa"/>
          <w:right w:w="5" w:type="dxa"/>
        </w:tblCellMar>
        <w:tblLook w:val="01e0" w:noHBand="0" w:noVBand="0" w:firstColumn="1" w:lastRow="1" w:lastColumn="1" w:firstRow="1"/>
      </w:tblPr>
      <w:tblGrid>
        <w:gridCol w:w="5455"/>
        <w:gridCol w:w="3066"/>
        <w:gridCol w:w="1149"/>
      </w:tblGrid>
      <w:tr>
        <w:trPr>
          <w:trHeight w:val="290" w:hRule="atLeast"/>
        </w:trPr>
        <w:tc>
          <w:tcPr>
            <w:tcW w:w="5455" w:type="dxa"/>
            <w:tcBorders>
              <w:top w:val="single" w:sz="8" w:space="0" w:color="000000"/>
              <w:left w:val="single" w:sz="8" w:space="0" w:color="000000"/>
              <w:bottom w:val="single" w:sz="18" w:space="0" w:color="000000"/>
              <w:right w:val="single" w:sz="4" w:space="0" w:color="000000"/>
            </w:tcBorders>
            <w:shd w:color="auto" w:fill="D0CECE" w:val="clear"/>
          </w:tcPr>
          <w:p>
            <w:pPr>
              <w:pStyle w:val="TableParagraph"/>
              <w:widowControl w:val="false"/>
              <w:spacing w:before="0" w:after="0"/>
              <w:ind w:left="733" w:hanging="0"/>
              <w:jc w:val="left"/>
              <w:rPr>
                <w:kern w:val="0"/>
                <w:sz w:val="22"/>
                <w:szCs w:val="22"/>
                <w:lang w:eastAsia="en-US" w:bidi="ar-SA"/>
              </w:rPr>
            </w:pPr>
            <w:r>
              <w:rPr>
                <w:spacing w:val="-2"/>
                <w:kern w:val="0"/>
                <w:sz w:val="22"/>
                <w:szCs w:val="22"/>
                <w:lang w:eastAsia="en-US" w:bidi="ar-SA"/>
              </w:rPr>
              <w:t>SERVICIO</w:t>
            </w:r>
          </w:p>
        </w:tc>
        <w:tc>
          <w:tcPr>
            <w:tcW w:w="3066" w:type="dxa"/>
            <w:tcBorders>
              <w:top w:val="single" w:sz="8" w:space="0" w:color="000000"/>
              <w:left w:val="single" w:sz="4" w:space="0" w:color="000000"/>
              <w:bottom w:val="single" w:sz="18" w:space="0" w:color="000000"/>
              <w:right w:val="single" w:sz="4" w:space="0" w:color="000000"/>
            </w:tcBorders>
            <w:shd w:color="auto" w:fill="D0CECE" w:val="clear"/>
          </w:tcPr>
          <w:p>
            <w:pPr>
              <w:pStyle w:val="TableParagraph"/>
              <w:widowControl w:val="false"/>
              <w:spacing w:before="0" w:after="0"/>
              <w:ind w:left="551" w:right="498" w:hanging="0"/>
              <w:jc w:val="center"/>
              <w:rPr>
                <w:kern w:val="0"/>
                <w:sz w:val="22"/>
                <w:szCs w:val="22"/>
                <w:lang w:eastAsia="en-US" w:bidi="ar-SA"/>
              </w:rPr>
            </w:pPr>
            <w:r>
              <w:rPr>
                <w:spacing w:val="-4"/>
                <w:kern w:val="0"/>
                <w:sz w:val="22"/>
                <w:szCs w:val="22"/>
                <w:lang w:eastAsia="en-US" w:bidi="ar-SA"/>
              </w:rPr>
              <w:t>TIPO</w:t>
            </w:r>
          </w:p>
        </w:tc>
        <w:tc>
          <w:tcPr>
            <w:tcW w:w="1149" w:type="dxa"/>
            <w:tcBorders>
              <w:top w:val="single" w:sz="8" w:space="0" w:color="000000"/>
              <w:left w:val="single" w:sz="4" w:space="0" w:color="000000"/>
              <w:bottom w:val="double" w:sz="4" w:space="0" w:color="000000"/>
              <w:right w:val="single" w:sz="8" w:space="0" w:color="000000"/>
            </w:tcBorders>
            <w:shd w:color="auto" w:fill="D0CECE" w:val="clear"/>
          </w:tcPr>
          <w:p>
            <w:pPr>
              <w:pStyle w:val="TableParagraph"/>
              <w:widowControl w:val="false"/>
              <w:spacing w:before="0" w:after="0"/>
              <w:ind w:left="305" w:hanging="0"/>
              <w:jc w:val="left"/>
              <w:rPr>
                <w:kern w:val="0"/>
                <w:sz w:val="22"/>
                <w:szCs w:val="22"/>
                <w:lang w:eastAsia="en-US" w:bidi="ar-SA"/>
              </w:rPr>
            </w:pPr>
            <w:r>
              <w:rPr>
                <w:spacing w:val="-5"/>
                <w:kern w:val="0"/>
                <w:sz w:val="22"/>
                <w:szCs w:val="22"/>
                <w:lang w:eastAsia="en-US" w:bidi="ar-SA"/>
              </w:rPr>
              <w:t>UMA</w:t>
            </w:r>
          </w:p>
        </w:tc>
      </w:tr>
      <w:tr>
        <w:trPr>
          <w:trHeight w:val="290" w:hRule="atLeast"/>
        </w:trPr>
        <w:tc>
          <w:tcPr>
            <w:tcW w:w="5455" w:type="dxa"/>
            <w:tcBorders>
              <w:top w:val="single" w:sz="18" w:space="0" w:color="000000"/>
              <w:left w:val="single" w:sz="8" w:space="0" w:color="000000"/>
              <w:bottom w:val="double" w:sz="4" w:space="0" w:color="000000"/>
              <w:right w:val="single" w:sz="4" w:space="0" w:color="000000"/>
            </w:tcBorders>
          </w:tcPr>
          <w:p>
            <w:pPr>
              <w:pStyle w:val="TableParagraph"/>
              <w:widowControl w:val="false"/>
              <w:spacing w:before="0" w:after="0"/>
              <w:ind w:left="131" w:hanging="0"/>
              <w:jc w:val="left"/>
              <w:rPr>
                <w:kern w:val="0"/>
                <w:sz w:val="22"/>
                <w:szCs w:val="22"/>
                <w:lang w:eastAsia="en-US" w:bidi="ar-SA"/>
              </w:rPr>
            </w:pPr>
            <w:r>
              <w:rPr>
                <w:spacing w:val="-2"/>
                <w:kern w:val="0"/>
                <w:sz w:val="22"/>
                <w:szCs w:val="22"/>
                <w:lang w:eastAsia="en-US" w:bidi="ar-SA"/>
              </w:rPr>
              <w:t>REGISTRO</w:t>
            </w:r>
            <w:r>
              <w:rPr>
                <w:spacing w:val="-3"/>
                <w:kern w:val="0"/>
                <w:sz w:val="22"/>
                <w:szCs w:val="22"/>
                <w:lang w:eastAsia="en-US" w:bidi="ar-SA"/>
              </w:rPr>
              <w:t xml:space="preserve"> </w:t>
            </w:r>
            <w:r>
              <w:rPr>
                <w:spacing w:val="-2"/>
                <w:kern w:val="0"/>
                <w:sz w:val="22"/>
                <w:szCs w:val="22"/>
                <w:lang w:eastAsia="en-US" w:bidi="ar-SA"/>
              </w:rPr>
              <w:t>SANITARIO</w:t>
            </w:r>
            <w:r>
              <w:rPr>
                <w:spacing w:val="-5"/>
                <w:kern w:val="0"/>
                <w:sz w:val="22"/>
                <w:szCs w:val="22"/>
                <w:lang w:eastAsia="en-US" w:bidi="ar-SA"/>
              </w:rPr>
              <w:t xml:space="preserve"> </w:t>
            </w:r>
            <w:r>
              <w:rPr>
                <w:spacing w:val="-2"/>
                <w:kern w:val="0"/>
                <w:sz w:val="22"/>
                <w:szCs w:val="22"/>
                <w:lang w:eastAsia="en-US" w:bidi="ar-SA"/>
              </w:rPr>
              <w:t>EN</w:t>
            </w:r>
            <w:r>
              <w:rPr>
                <w:spacing w:val="-3"/>
                <w:kern w:val="0"/>
                <w:sz w:val="22"/>
                <w:szCs w:val="22"/>
                <w:lang w:eastAsia="en-US" w:bidi="ar-SA"/>
              </w:rPr>
              <w:t xml:space="preserve"> </w:t>
            </w:r>
            <w:r>
              <w:rPr>
                <w:spacing w:val="-2"/>
                <w:kern w:val="0"/>
                <w:sz w:val="22"/>
                <w:szCs w:val="22"/>
                <w:lang w:eastAsia="en-US" w:bidi="ar-SA"/>
              </w:rPr>
              <w:t>BANQUETA</w:t>
            </w:r>
          </w:p>
        </w:tc>
        <w:tc>
          <w:tcPr>
            <w:tcW w:w="3066" w:type="dxa"/>
            <w:tcBorders>
              <w:top w:val="single" w:sz="18" w:space="0" w:color="000000"/>
              <w:left w:val="single" w:sz="4" w:space="0" w:color="000000"/>
              <w:bottom w:val="double" w:sz="4" w:space="0" w:color="000000"/>
              <w:right w:val="single" w:sz="4" w:space="0" w:color="000000"/>
            </w:tcBorders>
          </w:tcPr>
          <w:p>
            <w:pPr>
              <w:pStyle w:val="TableParagraph"/>
              <w:widowControl w:val="false"/>
              <w:spacing w:before="0" w:after="0"/>
              <w:ind w:left="551" w:right="504" w:hanging="0"/>
              <w:jc w:val="center"/>
              <w:rPr>
                <w:kern w:val="0"/>
                <w:sz w:val="22"/>
                <w:szCs w:val="22"/>
                <w:lang w:eastAsia="en-US" w:bidi="ar-SA"/>
              </w:rPr>
            </w:pPr>
            <w:r>
              <w:rPr>
                <w:kern w:val="0"/>
                <w:sz w:val="22"/>
                <w:szCs w:val="22"/>
                <w:lang w:eastAsia="en-US" w:bidi="ar-SA"/>
              </w:rPr>
              <w:t>TODO</w:t>
            </w:r>
            <w:r>
              <w:rPr>
                <w:spacing w:val="-10"/>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5"/>
                <w:kern w:val="0"/>
                <w:sz w:val="22"/>
                <w:szCs w:val="22"/>
                <w:lang w:eastAsia="en-US" w:bidi="ar-SA"/>
              </w:rPr>
              <w:t>USO</w:t>
            </w:r>
          </w:p>
        </w:tc>
        <w:tc>
          <w:tcPr>
            <w:tcW w:w="1149"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ind w:left="277" w:hanging="0"/>
              <w:jc w:val="left"/>
              <w:rPr>
                <w:kern w:val="0"/>
                <w:sz w:val="22"/>
                <w:szCs w:val="22"/>
                <w:lang w:eastAsia="en-US" w:bidi="ar-SA"/>
              </w:rPr>
            </w:pPr>
            <w:r>
              <w:rPr>
                <w:spacing w:val="-2"/>
                <w:kern w:val="0"/>
                <w:sz w:val="22"/>
                <w:szCs w:val="22"/>
                <w:lang w:eastAsia="en-US" w:bidi="ar-SA"/>
              </w:rPr>
              <w:t>30.53</w:t>
            </w:r>
          </w:p>
        </w:tc>
      </w:tr>
      <w:tr>
        <w:trPr>
          <w:trHeight w:val="291" w:hRule="atLeast"/>
        </w:trPr>
        <w:tc>
          <w:tcPr>
            <w:tcW w:w="5455" w:type="dxa"/>
            <w:tcBorders>
              <w:top w:val="double" w:sz="4" w:space="0" w:color="000000"/>
              <w:left w:val="single" w:sz="8" w:space="0" w:color="000000"/>
              <w:bottom w:val="single" w:sz="8" w:space="0" w:color="000000"/>
              <w:right w:val="single" w:sz="4" w:space="0" w:color="000000"/>
            </w:tcBorders>
          </w:tcPr>
          <w:p>
            <w:pPr>
              <w:pStyle w:val="TableParagraph"/>
              <w:widowControl w:val="false"/>
              <w:spacing w:before="0" w:after="0"/>
              <w:ind w:left="131" w:hanging="0"/>
              <w:jc w:val="left"/>
              <w:rPr>
                <w:kern w:val="0"/>
                <w:sz w:val="22"/>
                <w:szCs w:val="22"/>
                <w:lang w:eastAsia="en-US" w:bidi="ar-SA"/>
              </w:rPr>
            </w:pPr>
            <w:r>
              <w:rPr>
                <w:spacing w:val="-2"/>
                <w:kern w:val="0"/>
                <w:sz w:val="22"/>
                <w:szCs w:val="22"/>
                <w:lang w:eastAsia="en-US" w:bidi="ar-SA"/>
              </w:rPr>
              <w:t>REUBICACIÓN</w:t>
            </w:r>
            <w:r>
              <w:rPr>
                <w:spacing w:val="-5"/>
                <w:kern w:val="0"/>
                <w:sz w:val="22"/>
                <w:szCs w:val="22"/>
                <w:lang w:eastAsia="en-US" w:bidi="ar-SA"/>
              </w:rPr>
              <w:t xml:space="preserve"> </w:t>
            </w:r>
            <w:r>
              <w:rPr>
                <w:spacing w:val="-2"/>
                <w:kern w:val="0"/>
                <w:sz w:val="22"/>
                <w:szCs w:val="22"/>
                <w:lang w:eastAsia="en-US" w:bidi="ar-SA"/>
              </w:rPr>
              <w:t>DE</w:t>
            </w:r>
            <w:r>
              <w:rPr>
                <w:spacing w:val="-6"/>
                <w:kern w:val="0"/>
                <w:sz w:val="22"/>
                <w:szCs w:val="22"/>
                <w:lang w:eastAsia="en-US" w:bidi="ar-SA"/>
              </w:rPr>
              <w:t xml:space="preserve"> </w:t>
            </w:r>
            <w:r>
              <w:rPr>
                <w:spacing w:val="-4"/>
                <w:kern w:val="0"/>
                <w:sz w:val="22"/>
                <w:szCs w:val="22"/>
                <w:lang w:eastAsia="en-US" w:bidi="ar-SA"/>
              </w:rPr>
              <w:t>TOMA</w:t>
            </w:r>
          </w:p>
        </w:tc>
        <w:tc>
          <w:tcPr>
            <w:tcW w:w="3066"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551" w:right="504" w:hanging="0"/>
              <w:jc w:val="center"/>
              <w:rPr>
                <w:kern w:val="0"/>
                <w:sz w:val="22"/>
                <w:szCs w:val="22"/>
                <w:lang w:eastAsia="en-US" w:bidi="ar-SA"/>
              </w:rPr>
            </w:pPr>
            <w:r>
              <w:rPr>
                <w:kern w:val="0"/>
                <w:sz w:val="22"/>
                <w:szCs w:val="22"/>
                <w:lang w:eastAsia="en-US" w:bidi="ar-SA"/>
              </w:rPr>
              <w:t>TODO</w:t>
            </w:r>
            <w:r>
              <w:rPr>
                <w:spacing w:val="-10"/>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5"/>
                <w:kern w:val="0"/>
                <w:sz w:val="22"/>
                <w:szCs w:val="22"/>
                <w:lang w:eastAsia="en-US" w:bidi="ar-SA"/>
              </w:rPr>
              <w:t>USO</w:t>
            </w:r>
          </w:p>
        </w:tc>
        <w:tc>
          <w:tcPr>
            <w:tcW w:w="114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277" w:hanging="0"/>
              <w:jc w:val="left"/>
              <w:rPr>
                <w:kern w:val="0"/>
                <w:sz w:val="22"/>
                <w:szCs w:val="22"/>
                <w:lang w:eastAsia="en-US" w:bidi="ar-SA"/>
              </w:rPr>
            </w:pPr>
            <w:r>
              <w:rPr>
                <w:spacing w:val="-2"/>
                <w:kern w:val="0"/>
                <w:sz w:val="22"/>
                <w:szCs w:val="22"/>
                <w:lang w:eastAsia="en-US" w:bidi="ar-SA"/>
              </w:rPr>
              <w:t>33.12</w:t>
            </w:r>
          </w:p>
        </w:tc>
      </w:tr>
      <w:tr>
        <w:trPr>
          <w:trHeight w:val="290" w:hRule="atLeast"/>
        </w:trPr>
        <w:tc>
          <w:tcPr>
            <w:tcW w:w="5455" w:type="dxa"/>
            <w:tcBorders>
              <w:top w:val="single" w:sz="8" w:space="0" w:color="000000"/>
              <w:left w:val="single" w:sz="8" w:space="0" w:color="000000"/>
              <w:bottom w:val="double" w:sz="4" w:space="0" w:color="000000"/>
              <w:right w:val="single" w:sz="4" w:space="0" w:color="000000"/>
            </w:tcBorders>
          </w:tcPr>
          <w:p>
            <w:pPr>
              <w:pStyle w:val="TableParagraph"/>
              <w:widowControl w:val="false"/>
              <w:spacing w:lineRule="exact" w:line="252" w:before="0" w:after="0"/>
              <w:ind w:left="131" w:hanging="0"/>
              <w:jc w:val="left"/>
              <w:rPr>
                <w:kern w:val="0"/>
                <w:sz w:val="22"/>
                <w:szCs w:val="22"/>
                <w:lang w:eastAsia="en-US" w:bidi="ar-SA"/>
              </w:rPr>
            </w:pPr>
            <w:r>
              <w:rPr>
                <w:spacing w:val="-2"/>
                <w:kern w:val="0"/>
                <w:sz w:val="22"/>
                <w:szCs w:val="22"/>
                <w:lang w:eastAsia="en-US" w:bidi="ar-SA"/>
              </w:rPr>
              <w:t>COSTOS</w:t>
            </w:r>
            <w:r>
              <w:rPr>
                <w:spacing w:val="-4"/>
                <w:kern w:val="0"/>
                <w:sz w:val="22"/>
                <w:szCs w:val="22"/>
                <w:lang w:eastAsia="en-US" w:bidi="ar-SA"/>
              </w:rPr>
              <w:t xml:space="preserve"> </w:t>
            </w:r>
            <w:r>
              <w:rPr>
                <w:spacing w:val="-2"/>
                <w:kern w:val="0"/>
                <w:sz w:val="22"/>
                <w:szCs w:val="22"/>
                <w:lang w:eastAsia="en-US" w:bidi="ar-SA"/>
              </w:rPr>
              <w:t>POR</w:t>
            </w:r>
            <w:r>
              <w:rPr>
                <w:spacing w:val="-3"/>
                <w:kern w:val="0"/>
                <w:sz w:val="22"/>
                <w:szCs w:val="22"/>
                <w:lang w:eastAsia="en-US" w:bidi="ar-SA"/>
              </w:rPr>
              <w:t xml:space="preserve"> </w:t>
            </w:r>
            <w:r>
              <w:rPr>
                <w:spacing w:val="-2"/>
                <w:kern w:val="0"/>
                <w:sz w:val="22"/>
                <w:szCs w:val="22"/>
                <w:lang w:eastAsia="en-US" w:bidi="ar-SA"/>
              </w:rPr>
              <w:t>RECONEXIÓN SISTEMA</w:t>
            </w:r>
          </w:p>
        </w:tc>
        <w:tc>
          <w:tcPr>
            <w:tcW w:w="3066"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1" w:right="504" w:hanging="0"/>
              <w:jc w:val="center"/>
              <w:rPr>
                <w:kern w:val="0"/>
                <w:sz w:val="22"/>
                <w:szCs w:val="22"/>
                <w:lang w:eastAsia="en-US" w:bidi="ar-SA"/>
              </w:rPr>
            </w:pPr>
            <w:r>
              <w:rPr>
                <w:kern w:val="0"/>
                <w:sz w:val="22"/>
                <w:szCs w:val="22"/>
                <w:lang w:eastAsia="en-US" w:bidi="ar-SA"/>
              </w:rPr>
              <w:t>TODO</w:t>
            </w:r>
            <w:r>
              <w:rPr>
                <w:spacing w:val="-10"/>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5"/>
                <w:kern w:val="0"/>
                <w:sz w:val="22"/>
                <w:szCs w:val="22"/>
                <w:lang w:eastAsia="en-US" w:bidi="ar-SA"/>
              </w:rPr>
              <w:t>USO</w:t>
            </w:r>
          </w:p>
        </w:tc>
        <w:tc>
          <w:tcPr>
            <w:tcW w:w="1149"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40" w:hanging="0"/>
              <w:jc w:val="left"/>
              <w:rPr>
                <w:kern w:val="0"/>
                <w:sz w:val="22"/>
                <w:szCs w:val="22"/>
                <w:lang w:eastAsia="en-US" w:bidi="ar-SA"/>
              </w:rPr>
            </w:pPr>
            <w:r>
              <w:rPr>
                <w:spacing w:val="-4"/>
                <w:kern w:val="0"/>
                <w:sz w:val="22"/>
                <w:szCs w:val="22"/>
                <w:lang w:eastAsia="en-US" w:bidi="ar-SA"/>
              </w:rPr>
              <w:t>1.37</w:t>
            </w:r>
          </w:p>
        </w:tc>
      </w:tr>
      <w:tr>
        <w:trPr>
          <w:trHeight w:val="290" w:hRule="atLeast"/>
        </w:trPr>
        <w:tc>
          <w:tcPr>
            <w:tcW w:w="5455" w:type="dxa"/>
            <w:tcBorders>
              <w:top w:val="double" w:sz="4" w:space="0" w:color="000000"/>
              <w:left w:val="single" w:sz="8" w:space="0" w:color="000000"/>
              <w:bottom w:val="single" w:sz="8" w:space="0" w:color="000000"/>
              <w:right w:val="single" w:sz="4" w:space="0" w:color="000000"/>
            </w:tcBorders>
          </w:tcPr>
          <w:p>
            <w:pPr>
              <w:pStyle w:val="TableParagraph"/>
              <w:widowControl w:val="false"/>
              <w:spacing w:before="0" w:after="0"/>
              <w:ind w:left="131" w:hanging="0"/>
              <w:jc w:val="left"/>
              <w:rPr>
                <w:kern w:val="0"/>
                <w:sz w:val="22"/>
                <w:szCs w:val="22"/>
                <w:lang w:eastAsia="en-US" w:bidi="ar-SA"/>
              </w:rPr>
            </w:pPr>
            <w:r>
              <w:rPr>
                <w:kern w:val="0"/>
                <w:sz w:val="22"/>
                <w:szCs w:val="22"/>
                <w:lang w:eastAsia="en-US" w:bidi="ar-SA"/>
              </w:rPr>
              <w:t>COSTO</w:t>
            </w:r>
            <w:r>
              <w:rPr>
                <w:spacing w:val="-14"/>
                <w:kern w:val="0"/>
                <w:sz w:val="22"/>
                <w:szCs w:val="22"/>
                <w:lang w:eastAsia="en-US" w:bidi="ar-SA"/>
              </w:rPr>
              <w:t xml:space="preserve"> </w:t>
            </w:r>
            <w:r>
              <w:rPr>
                <w:kern w:val="0"/>
                <w:sz w:val="22"/>
                <w:szCs w:val="22"/>
                <w:lang w:eastAsia="en-US" w:bidi="ar-SA"/>
              </w:rPr>
              <w:t>POR</w:t>
            </w:r>
            <w:r>
              <w:rPr>
                <w:spacing w:val="-14"/>
                <w:kern w:val="0"/>
                <w:sz w:val="22"/>
                <w:szCs w:val="22"/>
                <w:lang w:eastAsia="en-US" w:bidi="ar-SA"/>
              </w:rPr>
              <w:t xml:space="preserve"> </w:t>
            </w:r>
            <w:r>
              <w:rPr>
                <w:kern w:val="0"/>
                <w:sz w:val="22"/>
                <w:szCs w:val="22"/>
                <w:lang w:eastAsia="en-US" w:bidi="ar-SA"/>
              </w:rPr>
              <w:t>SUSPENSIÓN</w:t>
            </w:r>
            <w:r>
              <w:rPr>
                <w:spacing w:val="-13"/>
                <w:kern w:val="0"/>
                <w:sz w:val="22"/>
                <w:szCs w:val="22"/>
                <w:lang w:eastAsia="en-US" w:bidi="ar-SA"/>
              </w:rPr>
              <w:t xml:space="preserve"> </w:t>
            </w:r>
            <w:r>
              <w:rPr>
                <w:spacing w:val="-2"/>
                <w:kern w:val="0"/>
                <w:sz w:val="22"/>
                <w:szCs w:val="22"/>
                <w:lang w:eastAsia="en-US" w:bidi="ar-SA"/>
              </w:rPr>
              <w:t>SISTEMA</w:t>
            </w:r>
          </w:p>
        </w:tc>
        <w:tc>
          <w:tcPr>
            <w:tcW w:w="3066"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551" w:right="504" w:hanging="0"/>
              <w:jc w:val="center"/>
              <w:rPr>
                <w:kern w:val="0"/>
                <w:sz w:val="22"/>
                <w:szCs w:val="22"/>
                <w:lang w:eastAsia="en-US" w:bidi="ar-SA"/>
              </w:rPr>
            </w:pPr>
            <w:r>
              <w:rPr>
                <w:kern w:val="0"/>
                <w:sz w:val="22"/>
                <w:szCs w:val="22"/>
                <w:lang w:eastAsia="en-US" w:bidi="ar-SA"/>
              </w:rPr>
              <w:t>TODO</w:t>
            </w:r>
            <w:r>
              <w:rPr>
                <w:spacing w:val="-10"/>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5"/>
                <w:kern w:val="0"/>
                <w:sz w:val="22"/>
                <w:szCs w:val="22"/>
                <w:lang w:eastAsia="en-US" w:bidi="ar-SA"/>
              </w:rPr>
              <w:t>USO</w:t>
            </w:r>
          </w:p>
        </w:tc>
        <w:tc>
          <w:tcPr>
            <w:tcW w:w="114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277" w:hanging="0"/>
              <w:jc w:val="left"/>
              <w:rPr>
                <w:kern w:val="0"/>
                <w:sz w:val="22"/>
                <w:szCs w:val="22"/>
                <w:lang w:eastAsia="en-US" w:bidi="ar-SA"/>
              </w:rPr>
            </w:pPr>
            <w:r>
              <w:rPr>
                <w:spacing w:val="-2"/>
                <w:kern w:val="0"/>
                <w:sz w:val="22"/>
                <w:szCs w:val="22"/>
                <w:lang w:eastAsia="en-US" w:bidi="ar-SA"/>
              </w:rPr>
              <w:t>18.27</w:t>
            </w:r>
          </w:p>
        </w:tc>
      </w:tr>
      <w:tr>
        <w:trPr>
          <w:trHeight w:val="290" w:hRule="atLeast"/>
        </w:trPr>
        <w:tc>
          <w:tcPr>
            <w:tcW w:w="5455" w:type="dxa"/>
            <w:tcBorders>
              <w:top w:val="single" w:sz="8" w:space="0" w:color="000000"/>
              <w:left w:val="single" w:sz="8" w:space="0" w:color="000000"/>
              <w:bottom w:val="double" w:sz="4" w:space="0" w:color="000000"/>
              <w:right w:val="single" w:sz="4" w:space="0" w:color="000000"/>
            </w:tcBorders>
          </w:tcPr>
          <w:p>
            <w:pPr>
              <w:pStyle w:val="TableParagraph"/>
              <w:widowControl w:val="false"/>
              <w:spacing w:before="0" w:after="0"/>
              <w:ind w:left="131" w:hanging="0"/>
              <w:jc w:val="left"/>
              <w:rPr>
                <w:kern w:val="0"/>
                <w:sz w:val="22"/>
                <w:szCs w:val="22"/>
                <w:lang w:eastAsia="en-US" w:bidi="ar-SA"/>
              </w:rPr>
            </w:pPr>
            <w:r>
              <w:rPr>
                <w:kern w:val="0"/>
                <w:sz w:val="22"/>
                <w:szCs w:val="22"/>
                <w:lang w:eastAsia="en-US" w:bidi="ar-SA"/>
              </w:rPr>
              <w:t>CAMBIO</w:t>
            </w:r>
            <w:r>
              <w:rPr>
                <w:spacing w:val="-12"/>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spacing w:val="-2"/>
                <w:kern w:val="0"/>
                <w:sz w:val="22"/>
                <w:szCs w:val="22"/>
                <w:lang w:eastAsia="en-US" w:bidi="ar-SA"/>
              </w:rPr>
              <w:t>NOMBRE</w:t>
            </w:r>
          </w:p>
        </w:tc>
        <w:tc>
          <w:tcPr>
            <w:tcW w:w="3066"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551" w:right="504" w:hanging="0"/>
              <w:jc w:val="center"/>
              <w:rPr>
                <w:kern w:val="0"/>
                <w:sz w:val="22"/>
                <w:szCs w:val="22"/>
                <w:lang w:eastAsia="en-US" w:bidi="ar-SA"/>
              </w:rPr>
            </w:pPr>
            <w:r>
              <w:rPr>
                <w:kern w:val="0"/>
                <w:sz w:val="22"/>
                <w:szCs w:val="22"/>
                <w:lang w:eastAsia="en-US" w:bidi="ar-SA"/>
              </w:rPr>
              <w:t>TODO</w:t>
            </w:r>
            <w:r>
              <w:rPr>
                <w:spacing w:val="-10"/>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5"/>
                <w:kern w:val="0"/>
                <w:sz w:val="22"/>
                <w:szCs w:val="22"/>
                <w:lang w:eastAsia="en-US" w:bidi="ar-SA"/>
              </w:rPr>
              <w:t>USO</w:t>
            </w:r>
          </w:p>
        </w:tc>
        <w:tc>
          <w:tcPr>
            <w:tcW w:w="1149"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340" w:hanging="0"/>
              <w:jc w:val="left"/>
              <w:rPr>
                <w:kern w:val="0"/>
                <w:sz w:val="22"/>
                <w:szCs w:val="22"/>
                <w:lang w:eastAsia="en-US" w:bidi="ar-SA"/>
              </w:rPr>
            </w:pPr>
            <w:r>
              <w:rPr>
                <w:spacing w:val="-4"/>
                <w:kern w:val="0"/>
                <w:sz w:val="22"/>
                <w:szCs w:val="22"/>
                <w:lang w:eastAsia="en-US" w:bidi="ar-SA"/>
              </w:rPr>
              <w:t>2.63</w:t>
            </w:r>
          </w:p>
        </w:tc>
      </w:tr>
      <w:tr>
        <w:trPr>
          <w:trHeight w:val="291" w:hRule="atLeast"/>
        </w:trPr>
        <w:tc>
          <w:tcPr>
            <w:tcW w:w="5455" w:type="dxa"/>
            <w:tcBorders>
              <w:top w:val="double" w:sz="4" w:space="0" w:color="000000"/>
              <w:left w:val="single" w:sz="8" w:space="0" w:color="000000"/>
              <w:bottom w:val="single" w:sz="8" w:space="0" w:color="000000"/>
              <w:right w:val="single" w:sz="4" w:space="0" w:color="000000"/>
            </w:tcBorders>
          </w:tcPr>
          <w:p>
            <w:pPr>
              <w:pStyle w:val="TableParagraph"/>
              <w:widowControl w:val="false"/>
              <w:spacing w:before="0" w:after="0"/>
              <w:ind w:left="131" w:hanging="0"/>
              <w:jc w:val="left"/>
              <w:rPr>
                <w:kern w:val="0"/>
                <w:sz w:val="22"/>
                <w:szCs w:val="22"/>
                <w:lang w:eastAsia="en-US" w:bidi="ar-SA"/>
              </w:rPr>
            </w:pPr>
            <w:r>
              <w:rPr>
                <w:spacing w:val="-2"/>
                <w:kern w:val="0"/>
                <w:sz w:val="22"/>
                <w:szCs w:val="22"/>
                <w:lang w:eastAsia="en-US" w:bidi="ar-SA"/>
              </w:rPr>
              <w:t>CAMBIO</w:t>
            </w:r>
            <w:r>
              <w:rPr>
                <w:spacing w:val="-7"/>
                <w:kern w:val="0"/>
                <w:sz w:val="22"/>
                <w:szCs w:val="22"/>
                <w:lang w:eastAsia="en-US" w:bidi="ar-SA"/>
              </w:rPr>
              <w:t xml:space="preserve"> </w:t>
            </w:r>
            <w:r>
              <w:rPr>
                <w:spacing w:val="-2"/>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NOMBRE</w:t>
            </w:r>
            <w:r>
              <w:rPr>
                <w:spacing w:val="-4"/>
                <w:kern w:val="0"/>
                <w:sz w:val="22"/>
                <w:szCs w:val="22"/>
                <w:lang w:eastAsia="en-US" w:bidi="ar-SA"/>
              </w:rPr>
              <w:t xml:space="preserve"> </w:t>
            </w:r>
            <w:r>
              <w:rPr>
                <w:spacing w:val="-2"/>
                <w:kern w:val="0"/>
                <w:sz w:val="22"/>
                <w:szCs w:val="22"/>
                <w:lang w:eastAsia="en-US" w:bidi="ar-SA"/>
              </w:rPr>
              <w:t>POR</w:t>
            </w:r>
            <w:r>
              <w:rPr>
                <w:spacing w:val="-11"/>
                <w:kern w:val="0"/>
                <w:sz w:val="22"/>
                <w:szCs w:val="22"/>
                <w:lang w:eastAsia="en-US" w:bidi="ar-SA"/>
              </w:rPr>
              <w:t xml:space="preserve"> </w:t>
            </w:r>
            <w:r>
              <w:rPr>
                <w:spacing w:val="-2"/>
                <w:kern w:val="0"/>
                <w:sz w:val="22"/>
                <w:szCs w:val="22"/>
                <w:lang w:eastAsia="en-US" w:bidi="ar-SA"/>
              </w:rPr>
              <w:t>FACTURACIÓN</w:t>
            </w:r>
          </w:p>
        </w:tc>
        <w:tc>
          <w:tcPr>
            <w:tcW w:w="3066"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551" w:right="504" w:hanging="0"/>
              <w:jc w:val="center"/>
              <w:rPr>
                <w:kern w:val="0"/>
                <w:sz w:val="22"/>
                <w:szCs w:val="22"/>
                <w:lang w:eastAsia="en-US" w:bidi="ar-SA"/>
              </w:rPr>
            </w:pPr>
            <w:r>
              <w:rPr>
                <w:kern w:val="0"/>
                <w:sz w:val="22"/>
                <w:szCs w:val="22"/>
                <w:lang w:eastAsia="en-US" w:bidi="ar-SA"/>
              </w:rPr>
              <w:t>TODO</w:t>
            </w:r>
            <w:r>
              <w:rPr>
                <w:spacing w:val="-10"/>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5"/>
                <w:kern w:val="0"/>
                <w:sz w:val="22"/>
                <w:szCs w:val="22"/>
                <w:lang w:eastAsia="en-US" w:bidi="ar-SA"/>
              </w:rPr>
              <w:t>USO</w:t>
            </w:r>
          </w:p>
        </w:tc>
        <w:tc>
          <w:tcPr>
            <w:tcW w:w="114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340" w:hanging="0"/>
              <w:jc w:val="left"/>
              <w:rPr>
                <w:kern w:val="0"/>
                <w:sz w:val="22"/>
                <w:szCs w:val="22"/>
                <w:lang w:eastAsia="en-US" w:bidi="ar-SA"/>
              </w:rPr>
            </w:pPr>
            <w:r>
              <w:rPr>
                <w:spacing w:val="-4"/>
                <w:kern w:val="0"/>
                <w:sz w:val="22"/>
                <w:szCs w:val="22"/>
                <w:lang w:eastAsia="en-US" w:bidi="ar-SA"/>
              </w:rPr>
              <w:t>2.63</w:t>
            </w:r>
          </w:p>
        </w:tc>
      </w:tr>
      <w:tr>
        <w:trPr>
          <w:trHeight w:val="290" w:hRule="atLeast"/>
        </w:trPr>
        <w:tc>
          <w:tcPr>
            <w:tcW w:w="5455" w:type="dxa"/>
            <w:tcBorders>
              <w:top w:val="single" w:sz="8" w:space="0" w:color="000000"/>
              <w:left w:val="single" w:sz="8" w:space="0" w:color="000000"/>
              <w:bottom w:val="double" w:sz="4" w:space="0" w:color="000000"/>
              <w:right w:val="single" w:sz="4" w:space="0" w:color="000000"/>
            </w:tcBorders>
          </w:tcPr>
          <w:p>
            <w:pPr>
              <w:pStyle w:val="TableParagraph"/>
              <w:widowControl w:val="false"/>
              <w:spacing w:lineRule="exact" w:line="252" w:before="0" w:after="0"/>
              <w:ind w:left="131" w:hanging="0"/>
              <w:jc w:val="left"/>
              <w:rPr>
                <w:kern w:val="0"/>
                <w:sz w:val="22"/>
                <w:szCs w:val="22"/>
                <w:lang w:eastAsia="en-US" w:bidi="ar-SA"/>
              </w:rPr>
            </w:pPr>
            <w:r>
              <w:rPr>
                <w:kern w:val="0"/>
                <w:sz w:val="22"/>
                <w:szCs w:val="22"/>
                <w:lang w:eastAsia="en-US" w:bidi="ar-SA"/>
              </w:rPr>
              <w:t>CONSTANCIA</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NO</w:t>
            </w:r>
            <w:r>
              <w:rPr>
                <w:spacing w:val="-11"/>
                <w:kern w:val="0"/>
                <w:sz w:val="22"/>
                <w:szCs w:val="22"/>
                <w:lang w:eastAsia="en-US" w:bidi="ar-SA"/>
              </w:rPr>
              <w:t xml:space="preserve"> </w:t>
            </w:r>
            <w:r>
              <w:rPr>
                <w:spacing w:val="-2"/>
                <w:kern w:val="0"/>
                <w:sz w:val="22"/>
                <w:szCs w:val="22"/>
                <w:lang w:eastAsia="en-US" w:bidi="ar-SA"/>
              </w:rPr>
              <w:t>ADEUDO</w:t>
            </w:r>
          </w:p>
        </w:tc>
        <w:tc>
          <w:tcPr>
            <w:tcW w:w="3066"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551" w:right="504" w:hanging="0"/>
              <w:jc w:val="center"/>
              <w:rPr>
                <w:kern w:val="0"/>
                <w:sz w:val="22"/>
                <w:szCs w:val="22"/>
                <w:lang w:eastAsia="en-US" w:bidi="ar-SA"/>
              </w:rPr>
            </w:pPr>
            <w:r>
              <w:rPr>
                <w:kern w:val="0"/>
                <w:sz w:val="22"/>
                <w:szCs w:val="22"/>
                <w:lang w:eastAsia="en-US" w:bidi="ar-SA"/>
              </w:rPr>
              <w:t>TODO</w:t>
            </w:r>
            <w:r>
              <w:rPr>
                <w:spacing w:val="-10"/>
                <w:kern w:val="0"/>
                <w:sz w:val="22"/>
                <w:szCs w:val="22"/>
                <w:lang w:eastAsia="en-US" w:bidi="ar-SA"/>
              </w:rPr>
              <w:t xml:space="preserve"> </w:t>
            </w:r>
            <w:r>
              <w:rPr>
                <w:kern w:val="0"/>
                <w:sz w:val="22"/>
                <w:szCs w:val="22"/>
                <w:lang w:eastAsia="en-US" w:bidi="ar-SA"/>
              </w:rPr>
              <w:t>TIPO</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5"/>
                <w:kern w:val="0"/>
                <w:sz w:val="22"/>
                <w:szCs w:val="22"/>
                <w:lang w:eastAsia="en-US" w:bidi="ar-SA"/>
              </w:rPr>
              <w:t>USO</w:t>
            </w:r>
          </w:p>
        </w:tc>
        <w:tc>
          <w:tcPr>
            <w:tcW w:w="1149"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340" w:hanging="0"/>
              <w:jc w:val="left"/>
              <w:rPr>
                <w:kern w:val="0"/>
                <w:sz w:val="22"/>
                <w:szCs w:val="22"/>
                <w:lang w:eastAsia="en-US" w:bidi="ar-SA"/>
              </w:rPr>
            </w:pPr>
            <w:r>
              <w:rPr>
                <w:spacing w:val="-4"/>
                <w:kern w:val="0"/>
                <w:sz w:val="22"/>
                <w:szCs w:val="22"/>
                <w:lang w:eastAsia="en-US" w:bidi="ar-SA"/>
              </w:rPr>
              <w:t>2.63</w:t>
            </w:r>
          </w:p>
        </w:tc>
      </w:tr>
      <w:tr>
        <w:trPr>
          <w:trHeight w:val="290" w:hRule="atLeast"/>
        </w:trPr>
        <w:tc>
          <w:tcPr>
            <w:tcW w:w="9670" w:type="dxa"/>
            <w:gridSpan w:val="3"/>
            <w:tcBorders>
              <w:top w:val="double" w:sz="4" w:space="0" w:color="000000"/>
              <w:left w:val="single" w:sz="8" w:space="0" w:color="000000"/>
              <w:bottom w:val="single" w:sz="8" w:space="0" w:color="000000"/>
              <w:right w:val="single" w:sz="4" w:space="0" w:color="000000"/>
            </w:tcBorders>
          </w:tcPr>
          <w:p>
            <w:pPr>
              <w:pStyle w:val="TableParagraph"/>
              <w:widowControl w:val="false"/>
              <w:spacing w:before="0" w:after="0"/>
              <w:ind w:left="17" w:hanging="0"/>
              <w:jc w:val="left"/>
              <w:rPr>
                <w:kern w:val="0"/>
                <w:sz w:val="22"/>
                <w:szCs w:val="22"/>
                <w:lang w:eastAsia="en-US" w:bidi="ar-SA"/>
              </w:rPr>
            </w:pPr>
            <w:r>
              <w:rPr>
                <w:spacing w:val="-2"/>
                <w:kern w:val="0"/>
                <w:sz w:val="22"/>
                <w:szCs w:val="22"/>
                <w:lang w:eastAsia="en-US" w:bidi="ar-SA"/>
              </w:rPr>
              <w:t>EXPEDICIÓN</w:t>
            </w:r>
            <w:r>
              <w:rPr>
                <w:spacing w:val="-4"/>
                <w:kern w:val="0"/>
                <w:sz w:val="22"/>
                <w:szCs w:val="22"/>
                <w:lang w:eastAsia="en-US" w:bidi="ar-SA"/>
              </w:rPr>
              <w:t xml:space="preserve"> </w:t>
            </w:r>
            <w:r>
              <w:rPr>
                <w:spacing w:val="-2"/>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CONSTANCIAS</w:t>
            </w:r>
          </w:p>
        </w:tc>
      </w:tr>
      <w:tr>
        <w:trPr>
          <w:trHeight w:val="290" w:hRule="atLeast"/>
        </w:trPr>
        <w:tc>
          <w:tcPr>
            <w:tcW w:w="9670" w:type="dxa"/>
            <w:gridSpan w:val="3"/>
            <w:tcBorders>
              <w:top w:val="single" w:sz="8" w:space="0" w:color="000000"/>
              <w:left w:val="single" w:sz="8" w:space="0" w:color="000000"/>
              <w:bottom w:val="single" w:sz="8" w:space="0" w:color="000000"/>
              <w:right w:val="single" w:sz="4" w:space="0" w:color="000000"/>
            </w:tcBorders>
          </w:tcPr>
          <w:p>
            <w:pPr>
              <w:pStyle w:val="TableParagraph"/>
              <w:widowControl w:val="false"/>
              <w:spacing w:before="0" w:after="0"/>
              <w:ind w:left="17" w:hanging="0"/>
              <w:jc w:val="left"/>
              <w:rPr>
                <w:kern w:val="0"/>
                <w:sz w:val="22"/>
                <w:szCs w:val="22"/>
                <w:lang w:eastAsia="en-US" w:bidi="ar-SA"/>
              </w:rPr>
            </w:pPr>
            <w:r>
              <w:rPr>
                <w:kern w:val="0"/>
                <w:sz w:val="22"/>
                <w:szCs w:val="22"/>
                <w:lang w:eastAsia="en-US" w:bidi="ar-SA"/>
              </w:rPr>
              <w:t>POR</w:t>
            </w:r>
            <w:r>
              <w:rPr>
                <w:spacing w:val="-12"/>
                <w:kern w:val="0"/>
                <w:sz w:val="22"/>
                <w:szCs w:val="22"/>
                <w:lang w:eastAsia="en-US" w:bidi="ar-SA"/>
              </w:rPr>
              <w:t xml:space="preserve"> </w:t>
            </w:r>
            <w:r>
              <w:rPr>
                <w:kern w:val="0"/>
                <w:sz w:val="22"/>
                <w:szCs w:val="22"/>
                <w:lang w:eastAsia="en-US" w:bidi="ar-SA"/>
              </w:rPr>
              <w:t>EXPEDICIÓN</w:t>
            </w:r>
            <w:r>
              <w:rPr>
                <w:spacing w:val="-11"/>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COPIA</w:t>
            </w:r>
            <w:r>
              <w:rPr>
                <w:spacing w:val="-13"/>
                <w:kern w:val="0"/>
                <w:sz w:val="22"/>
                <w:szCs w:val="22"/>
                <w:lang w:eastAsia="en-US" w:bidi="ar-SA"/>
              </w:rPr>
              <w:t xml:space="preserve"> </w:t>
            </w:r>
            <w:r>
              <w:rPr>
                <w:kern w:val="0"/>
                <w:sz w:val="22"/>
                <w:szCs w:val="22"/>
                <w:lang w:eastAsia="en-US" w:bidi="ar-SA"/>
              </w:rPr>
              <w:t>SIMPLE</w:t>
            </w:r>
            <w:r>
              <w:rPr>
                <w:spacing w:val="-10"/>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spacing w:val="-4"/>
                <w:kern w:val="0"/>
                <w:sz w:val="22"/>
                <w:szCs w:val="22"/>
                <w:lang w:eastAsia="en-US" w:bidi="ar-SA"/>
              </w:rPr>
              <w:t>DOC.</w:t>
            </w:r>
          </w:p>
        </w:tc>
      </w:tr>
      <w:tr>
        <w:trPr>
          <w:trHeight w:val="602" w:hRule="atLeast"/>
        </w:trPr>
        <w:tc>
          <w:tcPr>
            <w:tcW w:w="8521" w:type="dxa"/>
            <w:gridSpan w:val="2"/>
            <w:tcBorders>
              <w:top w:val="single" w:sz="8" w:space="0" w:color="000000"/>
              <w:left w:val="single" w:sz="8" w:space="0" w:color="000000"/>
              <w:bottom w:val="single" w:sz="8" w:space="0" w:color="000000"/>
              <w:right w:val="single" w:sz="4" w:space="0" w:color="000000"/>
            </w:tcBorders>
          </w:tcPr>
          <w:p>
            <w:pPr>
              <w:pStyle w:val="TableParagraph"/>
              <w:widowControl w:val="false"/>
              <w:spacing w:before="0" w:after="0"/>
              <w:ind w:left="17" w:hanging="0"/>
              <w:jc w:val="left"/>
              <w:rPr>
                <w:kern w:val="0"/>
                <w:sz w:val="22"/>
                <w:szCs w:val="22"/>
                <w:lang w:eastAsia="en-US" w:bidi="ar-SA"/>
              </w:rPr>
            </w:pP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CADA</w:t>
            </w:r>
            <w:r>
              <w:rPr>
                <w:spacing w:val="-6"/>
                <w:kern w:val="0"/>
                <w:sz w:val="22"/>
                <w:szCs w:val="22"/>
                <w:lang w:eastAsia="en-US" w:bidi="ar-SA"/>
              </w:rPr>
              <w:t xml:space="preserve"> </w:t>
            </w:r>
            <w:r>
              <w:rPr>
                <w:kern w:val="0"/>
                <w:sz w:val="22"/>
                <w:szCs w:val="22"/>
                <w:lang w:eastAsia="en-US" w:bidi="ar-SA"/>
              </w:rPr>
              <w:t>HOJA</w:t>
            </w:r>
            <w:r>
              <w:rPr>
                <w:spacing w:val="-6"/>
                <w:kern w:val="0"/>
                <w:sz w:val="22"/>
                <w:szCs w:val="22"/>
                <w:lang w:eastAsia="en-US" w:bidi="ar-SA"/>
              </w:rPr>
              <w:t xml:space="preserve"> </w:t>
            </w:r>
            <w:r>
              <w:rPr>
                <w:kern w:val="0"/>
                <w:sz w:val="22"/>
                <w:szCs w:val="22"/>
                <w:lang w:eastAsia="en-US" w:bidi="ar-SA"/>
              </w:rPr>
              <w:t>TAMAÑO</w:t>
            </w:r>
            <w:r>
              <w:rPr>
                <w:spacing w:val="-6"/>
                <w:kern w:val="0"/>
                <w:sz w:val="22"/>
                <w:szCs w:val="22"/>
                <w:lang w:eastAsia="en-US" w:bidi="ar-SA"/>
              </w:rPr>
              <w:t xml:space="preserve"> </w:t>
            </w:r>
            <w:r>
              <w:rPr>
                <w:kern w:val="0"/>
                <w:sz w:val="22"/>
                <w:szCs w:val="22"/>
                <w:lang w:eastAsia="en-US" w:bidi="ar-SA"/>
              </w:rPr>
              <w:t>CARTA</w:t>
            </w:r>
            <w:r>
              <w:rPr>
                <w:spacing w:val="-7"/>
                <w:kern w:val="0"/>
                <w:sz w:val="22"/>
                <w:szCs w:val="22"/>
                <w:lang w:eastAsia="en-US" w:bidi="ar-SA"/>
              </w:rPr>
              <w:t xml:space="preserve"> </w:t>
            </w:r>
            <w:r>
              <w:rPr>
                <w:kern w:val="0"/>
                <w:sz w:val="22"/>
                <w:szCs w:val="22"/>
                <w:lang w:eastAsia="en-US" w:bidi="ar-SA"/>
              </w:rPr>
              <w:t>U</w:t>
            </w:r>
            <w:r>
              <w:rPr>
                <w:spacing w:val="-6"/>
                <w:kern w:val="0"/>
                <w:sz w:val="22"/>
                <w:szCs w:val="22"/>
                <w:lang w:eastAsia="en-US" w:bidi="ar-SA"/>
              </w:rPr>
              <w:t xml:space="preserve"> </w:t>
            </w:r>
            <w:r>
              <w:rPr>
                <w:spacing w:val="-2"/>
                <w:kern w:val="0"/>
                <w:sz w:val="22"/>
                <w:szCs w:val="22"/>
                <w:lang w:eastAsia="en-US" w:bidi="ar-SA"/>
              </w:rPr>
              <w:t>OFICIO</w:t>
            </w:r>
          </w:p>
        </w:tc>
        <w:tc>
          <w:tcPr>
            <w:tcW w:w="1149"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6" w:hanging="0"/>
              <w:jc w:val="left"/>
              <w:rPr>
                <w:kern w:val="0"/>
                <w:sz w:val="22"/>
                <w:szCs w:val="22"/>
                <w:lang w:eastAsia="en-US" w:bidi="ar-SA"/>
              </w:rPr>
            </w:pPr>
            <w:r>
              <w:rPr>
                <w:spacing w:val="-4"/>
                <w:kern w:val="0"/>
                <w:sz w:val="22"/>
                <w:szCs w:val="22"/>
                <w:lang w:eastAsia="en-US" w:bidi="ar-SA"/>
              </w:rPr>
              <w:t>0.02</w:t>
            </w:r>
          </w:p>
        </w:tc>
      </w:tr>
      <w:tr>
        <w:trPr>
          <w:trHeight w:val="290" w:hRule="atLeast"/>
        </w:trPr>
        <w:tc>
          <w:tcPr>
            <w:tcW w:w="9670" w:type="dxa"/>
            <w:gridSpan w:val="3"/>
            <w:tcBorders>
              <w:top w:val="single" w:sz="8" w:space="0" w:color="000000"/>
              <w:left w:val="single" w:sz="8" w:space="0" w:color="000000"/>
              <w:bottom w:val="double" w:sz="4" w:space="0" w:color="000000"/>
              <w:right w:val="single" w:sz="4" w:space="0" w:color="000000"/>
            </w:tcBorders>
          </w:tcPr>
          <w:p>
            <w:pPr>
              <w:pStyle w:val="TableParagraph"/>
              <w:widowControl w:val="false"/>
              <w:spacing w:lineRule="exact" w:line="252" w:before="0" w:after="0"/>
              <w:ind w:left="17" w:hanging="0"/>
              <w:jc w:val="left"/>
              <w:rPr>
                <w:kern w:val="0"/>
                <w:sz w:val="22"/>
                <w:szCs w:val="22"/>
                <w:lang w:eastAsia="en-US" w:bidi="ar-SA"/>
              </w:rPr>
            </w:pPr>
            <w:r>
              <w:rPr>
                <w:kern w:val="0"/>
                <w:sz w:val="22"/>
                <w:szCs w:val="22"/>
                <w:lang w:eastAsia="en-US" w:bidi="ar-SA"/>
              </w:rPr>
              <w:t>POR</w:t>
            </w:r>
            <w:r>
              <w:rPr>
                <w:spacing w:val="-14"/>
                <w:kern w:val="0"/>
                <w:sz w:val="22"/>
                <w:szCs w:val="22"/>
                <w:lang w:eastAsia="en-US" w:bidi="ar-SA"/>
              </w:rPr>
              <w:t xml:space="preserve"> </w:t>
            </w:r>
            <w:r>
              <w:rPr>
                <w:kern w:val="0"/>
                <w:sz w:val="22"/>
                <w:szCs w:val="22"/>
                <w:lang w:eastAsia="en-US" w:bidi="ar-SA"/>
              </w:rPr>
              <w:t>EXPEDICIÓN</w:t>
            </w:r>
            <w:r>
              <w:rPr>
                <w:spacing w:val="-13"/>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COPIA</w:t>
            </w:r>
            <w:r>
              <w:rPr>
                <w:spacing w:val="-13"/>
                <w:kern w:val="0"/>
                <w:sz w:val="22"/>
                <w:szCs w:val="22"/>
                <w:lang w:eastAsia="en-US" w:bidi="ar-SA"/>
              </w:rPr>
              <w:t xml:space="preserve"> </w:t>
            </w:r>
            <w:r>
              <w:rPr>
                <w:kern w:val="0"/>
                <w:sz w:val="22"/>
                <w:szCs w:val="22"/>
                <w:lang w:eastAsia="en-US" w:bidi="ar-SA"/>
              </w:rPr>
              <w:t>CERTIFICADA</w:t>
            </w:r>
            <w:r>
              <w:rPr>
                <w:spacing w:val="-13"/>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spacing w:val="-4"/>
                <w:kern w:val="0"/>
                <w:sz w:val="22"/>
                <w:szCs w:val="22"/>
                <w:lang w:eastAsia="en-US" w:bidi="ar-SA"/>
              </w:rPr>
              <w:t>DOC.</w:t>
            </w:r>
          </w:p>
        </w:tc>
      </w:tr>
      <w:tr>
        <w:trPr>
          <w:trHeight w:val="612" w:hRule="atLeast"/>
        </w:trPr>
        <w:tc>
          <w:tcPr>
            <w:tcW w:w="8521" w:type="dxa"/>
            <w:gridSpan w:val="2"/>
            <w:tcBorders>
              <w:top w:val="double" w:sz="4" w:space="0" w:color="000000"/>
              <w:left w:val="single" w:sz="8" w:space="0" w:color="000000"/>
              <w:bottom w:val="single" w:sz="8" w:space="0" w:color="000000"/>
              <w:right w:val="single" w:sz="4" w:space="0" w:color="000000"/>
            </w:tcBorders>
          </w:tcPr>
          <w:p>
            <w:pPr>
              <w:pStyle w:val="TableParagraph"/>
              <w:widowControl w:val="false"/>
              <w:spacing w:before="0" w:after="0"/>
              <w:ind w:left="17" w:hanging="0"/>
              <w:jc w:val="left"/>
              <w:rPr>
                <w:kern w:val="0"/>
                <w:sz w:val="22"/>
                <w:szCs w:val="22"/>
                <w:lang w:eastAsia="en-US" w:bidi="ar-SA"/>
              </w:rPr>
            </w:pP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CADA</w:t>
            </w:r>
            <w:r>
              <w:rPr>
                <w:spacing w:val="-6"/>
                <w:kern w:val="0"/>
                <w:sz w:val="22"/>
                <w:szCs w:val="22"/>
                <w:lang w:eastAsia="en-US" w:bidi="ar-SA"/>
              </w:rPr>
              <w:t xml:space="preserve"> </w:t>
            </w:r>
            <w:r>
              <w:rPr>
                <w:kern w:val="0"/>
                <w:sz w:val="22"/>
                <w:szCs w:val="22"/>
                <w:lang w:eastAsia="en-US" w:bidi="ar-SA"/>
              </w:rPr>
              <w:t>HOJA</w:t>
            </w:r>
            <w:r>
              <w:rPr>
                <w:spacing w:val="-6"/>
                <w:kern w:val="0"/>
                <w:sz w:val="22"/>
                <w:szCs w:val="22"/>
                <w:lang w:eastAsia="en-US" w:bidi="ar-SA"/>
              </w:rPr>
              <w:t xml:space="preserve"> </w:t>
            </w:r>
            <w:r>
              <w:rPr>
                <w:kern w:val="0"/>
                <w:sz w:val="22"/>
                <w:szCs w:val="22"/>
                <w:lang w:eastAsia="en-US" w:bidi="ar-SA"/>
              </w:rPr>
              <w:t>TAMAÑO</w:t>
            </w:r>
            <w:r>
              <w:rPr>
                <w:spacing w:val="-6"/>
                <w:kern w:val="0"/>
                <w:sz w:val="22"/>
                <w:szCs w:val="22"/>
                <w:lang w:eastAsia="en-US" w:bidi="ar-SA"/>
              </w:rPr>
              <w:t xml:space="preserve"> </w:t>
            </w:r>
            <w:r>
              <w:rPr>
                <w:kern w:val="0"/>
                <w:sz w:val="22"/>
                <w:szCs w:val="22"/>
                <w:lang w:eastAsia="en-US" w:bidi="ar-SA"/>
              </w:rPr>
              <w:t>CARTA</w:t>
            </w:r>
            <w:r>
              <w:rPr>
                <w:spacing w:val="-7"/>
                <w:kern w:val="0"/>
                <w:sz w:val="22"/>
                <w:szCs w:val="22"/>
                <w:lang w:eastAsia="en-US" w:bidi="ar-SA"/>
              </w:rPr>
              <w:t xml:space="preserve"> </w:t>
            </w:r>
            <w:r>
              <w:rPr>
                <w:kern w:val="0"/>
                <w:sz w:val="22"/>
                <w:szCs w:val="22"/>
                <w:lang w:eastAsia="en-US" w:bidi="ar-SA"/>
              </w:rPr>
              <w:t>U</w:t>
            </w:r>
            <w:r>
              <w:rPr>
                <w:spacing w:val="-6"/>
                <w:kern w:val="0"/>
                <w:sz w:val="22"/>
                <w:szCs w:val="22"/>
                <w:lang w:eastAsia="en-US" w:bidi="ar-SA"/>
              </w:rPr>
              <w:t xml:space="preserve"> </w:t>
            </w:r>
            <w:r>
              <w:rPr>
                <w:spacing w:val="-2"/>
                <w:kern w:val="0"/>
                <w:sz w:val="22"/>
                <w:szCs w:val="22"/>
                <w:lang w:eastAsia="en-US" w:bidi="ar-SA"/>
              </w:rPr>
              <w:t>OFICIO</w:t>
            </w:r>
          </w:p>
        </w:tc>
        <w:tc>
          <w:tcPr>
            <w:tcW w:w="1149"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before="0" w:after="0"/>
              <w:ind w:left="16" w:hanging="0"/>
              <w:jc w:val="left"/>
              <w:rPr>
                <w:kern w:val="0"/>
                <w:sz w:val="22"/>
                <w:szCs w:val="22"/>
                <w:lang w:eastAsia="en-US" w:bidi="ar-SA"/>
              </w:rPr>
            </w:pPr>
            <w:r>
              <w:rPr>
                <w:spacing w:val="-4"/>
                <w:kern w:val="0"/>
                <w:sz w:val="22"/>
                <w:szCs w:val="22"/>
                <w:lang w:eastAsia="en-US" w:bidi="ar-SA"/>
              </w:rPr>
              <w:t>0.22</w:t>
            </w:r>
          </w:p>
        </w:tc>
      </w:tr>
    </w:tbl>
    <w:p>
      <w:pPr>
        <w:pStyle w:val="Cuerpodetexto"/>
        <w:rPr>
          <w:b/>
          <w:b/>
          <w:sz w:val="26"/>
        </w:rPr>
      </w:pPr>
      <w:r>
        <w:rPr>
          <w:b/>
          <w:sz w:val="26"/>
        </w:rPr>
      </w:r>
    </w:p>
    <w:p>
      <w:pPr>
        <w:pStyle w:val="ListParagraph"/>
        <w:numPr>
          <w:ilvl w:val="0"/>
          <w:numId w:val="16"/>
        </w:numPr>
        <w:tabs>
          <w:tab w:val="clear" w:pos="720"/>
          <w:tab w:val="left" w:pos="1161" w:leader="none"/>
          <w:tab w:val="left" w:pos="1176" w:leader="none"/>
        </w:tabs>
        <w:ind w:left="1176" w:right="160" w:hanging="721"/>
        <w:jc w:val="both"/>
        <w:rPr/>
      </w:pPr>
      <w:r>
        <w:rPr/>
        <w:t>Las bajas temporales de los servicios, solo podrán tener una duración máxima de 6 (seis) meses improrrogables, para la cual deberá de exhibir el comprobante de baja de servicio de energía eléctrica, emitido por la Comisión Federal de Electricidad, además de no contar con adeudo. Al término de los seis meses, el servicio se reactivará conforme al último tipo de servicio y categoría registrado en el sistema.</w:t>
      </w:r>
    </w:p>
    <w:p>
      <w:pPr>
        <w:pStyle w:val="Cuerpodetexto"/>
        <w:rPr/>
      </w:pPr>
      <w:r>
        <w:rPr/>
      </w:r>
    </w:p>
    <w:p>
      <w:pPr>
        <w:pStyle w:val="ListParagraph"/>
        <w:numPr>
          <w:ilvl w:val="0"/>
          <w:numId w:val="16"/>
        </w:numPr>
        <w:tabs>
          <w:tab w:val="clear" w:pos="720"/>
          <w:tab w:val="left" w:pos="1162" w:leader="none"/>
          <w:tab w:val="left" w:pos="1176" w:leader="none"/>
        </w:tabs>
        <w:ind w:left="1176" w:right="160" w:hanging="721"/>
        <w:jc w:val="both"/>
        <w:rPr/>
      </w:pPr>
      <w:r>
        <w:rPr/>
        <w:t>Para la reactivación del servicio, el usuario deberá de realizar el pago correspondiente a la reconexión del servicio de recolección de aguas residuales y suministro de agua potable.</w:t>
      </w:r>
    </w:p>
    <w:p>
      <w:pPr>
        <w:pStyle w:val="Cuerpodetexto"/>
        <w:rPr/>
      </w:pPr>
      <w:r>
        <w:rPr/>
      </w:r>
    </w:p>
    <w:p>
      <w:pPr>
        <w:pStyle w:val="ListParagraph"/>
        <w:numPr>
          <w:ilvl w:val="0"/>
          <w:numId w:val="16"/>
        </w:numPr>
        <w:tabs>
          <w:tab w:val="clear" w:pos="720"/>
          <w:tab w:val="left" w:pos="1161" w:leader="none"/>
          <w:tab w:val="left" w:pos="1176" w:leader="none"/>
        </w:tabs>
        <w:ind w:left="1176" w:right="159" w:hanging="721"/>
        <w:jc w:val="both"/>
        <w:rPr/>
      </w:pPr>
      <w:r>
        <w:rPr/>
        <w:t>Las</w:t>
      </w:r>
      <w:r>
        <w:rPr>
          <w:spacing w:val="-4"/>
        </w:rPr>
        <w:t xml:space="preserve"> </w:t>
      </w:r>
      <w:r>
        <w:rPr/>
        <w:t>infracciones</w:t>
      </w:r>
      <w:r>
        <w:rPr>
          <w:spacing w:val="-3"/>
        </w:rPr>
        <w:t xml:space="preserve"> </w:t>
      </w:r>
      <w:r>
        <w:rPr/>
        <w:t>y</w:t>
      </w:r>
      <w:r>
        <w:rPr>
          <w:spacing w:val="-3"/>
        </w:rPr>
        <w:t xml:space="preserve"> </w:t>
      </w:r>
      <w:r>
        <w:rPr/>
        <w:t>sanciones</w:t>
      </w:r>
      <w:r>
        <w:rPr>
          <w:spacing w:val="-3"/>
        </w:rPr>
        <w:t xml:space="preserve"> </w:t>
      </w:r>
      <w:r>
        <w:rPr/>
        <w:t>serán</w:t>
      </w:r>
      <w:r>
        <w:rPr>
          <w:spacing w:val="-3"/>
        </w:rPr>
        <w:t xml:space="preserve"> </w:t>
      </w:r>
      <w:r>
        <w:rPr/>
        <w:t>las</w:t>
      </w:r>
      <w:r>
        <w:rPr>
          <w:spacing w:val="-4"/>
        </w:rPr>
        <w:t xml:space="preserve"> </w:t>
      </w:r>
      <w:r>
        <w:rPr/>
        <w:t>establecidas</w:t>
      </w:r>
      <w:r>
        <w:rPr>
          <w:spacing w:val="-3"/>
        </w:rPr>
        <w:t xml:space="preserve"> </w:t>
      </w:r>
      <w:r>
        <w:rPr/>
        <w:t>en</w:t>
      </w:r>
      <w:r>
        <w:rPr>
          <w:spacing w:val="-3"/>
        </w:rPr>
        <w:t xml:space="preserve"> </w:t>
      </w:r>
      <w:r>
        <w:rPr/>
        <w:t>la</w:t>
      </w:r>
      <w:r>
        <w:rPr>
          <w:spacing w:val="-4"/>
        </w:rPr>
        <w:t xml:space="preserve"> </w:t>
      </w:r>
      <w:r>
        <w:rPr/>
        <w:t>Ley</w:t>
      </w:r>
      <w:r>
        <w:rPr>
          <w:spacing w:val="-3"/>
        </w:rPr>
        <w:t xml:space="preserve"> </w:t>
      </w:r>
      <w:r>
        <w:rPr/>
        <w:t>de</w:t>
      </w:r>
      <w:r>
        <w:rPr>
          <w:spacing w:val="-3"/>
        </w:rPr>
        <w:t xml:space="preserve"> </w:t>
      </w:r>
      <w:r>
        <w:rPr/>
        <w:t>Aguas</w:t>
      </w:r>
      <w:r>
        <w:rPr>
          <w:spacing w:val="-4"/>
        </w:rPr>
        <w:t xml:space="preserve"> </w:t>
      </w:r>
      <w:r>
        <w:rPr/>
        <w:t>para</w:t>
      </w:r>
      <w:r>
        <w:rPr>
          <w:spacing w:val="-3"/>
        </w:rPr>
        <w:t xml:space="preserve"> </w:t>
      </w:r>
      <w:r>
        <w:rPr/>
        <w:t>el</w:t>
      </w:r>
      <w:r>
        <w:rPr>
          <w:spacing w:val="-4"/>
        </w:rPr>
        <w:t xml:space="preserve"> </w:t>
      </w:r>
      <w:r>
        <w:rPr/>
        <w:t>Estado</w:t>
      </w:r>
      <w:r>
        <w:rPr>
          <w:spacing w:val="-3"/>
        </w:rPr>
        <w:t xml:space="preserve"> </w:t>
      </w:r>
      <w:r>
        <w:rPr/>
        <w:t>de</w:t>
      </w:r>
      <w:r>
        <w:rPr>
          <w:spacing w:val="-1"/>
        </w:rPr>
        <w:t xml:space="preserve"> </w:t>
      </w:r>
      <w:r>
        <w:rPr/>
        <w:t>Tlaxcala</w:t>
      </w:r>
      <w:r>
        <w:rPr>
          <w:spacing w:val="-5"/>
        </w:rPr>
        <w:t xml:space="preserve"> </w:t>
      </w:r>
      <w:r>
        <w:rPr/>
        <w:t>y en</w:t>
      </w:r>
      <w:r>
        <w:rPr>
          <w:spacing w:val="-4"/>
        </w:rPr>
        <w:t xml:space="preserve"> </w:t>
      </w:r>
      <w:r>
        <w:rPr/>
        <w:t>el</w:t>
      </w:r>
      <w:r>
        <w:rPr>
          <w:spacing w:val="-4"/>
        </w:rPr>
        <w:t xml:space="preserve"> </w:t>
      </w:r>
      <w:r>
        <w:rPr/>
        <w:t>Reglamento</w:t>
      </w:r>
      <w:r>
        <w:rPr>
          <w:spacing w:val="-4"/>
        </w:rPr>
        <w:t xml:space="preserve"> </w:t>
      </w:r>
      <w:r>
        <w:rPr/>
        <w:t>de</w:t>
      </w:r>
      <w:r>
        <w:rPr>
          <w:spacing w:val="-4"/>
        </w:rPr>
        <w:t xml:space="preserve"> </w:t>
      </w:r>
      <w:r>
        <w:rPr/>
        <w:t>la</w:t>
      </w:r>
      <w:r>
        <w:rPr>
          <w:spacing w:val="-5"/>
        </w:rPr>
        <w:t xml:space="preserve"> </w:t>
      </w:r>
      <w:r>
        <w:rPr/>
        <w:t>Comisión</w:t>
      </w:r>
      <w:r>
        <w:rPr>
          <w:spacing w:val="-4"/>
        </w:rPr>
        <w:t xml:space="preserve"> </w:t>
      </w:r>
      <w:r>
        <w:rPr/>
        <w:t>de</w:t>
      </w:r>
      <w:r>
        <w:rPr>
          <w:spacing w:val="-4"/>
        </w:rPr>
        <w:t xml:space="preserve"> </w:t>
      </w:r>
      <w:r>
        <w:rPr/>
        <w:t>Agua</w:t>
      </w:r>
      <w:r>
        <w:rPr>
          <w:spacing w:val="-5"/>
        </w:rPr>
        <w:t xml:space="preserve"> </w:t>
      </w:r>
      <w:r>
        <w:rPr/>
        <w:t>Potable</w:t>
      </w:r>
      <w:r>
        <w:rPr>
          <w:spacing w:val="-4"/>
        </w:rPr>
        <w:t xml:space="preserve"> </w:t>
      </w:r>
      <w:r>
        <w:rPr/>
        <w:t>y</w:t>
      </w:r>
      <w:r>
        <w:rPr>
          <w:spacing w:val="-6"/>
        </w:rPr>
        <w:t xml:space="preserve"> </w:t>
      </w:r>
      <w:r>
        <w:rPr/>
        <w:t>Alcantarillado</w:t>
      </w:r>
      <w:r>
        <w:rPr>
          <w:spacing w:val="-4"/>
        </w:rPr>
        <w:t xml:space="preserve"> </w:t>
      </w:r>
      <w:r>
        <w:rPr/>
        <w:t>del</w:t>
      </w:r>
      <w:r>
        <w:rPr>
          <w:spacing w:val="-4"/>
        </w:rPr>
        <w:t xml:space="preserve"> </w:t>
      </w:r>
      <w:r>
        <w:rPr/>
        <w:t>Municipio</w:t>
      </w:r>
      <w:r>
        <w:rPr>
          <w:spacing w:val="-4"/>
        </w:rPr>
        <w:t xml:space="preserve"> </w:t>
      </w:r>
      <w:r>
        <w:rPr/>
        <w:t>de</w:t>
      </w:r>
      <w:r>
        <w:rPr>
          <w:spacing w:val="-4"/>
        </w:rPr>
        <w:t xml:space="preserve"> </w:t>
      </w:r>
      <w:r>
        <w:rPr/>
        <w:t>Tlaxcala,</w:t>
      </w:r>
      <w:r>
        <w:rPr>
          <w:spacing w:val="-4"/>
        </w:rPr>
        <w:t xml:space="preserve"> </w:t>
      </w:r>
      <w:r>
        <w:rPr/>
        <w:t>y</w:t>
      </w:r>
      <w:r>
        <w:rPr>
          <w:spacing w:val="-4"/>
        </w:rPr>
        <w:t xml:space="preserve"> </w:t>
      </w:r>
      <w:r>
        <w:rPr/>
        <w:t>se cobrarán tomando como valor la Unidad de Medida y Actualización (UMA) diaria.</w:t>
      </w:r>
    </w:p>
    <w:p>
      <w:pPr>
        <w:pStyle w:val="Cuerpodetexto"/>
        <w:spacing w:before="11" w:after="0"/>
        <w:rPr>
          <w:sz w:val="21"/>
        </w:rPr>
      </w:pPr>
      <w:r>
        <w:rPr>
          <w:sz w:val="21"/>
        </w:rPr>
      </w:r>
    </w:p>
    <w:p>
      <w:pPr>
        <w:pStyle w:val="ListParagraph"/>
        <w:numPr>
          <w:ilvl w:val="0"/>
          <w:numId w:val="16"/>
        </w:numPr>
        <w:tabs>
          <w:tab w:val="clear" w:pos="720"/>
          <w:tab w:val="left" w:pos="1161" w:leader="none"/>
          <w:tab w:val="left" w:pos="1176" w:leader="none"/>
        </w:tabs>
        <w:ind w:left="1176" w:right="161" w:hanging="721"/>
        <w:jc w:val="both"/>
        <w:rPr/>
      </w:pPr>
      <w:r>
        <w:rPr>
          <w:spacing w:val="-2"/>
        </w:rPr>
        <w:t>A</w:t>
      </w:r>
      <w:r>
        <w:rPr>
          <w:spacing w:val="-8"/>
        </w:rPr>
        <w:t xml:space="preserve"> </w:t>
      </w:r>
      <w:r>
        <w:rPr>
          <w:spacing w:val="-2"/>
        </w:rPr>
        <w:t>los</w:t>
      </w:r>
      <w:r>
        <w:rPr>
          <w:spacing w:val="-7"/>
        </w:rPr>
        <w:t xml:space="preserve"> </w:t>
      </w:r>
      <w:r>
        <w:rPr>
          <w:spacing w:val="-2"/>
        </w:rPr>
        <w:t>usuarios</w:t>
      </w:r>
      <w:r>
        <w:rPr>
          <w:spacing w:val="-5"/>
        </w:rPr>
        <w:t xml:space="preserve"> </w:t>
      </w:r>
      <w:r>
        <w:rPr>
          <w:spacing w:val="-2"/>
        </w:rPr>
        <w:t>de</w:t>
      </w:r>
      <w:r>
        <w:rPr>
          <w:spacing w:val="-7"/>
        </w:rPr>
        <w:t xml:space="preserve"> </w:t>
      </w:r>
      <w:r>
        <w:rPr>
          <w:spacing w:val="-2"/>
        </w:rPr>
        <w:t>servicio</w:t>
      </w:r>
      <w:r>
        <w:rPr>
          <w:spacing w:val="-5"/>
        </w:rPr>
        <w:t xml:space="preserve"> </w:t>
      </w:r>
      <w:r>
        <w:rPr>
          <w:spacing w:val="-2"/>
        </w:rPr>
        <w:t>fijo</w:t>
      </w:r>
      <w:r>
        <w:rPr>
          <w:spacing w:val="-5"/>
        </w:rPr>
        <w:t xml:space="preserve"> </w:t>
      </w:r>
      <w:r>
        <w:rPr>
          <w:spacing w:val="-2"/>
        </w:rPr>
        <w:t>o</w:t>
      </w:r>
      <w:r>
        <w:rPr>
          <w:spacing w:val="-5"/>
        </w:rPr>
        <w:t xml:space="preserve"> </w:t>
      </w:r>
      <w:r>
        <w:rPr>
          <w:spacing w:val="-2"/>
        </w:rPr>
        <w:t>medido</w:t>
      </w:r>
      <w:r>
        <w:rPr>
          <w:spacing w:val="-5"/>
        </w:rPr>
        <w:t xml:space="preserve"> </w:t>
      </w:r>
      <w:r>
        <w:rPr>
          <w:spacing w:val="-2"/>
        </w:rPr>
        <w:t>que,</w:t>
      </w:r>
      <w:r>
        <w:rPr>
          <w:spacing w:val="-5"/>
        </w:rPr>
        <w:t xml:space="preserve"> </w:t>
      </w:r>
      <w:r>
        <w:rPr>
          <w:spacing w:val="-2"/>
        </w:rPr>
        <w:t>sin</w:t>
      </w:r>
      <w:r>
        <w:rPr>
          <w:spacing w:val="-5"/>
        </w:rPr>
        <w:t xml:space="preserve"> </w:t>
      </w:r>
      <w:r>
        <w:rPr>
          <w:spacing w:val="-2"/>
        </w:rPr>
        <w:t>tener</w:t>
      </w:r>
      <w:r>
        <w:rPr>
          <w:spacing w:val="-9"/>
        </w:rPr>
        <w:t xml:space="preserve"> </w:t>
      </w:r>
      <w:r>
        <w:rPr>
          <w:spacing w:val="-2"/>
        </w:rPr>
        <w:t>adeudos</w:t>
      </w:r>
      <w:r>
        <w:rPr>
          <w:spacing w:val="-5"/>
        </w:rPr>
        <w:t xml:space="preserve"> </w:t>
      </w:r>
      <w:r>
        <w:rPr>
          <w:spacing w:val="-2"/>
        </w:rPr>
        <w:t>de</w:t>
      </w:r>
      <w:r>
        <w:rPr>
          <w:spacing w:val="-7"/>
        </w:rPr>
        <w:t xml:space="preserve"> </w:t>
      </w:r>
      <w:r>
        <w:rPr>
          <w:spacing w:val="-2"/>
        </w:rPr>
        <w:t>ejercicios</w:t>
      </w:r>
      <w:r>
        <w:rPr>
          <w:spacing w:val="-5"/>
        </w:rPr>
        <w:t xml:space="preserve"> </w:t>
      </w:r>
      <w:r>
        <w:rPr>
          <w:spacing w:val="-2"/>
        </w:rPr>
        <w:t>anteriores</w:t>
      </w:r>
      <w:r>
        <w:rPr>
          <w:spacing w:val="-5"/>
        </w:rPr>
        <w:t xml:space="preserve"> </w:t>
      </w:r>
      <w:r>
        <w:rPr>
          <w:spacing w:val="-2"/>
        </w:rPr>
        <w:t>ni</w:t>
      </w:r>
      <w:r>
        <w:rPr>
          <w:spacing w:val="-4"/>
        </w:rPr>
        <w:t xml:space="preserve"> </w:t>
      </w:r>
      <w:r>
        <w:rPr>
          <w:spacing w:val="-2"/>
        </w:rPr>
        <w:t xml:space="preserve">infracciones </w:t>
      </w:r>
      <w:r>
        <w:rPr/>
        <w:t>pendientes de cubrir, durante el último bimestre del ejercicio en curso y el primer bimestre el ejercicio posterior, paguen en una sola exhibición por anualidad adelantada el servicio de agua potable, alcantarillado y saneamiento correspondiente, podrán acceder a un subsidio del 10 por ciento en el pago de su servicio.</w:t>
      </w:r>
    </w:p>
    <w:p>
      <w:pPr>
        <w:pStyle w:val="Cuerpodetexto"/>
        <w:rPr/>
      </w:pPr>
      <w:r>
        <w:rPr/>
      </w:r>
    </w:p>
    <w:p>
      <w:pPr>
        <w:pStyle w:val="Cuerpodetexto"/>
        <w:ind w:left="1174" w:right="162" w:hanging="0"/>
        <w:jc w:val="both"/>
        <w:rPr/>
      </w:pPr>
      <w:r>
        <w:rPr/>
        <w:t>Para los usuarios del tipo de servicio medido, el cálculo se hará con base en el promedio de los consumos del año anterior</w:t>
      </w:r>
      <w:r>
        <w:rPr>
          <w:spacing w:val="-1"/>
        </w:rPr>
        <w:t xml:space="preserve"> </w:t>
      </w:r>
      <w:r>
        <w:rPr/>
        <w:t>y se</w:t>
      </w:r>
      <w:r>
        <w:rPr>
          <w:spacing w:val="-1"/>
        </w:rPr>
        <w:t xml:space="preserve"> </w:t>
      </w:r>
      <w:r>
        <w:rPr/>
        <w:t>continuará tomando lectura de los consumos al usuario. En caso en que el consumo medido exceda al estimado, se facturará la diferencia de acuerdo a la tarifa que le corresponda,</w:t>
      </w:r>
      <w:r>
        <w:rPr>
          <w:spacing w:val="-3"/>
        </w:rPr>
        <w:t xml:space="preserve"> </w:t>
      </w:r>
      <w:r>
        <w:rPr/>
        <w:t>debiendo</w:t>
      </w:r>
      <w:r>
        <w:rPr>
          <w:spacing w:val="-3"/>
        </w:rPr>
        <w:t xml:space="preserve"> </w:t>
      </w:r>
      <w:r>
        <w:rPr/>
        <w:t>pagar</w:t>
      </w:r>
      <w:r>
        <w:rPr>
          <w:spacing w:val="-4"/>
        </w:rPr>
        <w:t xml:space="preserve"> </w:t>
      </w:r>
      <w:r>
        <w:rPr/>
        <w:t>el</w:t>
      </w:r>
      <w:r>
        <w:rPr>
          <w:spacing w:val="-2"/>
        </w:rPr>
        <w:t xml:space="preserve"> </w:t>
      </w:r>
      <w:r>
        <w:rPr/>
        <w:t>usuario</w:t>
      </w:r>
      <w:r>
        <w:rPr>
          <w:spacing w:val="-1"/>
        </w:rPr>
        <w:t xml:space="preserve"> </w:t>
      </w:r>
      <w:r>
        <w:rPr/>
        <w:t>el</w:t>
      </w:r>
      <w:r>
        <w:rPr>
          <w:spacing w:val="-3"/>
        </w:rPr>
        <w:t xml:space="preserve"> </w:t>
      </w:r>
      <w:r>
        <w:rPr/>
        <w:t>importe</w:t>
      </w:r>
      <w:r>
        <w:rPr>
          <w:spacing w:val="-3"/>
        </w:rPr>
        <w:t xml:space="preserve"> </w:t>
      </w:r>
      <w:r>
        <w:rPr/>
        <w:t>dentro</w:t>
      </w:r>
      <w:r>
        <w:rPr>
          <w:spacing w:val="-3"/>
        </w:rPr>
        <w:t xml:space="preserve"> </w:t>
      </w:r>
      <w:r>
        <w:rPr/>
        <w:t>del</w:t>
      </w:r>
      <w:r>
        <w:rPr>
          <w:spacing w:val="-2"/>
        </w:rPr>
        <w:t xml:space="preserve"> </w:t>
      </w:r>
      <w:r>
        <w:rPr/>
        <w:t>plazo</w:t>
      </w:r>
      <w:r>
        <w:rPr>
          <w:spacing w:val="-3"/>
        </w:rPr>
        <w:t xml:space="preserve"> </w:t>
      </w:r>
      <w:r>
        <w:rPr/>
        <w:t>que</w:t>
      </w:r>
      <w:r>
        <w:rPr>
          <w:spacing w:val="-3"/>
        </w:rPr>
        <w:t xml:space="preserve"> </w:t>
      </w:r>
      <w:r>
        <w:rPr/>
        <w:t>se</w:t>
      </w:r>
      <w:r>
        <w:rPr>
          <w:spacing w:val="-4"/>
        </w:rPr>
        <w:t xml:space="preserve"> </w:t>
      </w:r>
      <w:r>
        <w:rPr/>
        <w:t>especifique</w:t>
      </w:r>
      <w:r>
        <w:rPr>
          <w:spacing w:val="-2"/>
        </w:rPr>
        <w:t xml:space="preserve"> </w:t>
      </w:r>
      <w:r>
        <w:rPr/>
        <w:t>en</w:t>
      </w:r>
      <w:r>
        <w:rPr>
          <w:spacing w:val="-3"/>
        </w:rPr>
        <w:t xml:space="preserve"> </w:t>
      </w:r>
      <w:r>
        <w:rPr/>
        <w:t>el</w:t>
      </w:r>
      <w:r>
        <w:rPr>
          <w:spacing w:val="-3"/>
        </w:rPr>
        <w:t xml:space="preserve"> </w:t>
      </w:r>
      <w:r>
        <w:rPr>
          <w:spacing w:val="-2"/>
        </w:rPr>
        <w:t>recibo.</w:t>
      </w:r>
    </w:p>
    <w:p>
      <w:pPr>
        <w:pStyle w:val="Cuerpodetexto"/>
        <w:spacing w:before="80" w:after="0"/>
        <w:ind w:left="1174" w:right="167" w:hanging="0"/>
        <w:jc w:val="both"/>
        <w:rPr/>
      </w:pPr>
      <w:r>
        <w:rPr/>
        <w:t xml:space="preserve"> </w:t>
      </w:r>
      <w:r>
        <w:rPr/>
        <w:t>A</w:t>
      </w:r>
      <w:r>
        <w:rPr>
          <w:spacing w:val="-9"/>
        </w:rPr>
        <w:t xml:space="preserve"> </w:t>
      </w:r>
      <w:r>
        <w:rPr/>
        <w:t>los</w:t>
      </w:r>
      <w:r>
        <w:rPr>
          <w:spacing w:val="-9"/>
        </w:rPr>
        <w:t xml:space="preserve"> </w:t>
      </w:r>
      <w:r>
        <w:rPr/>
        <w:t>usuarios</w:t>
      </w:r>
      <w:r>
        <w:rPr>
          <w:spacing w:val="-9"/>
        </w:rPr>
        <w:t xml:space="preserve"> </w:t>
      </w:r>
      <w:r>
        <w:rPr/>
        <w:t>de</w:t>
      </w:r>
      <w:r>
        <w:rPr>
          <w:spacing w:val="-8"/>
        </w:rPr>
        <w:t xml:space="preserve"> </w:t>
      </w:r>
      <w:r>
        <w:rPr/>
        <w:t>cuota</w:t>
      </w:r>
      <w:r>
        <w:rPr>
          <w:spacing w:val="-9"/>
        </w:rPr>
        <w:t xml:space="preserve"> </w:t>
      </w:r>
      <w:r>
        <w:rPr/>
        <w:t>fija</w:t>
      </w:r>
      <w:r>
        <w:rPr>
          <w:spacing w:val="-7"/>
        </w:rPr>
        <w:t xml:space="preserve"> </w:t>
      </w:r>
      <w:r>
        <w:rPr/>
        <w:t>que</w:t>
      </w:r>
      <w:r>
        <w:rPr>
          <w:spacing w:val="-9"/>
        </w:rPr>
        <w:t xml:space="preserve"> </w:t>
      </w:r>
      <w:r>
        <w:rPr/>
        <w:t>paguen</w:t>
      </w:r>
      <w:r>
        <w:rPr>
          <w:spacing w:val="-8"/>
        </w:rPr>
        <w:t xml:space="preserve"> </w:t>
      </w:r>
      <w:r>
        <w:rPr/>
        <w:t>por</w:t>
      </w:r>
      <w:r>
        <w:rPr>
          <w:spacing w:val="-8"/>
        </w:rPr>
        <w:t xml:space="preserve"> </w:t>
      </w:r>
      <w:r>
        <w:rPr/>
        <w:t>anualidad</w:t>
      </w:r>
      <w:r>
        <w:rPr>
          <w:spacing w:val="-8"/>
        </w:rPr>
        <w:t xml:space="preserve"> </w:t>
      </w:r>
      <w:r>
        <w:rPr/>
        <w:t>en</w:t>
      </w:r>
      <w:r>
        <w:rPr>
          <w:spacing w:val="-8"/>
        </w:rPr>
        <w:t xml:space="preserve"> </w:t>
      </w:r>
      <w:r>
        <w:rPr/>
        <w:t>los</w:t>
      </w:r>
      <w:r>
        <w:rPr>
          <w:spacing w:val="-9"/>
        </w:rPr>
        <w:t xml:space="preserve"> </w:t>
      </w:r>
      <w:r>
        <w:rPr/>
        <w:t>términos</w:t>
      </w:r>
      <w:r>
        <w:rPr>
          <w:spacing w:val="-8"/>
        </w:rPr>
        <w:t xml:space="preserve"> </w:t>
      </w:r>
      <w:r>
        <w:rPr/>
        <w:t>de</w:t>
      </w:r>
      <w:r>
        <w:rPr>
          <w:spacing w:val="-8"/>
        </w:rPr>
        <w:t xml:space="preserve"> </w:t>
      </w:r>
      <w:r>
        <w:rPr/>
        <w:t>lo</w:t>
      </w:r>
      <w:r>
        <w:rPr>
          <w:spacing w:val="-8"/>
        </w:rPr>
        <w:t xml:space="preserve"> </w:t>
      </w:r>
      <w:r>
        <w:rPr/>
        <w:t>establecido</w:t>
      </w:r>
      <w:r>
        <w:rPr>
          <w:spacing w:val="-8"/>
        </w:rPr>
        <w:t xml:space="preserve"> </w:t>
      </w:r>
      <w:r>
        <w:rPr/>
        <w:t>en</w:t>
      </w:r>
      <w:r>
        <w:rPr>
          <w:spacing w:val="-8"/>
        </w:rPr>
        <w:t xml:space="preserve"> </w:t>
      </w:r>
      <w:r>
        <w:rPr/>
        <w:t>el</w:t>
      </w:r>
      <w:r>
        <w:rPr>
          <w:spacing w:val="-9"/>
        </w:rPr>
        <w:t xml:space="preserve"> </w:t>
      </w:r>
      <w:r>
        <w:rPr/>
        <w:t>párrafo que antecede y que posteriormente se les instale medidor, se les ajustará su facturación en los términos de la anterior.</w:t>
      </w:r>
    </w:p>
    <w:p>
      <w:pPr>
        <w:pStyle w:val="Cuerpodetexto"/>
        <w:spacing w:before="1" w:after="0"/>
        <w:rPr/>
      </w:pPr>
      <w:r>
        <w:rPr/>
      </w:r>
    </w:p>
    <w:p>
      <w:pPr>
        <w:pStyle w:val="ListParagraph"/>
        <w:numPr>
          <w:ilvl w:val="0"/>
          <w:numId w:val="16"/>
        </w:numPr>
        <w:tabs>
          <w:tab w:val="clear" w:pos="720"/>
          <w:tab w:val="left" w:pos="1164" w:leader="none"/>
          <w:tab w:val="left" w:pos="1176" w:leader="none"/>
        </w:tabs>
        <w:ind w:left="1176" w:right="159" w:hanging="721"/>
        <w:jc w:val="both"/>
        <w:rPr/>
      </w:pPr>
      <w:r>
        <w:rPr/>
        <w:t>En</w:t>
      </w:r>
      <w:r>
        <w:rPr>
          <w:spacing w:val="-1"/>
        </w:rPr>
        <w:t xml:space="preserve"> </w:t>
      </w:r>
      <w:r>
        <w:rPr/>
        <w:t>los</w:t>
      </w:r>
      <w:r>
        <w:rPr>
          <w:spacing w:val="-1"/>
        </w:rPr>
        <w:t xml:space="preserve"> </w:t>
      </w:r>
      <w:r>
        <w:rPr/>
        <w:t>supuestos</w:t>
      </w:r>
      <w:r>
        <w:rPr>
          <w:spacing w:val="-1"/>
        </w:rPr>
        <w:t xml:space="preserve"> </w:t>
      </w:r>
      <w:r>
        <w:rPr/>
        <w:t>de</w:t>
      </w:r>
      <w:r>
        <w:rPr>
          <w:spacing w:val="-1"/>
        </w:rPr>
        <w:t xml:space="preserve"> </w:t>
      </w:r>
      <w:r>
        <w:rPr/>
        <w:t>que</w:t>
      </w:r>
      <w:r>
        <w:rPr>
          <w:spacing w:val="-3"/>
        </w:rPr>
        <w:t xml:space="preserve"> </w:t>
      </w:r>
      <w:r>
        <w:rPr/>
        <w:t>la</w:t>
      </w:r>
      <w:r>
        <w:rPr>
          <w:spacing w:val="-1"/>
        </w:rPr>
        <w:t xml:space="preserve"> </w:t>
      </w:r>
      <w:r>
        <w:rPr/>
        <w:t>comisión</w:t>
      </w:r>
      <w:r>
        <w:rPr>
          <w:spacing w:val="-1"/>
        </w:rPr>
        <w:t xml:space="preserve"> </w:t>
      </w:r>
      <w:r>
        <w:rPr/>
        <w:t>observe</w:t>
      </w:r>
      <w:r>
        <w:rPr>
          <w:spacing w:val="-1"/>
        </w:rPr>
        <w:t xml:space="preserve"> </w:t>
      </w:r>
      <w:r>
        <w:rPr/>
        <w:t>un</w:t>
      </w:r>
      <w:r>
        <w:rPr>
          <w:spacing w:val="-1"/>
        </w:rPr>
        <w:t xml:space="preserve"> </w:t>
      </w:r>
      <w:r>
        <w:rPr/>
        <w:t>uso</w:t>
      </w:r>
      <w:r>
        <w:rPr>
          <w:spacing w:val="-1"/>
        </w:rPr>
        <w:t xml:space="preserve"> </w:t>
      </w:r>
      <w:r>
        <w:rPr/>
        <w:t>distinto</w:t>
      </w:r>
      <w:r>
        <w:rPr>
          <w:spacing w:val="-1"/>
        </w:rPr>
        <w:t xml:space="preserve"> </w:t>
      </w:r>
      <w:r>
        <w:rPr/>
        <w:t>al</w:t>
      </w:r>
      <w:r>
        <w:rPr>
          <w:spacing w:val="-1"/>
        </w:rPr>
        <w:t xml:space="preserve"> </w:t>
      </w:r>
      <w:r>
        <w:rPr/>
        <w:t>establecido indebido o</w:t>
      </w:r>
      <w:r>
        <w:rPr>
          <w:spacing w:val="-1"/>
        </w:rPr>
        <w:t xml:space="preserve"> </w:t>
      </w:r>
      <w:r>
        <w:rPr/>
        <w:t>excesivo</w:t>
      </w:r>
      <w:r>
        <w:rPr>
          <w:spacing w:val="-1"/>
        </w:rPr>
        <w:t xml:space="preserve"> </w:t>
      </w:r>
      <w:r>
        <w:rPr/>
        <w:t>uso de los</w:t>
      </w:r>
      <w:r>
        <w:rPr>
          <w:spacing w:val="-1"/>
        </w:rPr>
        <w:t xml:space="preserve"> </w:t>
      </w:r>
      <w:r>
        <w:rPr/>
        <w:t>servicios, quedará</w:t>
      </w:r>
      <w:r>
        <w:rPr>
          <w:spacing w:val="-1"/>
        </w:rPr>
        <w:t xml:space="preserve"> </w:t>
      </w:r>
      <w:r>
        <w:rPr/>
        <w:t>sin efecto el subsidio otorgado y</w:t>
      </w:r>
      <w:r>
        <w:rPr>
          <w:spacing w:val="-2"/>
        </w:rPr>
        <w:t xml:space="preserve"> </w:t>
      </w:r>
      <w:r>
        <w:rPr/>
        <w:t>se</w:t>
      </w:r>
      <w:r>
        <w:rPr>
          <w:spacing w:val="-1"/>
        </w:rPr>
        <w:t xml:space="preserve"> </w:t>
      </w:r>
      <w:r>
        <w:rPr/>
        <w:t>facturará</w:t>
      </w:r>
      <w:r>
        <w:rPr>
          <w:spacing w:val="-1"/>
        </w:rPr>
        <w:t xml:space="preserve"> </w:t>
      </w:r>
      <w:r>
        <w:rPr/>
        <w:t>la diferencia de acuerdo a la tarifa y consumo que le corresponda, debiendo pagar el usuario el importe dentro del plazo que se especifique en el recibo.</w:t>
      </w:r>
    </w:p>
    <w:p>
      <w:pPr>
        <w:pStyle w:val="Cuerpodetexto"/>
        <w:rPr/>
      </w:pPr>
      <w:r>
        <w:rPr/>
      </w:r>
    </w:p>
    <w:p>
      <w:pPr>
        <w:pStyle w:val="ListParagraph"/>
        <w:numPr>
          <w:ilvl w:val="0"/>
          <w:numId w:val="16"/>
        </w:numPr>
        <w:tabs>
          <w:tab w:val="clear" w:pos="720"/>
          <w:tab w:val="left" w:pos="1164" w:leader="none"/>
          <w:tab w:val="left" w:pos="1176" w:leader="none"/>
        </w:tabs>
        <w:ind w:left="1176" w:right="161" w:hanging="721"/>
        <w:jc w:val="both"/>
        <w:rPr/>
      </w:pPr>
      <w:r>
        <w:rPr/>
        <w:t>El Director General de la Comisión de Agua Potable y Alcantarillado del Municipio de Tlaxcala, bajo su responsabilidad, estará facultado para realizar ajustes a la facturación por lecturas incorrectamente tomadas, por fugas no imputables al usuario, problemas de presión, tarifas incorrectamente aplicadas y medidores descalibrados.</w:t>
      </w:r>
    </w:p>
    <w:p>
      <w:pPr>
        <w:pStyle w:val="Cuerpodetexto"/>
        <w:spacing w:before="9" w:after="0"/>
        <w:rPr>
          <w:sz w:val="25"/>
        </w:rPr>
      </w:pPr>
      <w:r>
        <w:rPr>
          <w:sz w:val="25"/>
        </w:rPr>
      </w:r>
    </w:p>
    <w:p>
      <w:pPr>
        <w:pStyle w:val="Cuerpodetexto"/>
        <w:spacing w:lineRule="auto" w:line="276"/>
        <w:ind w:left="258" w:right="163" w:hanging="0"/>
        <w:jc w:val="both"/>
        <w:rPr/>
      </w:pPr>
      <w:r>
        <w:rPr>
          <w:b/>
        </w:rPr>
        <w:t>Artículo</w:t>
      </w:r>
      <w:r>
        <w:rPr>
          <w:b/>
          <w:spacing w:val="-16"/>
        </w:rPr>
        <w:t xml:space="preserve"> </w:t>
      </w:r>
      <w:r>
        <w:rPr>
          <w:b/>
        </w:rPr>
        <w:t>62.</w:t>
      </w:r>
      <w:r>
        <w:rPr>
          <w:b/>
          <w:spacing w:val="-14"/>
        </w:rPr>
        <w:t xml:space="preserve"> </w:t>
      </w:r>
      <w:r>
        <w:rPr/>
        <w:t>Los</w:t>
      </w:r>
      <w:r>
        <w:rPr>
          <w:spacing w:val="-14"/>
        </w:rPr>
        <w:t xml:space="preserve"> </w:t>
      </w:r>
      <w:r>
        <w:rPr/>
        <w:t>montos</w:t>
      </w:r>
      <w:r>
        <w:rPr>
          <w:spacing w:val="-13"/>
        </w:rPr>
        <w:t xml:space="preserve"> </w:t>
      </w:r>
      <w:r>
        <w:rPr/>
        <w:t>estimados</w:t>
      </w:r>
      <w:r>
        <w:rPr>
          <w:spacing w:val="-14"/>
        </w:rPr>
        <w:t xml:space="preserve"> </w:t>
      </w:r>
      <w:r>
        <w:rPr/>
        <w:t>en</w:t>
      </w:r>
      <w:r>
        <w:rPr>
          <w:spacing w:val="-14"/>
        </w:rPr>
        <w:t xml:space="preserve"> </w:t>
      </w:r>
      <w:r>
        <w:rPr/>
        <w:t>la</w:t>
      </w:r>
      <w:r>
        <w:rPr>
          <w:spacing w:val="-14"/>
        </w:rPr>
        <w:t xml:space="preserve"> </w:t>
      </w:r>
      <w:r>
        <w:rPr/>
        <w:t>presente</w:t>
      </w:r>
      <w:r>
        <w:rPr>
          <w:spacing w:val="-13"/>
        </w:rPr>
        <w:t xml:space="preserve"> </w:t>
      </w:r>
      <w:r>
        <w:rPr/>
        <w:t>Ley</w:t>
      </w:r>
      <w:r>
        <w:rPr>
          <w:spacing w:val="-14"/>
        </w:rPr>
        <w:t xml:space="preserve"> </w:t>
      </w:r>
      <w:r>
        <w:rPr/>
        <w:t>serán</w:t>
      </w:r>
      <w:r>
        <w:rPr>
          <w:spacing w:val="-14"/>
        </w:rPr>
        <w:t xml:space="preserve"> </w:t>
      </w:r>
      <w:r>
        <w:rPr/>
        <w:t>las</w:t>
      </w:r>
      <w:r>
        <w:rPr>
          <w:spacing w:val="-14"/>
        </w:rPr>
        <w:t xml:space="preserve"> </w:t>
      </w:r>
      <w:r>
        <w:rPr/>
        <w:t>que</w:t>
      </w:r>
      <w:r>
        <w:rPr>
          <w:spacing w:val="-13"/>
        </w:rPr>
        <w:t xml:space="preserve"> </w:t>
      </w:r>
      <w:r>
        <w:rPr/>
        <w:t>apruebe</w:t>
      </w:r>
      <w:r>
        <w:rPr>
          <w:spacing w:val="-14"/>
        </w:rPr>
        <w:t xml:space="preserve"> </w:t>
      </w:r>
      <w:r>
        <w:rPr/>
        <w:t>el</w:t>
      </w:r>
      <w:r>
        <w:rPr>
          <w:spacing w:val="-14"/>
        </w:rPr>
        <w:t xml:space="preserve"> </w:t>
      </w:r>
      <w:r>
        <w:rPr/>
        <w:t>Ayuntamiento,</w:t>
      </w:r>
      <w:r>
        <w:rPr>
          <w:spacing w:val="-14"/>
        </w:rPr>
        <w:t xml:space="preserve"> </w:t>
      </w:r>
      <w:r>
        <w:rPr/>
        <w:t>previa</w:t>
      </w:r>
      <w:r>
        <w:rPr>
          <w:spacing w:val="-13"/>
        </w:rPr>
        <w:t xml:space="preserve"> </w:t>
      </w:r>
      <w:r>
        <w:rPr/>
        <w:t>propuesta de los organismos operadores de los sistemas de Agua Potable y Alcantarillado, de cada comunidad, y, en su caso</w:t>
      </w:r>
      <w:r>
        <w:rPr>
          <w:spacing w:val="-2"/>
        </w:rPr>
        <w:t xml:space="preserve"> </w:t>
      </w:r>
      <w:r>
        <w:rPr/>
        <w:t>el</w:t>
      </w:r>
      <w:r>
        <w:rPr>
          <w:spacing w:val="-2"/>
        </w:rPr>
        <w:t xml:space="preserve"> </w:t>
      </w:r>
      <w:r>
        <w:rPr/>
        <w:t>Consejo</w:t>
      </w:r>
      <w:r>
        <w:rPr>
          <w:spacing w:val="-2"/>
        </w:rPr>
        <w:t xml:space="preserve"> </w:t>
      </w:r>
      <w:r>
        <w:rPr/>
        <w:t>Directivo</w:t>
      </w:r>
      <w:r>
        <w:rPr>
          <w:spacing w:val="-2"/>
        </w:rPr>
        <w:t xml:space="preserve"> </w:t>
      </w:r>
      <w:r>
        <w:rPr/>
        <w:t>de</w:t>
      </w:r>
      <w:r>
        <w:rPr>
          <w:spacing w:val="-3"/>
        </w:rPr>
        <w:t xml:space="preserve"> </w:t>
      </w:r>
      <w:r>
        <w:rPr/>
        <w:t>la</w:t>
      </w:r>
      <w:r>
        <w:rPr>
          <w:spacing w:val="-2"/>
        </w:rPr>
        <w:t xml:space="preserve"> </w:t>
      </w:r>
      <w:r>
        <w:rPr/>
        <w:t>Comisión</w:t>
      </w:r>
      <w:r>
        <w:rPr>
          <w:spacing w:val="-2"/>
        </w:rPr>
        <w:t xml:space="preserve"> </w:t>
      </w:r>
      <w:r>
        <w:rPr/>
        <w:t>de</w:t>
      </w:r>
      <w:r>
        <w:rPr>
          <w:spacing w:val="-2"/>
        </w:rPr>
        <w:t xml:space="preserve"> </w:t>
      </w:r>
      <w:r>
        <w:rPr/>
        <w:t>Agua</w:t>
      </w:r>
      <w:r>
        <w:rPr>
          <w:spacing w:val="-3"/>
        </w:rPr>
        <w:t xml:space="preserve"> </w:t>
      </w:r>
      <w:r>
        <w:rPr/>
        <w:t>Potable</w:t>
      </w:r>
      <w:r>
        <w:rPr>
          <w:spacing w:val="-3"/>
        </w:rPr>
        <w:t xml:space="preserve"> </w:t>
      </w:r>
      <w:r>
        <w:rPr/>
        <w:t>y</w:t>
      </w:r>
      <w:r>
        <w:rPr>
          <w:spacing w:val="-2"/>
        </w:rPr>
        <w:t xml:space="preserve"> </w:t>
      </w:r>
      <w:r>
        <w:rPr/>
        <w:t>Alcantarillado</w:t>
      </w:r>
      <w:r>
        <w:rPr>
          <w:spacing w:val="-2"/>
        </w:rPr>
        <w:t xml:space="preserve"> </w:t>
      </w:r>
      <w:r>
        <w:rPr/>
        <w:t>del</w:t>
      </w:r>
      <w:r>
        <w:rPr>
          <w:spacing w:val="-3"/>
        </w:rPr>
        <w:t xml:space="preserve"> </w:t>
      </w:r>
      <w:r>
        <w:rPr/>
        <w:t>Municipio</w:t>
      </w:r>
      <w:r>
        <w:rPr>
          <w:spacing w:val="-3"/>
        </w:rPr>
        <w:t xml:space="preserve"> </w:t>
      </w:r>
      <w:r>
        <w:rPr/>
        <w:t>de</w:t>
      </w:r>
      <w:r>
        <w:rPr>
          <w:spacing w:val="-3"/>
        </w:rPr>
        <w:t xml:space="preserve"> </w:t>
      </w:r>
      <w:r>
        <w:rPr/>
        <w:t>Tlaxcala,</w:t>
      </w:r>
      <w:r>
        <w:rPr>
          <w:spacing w:val="-2"/>
        </w:rPr>
        <w:t xml:space="preserve"> </w:t>
      </w:r>
      <w:r>
        <w:rPr/>
        <w:t>podrá fijar las mismas en base al valor de la UMA.</w:t>
      </w:r>
    </w:p>
    <w:p>
      <w:pPr>
        <w:pStyle w:val="Cuerpodetexto"/>
        <w:rPr>
          <w:sz w:val="24"/>
        </w:rPr>
      </w:pPr>
      <w:r>
        <w:rPr>
          <w:sz w:val="24"/>
        </w:rPr>
      </w:r>
    </w:p>
    <w:p>
      <w:pPr>
        <w:pStyle w:val="Cuerpodetexto"/>
        <w:spacing w:before="8" w:after="0"/>
        <w:rPr>
          <w:sz w:val="26"/>
        </w:rPr>
      </w:pPr>
      <w:r>
        <w:rPr>
          <w:sz w:val="26"/>
        </w:rPr>
      </w:r>
    </w:p>
    <w:p>
      <w:pPr>
        <w:pStyle w:val="Normal"/>
        <w:ind w:left="2141" w:right="2026" w:hanging="0"/>
        <w:jc w:val="center"/>
        <w:rPr>
          <w:b/>
          <w:b/>
        </w:rPr>
      </w:pPr>
      <w:r>
        <w:rPr>
          <w:b/>
          <w:spacing w:val="-2"/>
        </w:rPr>
        <w:t>CAPÍTULO</w:t>
      </w:r>
      <w:r>
        <w:rPr>
          <w:b/>
          <w:spacing w:val="-1"/>
        </w:rPr>
        <w:t xml:space="preserve"> </w:t>
      </w:r>
      <w:r>
        <w:rPr>
          <w:b/>
          <w:spacing w:val="-4"/>
        </w:rPr>
        <w:t>XIII</w:t>
      </w:r>
    </w:p>
    <w:p>
      <w:pPr>
        <w:pStyle w:val="Normal"/>
        <w:spacing w:lineRule="auto" w:line="276" w:before="43" w:after="0"/>
        <w:ind w:left="1422" w:right="1306" w:hanging="4"/>
        <w:jc w:val="center"/>
        <w:rPr>
          <w:b/>
          <w:b/>
        </w:rPr>
      </w:pPr>
      <w:r>
        <w:rPr>
          <w:b/>
        </w:rPr>
        <w:t>SERVICIOS QUE PRESTEN LOS ORGANISMOS PÚBLICOS DESCENTRALIZADOS</w:t>
      </w:r>
      <w:r>
        <w:rPr>
          <w:b/>
          <w:spacing w:val="-12"/>
        </w:rPr>
        <w:t xml:space="preserve"> </w:t>
      </w:r>
      <w:r>
        <w:rPr>
          <w:b/>
        </w:rPr>
        <w:t>SISTEMA</w:t>
      </w:r>
      <w:r>
        <w:rPr>
          <w:b/>
          <w:spacing w:val="-10"/>
        </w:rPr>
        <w:t xml:space="preserve"> </w:t>
      </w:r>
      <w:r>
        <w:rPr>
          <w:b/>
        </w:rPr>
        <w:t>MUNICIPAL</w:t>
      </w:r>
      <w:r>
        <w:rPr>
          <w:b/>
          <w:spacing w:val="-14"/>
        </w:rPr>
        <w:t xml:space="preserve"> </w:t>
      </w:r>
      <w:r>
        <w:rPr>
          <w:b/>
        </w:rPr>
        <w:t>PARA</w:t>
      </w:r>
      <w:r>
        <w:rPr>
          <w:b/>
          <w:spacing w:val="-13"/>
        </w:rPr>
        <w:t xml:space="preserve"> </w:t>
      </w:r>
      <w:r>
        <w:rPr>
          <w:b/>
        </w:rPr>
        <w:t>EL</w:t>
      </w:r>
      <w:r>
        <w:rPr>
          <w:b/>
          <w:spacing w:val="-13"/>
        </w:rPr>
        <w:t xml:space="preserve"> </w:t>
      </w:r>
      <w:r>
        <w:rPr>
          <w:b/>
        </w:rPr>
        <w:t>DESARROLLO INTEGRAL</w:t>
      </w:r>
      <w:r>
        <w:rPr>
          <w:b/>
          <w:spacing w:val="-5"/>
        </w:rPr>
        <w:t xml:space="preserve"> </w:t>
      </w:r>
      <w:r>
        <w:rPr>
          <w:b/>
        </w:rPr>
        <w:t>DE</w:t>
      </w:r>
      <w:r>
        <w:rPr>
          <w:b/>
          <w:spacing w:val="-7"/>
        </w:rPr>
        <w:t xml:space="preserve"> </w:t>
      </w:r>
      <w:r>
        <w:rPr>
          <w:b/>
        </w:rPr>
        <w:t>LA</w:t>
      </w:r>
      <w:r>
        <w:rPr>
          <w:b/>
          <w:spacing w:val="-7"/>
        </w:rPr>
        <w:t xml:space="preserve"> </w:t>
      </w:r>
      <w:r>
        <w:rPr>
          <w:b/>
        </w:rPr>
        <w:t>FAMILIA</w:t>
      </w:r>
      <w:r>
        <w:rPr>
          <w:b/>
          <w:spacing w:val="-6"/>
        </w:rPr>
        <w:t xml:space="preserve"> </w:t>
      </w:r>
      <w:r>
        <w:rPr>
          <w:b/>
        </w:rPr>
        <w:t>(SMDIF)</w:t>
      </w:r>
      <w:r>
        <w:rPr>
          <w:b/>
          <w:spacing w:val="-3"/>
        </w:rPr>
        <w:t xml:space="preserve"> </w:t>
      </w:r>
      <w:r>
        <w:rPr>
          <w:b/>
        </w:rPr>
        <w:t>PRESTACIÓN</w:t>
      </w:r>
      <w:r>
        <w:rPr>
          <w:b/>
          <w:spacing w:val="-3"/>
        </w:rPr>
        <w:t xml:space="preserve"> </w:t>
      </w:r>
      <w:r>
        <w:rPr>
          <w:b/>
        </w:rPr>
        <w:t>DE</w:t>
      </w:r>
      <w:r>
        <w:rPr>
          <w:b/>
          <w:spacing w:val="-3"/>
        </w:rPr>
        <w:t xml:space="preserve"> </w:t>
      </w:r>
      <w:r>
        <w:rPr>
          <w:b/>
        </w:rPr>
        <w:t>SERVICIOS</w:t>
      </w:r>
      <w:r>
        <w:rPr>
          <w:b/>
          <w:spacing w:val="-1"/>
        </w:rPr>
        <w:t xml:space="preserve"> </w:t>
      </w:r>
      <w:r>
        <w:rPr>
          <w:b/>
        </w:rPr>
        <w:t>DE ASISTENCIA SOCIAL</w:t>
      </w:r>
    </w:p>
    <w:p>
      <w:pPr>
        <w:pStyle w:val="Cuerpodetexto"/>
        <w:spacing w:before="7" w:after="0"/>
        <w:rPr>
          <w:b/>
          <w:b/>
          <w:sz w:val="25"/>
        </w:rPr>
      </w:pPr>
      <w:r>
        <w:rPr>
          <w:b/>
          <w:sz w:val="25"/>
        </w:rPr>
      </w:r>
    </w:p>
    <w:p>
      <w:pPr>
        <w:pStyle w:val="Cuerpodetexto"/>
        <w:spacing w:lineRule="auto" w:line="276"/>
        <w:ind w:left="258" w:right="160" w:hanging="0"/>
        <w:jc w:val="both"/>
        <w:rPr/>
      </w:pPr>
      <w:r>
        <w:rPr>
          <w:b/>
        </w:rPr>
        <w:t>Artículo</w:t>
      </w:r>
      <w:r>
        <w:rPr>
          <w:b/>
          <w:spacing w:val="-2"/>
        </w:rPr>
        <w:t xml:space="preserve"> </w:t>
      </w:r>
      <w:r>
        <w:rPr>
          <w:b/>
        </w:rPr>
        <w:t>63.</w:t>
      </w:r>
      <w:r>
        <w:rPr>
          <w:b/>
          <w:spacing w:val="-2"/>
        </w:rPr>
        <w:t xml:space="preserve"> </w:t>
      </w:r>
      <w:r>
        <w:rPr/>
        <w:t>Las</w:t>
      </w:r>
      <w:r>
        <w:rPr>
          <w:spacing w:val="-3"/>
        </w:rPr>
        <w:t xml:space="preserve"> </w:t>
      </w:r>
      <w:r>
        <w:rPr/>
        <w:t>Cuotas,</w:t>
      </w:r>
      <w:r>
        <w:rPr>
          <w:spacing w:val="-4"/>
        </w:rPr>
        <w:t xml:space="preserve"> </w:t>
      </w:r>
      <w:r>
        <w:rPr/>
        <w:t>Montos</w:t>
      </w:r>
      <w:r>
        <w:rPr>
          <w:spacing w:val="-3"/>
        </w:rPr>
        <w:t xml:space="preserve"> </w:t>
      </w:r>
      <w:r>
        <w:rPr/>
        <w:t>y</w:t>
      </w:r>
      <w:r>
        <w:rPr>
          <w:spacing w:val="-4"/>
        </w:rPr>
        <w:t xml:space="preserve"> </w:t>
      </w:r>
      <w:r>
        <w:rPr/>
        <w:t>Tarifas</w:t>
      </w:r>
      <w:r>
        <w:rPr>
          <w:spacing w:val="-3"/>
        </w:rPr>
        <w:t xml:space="preserve"> </w:t>
      </w:r>
      <w:r>
        <w:rPr/>
        <w:t>de</w:t>
      </w:r>
      <w:r>
        <w:rPr>
          <w:spacing w:val="-2"/>
        </w:rPr>
        <w:t xml:space="preserve"> </w:t>
      </w:r>
      <w:r>
        <w:rPr/>
        <w:t>recuperación</w:t>
      </w:r>
      <w:r>
        <w:rPr>
          <w:spacing w:val="-2"/>
        </w:rPr>
        <w:t xml:space="preserve"> </w:t>
      </w:r>
      <w:r>
        <w:rPr/>
        <w:t>del</w:t>
      </w:r>
      <w:r>
        <w:rPr>
          <w:spacing w:val="-2"/>
        </w:rPr>
        <w:t xml:space="preserve"> </w:t>
      </w:r>
      <w:r>
        <w:rPr/>
        <w:t>Sistema</w:t>
      </w:r>
      <w:r>
        <w:rPr>
          <w:spacing w:val="-3"/>
        </w:rPr>
        <w:t xml:space="preserve"> </w:t>
      </w:r>
      <w:r>
        <w:rPr/>
        <w:t>Municipal</w:t>
      </w:r>
      <w:r>
        <w:rPr>
          <w:spacing w:val="-2"/>
        </w:rPr>
        <w:t xml:space="preserve"> </w:t>
      </w:r>
      <w:r>
        <w:rPr/>
        <w:t>para</w:t>
      </w:r>
      <w:r>
        <w:rPr>
          <w:spacing w:val="-2"/>
        </w:rPr>
        <w:t xml:space="preserve"> </w:t>
      </w:r>
      <w:r>
        <w:rPr/>
        <w:t>el Desarrollo</w:t>
      </w:r>
      <w:r>
        <w:rPr>
          <w:spacing w:val="-2"/>
        </w:rPr>
        <w:t xml:space="preserve"> </w:t>
      </w:r>
      <w:r>
        <w:rPr/>
        <w:t>Integral de</w:t>
      </w:r>
      <w:r>
        <w:rPr>
          <w:spacing w:val="-13"/>
        </w:rPr>
        <w:t xml:space="preserve"> </w:t>
      </w:r>
      <w:r>
        <w:rPr/>
        <w:t>la</w:t>
      </w:r>
      <w:r>
        <w:rPr>
          <w:spacing w:val="-13"/>
        </w:rPr>
        <w:t xml:space="preserve"> </w:t>
      </w:r>
      <w:r>
        <w:rPr/>
        <w:t>Familia</w:t>
      </w:r>
      <w:r>
        <w:rPr>
          <w:spacing w:val="-12"/>
        </w:rPr>
        <w:t xml:space="preserve"> </w:t>
      </w:r>
      <w:r>
        <w:rPr/>
        <w:t>(SMDIF)</w:t>
      </w:r>
      <w:r>
        <w:rPr>
          <w:spacing w:val="-13"/>
        </w:rPr>
        <w:t xml:space="preserve"> </w:t>
      </w:r>
      <w:r>
        <w:rPr/>
        <w:t>y</w:t>
      </w:r>
      <w:r>
        <w:rPr>
          <w:spacing w:val="-12"/>
        </w:rPr>
        <w:t xml:space="preserve"> </w:t>
      </w:r>
      <w:r>
        <w:rPr/>
        <w:t>del</w:t>
      </w:r>
      <w:r>
        <w:rPr>
          <w:spacing w:val="-12"/>
        </w:rPr>
        <w:t xml:space="preserve"> </w:t>
      </w:r>
      <w:r>
        <w:rPr/>
        <w:t>Instituto</w:t>
      </w:r>
      <w:r>
        <w:rPr>
          <w:spacing w:val="-12"/>
        </w:rPr>
        <w:t xml:space="preserve"> </w:t>
      </w:r>
      <w:r>
        <w:rPr/>
        <w:t>Municipal</w:t>
      </w:r>
      <w:r>
        <w:rPr>
          <w:spacing w:val="-12"/>
        </w:rPr>
        <w:t xml:space="preserve"> </w:t>
      </w:r>
      <w:r>
        <w:rPr/>
        <w:t>de</w:t>
      </w:r>
      <w:r>
        <w:rPr>
          <w:spacing w:val="-13"/>
        </w:rPr>
        <w:t xml:space="preserve"> </w:t>
      </w:r>
      <w:r>
        <w:rPr/>
        <w:t>Tlaxcala</w:t>
      </w:r>
      <w:r>
        <w:rPr>
          <w:spacing w:val="-13"/>
        </w:rPr>
        <w:t xml:space="preserve"> </w:t>
      </w:r>
      <w:r>
        <w:rPr/>
        <w:t>para</w:t>
      </w:r>
      <w:r>
        <w:rPr>
          <w:spacing w:val="-13"/>
        </w:rPr>
        <w:t xml:space="preserve"> </w:t>
      </w:r>
      <w:r>
        <w:rPr/>
        <w:t>Personas</w:t>
      </w:r>
      <w:r>
        <w:rPr>
          <w:spacing w:val="-13"/>
        </w:rPr>
        <w:t xml:space="preserve"> </w:t>
      </w:r>
      <w:r>
        <w:rPr/>
        <w:t>con</w:t>
      </w:r>
      <w:r>
        <w:rPr>
          <w:spacing w:val="-12"/>
        </w:rPr>
        <w:t xml:space="preserve"> </w:t>
      </w:r>
      <w:r>
        <w:rPr/>
        <w:t>Discapacidad,</w:t>
      </w:r>
      <w:r>
        <w:rPr>
          <w:spacing w:val="-12"/>
        </w:rPr>
        <w:t xml:space="preserve"> </w:t>
      </w:r>
      <w:r>
        <w:rPr/>
        <w:t>por</w:t>
      </w:r>
      <w:r>
        <w:rPr>
          <w:spacing w:val="-13"/>
        </w:rPr>
        <w:t xml:space="preserve"> </w:t>
      </w:r>
      <w:r>
        <w:rPr/>
        <w:t>la</w:t>
      </w:r>
      <w:r>
        <w:rPr>
          <w:spacing w:val="-13"/>
        </w:rPr>
        <w:t xml:space="preserve"> </w:t>
      </w:r>
      <w:r>
        <w:rPr/>
        <w:t>prestación de servicios conforme a lo establecido en la Ley de Asistencia Social, serán las siguientes:</w:t>
      </w:r>
    </w:p>
    <w:p>
      <w:pPr>
        <w:pStyle w:val="Cuerpodetexto"/>
        <w:spacing w:before="3" w:after="0"/>
        <w:rPr>
          <w:sz w:val="26"/>
        </w:rPr>
      </w:pPr>
      <w:r>
        <w:rPr>
          <w:sz w:val="26"/>
        </w:rPr>
      </w:r>
    </w:p>
    <w:p>
      <w:pPr>
        <w:pStyle w:val="ListParagraph"/>
        <w:numPr>
          <w:ilvl w:val="0"/>
          <w:numId w:val="15"/>
        </w:numPr>
        <w:tabs>
          <w:tab w:val="clear" w:pos="720"/>
          <w:tab w:val="left" w:pos="741" w:leader="none"/>
        </w:tabs>
        <w:ind w:left="741" w:hanging="341"/>
        <w:rPr/>
      </w:pPr>
      <w:r>
        <w:rPr/>
        <w:t>Cuotas</w:t>
      </w:r>
      <w:r>
        <w:rPr>
          <w:spacing w:val="-11"/>
        </w:rPr>
        <w:t xml:space="preserve"> </w:t>
      </w:r>
      <w:r>
        <w:rPr/>
        <w:t>de</w:t>
      </w:r>
      <w:r>
        <w:rPr>
          <w:spacing w:val="-10"/>
        </w:rPr>
        <w:t xml:space="preserve"> </w:t>
      </w:r>
      <w:r>
        <w:rPr/>
        <w:t>Recuperación</w:t>
      </w:r>
      <w:r>
        <w:rPr>
          <w:spacing w:val="-11"/>
        </w:rPr>
        <w:t xml:space="preserve"> </w:t>
      </w:r>
      <w:r>
        <w:rPr/>
        <w:t>de</w:t>
      </w:r>
      <w:r>
        <w:rPr>
          <w:spacing w:val="-10"/>
        </w:rPr>
        <w:t xml:space="preserve"> </w:t>
      </w:r>
      <w:r>
        <w:rPr/>
        <w:t>Asistencia</w:t>
      </w:r>
      <w:r>
        <w:rPr>
          <w:spacing w:val="-9"/>
        </w:rPr>
        <w:t xml:space="preserve"> </w:t>
      </w:r>
      <w:r>
        <w:rPr>
          <w:spacing w:val="-2"/>
        </w:rPr>
        <w:t>Social:</w:t>
      </w:r>
    </w:p>
    <w:p>
      <w:pPr>
        <w:pStyle w:val="ListParagraph"/>
        <w:numPr>
          <w:ilvl w:val="1"/>
          <w:numId w:val="15"/>
        </w:numPr>
        <w:tabs>
          <w:tab w:val="clear" w:pos="720"/>
          <w:tab w:val="left" w:pos="1162" w:leader="none"/>
        </w:tabs>
        <w:spacing w:before="200" w:after="0"/>
        <w:ind w:left="1162" w:hanging="348"/>
        <w:rPr/>
      </w:pPr>
      <w:r>
        <w:rPr/>
        <w:t>Servicios</w:t>
      </w:r>
      <w:r>
        <w:rPr>
          <w:spacing w:val="-6"/>
        </w:rPr>
        <w:t xml:space="preserve"> </w:t>
      </w:r>
      <w:r>
        <w:rPr/>
        <w:t>de</w:t>
      </w:r>
      <w:r>
        <w:rPr>
          <w:spacing w:val="-8"/>
        </w:rPr>
        <w:t xml:space="preserve"> </w:t>
      </w:r>
      <w:r>
        <w:rPr/>
        <w:t>la</w:t>
      </w:r>
      <w:r>
        <w:rPr>
          <w:spacing w:val="-6"/>
        </w:rPr>
        <w:t xml:space="preserve"> </w:t>
      </w:r>
      <w:r>
        <w:rPr>
          <w:spacing w:val="-2"/>
        </w:rPr>
        <w:t>Salud:</w:t>
      </w:r>
    </w:p>
    <w:p>
      <w:pPr>
        <w:pStyle w:val="ListParagraph"/>
        <w:numPr>
          <w:ilvl w:val="2"/>
          <w:numId w:val="15"/>
        </w:numPr>
        <w:tabs>
          <w:tab w:val="clear" w:pos="720"/>
          <w:tab w:val="left" w:pos="1448" w:leader="none"/>
          <w:tab w:val="left" w:pos="1450" w:leader="none"/>
        </w:tabs>
        <w:spacing w:before="200" w:after="0"/>
        <w:ind w:left="1450" w:right="160" w:hanging="286"/>
        <w:rPr/>
      </w:pPr>
      <w:r>
        <w:rPr/>
        <w:t>Consulta</w:t>
      </w:r>
      <w:r>
        <w:rPr>
          <w:spacing w:val="80"/>
        </w:rPr>
        <w:t xml:space="preserve"> </w:t>
      </w:r>
      <w:r>
        <w:rPr/>
        <w:t>médica</w:t>
      </w:r>
      <w:r>
        <w:rPr>
          <w:spacing w:val="80"/>
        </w:rPr>
        <w:t xml:space="preserve"> </w:t>
      </w:r>
      <w:r>
        <w:rPr/>
        <w:t>con</w:t>
      </w:r>
      <w:r>
        <w:rPr>
          <w:spacing w:val="80"/>
        </w:rPr>
        <w:t xml:space="preserve"> </w:t>
      </w:r>
      <w:r>
        <w:rPr/>
        <w:t>prescripción</w:t>
      </w:r>
      <w:r>
        <w:rPr>
          <w:spacing w:val="80"/>
        </w:rPr>
        <w:t xml:space="preserve"> </w:t>
      </w:r>
      <w:r>
        <w:rPr/>
        <w:t>de</w:t>
      </w:r>
      <w:r>
        <w:rPr>
          <w:spacing w:val="80"/>
        </w:rPr>
        <w:t xml:space="preserve"> </w:t>
      </w:r>
      <w:r>
        <w:rPr/>
        <w:t>medicamento;</w:t>
      </w:r>
      <w:r>
        <w:rPr>
          <w:spacing w:val="80"/>
        </w:rPr>
        <w:t xml:space="preserve"> </w:t>
      </w:r>
      <w:r>
        <w:rPr/>
        <w:t>expedición</w:t>
      </w:r>
      <w:r>
        <w:rPr>
          <w:spacing w:val="80"/>
        </w:rPr>
        <w:t xml:space="preserve"> </w:t>
      </w:r>
      <w:r>
        <w:rPr/>
        <w:t>de</w:t>
      </w:r>
      <w:r>
        <w:rPr>
          <w:spacing w:val="80"/>
        </w:rPr>
        <w:t xml:space="preserve"> </w:t>
      </w:r>
      <w:r>
        <w:rPr/>
        <w:t>diagnóstico</w:t>
      </w:r>
      <w:r>
        <w:rPr>
          <w:spacing w:val="80"/>
        </w:rPr>
        <w:t xml:space="preserve"> </w:t>
      </w:r>
      <w:r>
        <w:rPr/>
        <w:t>médico y/o solicitud de estudios de gabinete, 0.65 UMA.</w:t>
      </w:r>
    </w:p>
    <w:p>
      <w:pPr>
        <w:pStyle w:val="ListParagraph"/>
        <w:numPr>
          <w:ilvl w:val="2"/>
          <w:numId w:val="15"/>
        </w:numPr>
        <w:tabs>
          <w:tab w:val="clear" w:pos="720"/>
          <w:tab w:val="left" w:pos="1448" w:leader="none"/>
        </w:tabs>
        <w:spacing w:before="201" w:after="0"/>
        <w:ind w:left="1448" w:hanging="285"/>
        <w:rPr/>
      </w:pPr>
      <w:r>
        <w:rPr/>
        <w:t>Consulta</w:t>
      </w:r>
      <w:r>
        <w:rPr>
          <w:spacing w:val="-10"/>
        </w:rPr>
        <w:t xml:space="preserve"> </w:t>
      </w:r>
      <w:r>
        <w:rPr/>
        <w:t>de</w:t>
      </w:r>
      <w:r>
        <w:rPr>
          <w:spacing w:val="-9"/>
        </w:rPr>
        <w:t xml:space="preserve"> </w:t>
      </w:r>
      <w:r>
        <w:rPr/>
        <w:t>valoración</w:t>
      </w:r>
      <w:r>
        <w:rPr>
          <w:spacing w:val="-9"/>
        </w:rPr>
        <w:t xml:space="preserve"> </w:t>
      </w:r>
      <w:r>
        <w:rPr/>
        <w:t>médica,</w:t>
      </w:r>
      <w:r>
        <w:rPr>
          <w:spacing w:val="-11"/>
        </w:rPr>
        <w:t xml:space="preserve"> </w:t>
      </w:r>
      <w:r>
        <w:rPr/>
        <w:t>0.30</w:t>
      </w:r>
      <w:r>
        <w:rPr>
          <w:spacing w:val="-7"/>
        </w:rPr>
        <w:t xml:space="preserve"> </w:t>
      </w:r>
      <w:r>
        <w:rPr>
          <w:spacing w:val="-4"/>
        </w:rPr>
        <w:t>UMA.</w:t>
      </w:r>
    </w:p>
    <w:p>
      <w:pPr>
        <w:pStyle w:val="ListParagraph"/>
        <w:numPr>
          <w:ilvl w:val="2"/>
          <w:numId w:val="15"/>
        </w:numPr>
        <w:tabs>
          <w:tab w:val="clear" w:pos="720"/>
          <w:tab w:val="left" w:pos="1448" w:leader="none"/>
          <w:tab w:val="left" w:pos="1450" w:leader="none"/>
        </w:tabs>
        <w:spacing w:before="199" w:after="0"/>
        <w:ind w:left="1450" w:right="162" w:hanging="286"/>
        <w:rPr/>
      </w:pPr>
      <w:r>
        <w:rPr/>
        <w:t>Servicio de</w:t>
      </w:r>
      <w:r>
        <w:rPr>
          <w:spacing w:val="40"/>
        </w:rPr>
        <w:t xml:space="preserve"> </w:t>
      </w:r>
      <w:r>
        <w:rPr/>
        <w:t>odontología</w:t>
      </w:r>
      <w:r>
        <w:rPr>
          <w:spacing w:val="40"/>
        </w:rPr>
        <w:t xml:space="preserve"> </w:t>
      </w:r>
      <w:r>
        <w:rPr/>
        <w:t>(amalgamas</w:t>
      </w:r>
      <w:r>
        <w:rPr>
          <w:spacing w:val="40"/>
        </w:rPr>
        <w:t xml:space="preserve"> </w:t>
      </w:r>
      <w:r>
        <w:rPr/>
        <w:t>por</w:t>
      </w:r>
      <w:r>
        <w:rPr>
          <w:spacing w:val="40"/>
        </w:rPr>
        <w:t xml:space="preserve"> </w:t>
      </w:r>
      <w:r>
        <w:rPr/>
        <w:t>unidad,</w:t>
      </w:r>
      <w:r>
        <w:rPr>
          <w:spacing w:val="39"/>
        </w:rPr>
        <w:t xml:space="preserve"> </w:t>
      </w:r>
      <w:r>
        <w:rPr/>
        <w:t>profilaxis,</w:t>
      </w:r>
      <w:r>
        <w:rPr>
          <w:spacing w:val="40"/>
        </w:rPr>
        <w:t xml:space="preserve"> </w:t>
      </w:r>
      <w:r>
        <w:rPr/>
        <w:t>extracciones</w:t>
      </w:r>
      <w:r>
        <w:rPr>
          <w:spacing w:val="40"/>
        </w:rPr>
        <w:t xml:space="preserve"> </w:t>
      </w:r>
      <w:r>
        <w:rPr/>
        <w:t>y aplicación tópica de flúor), 0.73 UMA.</w:t>
      </w:r>
    </w:p>
    <w:p>
      <w:pPr>
        <w:pStyle w:val="ListParagraph"/>
        <w:numPr>
          <w:ilvl w:val="2"/>
          <w:numId w:val="15"/>
        </w:numPr>
        <w:tabs>
          <w:tab w:val="clear" w:pos="720"/>
          <w:tab w:val="left" w:pos="1448" w:leader="none"/>
        </w:tabs>
        <w:spacing w:before="200" w:after="0"/>
        <w:ind w:left="1448" w:hanging="285"/>
        <w:rPr/>
      </w:pPr>
      <w:r>
        <w:rPr/>
        <w:t>Servicio</w:t>
      </w:r>
      <w:r>
        <w:rPr>
          <w:spacing w:val="-11"/>
        </w:rPr>
        <w:t xml:space="preserve"> </w:t>
      </w:r>
      <w:r>
        <w:rPr/>
        <w:t>de</w:t>
      </w:r>
      <w:r>
        <w:rPr>
          <w:spacing w:val="-11"/>
        </w:rPr>
        <w:t xml:space="preserve"> </w:t>
      </w:r>
      <w:r>
        <w:rPr/>
        <w:t>odontología</w:t>
      </w:r>
      <w:r>
        <w:rPr>
          <w:spacing w:val="-10"/>
        </w:rPr>
        <w:t xml:space="preserve"> </w:t>
      </w:r>
      <w:r>
        <w:rPr/>
        <w:t>(resina</w:t>
      </w:r>
      <w:r>
        <w:rPr>
          <w:spacing w:val="-11"/>
        </w:rPr>
        <w:t xml:space="preserve"> </w:t>
      </w:r>
      <w:r>
        <w:rPr/>
        <w:t>foto</w:t>
      </w:r>
      <w:r>
        <w:rPr>
          <w:spacing w:val="-8"/>
        </w:rPr>
        <w:t xml:space="preserve"> </w:t>
      </w:r>
      <w:r>
        <w:rPr/>
        <w:t>curable</w:t>
      </w:r>
      <w:r>
        <w:rPr>
          <w:spacing w:val="-10"/>
        </w:rPr>
        <w:t xml:space="preserve"> </w:t>
      </w:r>
      <w:r>
        <w:rPr/>
        <w:t>por</w:t>
      </w:r>
      <w:r>
        <w:rPr>
          <w:spacing w:val="-10"/>
        </w:rPr>
        <w:t xml:space="preserve"> </w:t>
      </w:r>
      <w:r>
        <w:rPr/>
        <w:t>unidad),</w:t>
      </w:r>
      <w:r>
        <w:rPr>
          <w:spacing w:val="-9"/>
        </w:rPr>
        <w:t xml:space="preserve"> </w:t>
      </w:r>
      <w:r>
        <w:rPr/>
        <w:t>2.65</w:t>
      </w:r>
      <w:r>
        <w:rPr>
          <w:spacing w:val="-8"/>
        </w:rPr>
        <w:t xml:space="preserve"> </w:t>
      </w:r>
      <w:r>
        <w:rPr>
          <w:spacing w:val="-4"/>
        </w:rPr>
        <w:t>UMA.</w:t>
      </w:r>
    </w:p>
    <w:p>
      <w:pPr>
        <w:pStyle w:val="ListParagraph"/>
        <w:numPr>
          <w:ilvl w:val="2"/>
          <w:numId w:val="15"/>
        </w:numPr>
        <w:tabs>
          <w:tab w:val="clear" w:pos="720"/>
          <w:tab w:val="left" w:pos="1448" w:leader="none"/>
        </w:tabs>
        <w:spacing w:before="200" w:after="0"/>
        <w:ind w:left="1448" w:hanging="285"/>
        <w:rPr/>
      </w:pPr>
      <w:r>
        <w:rPr/>
        <w:t>Servicio</w:t>
      </w:r>
      <w:r>
        <w:rPr>
          <w:spacing w:val="-14"/>
        </w:rPr>
        <w:t xml:space="preserve"> </w:t>
      </w:r>
      <w:r>
        <w:rPr/>
        <w:t>de</w:t>
      </w:r>
      <w:r>
        <w:rPr>
          <w:spacing w:val="-14"/>
        </w:rPr>
        <w:t xml:space="preserve"> </w:t>
      </w:r>
      <w:r>
        <w:rPr/>
        <w:t>odontología</w:t>
      </w:r>
      <w:r>
        <w:rPr>
          <w:spacing w:val="-12"/>
        </w:rPr>
        <w:t xml:space="preserve"> </w:t>
      </w:r>
      <w:r>
        <w:rPr/>
        <w:t>(cementación</w:t>
      </w:r>
      <w:r>
        <w:rPr>
          <w:spacing w:val="-10"/>
        </w:rPr>
        <w:t xml:space="preserve"> </w:t>
      </w:r>
      <w:r>
        <w:rPr/>
        <w:t>por</w:t>
      </w:r>
      <w:r>
        <w:rPr>
          <w:spacing w:val="-11"/>
        </w:rPr>
        <w:t xml:space="preserve"> </w:t>
      </w:r>
      <w:r>
        <w:rPr/>
        <w:t>unidad),</w:t>
      </w:r>
      <w:r>
        <w:rPr>
          <w:spacing w:val="-11"/>
        </w:rPr>
        <w:t xml:space="preserve"> </w:t>
      </w:r>
      <w:r>
        <w:rPr/>
        <w:t>1.06</w:t>
      </w:r>
      <w:r>
        <w:rPr>
          <w:spacing w:val="-10"/>
        </w:rPr>
        <w:t xml:space="preserve"> </w:t>
      </w:r>
      <w:r>
        <w:rPr>
          <w:spacing w:val="-4"/>
        </w:rPr>
        <w:t>UMA.</w:t>
      </w:r>
    </w:p>
    <w:p>
      <w:pPr>
        <w:pStyle w:val="ListParagraph"/>
        <w:numPr>
          <w:ilvl w:val="2"/>
          <w:numId w:val="15"/>
        </w:numPr>
        <w:tabs>
          <w:tab w:val="clear" w:pos="720"/>
          <w:tab w:val="left" w:pos="1448" w:leader="none"/>
        </w:tabs>
        <w:spacing w:before="200" w:after="0"/>
        <w:ind w:left="1448" w:hanging="285"/>
        <w:rPr/>
      </w:pPr>
      <w:r>
        <w:rPr/>
        <w:t>Servicio</w:t>
      </w:r>
      <w:r>
        <w:rPr>
          <w:spacing w:val="-14"/>
        </w:rPr>
        <w:t xml:space="preserve"> </w:t>
      </w:r>
      <w:r>
        <w:rPr/>
        <w:t>de</w:t>
      </w:r>
      <w:r>
        <w:rPr>
          <w:spacing w:val="-11"/>
        </w:rPr>
        <w:t xml:space="preserve"> </w:t>
      </w:r>
      <w:r>
        <w:rPr/>
        <w:t>odontología</w:t>
      </w:r>
      <w:r>
        <w:rPr>
          <w:spacing w:val="-11"/>
        </w:rPr>
        <w:t xml:space="preserve"> </w:t>
      </w:r>
      <w:r>
        <w:rPr/>
        <w:t>(extracción</w:t>
      </w:r>
      <w:r>
        <w:rPr>
          <w:spacing w:val="-9"/>
        </w:rPr>
        <w:t xml:space="preserve"> </w:t>
      </w:r>
      <w:r>
        <w:rPr/>
        <w:t>por</w:t>
      </w:r>
      <w:r>
        <w:rPr>
          <w:spacing w:val="-11"/>
        </w:rPr>
        <w:t xml:space="preserve"> </w:t>
      </w:r>
      <w:r>
        <w:rPr/>
        <w:t>sutura),</w:t>
      </w:r>
      <w:r>
        <w:rPr>
          <w:spacing w:val="-13"/>
        </w:rPr>
        <w:t xml:space="preserve"> </w:t>
      </w:r>
      <w:r>
        <w:rPr/>
        <w:t>1.06</w:t>
      </w:r>
      <w:r>
        <w:rPr>
          <w:spacing w:val="-11"/>
        </w:rPr>
        <w:t xml:space="preserve"> </w:t>
      </w:r>
      <w:r>
        <w:rPr>
          <w:spacing w:val="-4"/>
        </w:rPr>
        <w:t>UMA.</w:t>
      </w:r>
    </w:p>
    <w:p>
      <w:pPr>
        <w:pStyle w:val="ListParagraph"/>
        <w:numPr>
          <w:ilvl w:val="1"/>
          <w:numId w:val="15"/>
        </w:numPr>
        <w:tabs>
          <w:tab w:val="clear" w:pos="720"/>
          <w:tab w:val="left" w:pos="1163" w:leader="none"/>
        </w:tabs>
        <w:spacing w:before="200" w:after="0"/>
        <w:ind w:left="1163" w:hanging="349"/>
        <w:rPr/>
      </w:pPr>
      <w:r>
        <w:rPr>
          <w:spacing w:val="-2"/>
        </w:rPr>
        <w:t>Asistencia</w:t>
      </w:r>
      <w:r>
        <w:rPr>
          <w:spacing w:val="5"/>
        </w:rPr>
        <w:t xml:space="preserve"> </w:t>
      </w:r>
      <w:r>
        <w:rPr>
          <w:spacing w:val="-2"/>
        </w:rPr>
        <w:t>Alimentaria:</w:t>
      </w:r>
    </w:p>
    <w:p>
      <w:pPr>
        <w:pStyle w:val="ListParagraph"/>
        <w:numPr>
          <w:ilvl w:val="2"/>
          <w:numId w:val="15"/>
        </w:numPr>
        <w:tabs>
          <w:tab w:val="clear" w:pos="720"/>
          <w:tab w:val="left" w:pos="1448" w:leader="none"/>
        </w:tabs>
        <w:spacing w:before="81" w:after="0"/>
        <w:ind w:left="1448" w:hanging="285"/>
        <w:rPr/>
      </w:pPr>
      <w:r>
        <w:rPr/>
        <w:t xml:space="preserve"> </w:t>
      </w:r>
      <w:r>
        <w:rPr/>
        <w:t>Consulta</w:t>
      </w:r>
      <w:r>
        <w:rPr>
          <w:spacing w:val="-11"/>
        </w:rPr>
        <w:t xml:space="preserve"> </w:t>
      </w:r>
      <w:r>
        <w:rPr/>
        <w:t>nutricional</w:t>
      </w:r>
      <w:r>
        <w:rPr>
          <w:spacing w:val="-8"/>
        </w:rPr>
        <w:t xml:space="preserve"> </w:t>
      </w:r>
      <w:r>
        <w:rPr/>
        <w:t>con</w:t>
      </w:r>
      <w:r>
        <w:rPr>
          <w:spacing w:val="-9"/>
        </w:rPr>
        <w:t xml:space="preserve"> </w:t>
      </w:r>
      <w:r>
        <w:rPr/>
        <w:t>expedición</w:t>
      </w:r>
      <w:r>
        <w:rPr>
          <w:spacing w:val="-12"/>
        </w:rPr>
        <w:t xml:space="preserve"> </w:t>
      </w:r>
      <w:r>
        <w:rPr/>
        <w:t>de</w:t>
      </w:r>
      <w:r>
        <w:rPr>
          <w:spacing w:val="-11"/>
        </w:rPr>
        <w:t xml:space="preserve"> </w:t>
      </w:r>
      <w:r>
        <w:rPr/>
        <w:t>plan</w:t>
      </w:r>
      <w:r>
        <w:rPr>
          <w:spacing w:val="-9"/>
        </w:rPr>
        <w:t xml:space="preserve"> </w:t>
      </w:r>
      <w:r>
        <w:rPr/>
        <w:t>de</w:t>
      </w:r>
      <w:r>
        <w:rPr>
          <w:spacing w:val="-10"/>
        </w:rPr>
        <w:t xml:space="preserve"> </w:t>
      </w:r>
      <w:r>
        <w:rPr/>
        <w:t>alimentación,</w:t>
      </w:r>
      <w:r>
        <w:rPr>
          <w:spacing w:val="-8"/>
        </w:rPr>
        <w:t xml:space="preserve"> </w:t>
      </w:r>
      <w:r>
        <w:rPr/>
        <w:t>0.30</w:t>
      </w:r>
      <w:r>
        <w:rPr>
          <w:spacing w:val="-10"/>
        </w:rPr>
        <w:t xml:space="preserve"> </w:t>
      </w:r>
      <w:r>
        <w:rPr>
          <w:spacing w:val="-4"/>
        </w:rPr>
        <w:t>UMA.</w:t>
      </w:r>
    </w:p>
    <w:p>
      <w:pPr>
        <w:pStyle w:val="ListParagraph"/>
        <w:numPr>
          <w:ilvl w:val="2"/>
          <w:numId w:val="15"/>
        </w:numPr>
        <w:tabs>
          <w:tab w:val="clear" w:pos="720"/>
          <w:tab w:val="left" w:pos="1448" w:leader="none"/>
        </w:tabs>
        <w:spacing w:before="200" w:after="0"/>
        <w:ind w:left="1448" w:hanging="285"/>
        <w:rPr/>
      </w:pPr>
      <w:r>
        <w:rPr/>
        <w:t>Talleres</w:t>
      </w:r>
      <w:r>
        <w:rPr>
          <w:spacing w:val="-7"/>
        </w:rPr>
        <w:t xml:space="preserve"> </w:t>
      </w:r>
      <w:r>
        <w:rPr/>
        <w:t>de</w:t>
      </w:r>
      <w:r>
        <w:rPr>
          <w:spacing w:val="-8"/>
        </w:rPr>
        <w:t xml:space="preserve"> </w:t>
      </w:r>
      <w:r>
        <w:rPr/>
        <w:t>cocina</w:t>
      </w:r>
      <w:r>
        <w:rPr>
          <w:spacing w:val="-6"/>
        </w:rPr>
        <w:t xml:space="preserve"> </w:t>
      </w:r>
      <w:r>
        <w:rPr/>
        <w:t>y</w:t>
      </w:r>
      <w:r>
        <w:rPr>
          <w:spacing w:val="-7"/>
        </w:rPr>
        <w:t xml:space="preserve"> </w:t>
      </w:r>
      <w:r>
        <w:rPr/>
        <w:t>otros,</w:t>
      </w:r>
      <w:r>
        <w:rPr>
          <w:spacing w:val="-7"/>
        </w:rPr>
        <w:t xml:space="preserve"> </w:t>
      </w:r>
      <w:r>
        <w:rPr/>
        <w:t>1.99</w:t>
      </w:r>
      <w:r>
        <w:rPr>
          <w:spacing w:val="-4"/>
        </w:rPr>
        <w:t xml:space="preserve"> UMA.</w:t>
      </w:r>
    </w:p>
    <w:p>
      <w:pPr>
        <w:pStyle w:val="ListParagraph"/>
        <w:numPr>
          <w:ilvl w:val="1"/>
          <w:numId w:val="15"/>
        </w:numPr>
        <w:tabs>
          <w:tab w:val="clear" w:pos="720"/>
          <w:tab w:val="left" w:pos="1163" w:leader="none"/>
        </w:tabs>
        <w:spacing w:before="200" w:after="0"/>
        <w:ind w:left="1163" w:hanging="349"/>
        <w:rPr/>
      </w:pPr>
      <w:r>
        <w:rPr>
          <w:spacing w:val="-2"/>
        </w:rPr>
        <w:t>Atención</w:t>
      </w:r>
      <w:r>
        <w:rPr>
          <w:spacing w:val="1"/>
        </w:rPr>
        <w:t xml:space="preserve"> </w:t>
      </w:r>
      <w:r>
        <w:rPr>
          <w:spacing w:val="-2"/>
        </w:rPr>
        <w:t>Jurídica:</w:t>
      </w:r>
    </w:p>
    <w:p>
      <w:pPr>
        <w:pStyle w:val="ListParagraph"/>
        <w:numPr>
          <w:ilvl w:val="2"/>
          <w:numId w:val="15"/>
        </w:numPr>
        <w:tabs>
          <w:tab w:val="clear" w:pos="720"/>
          <w:tab w:val="left" w:pos="1448" w:leader="none"/>
        </w:tabs>
        <w:spacing w:before="200" w:after="0"/>
        <w:ind w:left="1448" w:hanging="285"/>
        <w:rPr/>
      </w:pPr>
      <w:r>
        <w:rPr/>
        <w:t>Asesoría</w:t>
      </w:r>
      <w:r>
        <w:rPr>
          <w:spacing w:val="-13"/>
        </w:rPr>
        <w:t xml:space="preserve"> </w:t>
      </w:r>
      <w:r>
        <w:rPr/>
        <w:t>jurídica</w:t>
      </w:r>
      <w:r>
        <w:rPr>
          <w:spacing w:val="-12"/>
        </w:rPr>
        <w:t xml:space="preserve"> </w:t>
      </w:r>
      <w:r>
        <w:rPr/>
        <w:t>(materia</w:t>
      </w:r>
      <w:r>
        <w:rPr>
          <w:spacing w:val="-11"/>
        </w:rPr>
        <w:t xml:space="preserve"> </w:t>
      </w:r>
      <w:r>
        <w:rPr/>
        <w:t>civil,</w:t>
      </w:r>
      <w:r>
        <w:rPr>
          <w:spacing w:val="-9"/>
        </w:rPr>
        <w:t xml:space="preserve"> </w:t>
      </w:r>
      <w:r>
        <w:rPr/>
        <w:t>familiar,</w:t>
      </w:r>
      <w:r>
        <w:rPr>
          <w:spacing w:val="-9"/>
        </w:rPr>
        <w:t xml:space="preserve"> </w:t>
      </w:r>
      <w:r>
        <w:rPr/>
        <w:t>penal,</w:t>
      </w:r>
      <w:r>
        <w:rPr>
          <w:spacing w:val="-13"/>
        </w:rPr>
        <w:t xml:space="preserve"> </w:t>
      </w:r>
      <w:r>
        <w:rPr/>
        <w:t>entre</w:t>
      </w:r>
      <w:r>
        <w:rPr>
          <w:spacing w:val="-13"/>
        </w:rPr>
        <w:t xml:space="preserve"> </w:t>
      </w:r>
      <w:r>
        <w:rPr/>
        <w:t>otras),</w:t>
      </w:r>
      <w:r>
        <w:rPr>
          <w:spacing w:val="-10"/>
        </w:rPr>
        <w:t xml:space="preserve"> </w:t>
      </w:r>
      <w:r>
        <w:rPr/>
        <w:t>0.65</w:t>
      </w:r>
      <w:r>
        <w:rPr>
          <w:spacing w:val="-10"/>
        </w:rPr>
        <w:t xml:space="preserve"> </w:t>
      </w:r>
      <w:r>
        <w:rPr>
          <w:spacing w:val="-4"/>
        </w:rPr>
        <w:t>UMA.</w:t>
      </w:r>
    </w:p>
    <w:p>
      <w:pPr>
        <w:pStyle w:val="ListParagraph"/>
        <w:numPr>
          <w:ilvl w:val="1"/>
          <w:numId w:val="15"/>
        </w:numPr>
        <w:tabs>
          <w:tab w:val="clear" w:pos="720"/>
          <w:tab w:val="left" w:pos="1163" w:leader="none"/>
        </w:tabs>
        <w:spacing w:before="201" w:after="0"/>
        <w:ind w:left="1163" w:hanging="349"/>
        <w:rPr/>
      </w:pPr>
      <w:r>
        <w:rPr>
          <w:spacing w:val="-2"/>
        </w:rPr>
        <w:t>Desarrollo</w:t>
      </w:r>
      <w:r>
        <w:rPr>
          <w:spacing w:val="4"/>
        </w:rPr>
        <w:t xml:space="preserve"> </w:t>
      </w:r>
      <w:r>
        <w:rPr>
          <w:spacing w:val="-2"/>
        </w:rPr>
        <w:t>Familiar:</w:t>
      </w:r>
    </w:p>
    <w:p>
      <w:pPr>
        <w:pStyle w:val="ListParagraph"/>
        <w:numPr>
          <w:ilvl w:val="2"/>
          <w:numId w:val="15"/>
        </w:numPr>
        <w:tabs>
          <w:tab w:val="clear" w:pos="720"/>
          <w:tab w:val="left" w:pos="1448" w:leader="none"/>
        </w:tabs>
        <w:spacing w:before="199" w:after="0"/>
        <w:ind w:left="1448" w:hanging="285"/>
        <w:rPr/>
      </w:pPr>
      <w:r>
        <w:rPr/>
        <w:t>Por</w:t>
      </w:r>
      <w:r>
        <w:rPr>
          <w:spacing w:val="-9"/>
        </w:rPr>
        <w:t xml:space="preserve"> </w:t>
      </w:r>
      <w:r>
        <w:rPr/>
        <w:t>la</w:t>
      </w:r>
      <w:r>
        <w:rPr>
          <w:spacing w:val="-7"/>
        </w:rPr>
        <w:t xml:space="preserve"> </w:t>
      </w:r>
      <w:r>
        <w:rPr/>
        <w:t>realización</w:t>
      </w:r>
      <w:r>
        <w:rPr>
          <w:spacing w:val="-4"/>
        </w:rPr>
        <w:t xml:space="preserve"> </w:t>
      </w:r>
      <w:r>
        <w:rPr/>
        <w:t>de</w:t>
      </w:r>
      <w:r>
        <w:rPr>
          <w:spacing w:val="-8"/>
        </w:rPr>
        <w:t xml:space="preserve"> </w:t>
      </w:r>
      <w:r>
        <w:rPr/>
        <w:t>cursos</w:t>
      </w:r>
      <w:r>
        <w:rPr>
          <w:spacing w:val="-9"/>
        </w:rPr>
        <w:t xml:space="preserve"> </w:t>
      </w:r>
      <w:r>
        <w:rPr/>
        <w:t>de</w:t>
      </w:r>
      <w:r>
        <w:rPr>
          <w:spacing w:val="-6"/>
        </w:rPr>
        <w:t xml:space="preserve"> </w:t>
      </w:r>
      <w:r>
        <w:rPr/>
        <w:t>verano,</w:t>
      </w:r>
      <w:r>
        <w:rPr>
          <w:spacing w:val="-6"/>
        </w:rPr>
        <w:t xml:space="preserve"> </w:t>
      </w:r>
      <w:r>
        <w:rPr/>
        <w:t>3.5</w:t>
      </w:r>
      <w:r>
        <w:rPr>
          <w:spacing w:val="-6"/>
        </w:rPr>
        <w:t xml:space="preserve"> </w:t>
      </w:r>
      <w:r>
        <w:rPr/>
        <w:t>UMA</w:t>
      </w:r>
      <w:r>
        <w:rPr>
          <w:spacing w:val="-7"/>
        </w:rPr>
        <w:t xml:space="preserve"> </w:t>
      </w:r>
      <w:r>
        <w:rPr/>
        <w:t>por</w:t>
      </w:r>
      <w:r>
        <w:rPr>
          <w:spacing w:val="-7"/>
        </w:rPr>
        <w:t xml:space="preserve"> </w:t>
      </w:r>
      <w:r>
        <w:rPr/>
        <w:t>cada</w:t>
      </w:r>
      <w:r>
        <w:rPr>
          <w:spacing w:val="-6"/>
        </w:rPr>
        <w:t xml:space="preserve"> </w:t>
      </w:r>
      <w:r>
        <w:rPr>
          <w:spacing w:val="-2"/>
        </w:rPr>
        <w:t>participante.</w:t>
      </w:r>
    </w:p>
    <w:p>
      <w:pPr>
        <w:pStyle w:val="ListParagraph"/>
        <w:numPr>
          <w:ilvl w:val="1"/>
          <w:numId w:val="15"/>
        </w:numPr>
        <w:tabs>
          <w:tab w:val="clear" w:pos="720"/>
          <w:tab w:val="left" w:pos="1163" w:leader="none"/>
        </w:tabs>
        <w:spacing w:before="201" w:after="0"/>
        <w:ind w:left="1163" w:hanging="349"/>
        <w:rPr/>
      </w:pPr>
      <w:r>
        <w:rPr/>
        <w:t>Unidad</w:t>
      </w:r>
      <w:r>
        <w:rPr>
          <w:spacing w:val="-7"/>
        </w:rPr>
        <w:t xml:space="preserve"> </w:t>
      </w:r>
      <w:r>
        <w:rPr/>
        <w:t>Básica</w:t>
      </w:r>
      <w:r>
        <w:rPr>
          <w:spacing w:val="-7"/>
        </w:rPr>
        <w:t xml:space="preserve"> </w:t>
      </w:r>
      <w:r>
        <w:rPr/>
        <w:t>de</w:t>
      </w:r>
      <w:r>
        <w:rPr>
          <w:spacing w:val="-8"/>
        </w:rPr>
        <w:t xml:space="preserve"> </w:t>
      </w:r>
      <w:r>
        <w:rPr>
          <w:spacing w:val="-2"/>
        </w:rPr>
        <w:t>Rehabilitación:</w:t>
      </w:r>
    </w:p>
    <w:p>
      <w:pPr>
        <w:pStyle w:val="ListParagraph"/>
        <w:numPr>
          <w:ilvl w:val="2"/>
          <w:numId w:val="15"/>
        </w:numPr>
        <w:tabs>
          <w:tab w:val="clear" w:pos="720"/>
          <w:tab w:val="left" w:pos="1448" w:leader="none"/>
        </w:tabs>
        <w:spacing w:before="199" w:after="0"/>
        <w:ind w:left="1448" w:hanging="285"/>
        <w:rPr/>
      </w:pPr>
      <w:r>
        <w:rPr/>
        <w:t>Consulta</w:t>
      </w:r>
      <w:r>
        <w:rPr>
          <w:spacing w:val="-11"/>
        </w:rPr>
        <w:t xml:space="preserve"> </w:t>
      </w:r>
      <w:r>
        <w:rPr/>
        <w:t>de</w:t>
      </w:r>
      <w:r>
        <w:rPr>
          <w:spacing w:val="-11"/>
        </w:rPr>
        <w:t xml:space="preserve"> </w:t>
      </w:r>
      <w:r>
        <w:rPr/>
        <w:t>valoración</w:t>
      </w:r>
      <w:r>
        <w:rPr>
          <w:spacing w:val="-9"/>
        </w:rPr>
        <w:t xml:space="preserve"> </w:t>
      </w:r>
      <w:r>
        <w:rPr/>
        <w:t>terapéutica,</w:t>
      </w:r>
      <w:r>
        <w:rPr>
          <w:spacing w:val="-12"/>
        </w:rPr>
        <w:t xml:space="preserve"> </w:t>
      </w:r>
      <w:r>
        <w:rPr/>
        <w:t>0.30</w:t>
      </w:r>
      <w:r>
        <w:rPr>
          <w:spacing w:val="-9"/>
        </w:rPr>
        <w:t xml:space="preserve"> </w:t>
      </w:r>
      <w:r>
        <w:rPr>
          <w:spacing w:val="-4"/>
        </w:rPr>
        <w:t>UMA.</w:t>
      </w:r>
    </w:p>
    <w:p>
      <w:pPr>
        <w:pStyle w:val="ListParagraph"/>
        <w:numPr>
          <w:ilvl w:val="2"/>
          <w:numId w:val="15"/>
        </w:numPr>
        <w:tabs>
          <w:tab w:val="clear" w:pos="720"/>
          <w:tab w:val="left" w:pos="1448" w:leader="none"/>
        </w:tabs>
        <w:spacing w:before="201" w:after="0"/>
        <w:ind w:left="1448" w:hanging="285"/>
        <w:rPr/>
      </w:pPr>
      <w:r>
        <w:rPr/>
        <w:t>Consulta</w:t>
      </w:r>
      <w:r>
        <w:rPr>
          <w:spacing w:val="-11"/>
        </w:rPr>
        <w:t xml:space="preserve"> </w:t>
      </w:r>
      <w:r>
        <w:rPr/>
        <w:t>psicológica,</w:t>
      </w:r>
      <w:r>
        <w:rPr>
          <w:spacing w:val="-11"/>
        </w:rPr>
        <w:t xml:space="preserve"> </w:t>
      </w:r>
      <w:r>
        <w:rPr/>
        <w:t>0.5</w:t>
      </w:r>
      <w:r>
        <w:rPr>
          <w:spacing w:val="-11"/>
        </w:rPr>
        <w:t xml:space="preserve"> </w:t>
      </w:r>
      <w:r>
        <w:rPr>
          <w:spacing w:val="-4"/>
        </w:rPr>
        <w:t>UMA.</w:t>
      </w:r>
    </w:p>
    <w:p>
      <w:pPr>
        <w:pStyle w:val="Cuerpodetexto"/>
        <w:spacing w:before="7" w:after="0"/>
        <w:rPr>
          <w:sz w:val="20"/>
        </w:rPr>
      </w:pPr>
      <w:r>
        <w:rPr>
          <w:sz w:val="20"/>
        </w:rPr>
      </w:r>
    </w:p>
    <w:p>
      <w:pPr>
        <w:pStyle w:val="ListParagraph"/>
        <w:numPr>
          <w:ilvl w:val="2"/>
          <w:numId w:val="15"/>
        </w:numPr>
        <w:tabs>
          <w:tab w:val="clear" w:pos="720"/>
          <w:tab w:val="left" w:pos="1448" w:leader="none"/>
        </w:tabs>
        <w:spacing w:before="1" w:after="0"/>
        <w:ind w:left="1448" w:hanging="285"/>
        <w:rPr/>
      </w:pPr>
      <w:r>
        <w:rPr/>
        <w:t>Terapia</w:t>
      </w:r>
      <w:r>
        <w:rPr>
          <w:spacing w:val="-11"/>
        </w:rPr>
        <w:t xml:space="preserve"> </w:t>
      </w:r>
      <w:r>
        <w:rPr/>
        <w:t>física,</w:t>
      </w:r>
      <w:r>
        <w:rPr>
          <w:spacing w:val="-7"/>
        </w:rPr>
        <w:t xml:space="preserve"> </w:t>
      </w:r>
      <w:r>
        <w:rPr/>
        <w:t>0.5</w:t>
      </w:r>
      <w:r>
        <w:rPr>
          <w:spacing w:val="-7"/>
        </w:rPr>
        <w:t xml:space="preserve"> </w:t>
      </w:r>
      <w:r>
        <w:rPr>
          <w:spacing w:val="-4"/>
        </w:rPr>
        <w:t>UMA.</w:t>
      </w:r>
    </w:p>
    <w:p>
      <w:pPr>
        <w:pStyle w:val="Cuerpodetexto"/>
        <w:spacing w:before="7" w:after="0"/>
        <w:rPr>
          <w:sz w:val="20"/>
        </w:rPr>
      </w:pPr>
      <w:r>
        <w:rPr>
          <w:sz w:val="20"/>
        </w:rPr>
      </w:r>
    </w:p>
    <w:p>
      <w:pPr>
        <w:pStyle w:val="ListParagraph"/>
        <w:numPr>
          <w:ilvl w:val="2"/>
          <w:numId w:val="15"/>
        </w:numPr>
        <w:tabs>
          <w:tab w:val="clear" w:pos="720"/>
          <w:tab w:val="left" w:pos="1448" w:leader="none"/>
        </w:tabs>
        <w:ind w:left="1448" w:hanging="285"/>
        <w:rPr/>
      </w:pPr>
      <w:r>
        <w:rPr/>
        <w:t>Terapia</w:t>
      </w:r>
      <w:r>
        <w:rPr>
          <w:spacing w:val="-9"/>
        </w:rPr>
        <w:t xml:space="preserve"> </w:t>
      </w:r>
      <w:r>
        <w:rPr/>
        <w:t>de</w:t>
      </w:r>
      <w:r>
        <w:rPr>
          <w:spacing w:val="-7"/>
        </w:rPr>
        <w:t xml:space="preserve"> </w:t>
      </w:r>
      <w:r>
        <w:rPr/>
        <w:t>la</w:t>
      </w:r>
      <w:r>
        <w:rPr>
          <w:spacing w:val="-6"/>
        </w:rPr>
        <w:t xml:space="preserve"> </w:t>
      </w:r>
      <w:r>
        <w:rPr/>
        <w:t>lengua,</w:t>
      </w:r>
      <w:r>
        <w:rPr>
          <w:spacing w:val="-6"/>
        </w:rPr>
        <w:t xml:space="preserve"> </w:t>
      </w:r>
      <w:r>
        <w:rPr/>
        <w:t>0.5</w:t>
      </w:r>
      <w:r>
        <w:rPr>
          <w:spacing w:val="-6"/>
        </w:rPr>
        <w:t xml:space="preserve"> </w:t>
      </w:r>
      <w:r>
        <w:rPr>
          <w:spacing w:val="-4"/>
        </w:rPr>
        <w:t>UMA.</w:t>
      </w:r>
    </w:p>
    <w:p>
      <w:pPr>
        <w:pStyle w:val="Cuerpodetexto"/>
        <w:spacing w:before="10" w:after="0"/>
        <w:rPr>
          <w:sz w:val="28"/>
        </w:rPr>
      </w:pPr>
      <w:r>
        <w:rPr>
          <w:sz w:val="28"/>
        </w:rPr>
      </w:r>
    </w:p>
    <w:p>
      <w:pPr>
        <w:pStyle w:val="Cuerpodetexto"/>
        <w:spacing w:lineRule="auto" w:line="276"/>
        <w:ind w:left="258" w:right="159" w:hanging="0"/>
        <w:jc w:val="both"/>
        <w:rPr/>
      </w:pPr>
      <w:r>
        <w:rPr/>
        <w:t>Para</w:t>
      </w:r>
      <w:r>
        <w:rPr>
          <w:spacing w:val="-4"/>
        </w:rPr>
        <w:t xml:space="preserve"> </w:t>
      </w:r>
      <w:r>
        <w:rPr/>
        <w:t>beneficiarios</w:t>
      </w:r>
      <w:r>
        <w:rPr>
          <w:spacing w:val="-4"/>
        </w:rPr>
        <w:t xml:space="preserve"> </w:t>
      </w:r>
      <w:r>
        <w:rPr/>
        <w:t>de</w:t>
      </w:r>
      <w:r>
        <w:rPr>
          <w:spacing w:val="-5"/>
        </w:rPr>
        <w:t xml:space="preserve"> </w:t>
      </w:r>
      <w:r>
        <w:rPr/>
        <w:t>los</w:t>
      </w:r>
      <w:r>
        <w:rPr>
          <w:spacing w:val="-3"/>
        </w:rPr>
        <w:t xml:space="preserve"> </w:t>
      </w:r>
      <w:r>
        <w:rPr/>
        <w:t>servicios</w:t>
      </w:r>
      <w:r>
        <w:rPr>
          <w:spacing w:val="-4"/>
        </w:rPr>
        <w:t xml:space="preserve"> </w:t>
      </w:r>
      <w:r>
        <w:rPr/>
        <w:t>de</w:t>
      </w:r>
      <w:r>
        <w:rPr>
          <w:spacing w:val="-4"/>
        </w:rPr>
        <w:t xml:space="preserve"> </w:t>
      </w:r>
      <w:r>
        <w:rPr/>
        <w:t>asistencia</w:t>
      </w:r>
      <w:r>
        <w:rPr>
          <w:spacing w:val="-3"/>
        </w:rPr>
        <w:t xml:space="preserve"> </w:t>
      </w:r>
      <w:r>
        <w:rPr/>
        <w:t>social,</w:t>
      </w:r>
      <w:r>
        <w:rPr>
          <w:spacing w:val="-5"/>
        </w:rPr>
        <w:t xml:space="preserve"> </w:t>
      </w:r>
      <w:r>
        <w:rPr/>
        <w:t>que</w:t>
      </w:r>
      <w:r>
        <w:rPr>
          <w:spacing w:val="-3"/>
        </w:rPr>
        <w:t xml:space="preserve"> </w:t>
      </w:r>
      <w:r>
        <w:rPr/>
        <w:t>prevé</w:t>
      </w:r>
      <w:r>
        <w:rPr>
          <w:spacing w:val="-4"/>
        </w:rPr>
        <w:t xml:space="preserve"> </w:t>
      </w:r>
      <w:r>
        <w:rPr/>
        <w:t>la</w:t>
      </w:r>
      <w:r>
        <w:rPr>
          <w:spacing w:val="-3"/>
        </w:rPr>
        <w:t xml:space="preserve"> </w:t>
      </w:r>
      <w:r>
        <w:rPr/>
        <w:t>Ley</w:t>
      </w:r>
      <w:r>
        <w:rPr>
          <w:spacing w:val="-4"/>
        </w:rPr>
        <w:t xml:space="preserve"> </w:t>
      </w:r>
      <w:r>
        <w:rPr/>
        <w:t>de</w:t>
      </w:r>
      <w:r>
        <w:rPr>
          <w:spacing w:val="-1"/>
        </w:rPr>
        <w:t xml:space="preserve"> </w:t>
      </w:r>
      <w:r>
        <w:rPr/>
        <w:t>Asistencia</w:t>
      </w:r>
      <w:r>
        <w:rPr>
          <w:spacing w:val="-4"/>
        </w:rPr>
        <w:t xml:space="preserve"> </w:t>
      </w:r>
      <w:r>
        <w:rPr/>
        <w:t>Social,</w:t>
      </w:r>
      <w:r>
        <w:rPr>
          <w:spacing w:val="-2"/>
        </w:rPr>
        <w:t xml:space="preserve"> </w:t>
      </w:r>
      <w:r>
        <w:rPr/>
        <w:t>se</w:t>
      </w:r>
      <w:r>
        <w:rPr>
          <w:spacing w:val="-3"/>
        </w:rPr>
        <w:t xml:space="preserve"> </w:t>
      </w:r>
      <w:r>
        <w:rPr/>
        <w:t>podrá</w:t>
      </w:r>
      <w:r>
        <w:rPr>
          <w:spacing w:val="-3"/>
        </w:rPr>
        <w:t xml:space="preserve"> </w:t>
      </w:r>
      <w:r>
        <w:rPr/>
        <w:t>aplicar el</w:t>
      </w:r>
      <w:r>
        <w:rPr>
          <w:spacing w:val="-7"/>
        </w:rPr>
        <w:t xml:space="preserve"> </w:t>
      </w:r>
      <w:r>
        <w:rPr/>
        <w:t>50</w:t>
      </w:r>
      <w:r>
        <w:rPr>
          <w:spacing w:val="-6"/>
        </w:rPr>
        <w:t xml:space="preserve"> </w:t>
      </w:r>
      <w:r>
        <w:rPr/>
        <w:t>por</w:t>
      </w:r>
      <w:r>
        <w:rPr>
          <w:spacing w:val="-7"/>
        </w:rPr>
        <w:t xml:space="preserve"> </w:t>
      </w:r>
      <w:r>
        <w:rPr/>
        <w:t>ciento</w:t>
      </w:r>
      <w:r>
        <w:rPr>
          <w:spacing w:val="-6"/>
        </w:rPr>
        <w:t xml:space="preserve"> </w:t>
      </w:r>
      <w:r>
        <w:rPr/>
        <w:t>de</w:t>
      </w:r>
      <w:r>
        <w:rPr>
          <w:spacing w:val="-7"/>
        </w:rPr>
        <w:t xml:space="preserve"> </w:t>
      </w:r>
      <w:r>
        <w:rPr/>
        <w:t>descuento,</w:t>
      </w:r>
      <w:r>
        <w:rPr>
          <w:spacing w:val="-7"/>
        </w:rPr>
        <w:t xml:space="preserve"> </w:t>
      </w:r>
      <w:r>
        <w:rPr/>
        <w:t>conforme</w:t>
      </w:r>
      <w:r>
        <w:rPr>
          <w:spacing w:val="-8"/>
        </w:rPr>
        <w:t xml:space="preserve"> </w:t>
      </w:r>
      <w:r>
        <w:rPr/>
        <w:t>el</w:t>
      </w:r>
      <w:r>
        <w:rPr>
          <w:spacing w:val="-7"/>
        </w:rPr>
        <w:t xml:space="preserve"> </w:t>
      </w:r>
      <w:r>
        <w:rPr/>
        <w:t>resultado</w:t>
      </w:r>
      <w:r>
        <w:rPr>
          <w:spacing w:val="-7"/>
        </w:rPr>
        <w:t xml:space="preserve"> </w:t>
      </w:r>
      <w:r>
        <w:rPr/>
        <w:t>del</w:t>
      </w:r>
      <w:r>
        <w:rPr>
          <w:spacing w:val="-7"/>
        </w:rPr>
        <w:t xml:space="preserve"> </w:t>
      </w:r>
      <w:r>
        <w:rPr/>
        <w:t>estudio</w:t>
      </w:r>
      <w:r>
        <w:rPr>
          <w:spacing w:val="-7"/>
        </w:rPr>
        <w:t xml:space="preserve"> </w:t>
      </w:r>
      <w:r>
        <w:rPr/>
        <w:t>socioeconómico</w:t>
      </w:r>
      <w:r>
        <w:rPr>
          <w:spacing w:val="-7"/>
        </w:rPr>
        <w:t xml:space="preserve"> </w:t>
      </w:r>
      <w:r>
        <w:rPr/>
        <w:t>realizado,</w:t>
      </w:r>
      <w:r>
        <w:rPr>
          <w:spacing w:val="-7"/>
        </w:rPr>
        <w:t xml:space="preserve"> </w:t>
      </w:r>
      <w:r>
        <w:rPr/>
        <w:t>y,</w:t>
      </w:r>
      <w:r>
        <w:rPr>
          <w:spacing w:val="-6"/>
        </w:rPr>
        <w:t xml:space="preserve"> </w:t>
      </w:r>
      <w:r>
        <w:rPr/>
        <w:t>en</w:t>
      </w:r>
      <w:r>
        <w:rPr>
          <w:spacing w:val="-7"/>
        </w:rPr>
        <w:t xml:space="preserve"> </w:t>
      </w:r>
      <w:r>
        <w:rPr/>
        <w:t>los</w:t>
      </w:r>
      <w:r>
        <w:rPr>
          <w:spacing w:val="-2"/>
        </w:rPr>
        <w:t xml:space="preserve"> </w:t>
      </w:r>
      <w:r>
        <w:rPr/>
        <w:t>casos</w:t>
      </w:r>
      <w:r>
        <w:rPr>
          <w:spacing w:val="-7"/>
        </w:rPr>
        <w:t xml:space="preserve"> </w:t>
      </w:r>
      <w:r>
        <w:rPr/>
        <w:t>que lo ameriten, se podrá exentar de pago.</w:t>
      </w:r>
    </w:p>
    <w:p>
      <w:pPr>
        <w:pStyle w:val="Cuerpodetexto"/>
        <w:rPr>
          <w:sz w:val="26"/>
        </w:rPr>
      </w:pPr>
      <w:r>
        <w:rPr>
          <w:sz w:val="26"/>
        </w:rPr>
      </w:r>
    </w:p>
    <w:p>
      <w:pPr>
        <w:pStyle w:val="ListParagraph"/>
        <w:numPr>
          <w:ilvl w:val="0"/>
          <w:numId w:val="15"/>
        </w:numPr>
        <w:tabs>
          <w:tab w:val="clear" w:pos="720"/>
          <w:tab w:val="left" w:pos="885" w:leader="none"/>
        </w:tabs>
        <w:spacing w:before="1" w:after="0"/>
        <w:ind w:left="885" w:hanging="430"/>
        <w:rPr/>
      </w:pPr>
      <w:r>
        <w:rPr/>
        <w:t>Cuotas</w:t>
      </w:r>
      <w:r>
        <w:rPr>
          <w:spacing w:val="-13"/>
        </w:rPr>
        <w:t xml:space="preserve"> </w:t>
      </w:r>
      <w:r>
        <w:rPr/>
        <w:t>de</w:t>
      </w:r>
      <w:r>
        <w:rPr>
          <w:spacing w:val="-10"/>
        </w:rPr>
        <w:t xml:space="preserve"> </w:t>
      </w:r>
      <w:r>
        <w:rPr/>
        <w:t>Recuperación</w:t>
      </w:r>
      <w:r>
        <w:rPr>
          <w:spacing w:val="-11"/>
        </w:rPr>
        <w:t xml:space="preserve"> </w:t>
      </w:r>
      <w:r>
        <w:rPr/>
        <w:t>de</w:t>
      </w:r>
      <w:r>
        <w:rPr>
          <w:spacing w:val="-10"/>
        </w:rPr>
        <w:t xml:space="preserve"> </w:t>
      </w:r>
      <w:r>
        <w:rPr/>
        <w:t>Actividades</w:t>
      </w:r>
      <w:r>
        <w:rPr>
          <w:spacing w:val="-9"/>
        </w:rPr>
        <w:t xml:space="preserve"> </w:t>
      </w:r>
      <w:r>
        <w:rPr/>
        <w:t>Culturales</w:t>
      </w:r>
      <w:r>
        <w:rPr>
          <w:spacing w:val="-12"/>
        </w:rPr>
        <w:t xml:space="preserve"> </w:t>
      </w:r>
      <w:r>
        <w:rPr/>
        <w:t>y</w:t>
      </w:r>
      <w:r>
        <w:rPr>
          <w:spacing w:val="-12"/>
        </w:rPr>
        <w:t xml:space="preserve"> </w:t>
      </w:r>
      <w:r>
        <w:rPr>
          <w:spacing w:val="-2"/>
        </w:rPr>
        <w:t>Recreativas:</w:t>
      </w:r>
    </w:p>
    <w:p>
      <w:pPr>
        <w:pStyle w:val="ListParagraph"/>
        <w:numPr>
          <w:ilvl w:val="1"/>
          <w:numId w:val="15"/>
        </w:numPr>
        <w:tabs>
          <w:tab w:val="clear" w:pos="720"/>
          <w:tab w:val="left" w:pos="1163" w:leader="none"/>
        </w:tabs>
        <w:spacing w:before="38" w:after="0"/>
        <w:ind w:left="1163" w:hanging="279"/>
        <w:rPr/>
      </w:pPr>
      <w:r>
        <w:rPr/>
        <w:t>Casa</w:t>
      </w:r>
      <w:r>
        <w:rPr>
          <w:spacing w:val="-8"/>
        </w:rPr>
        <w:t xml:space="preserve"> </w:t>
      </w:r>
      <w:r>
        <w:rPr/>
        <w:t>de</w:t>
      </w:r>
      <w:r>
        <w:rPr>
          <w:spacing w:val="-7"/>
        </w:rPr>
        <w:t xml:space="preserve"> </w:t>
      </w:r>
      <w:r>
        <w:rPr/>
        <w:t>Cultura</w:t>
      </w:r>
      <w:r>
        <w:rPr>
          <w:spacing w:val="-7"/>
        </w:rPr>
        <w:t xml:space="preserve"> </w:t>
      </w:r>
      <w:r>
        <w:rPr>
          <w:spacing w:val="-2"/>
        </w:rPr>
        <w:t>Municipal:</w:t>
      </w:r>
    </w:p>
    <w:p>
      <w:pPr>
        <w:pStyle w:val="ListParagraph"/>
        <w:numPr>
          <w:ilvl w:val="2"/>
          <w:numId w:val="15"/>
        </w:numPr>
        <w:tabs>
          <w:tab w:val="clear" w:pos="720"/>
          <w:tab w:val="left" w:pos="1448" w:leader="none"/>
        </w:tabs>
        <w:spacing w:before="38" w:after="0"/>
        <w:ind w:left="1448" w:hanging="285"/>
        <w:rPr/>
      </w:pPr>
      <w:r>
        <w:rPr/>
        <w:t>Talleres</w:t>
      </w:r>
      <w:r>
        <w:rPr>
          <w:spacing w:val="-10"/>
        </w:rPr>
        <w:t xml:space="preserve"> </w:t>
      </w:r>
      <w:r>
        <w:rPr/>
        <w:t>artísticos,</w:t>
      </w:r>
      <w:r>
        <w:rPr>
          <w:spacing w:val="-9"/>
        </w:rPr>
        <w:t xml:space="preserve"> </w:t>
      </w:r>
      <w:r>
        <w:rPr/>
        <w:t>1</w:t>
      </w:r>
      <w:r>
        <w:rPr>
          <w:spacing w:val="-8"/>
        </w:rPr>
        <w:t xml:space="preserve"> </w:t>
      </w:r>
      <w:r>
        <w:rPr>
          <w:spacing w:val="-4"/>
        </w:rPr>
        <w:t>UMA.</w:t>
      </w:r>
    </w:p>
    <w:p>
      <w:pPr>
        <w:pStyle w:val="ListParagraph"/>
        <w:numPr>
          <w:ilvl w:val="2"/>
          <w:numId w:val="15"/>
        </w:numPr>
        <w:tabs>
          <w:tab w:val="clear" w:pos="720"/>
          <w:tab w:val="left" w:pos="1448" w:leader="none"/>
        </w:tabs>
        <w:spacing w:before="39" w:after="0"/>
        <w:ind w:left="1448" w:hanging="285"/>
        <w:rPr/>
      </w:pPr>
      <w:r>
        <w:rPr/>
        <w:t>Pago</w:t>
      </w:r>
      <w:r>
        <w:rPr>
          <w:spacing w:val="-8"/>
        </w:rPr>
        <w:t xml:space="preserve"> </w:t>
      </w:r>
      <w:r>
        <w:rPr/>
        <w:t>semestral</w:t>
      </w:r>
      <w:r>
        <w:rPr>
          <w:spacing w:val="-5"/>
        </w:rPr>
        <w:t xml:space="preserve"> </w:t>
      </w:r>
      <w:r>
        <w:rPr/>
        <w:t>de</w:t>
      </w:r>
      <w:r>
        <w:rPr>
          <w:spacing w:val="-8"/>
        </w:rPr>
        <w:t xml:space="preserve"> </w:t>
      </w:r>
      <w:r>
        <w:rPr/>
        <w:t>la</w:t>
      </w:r>
      <w:r>
        <w:rPr>
          <w:spacing w:val="-7"/>
        </w:rPr>
        <w:t xml:space="preserve"> </w:t>
      </w:r>
      <w:r>
        <w:rPr/>
        <w:t>Escuela</w:t>
      </w:r>
      <w:r>
        <w:rPr>
          <w:spacing w:val="-8"/>
        </w:rPr>
        <w:t xml:space="preserve"> </w:t>
      </w:r>
      <w:r>
        <w:rPr/>
        <w:t>de</w:t>
      </w:r>
      <w:r>
        <w:rPr>
          <w:spacing w:val="-7"/>
        </w:rPr>
        <w:t xml:space="preserve"> </w:t>
      </w:r>
      <w:r>
        <w:rPr/>
        <w:t>Música,</w:t>
      </w:r>
      <w:r>
        <w:rPr>
          <w:spacing w:val="-6"/>
        </w:rPr>
        <w:t xml:space="preserve"> </w:t>
      </w:r>
      <w:r>
        <w:rPr/>
        <w:t>7</w:t>
      </w:r>
      <w:r>
        <w:rPr>
          <w:spacing w:val="-6"/>
        </w:rPr>
        <w:t xml:space="preserve"> </w:t>
      </w:r>
      <w:r>
        <w:rPr>
          <w:spacing w:val="-4"/>
        </w:rPr>
        <w:t>UMA.</w:t>
      </w:r>
    </w:p>
    <w:p>
      <w:pPr>
        <w:pStyle w:val="ListParagraph"/>
        <w:numPr>
          <w:ilvl w:val="1"/>
          <w:numId w:val="15"/>
        </w:numPr>
        <w:tabs>
          <w:tab w:val="clear" w:pos="720"/>
          <w:tab w:val="left" w:pos="1164" w:leader="none"/>
        </w:tabs>
        <w:spacing w:before="37" w:after="0"/>
        <w:ind w:left="1164" w:hanging="280"/>
        <w:rPr/>
      </w:pPr>
      <w:r>
        <w:rPr/>
        <w:t>Parque</w:t>
      </w:r>
      <w:r>
        <w:rPr>
          <w:spacing w:val="-14"/>
        </w:rPr>
        <w:t xml:space="preserve"> </w:t>
      </w:r>
      <w:r>
        <w:rPr/>
        <w:t>Temático.</w:t>
      </w:r>
      <w:r>
        <w:rPr>
          <w:spacing w:val="-13"/>
        </w:rPr>
        <w:t xml:space="preserve"> </w:t>
      </w:r>
      <w:r>
        <w:rPr/>
        <w:t>Acceso</w:t>
      </w:r>
      <w:r>
        <w:rPr>
          <w:spacing w:val="-12"/>
        </w:rPr>
        <w:t xml:space="preserve"> </w:t>
      </w:r>
      <w:r>
        <w:rPr/>
        <w:t>General,</w:t>
      </w:r>
      <w:r>
        <w:rPr>
          <w:spacing w:val="-11"/>
        </w:rPr>
        <w:t xml:space="preserve"> </w:t>
      </w:r>
      <w:r>
        <w:rPr/>
        <w:t>0.10</w:t>
      </w:r>
      <w:r>
        <w:rPr>
          <w:spacing w:val="-9"/>
        </w:rPr>
        <w:t xml:space="preserve"> </w:t>
      </w:r>
      <w:r>
        <w:rPr>
          <w:spacing w:val="-4"/>
        </w:rPr>
        <w:t>UMA.</w:t>
      </w:r>
    </w:p>
    <w:p>
      <w:pPr>
        <w:pStyle w:val="Cuerpodetexto"/>
        <w:spacing w:before="4" w:after="0"/>
        <w:rPr>
          <w:sz w:val="29"/>
        </w:rPr>
      </w:pPr>
      <w:r>
        <w:rPr>
          <w:sz w:val="29"/>
        </w:rPr>
      </w:r>
    </w:p>
    <w:p>
      <w:pPr>
        <w:pStyle w:val="ListParagraph"/>
        <w:numPr>
          <w:ilvl w:val="0"/>
          <w:numId w:val="15"/>
        </w:numPr>
        <w:tabs>
          <w:tab w:val="clear" w:pos="720"/>
          <w:tab w:val="left" w:pos="882" w:leader="none"/>
        </w:tabs>
        <w:ind w:left="882" w:hanging="427"/>
        <w:rPr/>
      </w:pPr>
      <w:r>
        <w:rPr/>
        <w:t>Cuotas</w:t>
      </w:r>
      <w:r>
        <w:rPr>
          <w:spacing w:val="-11"/>
        </w:rPr>
        <w:t xml:space="preserve"> </w:t>
      </w:r>
      <w:r>
        <w:rPr/>
        <w:t>de</w:t>
      </w:r>
      <w:r>
        <w:rPr>
          <w:spacing w:val="-11"/>
        </w:rPr>
        <w:t xml:space="preserve"> </w:t>
      </w:r>
      <w:r>
        <w:rPr/>
        <w:t>Recuperación</w:t>
      </w:r>
      <w:r>
        <w:rPr>
          <w:spacing w:val="-11"/>
        </w:rPr>
        <w:t xml:space="preserve"> </w:t>
      </w:r>
      <w:r>
        <w:rPr/>
        <w:t>de</w:t>
      </w:r>
      <w:r>
        <w:rPr>
          <w:spacing w:val="-10"/>
        </w:rPr>
        <w:t xml:space="preserve"> </w:t>
      </w:r>
      <w:r>
        <w:rPr/>
        <w:t>Actividades</w:t>
      </w:r>
      <w:r>
        <w:rPr>
          <w:spacing w:val="-10"/>
        </w:rPr>
        <w:t xml:space="preserve"> </w:t>
      </w:r>
      <w:r>
        <w:rPr/>
        <w:t>Deportivas</w:t>
      </w:r>
      <w:r>
        <w:rPr>
          <w:spacing w:val="-10"/>
        </w:rPr>
        <w:t xml:space="preserve"> </w:t>
      </w:r>
      <w:r>
        <w:rPr/>
        <w:t>(Unidad</w:t>
      </w:r>
      <w:r>
        <w:rPr>
          <w:spacing w:val="-11"/>
        </w:rPr>
        <w:t xml:space="preserve"> </w:t>
      </w:r>
      <w:r>
        <w:rPr/>
        <w:t>de</w:t>
      </w:r>
      <w:r>
        <w:rPr>
          <w:spacing w:val="-10"/>
        </w:rPr>
        <w:t xml:space="preserve"> </w:t>
      </w:r>
      <w:r>
        <w:rPr/>
        <w:t>Deporte</w:t>
      </w:r>
      <w:r>
        <w:rPr>
          <w:spacing w:val="-11"/>
        </w:rPr>
        <w:t xml:space="preserve"> </w:t>
      </w:r>
      <w:r>
        <w:rPr/>
        <w:t>y</w:t>
      </w:r>
      <w:r>
        <w:rPr>
          <w:spacing w:val="-11"/>
        </w:rPr>
        <w:t xml:space="preserve"> </w:t>
      </w:r>
      <w:r>
        <w:rPr>
          <w:spacing w:val="-2"/>
        </w:rPr>
        <w:t>Polideportivo):</w:t>
      </w:r>
    </w:p>
    <w:p>
      <w:pPr>
        <w:pStyle w:val="ListParagraph"/>
        <w:numPr>
          <w:ilvl w:val="1"/>
          <w:numId w:val="15"/>
        </w:numPr>
        <w:tabs>
          <w:tab w:val="clear" w:pos="720"/>
          <w:tab w:val="left" w:pos="1392" w:leader="none"/>
        </w:tabs>
        <w:spacing w:before="199" w:after="0"/>
        <w:ind w:left="1392" w:right="165" w:hanging="425"/>
        <w:rPr/>
      </w:pPr>
      <w:r>
        <w:rPr/>
        <w:t>Inscripción</w:t>
      </w:r>
      <w:r>
        <w:rPr>
          <w:spacing w:val="-14"/>
        </w:rPr>
        <w:t xml:space="preserve"> </w:t>
      </w:r>
      <w:r>
        <w:rPr/>
        <w:t>y</w:t>
      </w:r>
      <w:r>
        <w:rPr>
          <w:spacing w:val="-14"/>
        </w:rPr>
        <w:t xml:space="preserve"> </w:t>
      </w:r>
      <w:r>
        <w:rPr/>
        <w:t>mensualidad</w:t>
      </w:r>
      <w:r>
        <w:rPr>
          <w:spacing w:val="-14"/>
        </w:rPr>
        <w:t xml:space="preserve"> </w:t>
      </w:r>
      <w:r>
        <w:rPr/>
        <w:t>de</w:t>
      </w:r>
      <w:r>
        <w:rPr>
          <w:spacing w:val="-13"/>
        </w:rPr>
        <w:t xml:space="preserve"> </w:t>
      </w:r>
      <w:r>
        <w:rPr/>
        <w:t>Clases</w:t>
      </w:r>
      <w:r>
        <w:rPr>
          <w:spacing w:val="-14"/>
        </w:rPr>
        <w:t xml:space="preserve"> </w:t>
      </w:r>
      <w:r>
        <w:rPr/>
        <w:t>grupales</w:t>
      </w:r>
      <w:r>
        <w:rPr>
          <w:spacing w:val="-14"/>
        </w:rPr>
        <w:t xml:space="preserve"> </w:t>
      </w:r>
      <w:r>
        <w:rPr/>
        <w:t>de</w:t>
      </w:r>
      <w:r>
        <w:rPr>
          <w:spacing w:val="-14"/>
        </w:rPr>
        <w:t xml:space="preserve"> </w:t>
      </w:r>
      <w:r>
        <w:rPr/>
        <w:t>fitness</w:t>
      </w:r>
      <w:r>
        <w:rPr>
          <w:spacing w:val="-13"/>
        </w:rPr>
        <w:t xml:space="preserve"> </w:t>
      </w:r>
      <w:r>
        <w:rPr/>
        <w:t>y</w:t>
      </w:r>
      <w:r>
        <w:rPr>
          <w:spacing w:val="-14"/>
        </w:rPr>
        <w:t xml:space="preserve"> </w:t>
      </w:r>
      <w:r>
        <w:rPr/>
        <w:t>otras</w:t>
      </w:r>
      <w:r>
        <w:rPr>
          <w:spacing w:val="-14"/>
        </w:rPr>
        <w:t xml:space="preserve"> </w:t>
      </w:r>
      <w:r>
        <w:rPr/>
        <w:t>disciplinas</w:t>
      </w:r>
      <w:r>
        <w:rPr>
          <w:spacing w:val="-14"/>
        </w:rPr>
        <w:t xml:space="preserve"> </w:t>
      </w:r>
      <w:r>
        <w:rPr/>
        <w:t>similares</w:t>
      </w:r>
      <w:r>
        <w:rPr>
          <w:spacing w:val="-13"/>
        </w:rPr>
        <w:t xml:space="preserve"> </w:t>
      </w:r>
      <w:r>
        <w:rPr/>
        <w:t>o</w:t>
      </w:r>
      <w:r>
        <w:rPr>
          <w:spacing w:val="-14"/>
        </w:rPr>
        <w:t xml:space="preserve"> </w:t>
      </w:r>
      <w:r>
        <w:rPr/>
        <w:t>de</w:t>
      </w:r>
      <w:r>
        <w:rPr>
          <w:spacing w:val="-14"/>
        </w:rPr>
        <w:t xml:space="preserve"> </w:t>
      </w:r>
      <w:r>
        <w:rPr/>
        <w:t>la</w:t>
      </w:r>
      <w:r>
        <w:rPr>
          <w:spacing w:val="-14"/>
        </w:rPr>
        <w:t xml:space="preserve"> </w:t>
      </w:r>
      <w:r>
        <w:rPr/>
        <w:t>misma categoría, 3.15 UMA.</w:t>
      </w:r>
    </w:p>
    <w:p>
      <w:pPr>
        <w:pStyle w:val="ListParagraph"/>
        <w:numPr>
          <w:ilvl w:val="1"/>
          <w:numId w:val="15"/>
        </w:numPr>
        <w:tabs>
          <w:tab w:val="clear" w:pos="720"/>
          <w:tab w:val="left" w:pos="1392" w:leader="none"/>
        </w:tabs>
        <w:spacing w:before="200" w:after="0"/>
        <w:ind w:left="1392" w:hanging="424"/>
        <w:rPr/>
      </w:pPr>
      <w:r>
        <w:rPr/>
        <w:t>Inscripción</w:t>
      </w:r>
      <w:r>
        <w:rPr>
          <w:spacing w:val="-11"/>
        </w:rPr>
        <w:t xml:space="preserve"> </w:t>
      </w:r>
      <w:r>
        <w:rPr/>
        <w:t>y</w:t>
      </w:r>
      <w:r>
        <w:rPr>
          <w:spacing w:val="-13"/>
        </w:rPr>
        <w:t xml:space="preserve"> </w:t>
      </w:r>
      <w:r>
        <w:rPr/>
        <w:t>mensualidad</w:t>
      </w:r>
      <w:r>
        <w:rPr>
          <w:spacing w:val="-12"/>
        </w:rPr>
        <w:t xml:space="preserve"> </w:t>
      </w:r>
      <w:r>
        <w:rPr/>
        <w:t>de</w:t>
      </w:r>
      <w:r>
        <w:rPr>
          <w:spacing w:val="-11"/>
        </w:rPr>
        <w:t xml:space="preserve"> </w:t>
      </w:r>
      <w:r>
        <w:rPr/>
        <w:t>Clases</w:t>
      </w:r>
      <w:r>
        <w:rPr>
          <w:spacing w:val="-11"/>
        </w:rPr>
        <w:t xml:space="preserve"> </w:t>
      </w:r>
      <w:r>
        <w:rPr/>
        <w:t>grupales</w:t>
      </w:r>
      <w:r>
        <w:rPr>
          <w:spacing w:val="-11"/>
        </w:rPr>
        <w:t xml:space="preserve"> </w:t>
      </w:r>
      <w:r>
        <w:rPr/>
        <w:t>de</w:t>
      </w:r>
      <w:r>
        <w:rPr>
          <w:spacing w:val="-12"/>
        </w:rPr>
        <w:t xml:space="preserve"> </w:t>
      </w:r>
      <w:r>
        <w:rPr/>
        <w:t>aquafitnness,</w:t>
      </w:r>
      <w:r>
        <w:rPr>
          <w:spacing w:val="-11"/>
        </w:rPr>
        <w:t xml:space="preserve"> </w:t>
      </w:r>
      <w:r>
        <w:rPr/>
        <w:t>3.15</w:t>
      </w:r>
      <w:r>
        <w:rPr>
          <w:spacing w:val="-12"/>
        </w:rPr>
        <w:t xml:space="preserve"> </w:t>
      </w:r>
      <w:r>
        <w:rPr>
          <w:spacing w:val="-4"/>
        </w:rPr>
        <w:t>UMA.</w:t>
      </w:r>
    </w:p>
    <w:p>
      <w:pPr>
        <w:pStyle w:val="ListParagraph"/>
        <w:numPr>
          <w:ilvl w:val="1"/>
          <w:numId w:val="15"/>
        </w:numPr>
        <w:tabs>
          <w:tab w:val="clear" w:pos="720"/>
          <w:tab w:val="left" w:pos="1392" w:leader="none"/>
        </w:tabs>
        <w:spacing w:before="201" w:after="0"/>
        <w:ind w:left="1392" w:right="160" w:hanging="425"/>
        <w:rPr/>
      </w:pPr>
      <w:r>
        <w:rPr/>
        <w:t>Inscripción</w:t>
      </w:r>
      <w:r>
        <w:rPr>
          <w:spacing w:val="58"/>
        </w:rPr>
        <w:t xml:space="preserve"> </w:t>
      </w:r>
      <w:r>
        <w:rPr/>
        <w:t>y</w:t>
      </w:r>
      <w:r>
        <w:rPr>
          <w:spacing w:val="56"/>
        </w:rPr>
        <w:t xml:space="preserve"> </w:t>
      </w:r>
      <w:r>
        <w:rPr/>
        <w:t>mensualidad</w:t>
      </w:r>
      <w:r>
        <w:rPr>
          <w:spacing w:val="58"/>
        </w:rPr>
        <w:t xml:space="preserve"> </w:t>
      </w:r>
      <w:r>
        <w:rPr/>
        <w:t>de</w:t>
      </w:r>
      <w:r>
        <w:rPr>
          <w:spacing w:val="57"/>
        </w:rPr>
        <w:t xml:space="preserve"> </w:t>
      </w:r>
      <w:r>
        <w:rPr/>
        <w:t>Clases</w:t>
      </w:r>
      <w:r>
        <w:rPr>
          <w:spacing w:val="60"/>
        </w:rPr>
        <w:t xml:space="preserve"> </w:t>
      </w:r>
      <w:r>
        <w:rPr/>
        <w:t>grupales</w:t>
      </w:r>
      <w:r>
        <w:rPr>
          <w:spacing w:val="58"/>
        </w:rPr>
        <w:t xml:space="preserve"> </w:t>
      </w:r>
      <w:r>
        <w:rPr/>
        <w:t>de</w:t>
      </w:r>
      <w:r>
        <w:rPr>
          <w:spacing w:val="40"/>
        </w:rPr>
        <w:t xml:space="preserve"> </w:t>
      </w:r>
      <w:r>
        <w:rPr/>
        <w:t>artes</w:t>
      </w:r>
      <w:r>
        <w:rPr>
          <w:spacing w:val="58"/>
        </w:rPr>
        <w:t xml:space="preserve"> </w:t>
      </w:r>
      <w:r>
        <w:rPr/>
        <w:t>marciales</w:t>
      </w:r>
      <w:r>
        <w:rPr>
          <w:spacing w:val="58"/>
        </w:rPr>
        <w:t xml:space="preserve"> </w:t>
      </w:r>
      <w:r>
        <w:rPr/>
        <w:t>en</w:t>
      </w:r>
      <w:r>
        <w:rPr>
          <w:spacing w:val="58"/>
        </w:rPr>
        <w:t xml:space="preserve"> </w:t>
      </w:r>
      <w:r>
        <w:rPr/>
        <w:t>diferentes</w:t>
      </w:r>
      <w:r>
        <w:rPr>
          <w:spacing w:val="59"/>
        </w:rPr>
        <w:t xml:space="preserve"> </w:t>
      </w:r>
      <w:r>
        <w:rPr/>
        <w:t>disciplinas y modalidades, 3.15 UMA.</w:t>
      </w:r>
    </w:p>
    <w:p>
      <w:pPr>
        <w:pStyle w:val="ListParagraph"/>
        <w:numPr>
          <w:ilvl w:val="1"/>
          <w:numId w:val="15"/>
        </w:numPr>
        <w:tabs>
          <w:tab w:val="clear" w:pos="720"/>
          <w:tab w:val="left" w:pos="1392" w:leader="none"/>
        </w:tabs>
        <w:spacing w:before="199" w:after="0"/>
        <w:ind w:left="1392" w:hanging="424"/>
        <w:rPr/>
      </w:pPr>
      <w:r>
        <w:rPr>
          <w:spacing w:val="-2"/>
        </w:rPr>
        <w:t>Inscripción</w:t>
      </w:r>
      <w:r>
        <w:rPr>
          <w:spacing w:val="-6"/>
        </w:rPr>
        <w:t xml:space="preserve"> </w:t>
      </w:r>
      <w:r>
        <w:rPr>
          <w:spacing w:val="-2"/>
        </w:rPr>
        <w:t>y</w:t>
      </w:r>
      <w:r>
        <w:rPr>
          <w:spacing w:val="-9"/>
        </w:rPr>
        <w:t xml:space="preserve"> </w:t>
      </w:r>
      <w:r>
        <w:rPr>
          <w:spacing w:val="-2"/>
        </w:rPr>
        <w:t>mensualidad</w:t>
      </w:r>
      <w:r>
        <w:rPr>
          <w:spacing w:val="-7"/>
        </w:rPr>
        <w:t xml:space="preserve"> </w:t>
      </w:r>
      <w:r>
        <w:rPr>
          <w:spacing w:val="-2"/>
        </w:rPr>
        <w:t>de</w:t>
      </w:r>
      <w:r>
        <w:rPr>
          <w:spacing w:val="-7"/>
        </w:rPr>
        <w:t xml:space="preserve"> </w:t>
      </w:r>
      <w:r>
        <w:rPr>
          <w:spacing w:val="-2"/>
        </w:rPr>
        <w:t>Clases</w:t>
      </w:r>
      <w:r>
        <w:rPr>
          <w:spacing w:val="-5"/>
        </w:rPr>
        <w:t xml:space="preserve"> </w:t>
      </w:r>
      <w:r>
        <w:rPr>
          <w:spacing w:val="-2"/>
        </w:rPr>
        <w:t>grupales</w:t>
      </w:r>
      <w:r>
        <w:rPr>
          <w:spacing w:val="-8"/>
        </w:rPr>
        <w:t xml:space="preserve"> </w:t>
      </w:r>
      <w:r>
        <w:rPr>
          <w:spacing w:val="-2"/>
        </w:rPr>
        <w:t>de</w:t>
      </w:r>
      <w:r>
        <w:rPr>
          <w:spacing w:val="-8"/>
        </w:rPr>
        <w:t xml:space="preserve"> </w:t>
      </w:r>
      <w:r>
        <w:rPr>
          <w:spacing w:val="-2"/>
        </w:rPr>
        <w:t>enseñanza</w:t>
      </w:r>
      <w:r>
        <w:rPr>
          <w:spacing w:val="-7"/>
        </w:rPr>
        <w:t xml:space="preserve"> </w:t>
      </w:r>
      <w:r>
        <w:rPr>
          <w:spacing w:val="-2"/>
        </w:rPr>
        <w:t>de</w:t>
      </w:r>
      <w:r>
        <w:rPr>
          <w:spacing w:val="-5"/>
        </w:rPr>
        <w:t xml:space="preserve"> </w:t>
      </w:r>
      <w:r>
        <w:rPr>
          <w:spacing w:val="-2"/>
        </w:rPr>
        <w:t>natación</w:t>
      </w:r>
      <w:r>
        <w:rPr>
          <w:spacing w:val="-6"/>
        </w:rPr>
        <w:t xml:space="preserve"> </w:t>
      </w:r>
      <w:r>
        <w:rPr>
          <w:spacing w:val="-2"/>
        </w:rPr>
        <w:t>con</w:t>
      </w:r>
      <w:r>
        <w:rPr>
          <w:spacing w:val="-8"/>
        </w:rPr>
        <w:t xml:space="preserve"> </w:t>
      </w:r>
      <w:r>
        <w:rPr>
          <w:spacing w:val="-2"/>
        </w:rPr>
        <w:t>instructor,</w:t>
      </w:r>
      <w:r>
        <w:rPr>
          <w:spacing w:val="-6"/>
        </w:rPr>
        <w:t xml:space="preserve"> </w:t>
      </w:r>
      <w:r>
        <w:rPr>
          <w:spacing w:val="-2"/>
        </w:rPr>
        <w:t>3.15</w:t>
      </w:r>
      <w:r>
        <w:rPr>
          <w:spacing w:val="-5"/>
        </w:rPr>
        <w:t xml:space="preserve"> </w:t>
      </w:r>
      <w:r>
        <w:rPr>
          <w:spacing w:val="-4"/>
        </w:rPr>
        <w:t>UMA.</w:t>
      </w:r>
    </w:p>
    <w:p>
      <w:pPr>
        <w:pStyle w:val="ListParagraph"/>
        <w:numPr>
          <w:ilvl w:val="1"/>
          <w:numId w:val="15"/>
        </w:numPr>
        <w:tabs>
          <w:tab w:val="clear" w:pos="720"/>
          <w:tab w:val="left" w:pos="1392" w:leader="none"/>
        </w:tabs>
        <w:spacing w:before="201" w:after="0"/>
        <w:ind w:left="1392" w:hanging="424"/>
        <w:rPr/>
      </w:pPr>
      <w:r>
        <w:rPr>
          <w:spacing w:val="-2"/>
        </w:rPr>
        <w:t>Inscripción</w:t>
      </w:r>
      <w:r>
        <w:rPr>
          <w:spacing w:val="-6"/>
        </w:rPr>
        <w:t xml:space="preserve"> </w:t>
      </w:r>
      <w:r>
        <w:rPr>
          <w:spacing w:val="-2"/>
        </w:rPr>
        <w:t>y</w:t>
      </w:r>
      <w:r>
        <w:rPr>
          <w:spacing w:val="-9"/>
        </w:rPr>
        <w:t xml:space="preserve"> </w:t>
      </w:r>
      <w:r>
        <w:rPr>
          <w:spacing w:val="-2"/>
        </w:rPr>
        <w:t>mensualidad</w:t>
      </w:r>
      <w:r>
        <w:rPr>
          <w:spacing w:val="-7"/>
        </w:rPr>
        <w:t xml:space="preserve"> </w:t>
      </w:r>
      <w:r>
        <w:rPr>
          <w:spacing w:val="-2"/>
        </w:rPr>
        <w:t>de</w:t>
      </w:r>
      <w:r>
        <w:rPr>
          <w:spacing w:val="-7"/>
        </w:rPr>
        <w:t xml:space="preserve"> </w:t>
      </w:r>
      <w:r>
        <w:rPr>
          <w:spacing w:val="-2"/>
        </w:rPr>
        <w:t>Clases</w:t>
      </w:r>
      <w:r>
        <w:rPr>
          <w:spacing w:val="-5"/>
        </w:rPr>
        <w:t xml:space="preserve"> </w:t>
      </w:r>
      <w:r>
        <w:rPr>
          <w:spacing w:val="-2"/>
        </w:rPr>
        <w:t>grupales</w:t>
      </w:r>
      <w:r>
        <w:rPr>
          <w:spacing w:val="-8"/>
        </w:rPr>
        <w:t xml:space="preserve"> </w:t>
      </w:r>
      <w:r>
        <w:rPr>
          <w:spacing w:val="-2"/>
        </w:rPr>
        <w:t>de</w:t>
      </w:r>
      <w:r>
        <w:rPr>
          <w:spacing w:val="-8"/>
        </w:rPr>
        <w:t xml:space="preserve"> </w:t>
      </w:r>
      <w:r>
        <w:rPr>
          <w:spacing w:val="-2"/>
        </w:rPr>
        <w:t>enseñanza</w:t>
      </w:r>
      <w:r>
        <w:rPr>
          <w:spacing w:val="-7"/>
        </w:rPr>
        <w:t xml:space="preserve"> </w:t>
      </w:r>
      <w:r>
        <w:rPr>
          <w:spacing w:val="-2"/>
        </w:rPr>
        <w:t>de</w:t>
      </w:r>
      <w:r>
        <w:rPr>
          <w:spacing w:val="-5"/>
        </w:rPr>
        <w:t xml:space="preserve"> </w:t>
      </w:r>
      <w:r>
        <w:rPr>
          <w:spacing w:val="-2"/>
        </w:rPr>
        <w:t>natación</w:t>
      </w:r>
      <w:r>
        <w:rPr>
          <w:spacing w:val="-6"/>
        </w:rPr>
        <w:t xml:space="preserve"> </w:t>
      </w:r>
      <w:r>
        <w:rPr>
          <w:spacing w:val="-2"/>
        </w:rPr>
        <w:t>con</w:t>
      </w:r>
      <w:r>
        <w:rPr>
          <w:spacing w:val="-8"/>
        </w:rPr>
        <w:t xml:space="preserve"> </w:t>
      </w:r>
      <w:r>
        <w:rPr>
          <w:spacing w:val="-2"/>
        </w:rPr>
        <w:t>instructor,</w:t>
      </w:r>
      <w:r>
        <w:rPr>
          <w:spacing w:val="-6"/>
        </w:rPr>
        <w:t xml:space="preserve"> </w:t>
      </w:r>
      <w:r>
        <w:rPr>
          <w:spacing w:val="-2"/>
        </w:rPr>
        <w:t>3.15</w:t>
      </w:r>
      <w:r>
        <w:rPr>
          <w:spacing w:val="-5"/>
        </w:rPr>
        <w:t xml:space="preserve"> </w:t>
      </w:r>
      <w:r>
        <w:rPr>
          <w:spacing w:val="-4"/>
        </w:rPr>
        <w:t>UMA.</w:t>
      </w:r>
    </w:p>
    <w:p>
      <w:pPr>
        <w:pStyle w:val="ListParagraph"/>
        <w:numPr>
          <w:ilvl w:val="1"/>
          <w:numId w:val="15"/>
        </w:numPr>
        <w:tabs>
          <w:tab w:val="clear" w:pos="720"/>
          <w:tab w:val="left" w:pos="1392" w:leader="none"/>
        </w:tabs>
        <w:spacing w:before="199" w:after="0"/>
        <w:ind w:left="1392" w:right="160" w:hanging="425"/>
        <w:rPr/>
      </w:pPr>
      <w:r>
        <w:rPr/>
        <w:t>Inscripción</w:t>
      </w:r>
      <w:r>
        <w:rPr>
          <w:spacing w:val="80"/>
        </w:rPr>
        <w:t xml:space="preserve"> </w:t>
      </w:r>
      <w:r>
        <w:rPr/>
        <w:t>y</w:t>
      </w:r>
      <w:r>
        <w:rPr>
          <w:spacing w:val="80"/>
        </w:rPr>
        <w:t xml:space="preserve"> </w:t>
      </w:r>
      <w:r>
        <w:rPr/>
        <w:t>mensualidad</w:t>
      </w:r>
      <w:r>
        <w:rPr>
          <w:spacing w:val="80"/>
        </w:rPr>
        <w:t xml:space="preserve"> </w:t>
      </w:r>
      <w:r>
        <w:rPr/>
        <w:t>de</w:t>
      </w:r>
      <w:r>
        <w:rPr>
          <w:spacing w:val="80"/>
        </w:rPr>
        <w:t xml:space="preserve"> </w:t>
      </w:r>
      <w:r>
        <w:rPr/>
        <w:t>Clases</w:t>
      </w:r>
      <w:r>
        <w:rPr>
          <w:spacing w:val="80"/>
        </w:rPr>
        <w:t xml:space="preserve"> </w:t>
      </w:r>
      <w:r>
        <w:rPr/>
        <w:t>grupales</w:t>
      </w:r>
      <w:r>
        <w:rPr>
          <w:spacing w:val="80"/>
        </w:rPr>
        <w:t xml:space="preserve"> </w:t>
      </w:r>
      <w:r>
        <w:rPr/>
        <w:t>de</w:t>
      </w:r>
      <w:r>
        <w:rPr>
          <w:spacing w:val="80"/>
        </w:rPr>
        <w:t xml:space="preserve"> </w:t>
      </w:r>
      <w:r>
        <w:rPr/>
        <w:t>natación</w:t>
      </w:r>
      <w:r>
        <w:rPr>
          <w:spacing w:val="80"/>
        </w:rPr>
        <w:t xml:space="preserve"> </w:t>
      </w:r>
      <w:r>
        <w:rPr/>
        <w:t>maternal</w:t>
      </w:r>
      <w:r>
        <w:rPr>
          <w:spacing w:val="80"/>
        </w:rPr>
        <w:t xml:space="preserve"> </w:t>
      </w:r>
      <w:r>
        <w:rPr/>
        <w:t>con</w:t>
      </w:r>
      <w:r>
        <w:rPr>
          <w:spacing w:val="80"/>
        </w:rPr>
        <w:t xml:space="preserve"> </w:t>
      </w:r>
      <w:r>
        <w:rPr/>
        <w:t>instructor</w:t>
      </w:r>
      <w:r>
        <w:rPr>
          <w:spacing w:val="80"/>
        </w:rPr>
        <w:t xml:space="preserve"> </w:t>
      </w:r>
      <w:r>
        <w:rPr/>
        <w:t>y</w:t>
      </w:r>
      <w:r>
        <w:rPr>
          <w:spacing w:val="80"/>
        </w:rPr>
        <w:t xml:space="preserve"> </w:t>
      </w:r>
      <w:r>
        <w:rPr/>
        <w:t>acompañante, 3.15 UMA.</w:t>
      </w:r>
    </w:p>
    <w:p>
      <w:pPr>
        <w:pStyle w:val="ListParagraph"/>
        <w:numPr>
          <w:ilvl w:val="1"/>
          <w:numId w:val="15"/>
        </w:numPr>
        <w:tabs>
          <w:tab w:val="clear" w:pos="720"/>
          <w:tab w:val="left" w:pos="1392" w:leader="none"/>
        </w:tabs>
        <w:spacing w:before="200" w:after="0"/>
        <w:ind w:left="1392" w:right="160" w:hanging="425"/>
        <w:rPr/>
      </w:pPr>
      <w:r>
        <w:rPr/>
        <w:t>Inscripción</w:t>
      </w:r>
      <w:r>
        <w:rPr>
          <w:spacing w:val="40"/>
        </w:rPr>
        <w:t xml:space="preserve"> </w:t>
      </w:r>
      <w:r>
        <w:rPr/>
        <w:t>y</w:t>
      </w:r>
      <w:r>
        <w:rPr>
          <w:spacing w:val="40"/>
        </w:rPr>
        <w:t xml:space="preserve"> </w:t>
      </w:r>
      <w:r>
        <w:rPr/>
        <w:t>mensualidad</w:t>
      </w:r>
      <w:r>
        <w:rPr>
          <w:spacing w:val="40"/>
        </w:rPr>
        <w:t xml:space="preserve"> </w:t>
      </w:r>
      <w:r>
        <w:rPr/>
        <w:t>de</w:t>
      </w:r>
      <w:r>
        <w:rPr>
          <w:spacing w:val="40"/>
        </w:rPr>
        <w:t xml:space="preserve"> </w:t>
      </w:r>
      <w:r>
        <w:rPr/>
        <w:t>Sesiones</w:t>
      </w:r>
      <w:r>
        <w:rPr>
          <w:spacing w:val="40"/>
        </w:rPr>
        <w:t xml:space="preserve"> </w:t>
      </w:r>
      <w:r>
        <w:rPr/>
        <w:t>grupales</w:t>
      </w:r>
      <w:r>
        <w:rPr>
          <w:spacing w:val="40"/>
        </w:rPr>
        <w:t xml:space="preserve"> </w:t>
      </w:r>
      <w:r>
        <w:rPr/>
        <w:t>para</w:t>
      </w:r>
      <w:r>
        <w:rPr>
          <w:spacing w:val="40"/>
        </w:rPr>
        <w:t xml:space="preserve"> </w:t>
      </w:r>
      <w:r>
        <w:rPr/>
        <w:t>mejoramiento</w:t>
      </w:r>
      <w:r>
        <w:rPr>
          <w:spacing w:val="40"/>
        </w:rPr>
        <w:t xml:space="preserve"> </w:t>
      </w:r>
      <w:r>
        <w:rPr/>
        <w:t>de</w:t>
      </w:r>
      <w:r>
        <w:rPr>
          <w:spacing w:val="40"/>
        </w:rPr>
        <w:t xml:space="preserve"> </w:t>
      </w:r>
      <w:r>
        <w:rPr/>
        <w:t>técnicas</w:t>
      </w:r>
      <w:r>
        <w:rPr>
          <w:spacing w:val="40"/>
        </w:rPr>
        <w:t xml:space="preserve"> </w:t>
      </w:r>
      <w:r>
        <w:rPr/>
        <w:t>de</w:t>
      </w:r>
      <w:r>
        <w:rPr>
          <w:spacing w:val="40"/>
        </w:rPr>
        <w:t xml:space="preserve"> </w:t>
      </w:r>
      <w:r>
        <w:rPr/>
        <w:t>nado</w:t>
      </w:r>
      <w:r>
        <w:rPr>
          <w:spacing w:val="40"/>
        </w:rPr>
        <w:t xml:space="preserve"> </w:t>
      </w:r>
      <w:r>
        <w:rPr/>
        <w:t>y estilos deportivos, 3.5 UMA.</w:t>
      </w:r>
    </w:p>
    <w:p>
      <w:pPr>
        <w:pStyle w:val="ListParagraph"/>
        <w:numPr>
          <w:ilvl w:val="1"/>
          <w:numId w:val="15"/>
        </w:numPr>
        <w:tabs>
          <w:tab w:val="clear" w:pos="720"/>
          <w:tab w:val="left" w:pos="1392" w:leader="none"/>
        </w:tabs>
        <w:spacing w:before="81" w:after="0"/>
        <w:ind w:left="1392" w:hanging="424"/>
        <w:rPr/>
      </w:pPr>
      <w:r>
        <w:rPr/>
        <w:t xml:space="preserve"> </w:t>
      </w:r>
      <w:r>
        <w:rPr/>
        <w:t>Inscripción</w:t>
      </w:r>
      <w:r>
        <w:rPr>
          <w:spacing w:val="-10"/>
        </w:rPr>
        <w:t xml:space="preserve"> </w:t>
      </w:r>
      <w:r>
        <w:rPr/>
        <w:t>y</w:t>
      </w:r>
      <w:r>
        <w:rPr>
          <w:spacing w:val="-11"/>
        </w:rPr>
        <w:t xml:space="preserve"> </w:t>
      </w:r>
      <w:r>
        <w:rPr/>
        <w:t>mensualidad</w:t>
      </w:r>
      <w:r>
        <w:rPr>
          <w:spacing w:val="-10"/>
        </w:rPr>
        <w:t xml:space="preserve"> </w:t>
      </w:r>
      <w:r>
        <w:rPr/>
        <w:t>de</w:t>
      </w:r>
      <w:r>
        <w:rPr>
          <w:spacing w:val="-8"/>
        </w:rPr>
        <w:t xml:space="preserve"> </w:t>
      </w:r>
      <w:r>
        <w:rPr/>
        <w:t>Clases</w:t>
      </w:r>
      <w:r>
        <w:rPr>
          <w:spacing w:val="-8"/>
        </w:rPr>
        <w:t xml:space="preserve"> </w:t>
      </w:r>
      <w:r>
        <w:rPr/>
        <w:t>y</w:t>
      </w:r>
      <w:r>
        <w:rPr>
          <w:spacing w:val="-8"/>
        </w:rPr>
        <w:t xml:space="preserve"> </w:t>
      </w:r>
      <w:r>
        <w:rPr/>
        <w:t>sesiones</w:t>
      </w:r>
      <w:r>
        <w:rPr>
          <w:spacing w:val="-10"/>
        </w:rPr>
        <w:t xml:space="preserve"> </w:t>
      </w:r>
      <w:r>
        <w:rPr/>
        <w:t>grupales</w:t>
      </w:r>
      <w:r>
        <w:rPr>
          <w:spacing w:val="-8"/>
        </w:rPr>
        <w:t xml:space="preserve"> </w:t>
      </w:r>
      <w:r>
        <w:rPr/>
        <w:t>de</w:t>
      </w:r>
      <w:r>
        <w:rPr>
          <w:spacing w:val="-10"/>
        </w:rPr>
        <w:t xml:space="preserve"> </w:t>
      </w:r>
      <w:r>
        <w:rPr/>
        <w:t>ajedrez,</w:t>
      </w:r>
      <w:r>
        <w:rPr>
          <w:spacing w:val="-7"/>
        </w:rPr>
        <w:t xml:space="preserve"> </w:t>
      </w:r>
      <w:r>
        <w:rPr/>
        <w:t>3.02</w:t>
      </w:r>
      <w:r>
        <w:rPr>
          <w:spacing w:val="-7"/>
        </w:rPr>
        <w:t xml:space="preserve"> </w:t>
      </w:r>
      <w:r>
        <w:rPr>
          <w:spacing w:val="-4"/>
        </w:rPr>
        <w:t>UMA.</w:t>
      </w:r>
    </w:p>
    <w:p>
      <w:pPr>
        <w:pStyle w:val="ListParagraph"/>
        <w:numPr>
          <w:ilvl w:val="1"/>
          <w:numId w:val="15"/>
        </w:numPr>
        <w:tabs>
          <w:tab w:val="clear" w:pos="720"/>
          <w:tab w:val="left" w:pos="1392" w:leader="none"/>
        </w:tabs>
        <w:spacing w:before="200" w:after="0"/>
        <w:ind w:left="1392" w:hanging="424"/>
        <w:rPr/>
      </w:pPr>
      <w:r>
        <w:rPr/>
        <w:t>Inscripción</w:t>
      </w:r>
      <w:r>
        <w:rPr>
          <w:spacing w:val="-10"/>
        </w:rPr>
        <w:t xml:space="preserve"> </w:t>
      </w:r>
      <w:r>
        <w:rPr/>
        <w:t>y</w:t>
      </w:r>
      <w:r>
        <w:rPr>
          <w:spacing w:val="-11"/>
        </w:rPr>
        <w:t xml:space="preserve"> </w:t>
      </w:r>
      <w:r>
        <w:rPr/>
        <w:t>mensualidad</w:t>
      </w:r>
      <w:r>
        <w:rPr>
          <w:spacing w:val="-11"/>
        </w:rPr>
        <w:t xml:space="preserve"> </w:t>
      </w:r>
      <w:r>
        <w:rPr/>
        <w:t>de</w:t>
      </w:r>
      <w:r>
        <w:rPr>
          <w:spacing w:val="-10"/>
        </w:rPr>
        <w:t xml:space="preserve"> </w:t>
      </w:r>
      <w:r>
        <w:rPr/>
        <w:t>Actividades</w:t>
      </w:r>
      <w:r>
        <w:rPr>
          <w:spacing w:val="-9"/>
        </w:rPr>
        <w:t xml:space="preserve"> </w:t>
      </w:r>
      <w:r>
        <w:rPr/>
        <w:t>grupales</w:t>
      </w:r>
      <w:r>
        <w:rPr>
          <w:spacing w:val="-10"/>
        </w:rPr>
        <w:t xml:space="preserve"> </w:t>
      </w:r>
      <w:r>
        <w:rPr/>
        <w:t>de</w:t>
      </w:r>
      <w:r>
        <w:rPr>
          <w:spacing w:val="-10"/>
        </w:rPr>
        <w:t xml:space="preserve"> </w:t>
      </w:r>
      <w:r>
        <w:rPr/>
        <w:t>sala,</w:t>
      </w:r>
      <w:r>
        <w:rPr>
          <w:spacing w:val="-10"/>
        </w:rPr>
        <w:t xml:space="preserve"> </w:t>
      </w:r>
      <w:r>
        <w:rPr/>
        <w:t>3.15</w:t>
      </w:r>
      <w:r>
        <w:rPr>
          <w:spacing w:val="-9"/>
        </w:rPr>
        <w:t xml:space="preserve"> </w:t>
      </w:r>
      <w:r>
        <w:rPr>
          <w:spacing w:val="-4"/>
        </w:rPr>
        <w:t>UMA.</w:t>
      </w:r>
    </w:p>
    <w:p>
      <w:pPr>
        <w:pStyle w:val="ListParagraph"/>
        <w:numPr>
          <w:ilvl w:val="1"/>
          <w:numId w:val="15"/>
        </w:numPr>
        <w:tabs>
          <w:tab w:val="clear" w:pos="720"/>
          <w:tab w:val="left" w:pos="1392" w:leader="none"/>
        </w:tabs>
        <w:spacing w:before="200" w:after="0"/>
        <w:ind w:left="1392" w:hanging="424"/>
        <w:rPr/>
      </w:pPr>
      <w:r>
        <w:rPr/>
        <w:t>Inscripción</w:t>
      </w:r>
      <w:r>
        <w:rPr>
          <w:spacing w:val="-12"/>
        </w:rPr>
        <w:t xml:space="preserve"> </w:t>
      </w:r>
      <w:r>
        <w:rPr/>
        <w:t>y</w:t>
      </w:r>
      <w:r>
        <w:rPr>
          <w:spacing w:val="-14"/>
        </w:rPr>
        <w:t xml:space="preserve"> </w:t>
      </w:r>
      <w:r>
        <w:rPr/>
        <w:t>mensualidad</w:t>
      </w:r>
      <w:r>
        <w:rPr>
          <w:spacing w:val="-12"/>
        </w:rPr>
        <w:t xml:space="preserve"> </w:t>
      </w:r>
      <w:r>
        <w:rPr/>
        <w:t>de</w:t>
      </w:r>
      <w:r>
        <w:rPr>
          <w:spacing w:val="-11"/>
        </w:rPr>
        <w:t xml:space="preserve"> </w:t>
      </w:r>
      <w:r>
        <w:rPr/>
        <w:t>Actividades</w:t>
      </w:r>
      <w:r>
        <w:rPr>
          <w:spacing w:val="-11"/>
        </w:rPr>
        <w:t xml:space="preserve"> </w:t>
      </w:r>
      <w:r>
        <w:rPr/>
        <w:t>grupales</w:t>
      </w:r>
      <w:r>
        <w:rPr>
          <w:spacing w:val="-12"/>
        </w:rPr>
        <w:t xml:space="preserve"> </w:t>
      </w:r>
      <w:r>
        <w:rPr/>
        <w:t>acuáticas,</w:t>
      </w:r>
      <w:r>
        <w:rPr>
          <w:spacing w:val="-10"/>
        </w:rPr>
        <w:t xml:space="preserve"> </w:t>
      </w:r>
      <w:r>
        <w:rPr/>
        <w:t>3.15</w:t>
      </w:r>
      <w:r>
        <w:rPr>
          <w:spacing w:val="-11"/>
        </w:rPr>
        <w:t xml:space="preserve"> </w:t>
      </w:r>
      <w:r>
        <w:rPr>
          <w:spacing w:val="-4"/>
        </w:rPr>
        <w:t>UMA.</w:t>
      </w:r>
    </w:p>
    <w:p>
      <w:pPr>
        <w:pStyle w:val="ListParagraph"/>
        <w:numPr>
          <w:ilvl w:val="1"/>
          <w:numId w:val="15"/>
        </w:numPr>
        <w:tabs>
          <w:tab w:val="clear" w:pos="720"/>
          <w:tab w:val="left" w:pos="1392" w:leader="none"/>
        </w:tabs>
        <w:spacing w:before="200" w:after="0"/>
        <w:ind w:left="1392" w:hanging="424"/>
        <w:rPr/>
      </w:pPr>
      <w:r>
        <w:rPr/>
        <w:t>Inscripción</w:t>
      </w:r>
      <w:r>
        <w:rPr>
          <w:spacing w:val="-13"/>
        </w:rPr>
        <w:t xml:space="preserve"> </w:t>
      </w:r>
      <w:r>
        <w:rPr/>
        <w:t>y</w:t>
      </w:r>
      <w:r>
        <w:rPr>
          <w:spacing w:val="-14"/>
        </w:rPr>
        <w:t xml:space="preserve"> </w:t>
      </w:r>
      <w:r>
        <w:rPr/>
        <w:t>mensualidad</w:t>
      </w:r>
      <w:r>
        <w:rPr>
          <w:spacing w:val="-12"/>
        </w:rPr>
        <w:t xml:space="preserve"> </w:t>
      </w:r>
      <w:r>
        <w:rPr/>
        <w:t>de</w:t>
      </w:r>
      <w:r>
        <w:rPr>
          <w:spacing w:val="-11"/>
        </w:rPr>
        <w:t xml:space="preserve"> </w:t>
      </w:r>
      <w:r>
        <w:rPr/>
        <w:t>Programa</w:t>
      </w:r>
      <w:r>
        <w:rPr>
          <w:spacing w:val="-10"/>
        </w:rPr>
        <w:t xml:space="preserve"> </w:t>
      </w:r>
      <w:r>
        <w:rPr/>
        <w:t>recreativo</w:t>
      </w:r>
      <w:r>
        <w:rPr>
          <w:spacing w:val="-10"/>
        </w:rPr>
        <w:t xml:space="preserve"> </w:t>
      </w:r>
      <w:r>
        <w:rPr/>
        <w:t>acuático,</w:t>
      </w:r>
      <w:r>
        <w:rPr>
          <w:spacing w:val="-10"/>
        </w:rPr>
        <w:t xml:space="preserve"> </w:t>
      </w:r>
      <w:r>
        <w:rPr/>
        <w:t>3.15</w:t>
      </w:r>
      <w:r>
        <w:rPr>
          <w:spacing w:val="-11"/>
        </w:rPr>
        <w:t xml:space="preserve"> </w:t>
      </w:r>
      <w:r>
        <w:rPr>
          <w:spacing w:val="-4"/>
        </w:rPr>
        <w:t>UMA.</w:t>
      </w:r>
    </w:p>
    <w:p>
      <w:pPr>
        <w:pStyle w:val="ListParagraph"/>
        <w:numPr>
          <w:ilvl w:val="1"/>
          <w:numId w:val="15"/>
        </w:numPr>
        <w:tabs>
          <w:tab w:val="clear" w:pos="720"/>
          <w:tab w:val="left" w:pos="1392" w:leader="none"/>
        </w:tabs>
        <w:spacing w:before="201" w:after="0"/>
        <w:ind w:left="1392" w:hanging="424"/>
        <w:rPr/>
      </w:pPr>
      <w:r>
        <w:rPr/>
        <w:t>Inscripción</w:t>
      </w:r>
      <w:r>
        <w:rPr>
          <w:spacing w:val="-14"/>
        </w:rPr>
        <w:t xml:space="preserve"> </w:t>
      </w:r>
      <w:r>
        <w:rPr/>
        <w:t>y</w:t>
      </w:r>
      <w:r>
        <w:rPr>
          <w:spacing w:val="-14"/>
        </w:rPr>
        <w:t xml:space="preserve"> </w:t>
      </w:r>
      <w:r>
        <w:rPr/>
        <w:t>mensualidad</w:t>
      </w:r>
      <w:r>
        <w:rPr>
          <w:spacing w:val="-14"/>
        </w:rPr>
        <w:t xml:space="preserve"> </w:t>
      </w:r>
      <w:r>
        <w:rPr/>
        <w:t>de</w:t>
      </w:r>
      <w:r>
        <w:rPr>
          <w:spacing w:val="-12"/>
        </w:rPr>
        <w:t xml:space="preserve"> </w:t>
      </w:r>
      <w:r>
        <w:rPr/>
        <w:t>Actividades</w:t>
      </w:r>
      <w:r>
        <w:rPr>
          <w:spacing w:val="-12"/>
        </w:rPr>
        <w:t xml:space="preserve"> </w:t>
      </w:r>
      <w:r>
        <w:rPr/>
        <w:t>acuáticas</w:t>
      </w:r>
      <w:r>
        <w:rPr>
          <w:spacing w:val="-13"/>
        </w:rPr>
        <w:t xml:space="preserve"> </w:t>
      </w:r>
      <w:r>
        <w:rPr/>
        <w:t>deportivas,</w:t>
      </w:r>
      <w:r>
        <w:rPr>
          <w:spacing w:val="-11"/>
        </w:rPr>
        <w:t xml:space="preserve"> </w:t>
      </w:r>
      <w:r>
        <w:rPr/>
        <w:t>recreativas,</w:t>
      </w:r>
      <w:r>
        <w:rPr>
          <w:spacing w:val="-13"/>
        </w:rPr>
        <w:t xml:space="preserve"> </w:t>
      </w:r>
      <w:r>
        <w:rPr/>
        <w:t>3.15</w:t>
      </w:r>
      <w:r>
        <w:rPr>
          <w:spacing w:val="-14"/>
        </w:rPr>
        <w:t xml:space="preserve"> </w:t>
      </w:r>
      <w:r>
        <w:rPr>
          <w:spacing w:val="-4"/>
        </w:rPr>
        <w:t>UMA.</w:t>
      </w:r>
    </w:p>
    <w:p>
      <w:pPr>
        <w:pStyle w:val="ListParagraph"/>
        <w:numPr>
          <w:ilvl w:val="1"/>
          <w:numId w:val="15"/>
        </w:numPr>
        <w:tabs>
          <w:tab w:val="clear" w:pos="720"/>
          <w:tab w:val="left" w:pos="1392" w:leader="none"/>
        </w:tabs>
        <w:spacing w:before="199" w:after="0"/>
        <w:ind w:left="1392" w:hanging="424"/>
        <w:rPr/>
      </w:pPr>
      <w:r>
        <w:rPr/>
        <w:t>Inscripción</w:t>
      </w:r>
      <w:r>
        <w:rPr>
          <w:spacing w:val="-13"/>
        </w:rPr>
        <w:t xml:space="preserve"> </w:t>
      </w:r>
      <w:r>
        <w:rPr/>
        <w:t>y</w:t>
      </w:r>
      <w:r>
        <w:rPr>
          <w:spacing w:val="-14"/>
        </w:rPr>
        <w:t xml:space="preserve"> </w:t>
      </w:r>
      <w:r>
        <w:rPr/>
        <w:t>mensualidad</w:t>
      </w:r>
      <w:r>
        <w:rPr>
          <w:spacing w:val="-12"/>
        </w:rPr>
        <w:t xml:space="preserve"> </w:t>
      </w:r>
      <w:r>
        <w:rPr/>
        <w:t>de</w:t>
      </w:r>
      <w:r>
        <w:rPr>
          <w:spacing w:val="-11"/>
        </w:rPr>
        <w:t xml:space="preserve"> </w:t>
      </w:r>
      <w:r>
        <w:rPr/>
        <w:t>Actividades</w:t>
      </w:r>
      <w:r>
        <w:rPr>
          <w:spacing w:val="-10"/>
        </w:rPr>
        <w:t xml:space="preserve"> </w:t>
      </w:r>
      <w:r>
        <w:rPr/>
        <w:t>acuáticas</w:t>
      </w:r>
      <w:r>
        <w:rPr>
          <w:spacing w:val="-11"/>
        </w:rPr>
        <w:t xml:space="preserve"> </w:t>
      </w:r>
      <w:r>
        <w:rPr/>
        <w:t>artísticas,</w:t>
      </w:r>
      <w:r>
        <w:rPr>
          <w:spacing w:val="-13"/>
        </w:rPr>
        <w:t xml:space="preserve"> </w:t>
      </w:r>
      <w:r>
        <w:rPr/>
        <w:t>estiló</w:t>
      </w:r>
      <w:r>
        <w:rPr>
          <w:spacing w:val="-10"/>
        </w:rPr>
        <w:t xml:space="preserve"> </w:t>
      </w:r>
      <w:r>
        <w:rPr/>
        <w:t>detallado,</w:t>
      </w:r>
      <w:r>
        <w:rPr>
          <w:spacing w:val="-9"/>
        </w:rPr>
        <w:t xml:space="preserve"> </w:t>
      </w:r>
      <w:r>
        <w:rPr/>
        <w:t>4</w:t>
      </w:r>
      <w:r>
        <w:rPr>
          <w:spacing w:val="-12"/>
        </w:rPr>
        <w:t xml:space="preserve"> </w:t>
      </w:r>
      <w:r>
        <w:rPr>
          <w:spacing w:val="-4"/>
        </w:rPr>
        <w:t>UMA.</w:t>
      </w:r>
    </w:p>
    <w:p>
      <w:pPr>
        <w:pStyle w:val="ListParagraph"/>
        <w:numPr>
          <w:ilvl w:val="1"/>
          <w:numId w:val="15"/>
        </w:numPr>
        <w:tabs>
          <w:tab w:val="clear" w:pos="720"/>
          <w:tab w:val="left" w:pos="1392" w:leader="none"/>
        </w:tabs>
        <w:spacing w:before="200" w:after="0"/>
        <w:ind w:left="1392" w:right="159" w:hanging="425"/>
        <w:rPr/>
      </w:pPr>
      <w:r>
        <w:rPr/>
        <w:t>Inscripción</w:t>
      </w:r>
      <w:r>
        <w:rPr>
          <w:spacing w:val="80"/>
        </w:rPr>
        <w:t xml:space="preserve"> </w:t>
      </w:r>
      <w:r>
        <w:rPr/>
        <w:t>y</w:t>
      </w:r>
      <w:r>
        <w:rPr>
          <w:spacing w:val="80"/>
        </w:rPr>
        <w:t xml:space="preserve"> </w:t>
      </w:r>
      <w:r>
        <w:rPr/>
        <w:t>mensualidad</w:t>
      </w:r>
      <w:r>
        <w:rPr>
          <w:spacing w:val="80"/>
        </w:rPr>
        <w:t xml:space="preserve"> </w:t>
      </w:r>
      <w:r>
        <w:rPr/>
        <w:t>para</w:t>
      </w:r>
      <w:r>
        <w:rPr>
          <w:spacing w:val="80"/>
        </w:rPr>
        <w:t xml:space="preserve"> </w:t>
      </w:r>
      <w:r>
        <w:rPr/>
        <w:t>las</w:t>
      </w:r>
      <w:r>
        <w:rPr>
          <w:spacing w:val="80"/>
        </w:rPr>
        <w:t xml:space="preserve"> </w:t>
      </w:r>
      <w:r>
        <w:rPr/>
        <w:t>personas</w:t>
      </w:r>
      <w:r>
        <w:rPr>
          <w:spacing w:val="80"/>
        </w:rPr>
        <w:t xml:space="preserve"> </w:t>
      </w:r>
      <w:r>
        <w:rPr/>
        <w:t>adultas</w:t>
      </w:r>
      <w:r>
        <w:rPr>
          <w:spacing w:val="80"/>
        </w:rPr>
        <w:t xml:space="preserve"> </w:t>
      </w:r>
      <w:r>
        <w:rPr/>
        <w:t>mayores</w:t>
      </w:r>
      <w:r>
        <w:rPr>
          <w:spacing w:val="80"/>
        </w:rPr>
        <w:t xml:space="preserve"> </w:t>
      </w:r>
      <w:r>
        <w:rPr/>
        <w:t>(INAPAM),</w:t>
      </w:r>
      <w:r>
        <w:rPr>
          <w:spacing w:val="80"/>
        </w:rPr>
        <w:t xml:space="preserve"> </w:t>
      </w:r>
      <w:r>
        <w:rPr/>
        <w:t>pensionados, jubilados, madres solteras, personas con discapacidad, grupos vulnerables, 1.5 UMA.</w:t>
      </w:r>
    </w:p>
    <w:p>
      <w:pPr>
        <w:pStyle w:val="ListParagraph"/>
        <w:numPr>
          <w:ilvl w:val="1"/>
          <w:numId w:val="15"/>
        </w:numPr>
        <w:tabs>
          <w:tab w:val="clear" w:pos="720"/>
          <w:tab w:val="left" w:pos="1392" w:leader="none"/>
        </w:tabs>
        <w:spacing w:before="200" w:after="0"/>
        <w:ind w:left="1392" w:hanging="424"/>
        <w:rPr/>
      </w:pPr>
      <w:r>
        <w:rPr/>
        <w:t>Cursos</w:t>
      </w:r>
      <w:r>
        <w:rPr>
          <w:spacing w:val="-9"/>
        </w:rPr>
        <w:t xml:space="preserve"> </w:t>
      </w:r>
      <w:r>
        <w:rPr/>
        <w:t>de</w:t>
      </w:r>
      <w:r>
        <w:rPr>
          <w:spacing w:val="-8"/>
        </w:rPr>
        <w:t xml:space="preserve"> </w:t>
      </w:r>
      <w:r>
        <w:rPr/>
        <w:t>verano</w:t>
      </w:r>
      <w:r>
        <w:rPr>
          <w:spacing w:val="-7"/>
        </w:rPr>
        <w:t xml:space="preserve"> </w:t>
      </w:r>
      <w:r>
        <w:rPr/>
        <w:t>por</w:t>
      </w:r>
      <w:r>
        <w:rPr>
          <w:spacing w:val="-10"/>
        </w:rPr>
        <w:t xml:space="preserve"> </w:t>
      </w:r>
      <w:r>
        <w:rPr/>
        <w:t>participante,</w:t>
      </w:r>
      <w:r>
        <w:rPr>
          <w:spacing w:val="-6"/>
        </w:rPr>
        <w:t xml:space="preserve"> </w:t>
      </w:r>
      <w:r>
        <w:rPr/>
        <w:t>8</w:t>
      </w:r>
      <w:r>
        <w:rPr>
          <w:spacing w:val="-7"/>
        </w:rPr>
        <w:t xml:space="preserve"> </w:t>
      </w:r>
      <w:r>
        <w:rPr>
          <w:spacing w:val="-4"/>
        </w:rPr>
        <w:t>UMA.</w:t>
      </w:r>
    </w:p>
    <w:p>
      <w:pPr>
        <w:pStyle w:val="ListParagraph"/>
        <w:numPr>
          <w:ilvl w:val="1"/>
          <w:numId w:val="15"/>
        </w:numPr>
        <w:tabs>
          <w:tab w:val="clear" w:pos="720"/>
          <w:tab w:val="left" w:pos="1392" w:leader="none"/>
        </w:tabs>
        <w:spacing w:before="200" w:after="0"/>
        <w:ind w:left="1392" w:right="160" w:hanging="425"/>
        <w:rPr/>
      </w:pPr>
      <w:r>
        <w:rPr/>
        <w:t>Por</w:t>
      </w:r>
      <w:r>
        <w:rPr>
          <w:spacing w:val="40"/>
        </w:rPr>
        <w:t xml:space="preserve"> </w:t>
      </w:r>
      <w:r>
        <w:rPr/>
        <w:t>día</w:t>
      </w:r>
      <w:r>
        <w:rPr>
          <w:spacing w:val="40"/>
        </w:rPr>
        <w:t xml:space="preserve"> </w:t>
      </w:r>
      <w:r>
        <w:rPr/>
        <w:t>de</w:t>
      </w:r>
      <w:r>
        <w:rPr>
          <w:spacing w:val="40"/>
        </w:rPr>
        <w:t xml:space="preserve"> </w:t>
      </w:r>
      <w:r>
        <w:rPr/>
        <w:t>clase</w:t>
      </w:r>
      <w:r>
        <w:rPr>
          <w:spacing w:val="40"/>
        </w:rPr>
        <w:t xml:space="preserve"> </w:t>
      </w:r>
      <w:r>
        <w:rPr/>
        <w:t>extra</w:t>
      </w:r>
      <w:r>
        <w:rPr>
          <w:spacing w:val="40"/>
        </w:rPr>
        <w:t xml:space="preserve"> </w:t>
      </w:r>
      <w:r>
        <w:rPr/>
        <w:t>a</w:t>
      </w:r>
      <w:r>
        <w:rPr>
          <w:spacing w:val="40"/>
        </w:rPr>
        <w:t xml:space="preserve"> </w:t>
      </w:r>
      <w:r>
        <w:rPr/>
        <w:t>las</w:t>
      </w:r>
      <w:r>
        <w:rPr>
          <w:spacing w:val="40"/>
        </w:rPr>
        <w:t xml:space="preserve"> </w:t>
      </w:r>
      <w:r>
        <w:rPr/>
        <w:t>actividades</w:t>
      </w:r>
      <w:r>
        <w:rPr>
          <w:spacing w:val="40"/>
        </w:rPr>
        <w:t xml:space="preserve"> </w:t>
      </w:r>
      <w:r>
        <w:rPr/>
        <w:t>acuáticas</w:t>
      </w:r>
      <w:r>
        <w:rPr>
          <w:spacing w:val="40"/>
        </w:rPr>
        <w:t xml:space="preserve"> </w:t>
      </w:r>
      <w:r>
        <w:rPr/>
        <w:t>inscrito</w:t>
      </w:r>
      <w:r>
        <w:rPr>
          <w:spacing w:val="40"/>
        </w:rPr>
        <w:t xml:space="preserve"> </w:t>
      </w:r>
      <w:r>
        <w:rPr/>
        <w:t>de</w:t>
      </w:r>
      <w:r>
        <w:rPr>
          <w:spacing w:val="40"/>
        </w:rPr>
        <w:t xml:space="preserve"> </w:t>
      </w:r>
      <w:r>
        <w:rPr/>
        <w:t>acuerdo</w:t>
      </w:r>
      <w:r>
        <w:rPr>
          <w:spacing w:val="40"/>
        </w:rPr>
        <w:t xml:space="preserve"> </w:t>
      </w:r>
      <w:r>
        <w:rPr/>
        <w:t>a</w:t>
      </w:r>
      <w:r>
        <w:rPr>
          <w:spacing w:val="40"/>
        </w:rPr>
        <w:t xml:space="preserve"> </w:t>
      </w:r>
      <w:r>
        <w:rPr/>
        <w:t>días</w:t>
      </w:r>
      <w:r>
        <w:rPr>
          <w:spacing w:val="40"/>
        </w:rPr>
        <w:t xml:space="preserve"> </w:t>
      </w:r>
      <w:r>
        <w:rPr/>
        <w:t>naturales</w:t>
      </w:r>
      <w:r>
        <w:rPr>
          <w:spacing w:val="40"/>
        </w:rPr>
        <w:t xml:space="preserve"> </w:t>
      </w:r>
      <w:r>
        <w:rPr/>
        <w:t>los días establecidos a la semana son dos sesiones de 45 minutos, 1.5 UMA.</w:t>
      </w:r>
    </w:p>
    <w:p>
      <w:pPr>
        <w:pStyle w:val="ListParagraph"/>
        <w:numPr>
          <w:ilvl w:val="1"/>
          <w:numId w:val="15"/>
        </w:numPr>
        <w:tabs>
          <w:tab w:val="clear" w:pos="720"/>
          <w:tab w:val="left" w:pos="1392" w:leader="none"/>
        </w:tabs>
        <w:spacing w:before="199" w:after="0"/>
        <w:ind w:left="1392" w:right="161" w:hanging="425"/>
        <w:rPr/>
      </w:pPr>
      <w:r>
        <w:rPr/>
        <w:t>Por</w:t>
      </w:r>
      <w:r>
        <w:rPr>
          <w:spacing w:val="40"/>
        </w:rPr>
        <w:t xml:space="preserve"> </w:t>
      </w:r>
      <w:r>
        <w:rPr/>
        <w:t>día</w:t>
      </w:r>
      <w:r>
        <w:rPr>
          <w:spacing w:val="39"/>
        </w:rPr>
        <w:t xml:space="preserve"> </w:t>
      </w:r>
      <w:r>
        <w:rPr/>
        <w:t>de</w:t>
      </w:r>
      <w:r>
        <w:rPr>
          <w:spacing w:val="40"/>
        </w:rPr>
        <w:t xml:space="preserve"> </w:t>
      </w:r>
      <w:r>
        <w:rPr/>
        <w:t>clase</w:t>
      </w:r>
      <w:r>
        <w:rPr>
          <w:spacing w:val="39"/>
        </w:rPr>
        <w:t xml:space="preserve"> </w:t>
      </w:r>
      <w:r>
        <w:rPr/>
        <w:t>extra</w:t>
      </w:r>
      <w:r>
        <w:rPr>
          <w:spacing w:val="39"/>
        </w:rPr>
        <w:t xml:space="preserve"> </w:t>
      </w:r>
      <w:r>
        <w:rPr/>
        <w:t>a</w:t>
      </w:r>
      <w:r>
        <w:rPr>
          <w:spacing w:val="40"/>
        </w:rPr>
        <w:t xml:space="preserve"> </w:t>
      </w:r>
      <w:r>
        <w:rPr/>
        <w:t>las</w:t>
      </w:r>
      <w:r>
        <w:rPr>
          <w:spacing w:val="36"/>
        </w:rPr>
        <w:t xml:space="preserve"> </w:t>
      </w:r>
      <w:r>
        <w:rPr/>
        <w:t>actividades</w:t>
      </w:r>
      <w:r>
        <w:rPr>
          <w:spacing w:val="40"/>
        </w:rPr>
        <w:t xml:space="preserve"> </w:t>
      </w:r>
      <w:r>
        <w:rPr/>
        <w:t>fitness</w:t>
      </w:r>
      <w:r>
        <w:rPr>
          <w:spacing w:val="40"/>
        </w:rPr>
        <w:t xml:space="preserve"> </w:t>
      </w:r>
      <w:r>
        <w:rPr/>
        <w:t>inscrito</w:t>
      </w:r>
      <w:r>
        <w:rPr>
          <w:spacing w:val="40"/>
        </w:rPr>
        <w:t xml:space="preserve"> </w:t>
      </w:r>
      <w:r>
        <w:rPr/>
        <w:t>durante</w:t>
      </w:r>
      <w:r>
        <w:rPr>
          <w:spacing w:val="38"/>
        </w:rPr>
        <w:t xml:space="preserve"> </w:t>
      </w:r>
      <w:r>
        <w:rPr/>
        <w:t>lunes</w:t>
      </w:r>
      <w:r>
        <w:rPr>
          <w:spacing w:val="39"/>
        </w:rPr>
        <w:t xml:space="preserve"> </w:t>
      </w:r>
      <w:r>
        <w:rPr/>
        <w:t>a</w:t>
      </w:r>
      <w:r>
        <w:rPr>
          <w:spacing w:val="40"/>
        </w:rPr>
        <w:t xml:space="preserve"> </w:t>
      </w:r>
      <w:r>
        <w:rPr/>
        <w:t>domingo</w:t>
      </w:r>
      <w:r>
        <w:rPr>
          <w:spacing w:val="40"/>
        </w:rPr>
        <w:t xml:space="preserve"> </w:t>
      </w:r>
      <w:r>
        <w:rPr/>
        <w:t>a</w:t>
      </w:r>
      <w:r>
        <w:rPr>
          <w:spacing w:val="40"/>
        </w:rPr>
        <w:t xml:space="preserve"> </w:t>
      </w:r>
      <w:r>
        <w:rPr/>
        <w:t>los</w:t>
      </w:r>
      <w:r>
        <w:rPr>
          <w:spacing w:val="40"/>
        </w:rPr>
        <w:t xml:space="preserve"> </w:t>
      </w:r>
      <w:r>
        <w:rPr/>
        <w:t>días establecidos a la semana son dos sesiones de 45 minutos, 1.5 UMA.</w:t>
      </w:r>
    </w:p>
    <w:p>
      <w:pPr>
        <w:pStyle w:val="ListParagraph"/>
        <w:numPr>
          <w:ilvl w:val="1"/>
          <w:numId w:val="15"/>
        </w:numPr>
        <w:tabs>
          <w:tab w:val="clear" w:pos="720"/>
          <w:tab w:val="left" w:pos="1392" w:leader="none"/>
        </w:tabs>
        <w:spacing w:before="201" w:after="0"/>
        <w:ind w:left="1392" w:hanging="424"/>
        <w:rPr/>
      </w:pPr>
      <w:r>
        <w:rPr/>
        <w:t>Pago</w:t>
      </w:r>
      <w:r>
        <w:rPr>
          <w:spacing w:val="-9"/>
        </w:rPr>
        <w:t xml:space="preserve"> </w:t>
      </w:r>
      <w:r>
        <w:rPr/>
        <w:t>por</w:t>
      </w:r>
      <w:r>
        <w:rPr>
          <w:spacing w:val="-9"/>
        </w:rPr>
        <w:t xml:space="preserve"> </w:t>
      </w:r>
      <w:r>
        <w:rPr/>
        <w:t>clase</w:t>
      </w:r>
      <w:r>
        <w:rPr>
          <w:spacing w:val="-10"/>
        </w:rPr>
        <w:t xml:space="preserve"> </w:t>
      </w:r>
      <w:r>
        <w:rPr/>
        <w:t>extemporánea</w:t>
      </w:r>
      <w:r>
        <w:rPr>
          <w:spacing w:val="-9"/>
        </w:rPr>
        <w:t xml:space="preserve"> </w:t>
      </w:r>
      <w:r>
        <w:rPr/>
        <w:t>de</w:t>
      </w:r>
      <w:r>
        <w:rPr>
          <w:spacing w:val="-9"/>
        </w:rPr>
        <w:t xml:space="preserve"> </w:t>
      </w:r>
      <w:r>
        <w:rPr/>
        <w:t>invitado,</w:t>
      </w:r>
      <w:r>
        <w:rPr>
          <w:spacing w:val="-9"/>
        </w:rPr>
        <w:t xml:space="preserve"> </w:t>
      </w:r>
      <w:r>
        <w:rPr/>
        <w:t>0.50</w:t>
      </w:r>
      <w:r>
        <w:rPr>
          <w:spacing w:val="-7"/>
        </w:rPr>
        <w:t xml:space="preserve"> </w:t>
      </w:r>
      <w:r>
        <w:rPr>
          <w:spacing w:val="-4"/>
        </w:rPr>
        <w:t>UMA.</w:t>
      </w:r>
    </w:p>
    <w:p>
      <w:pPr>
        <w:pStyle w:val="ListParagraph"/>
        <w:numPr>
          <w:ilvl w:val="1"/>
          <w:numId w:val="15"/>
        </w:numPr>
        <w:tabs>
          <w:tab w:val="clear" w:pos="720"/>
          <w:tab w:val="left" w:pos="1392" w:leader="none"/>
        </w:tabs>
        <w:spacing w:before="200" w:after="0"/>
        <w:ind w:left="1392" w:right="459" w:hanging="425"/>
        <w:rPr/>
      </w:pPr>
      <w:r>
        <w:rPr/>
        <w:t>Cargo</w:t>
      </w:r>
      <w:r>
        <w:rPr>
          <w:spacing w:val="-5"/>
        </w:rPr>
        <w:t xml:space="preserve"> </w:t>
      </w:r>
      <w:r>
        <w:rPr/>
        <w:t>por</w:t>
      </w:r>
      <w:r>
        <w:rPr>
          <w:spacing w:val="-5"/>
        </w:rPr>
        <w:t xml:space="preserve"> </w:t>
      </w:r>
      <w:r>
        <w:rPr/>
        <w:t>recargo</w:t>
      </w:r>
      <w:r>
        <w:rPr>
          <w:spacing w:val="-3"/>
        </w:rPr>
        <w:t xml:space="preserve"> </w:t>
      </w:r>
      <w:r>
        <w:rPr/>
        <w:t>de</w:t>
      </w:r>
      <w:r>
        <w:rPr>
          <w:spacing w:val="-5"/>
        </w:rPr>
        <w:t xml:space="preserve"> </w:t>
      </w:r>
      <w:r>
        <w:rPr/>
        <w:t>los</w:t>
      </w:r>
      <w:r>
        <w:rPr>
          <w:spacing w:val="-3"/>
        </w:rPr>
        <w:t xml:space="preserve"> </w:t>
      </w:r>
      <w:r>
        <w:rPr/>
        <w:t>pagos</w:t>
      </w:r>
      <w:r>
        <w:rPr>
          <w:spacing w:val="-4"/>
        </w:rPr>
        <w:t xml:space="preserve"> </w:t>
      </w:r>
      <w:r>
        <w:rPr/>
        <w:t>efectuados</w:t>
      </w:r>
      <w:r>
        <w:rPr>
          <w:spacing w:val="-4"/>
        </w:rPr>
        <w:t xml:space="preserve"> </w:t>
      </w:r>
      <w:r>
        <w:rPr/>
        <w:t>después</w:t>
      </w:r>
      <w:r>
        <w:rPr>
          <w:spacing w:val="-4"/>
        </w:rPr>
        <w:t xml:space="preserve"> </w:t>
      </w:r>
      <w:r>
        <w:rPr/>
        <w:t>del</w:t>
      </w:r>
      <w:r>
        <w:rPr>
          <w:spacing w:val="-4"/>
        </w:rPr>
        <w:t xml:space="preserve"> </w:t>
      </w:r>
      <w:r>
        <w:rPr/>
        <w:t>día</w:t>
      </w:r>
      <w:r>
        <w:rPr>
          <w:spacing w:val="-6"/>
        </w:rPr>
        <w:t xml:space="preserve"> </w:t>
      </w:r>
      <w:r>
        <w:rPr/>
        <w:t>10</w:t>
      </w:r>
      <w:r>
        <w:rPr>
          <w:spacing w:val="-5"/>
        </w:rPr>
        <w:t xml:space="preserve"> </w:t>
      </w:r>
      <w:r>
        <w:rPr/>
        <w:t>hasta</w:t>
      </w:r>
      <w:r>
        <w:rPr>
          <w:spacing w:val="-6"/>
        </w:rPr>
        <w:t xml:space="preserve"> </w:t>
      </w:r>
      <w:r>
        <w:rPr/>
        <w:t>el</w:t>
      </w:r>
      <w:r>
        <w:rPr>
          <w:spacing w:val="-3"/>
        </w:rPr>
        <w:t xml:space="preserve"> </w:t>
      </w:r>
      <w:r>
        <w:rPr/>
        <w:t>día</w:t>
      </w:r>
      <w:r>
        <w:rPr>
          <w:spacing w:val="-5"/>
        </w:rPr>
        <w:t xml:space="preserve"> </w:t>
      </w:r>
      <w:r>
        <w:rPr/>
        <w:t>15</w:t>
      </w:r>
      <w:r>
        <w:rPr>
          <w:spacing w:val="-5"/>
        </w:rPr>
        <w:t xml:space="preserve"> </w:t>
      </w:r>
      <w:r>
        <w:rPr/>
        <w:t>de</w:t>
      </w:r>
      <w:r>
        <w:rPr>
          <w:spacing w:val="-5"/>
        </w:rPr>
        <w:t xml:space="preserve"> </w:t>
      </w:r>
      <w:r>
        <w:rPr/>
        <w:t>cada</w:t>
      </w:r>
      <w:r>
        <w:rPr>
          <w:spacing w:val="-5"/>
        </w:rPr>
        <w:t xml:space="preserve"> </w:t>
      </w:r>
      <w:r>
        <w:rPr/>
        <w:t>mes,</w:t>
      </w:r>
      <w:r>
        <w:rPr>
          <w:spacing w:val="-4"/>
        </w:rPr>
        <w:t xml:space="preserve"> </w:t>
      </w:r>
      <w:r>
        <w:rPr/>
        <w:t xml:space="preserve">0.3 </w:t>
      </w:r>
      <w:r>
        <w:rPr>
          <w:spacing w:val="-4"/>
        </w:rPr>
        <w:t>UMA.</w:t>
      </w:r>
    </w:p>
    <w:p>
      <w:pPr>
        <w:pStyle w:val="ListParagraph"/>
        <w:numPr>
          <w:ilvl w:val="1"/>
          <w:numId w:val="15"/>
        </w:numPr>
        <w:tabs>
          <w:tab w:val="clear" w:pos="720"/>
          <w:tab w:val="left" w:pos="1392" w:leader="none"/>
        </w:tabs>
        <w:spacing w:before="201" w:after="0"/>
        <w:ind w:left="1392" w:hanging="424"/>
        <w:rPr/>
      </w:pPr>
      <w:r>
        <w:rPr/>
        <w:t>Cargo</w:t>
      </w:r>
      <w:r>
        <w:rPr>
          <w:spacing w:val="-7"/>
        </w:rPr>
        <w:t xml:space="preserve"> </w:t>
      </w:r>
      <w:r>
        <w:rPr/>
        <w:t>por</w:t>
      </w:r>
      <w:r>
        <w:rPr>
          <w:spacing w:val="-7"/>
        </w:rPr>
        <w:t xml:space="preserve"> </w:t>
      </w:r>
      <w:r>
        <w:rPr/>
        <w:t>multa</w:t>
      </w:r>
      <w:r>
        <w:rPr>
          <w:spacing w:val="-8"/>
        </w:rPr>
        <w:t xml:space="preserve"> </w:t>
      </w:r>
      <w:r>
        <w:rPr/>
        <w:t>de</w:t>
      </w:r>
      <w:r>
        <w:rPr>
          <w:spacing w:val="-7"/>
        </w:rPr>
        <w:t xml:space="preserve"> </w:t>
      </w:r>
      <w:r>
        <w:rPr/>
        <w:t>los</w:t>
      </w:r>
      <w:r>
        <w:rPr>
          <w:spacing w:val="-8"/>
        </w:rPr>
        <w:t xml:space="preserve"> </w:t>
      </w:r>
      <w:r>
        <w:rPr/>
        <w:t>pagos</w:t>
      </w:r>
      <w:r>
        <w:rPr>
          <w:spacing w:val="-6"/>
        </w:rPr>
        <w:t xml:space="preserve"> </w:t>
      </w:r>
      <w:r>
        <w:rPr/>
        <w:t>efectuados</w:t>
      </w:r>
      <w:r>
        <w:rPr>
          <w:spacing w:val="-6"/>
        </w:rPr>
        <w:t xml:space="preserve"> </w:t>
      </w:r>
      <w:r>
        <w:rPr/>
        <w:t>después</w:t>
      </w:r>
      <w:r>
        <w:rPr>
          <w:spacing w:val="-8"/>
        </w:rPr>
        <w:t xml:space="preserve"> </w:t>
      </w:r>
      <w:r>
        <w:rPr/>
        <w:t>del</w:t>
      </w:r>
      <w:r>
        <w:rPr>
          <w:spacing w:val="-6"/>
        </w:rPr>
        <w:t xml:space="preserve"> </w:t>
      </w:r>
      <w:r>
        <w:rPr/>
        <w:t>día</w:t>
      </w:r>
      <w:r>
        <w:rPr>
          <w:spacing w:val="-7"/>
        </w:rPr>
        <w:t xml:space="preserve"> </w:t>
      </w:r>
      <w:r>
        <w:rPr/>
        <w:t>15</w:t>
      </w:r>
      <w:r>
        <w:rPr>
          <w:spacing w:val="-7"/>
        </w:rPr>
        <w:t xml:space="preserve"> </w:t>
      </w:r>
      <w:r>
        <w:rPr/>
        <w:t>de</w:t>
      </w:r>
      <w:r>
        <w:rPr>
          <w:spacing w:val="-7"/>
        </w:rPr>
        <w:t xml:space="preserve"> </w:t>
      </w:r>
      <w:r>
        <w:rPr/>
        <w:t>cada</w:t>
      </w:r>
      <w:r>
        <w:rPr>
          <w:spacing w:val="-8"/>
        </w:rPr>
        <w:t xml:space="preserve"> </w:t>
      </w:r>
      <w:r>
        <w:rPr/>
        <w:t>mes,</w:t>
      </w:r>
      <w:r>
        <w:rPr>
          <w:spacing w:val="-7"/>
        </w:rPr>
        <w:t xml:space="preserve"> </w:t>
      </w:r>
      <w:r>
        <w:rPr/>
        <w:t>0.5</w:t>
      </w:r>
      <w:r>
        <w:rPr>
          <w:spacing w:val="-6"/>
        </w:rPr>
        <w:t xml:space="preserve"> </w:t>
      </w:r>
      <w:r>
        <w:rPr>
          <w:spacing w:val="-4"/>
        </w:rPr>
        <w:t>UMA.</w:t>
      </w:r>
    </w:p>
    <w:p>
      <w:pPr>
        <w:pStyle w:val="ListParagraph"/>
        <w:numPr>
          <w:ilvl w:val="1"/>
          <w:numId w:val="15"/>
        </w:numPr>
        <w:tabs>
          <w:tab w:val="clear" w:pos="720"/>
          <w:tab w:val="left" w:pos="1392" w:leader="none"/>
        </w:tabs>
        <w:spacing w:before="199" w:after="0"/>
        <w:ind w:left="1392" w:hanging="424"/>
        <w:rPr/>
      </w:pPr>
      <w:r>
        <w:rPr/>
        <w:t>Pago</w:t>
      </w:r>
      <w:r>
        <w:rPr>
          <w:spacing w:val="-9"/>
        </w:rPr>
        <w:t xml:space="preserve"> </w:t>
      </w:r>
      <w:r>
        <w:rPr/>
        <w:t>vigencia</w:t>
      </w:r>
      <w:r>
        <w:rPr>
          <w:spacing w:val="-9"/>
        </w:rPr>
        <w:t xml:space="preserve"> </w:t>
      </w:r>
      <w:r>
        <w:rPr/>
        <w:t>o</w:t>
      </w:r>
      <w:r>
        <w:rPr>
          <w:spacing w:val="-8"/>
        </w:rPr>
        <w:t xml:space="preserve"> </w:t>
      </w:r>
      <w:r>
        <w:rPr/>
        <w:t>permanencia,</w:t>
      </w:r>
      <w:r>
        <w:rPr>
          <w:spacing w:val="-8"/>
        </w:rPr>
        <w:t xml:space="preserve"> </w:t>
      </w:r>
      <w:r>
        <w:rPr/>
        <w:t>1</w:t>
      </w:r>
      <w:r>
        <w:rPr>
          <w:spacing w:val="-8"/>
        </w:rPr>
        <w:t xml:space="preserve"> </w:t>
      </w:r>
      <w:r>
        <w:rPr>
          <w:spacing w:val="-4"/>
        </w:rPr>
        <w:t>UMA.</w:t>
      </w:r>
    </w:p>
    <w:p>
      <w:pPr>
        <w:pStyle w:val="ListParagraph"/>
        <w:numPr>
          <w:ilvl w:val="1"/>
          <w:numId w:val="15"/>
        </w:numPr>
        <w:tabs>
          <w:tab w:val="clear" w:pos="720"/>
          <w:tab w:val="left" w:pos="1392" w:leader="none"/>
        </w:tabs>
        <w:spacing w:before="201" w:after="0"/>
        <w:ind w:left="1392" w:hanging="424"/>
        <w:rPr/>
      </w:pPr>
      <w:r>
        <w:rPr/>
        <w:t>Pago</w:t>
      </w:r>
      <w:r>
        <w:rPr>
          <w:spacing w:val="-10"/>
        </w:rPr>
        <w:t xml:space="preserve"> </w:t>
      </w:r>
      <w:r>
        <w:rPr/>
        <w:t>de</w:t>
      </w:r>
      <w:r>
        <w:rPr>
          <w:spacing w:val="-10"/>
        </w:rPr>
        <w:t xml:space="preserve"> </w:t>
      </w:r>
      <w:r>
        <w:rPr/>
        <w:t>sanciones</w:t>
      </w:r>
      <w:r>
        <w:rPr>
          <w:spacing w:val="-9"/>
        </w:rPr>
        <w:t xml:space="preserve"> </w:t>
      </w:r>
      <w:r>
        <w:rPr/>
        <w:t>y/o</w:t>
      </w:r>
      <w:r>
        <w:rPr>
          <w:spacing w:val="-10"/>
        </w:rPr>
        <w:t xml:space="preserve"> </w:t>
      </w:r>
      <w:r>
        <w:rPr/>
        <w:t>medidas</w:t>
      </w:r>
      <w:r>
        <w:rPr>
          <w:spacing w:val="-9"/>
        </w:rPr>
        <w:t xml:space="preserve"> </w:t>
      </w:r>
      <w:r>
        <w:rPr/>
        <w:t>disciplinarias,</w:t>
      </w:r>
      <w:r>
        <w:rPr>
          <w:spacing w:val="-9"/>
        </w:rPr>
        <w:t xml:space="preserve"> </w:t>
      </w:r>
      <w:r>
        <w:rPr/>
        <w:t>hasta</w:t>
      </w:r>
      <w:r>
        <w:rPr>
          <w:spacing w:val="-9"/>
        </w:rPr>
        <w:t xml:space="preserve"> </w:t>
      </w:r>
      <w:r>
        <w:rPr/>
        <w:t>15</w:t>
      </w:r>
      <w:r>
        <w:rPr>
          <w:spacing w:val="-13"/>
        </w:rPr>
        <w:t xml:space="preserve"> </w:t>
      </w:r>
      <w:r>
        <w:rPr>
          <w:spacing w:val="-4"/>
        </w:rPr>
        <w:t>UMA.</w:t>
      </w:r>
    </w:p>
    <w:p>
      <w:pPr>
        <w:pStyle w:val="ListParagraph"/>
        <w:numPr>
          <w:ilvl w:val="1"/>
          <w:numId w:val="15"/>
        </w:numPr>
        <w:tabs>
          <w:tab w:val="clear" w:pos="720"/>
          <w:tab w:val="left" w:pos="1391" w:leader="none"/>
        </w:tabs>
        <w:spacing w:before="199" w:after="0"/>
        <w:ind w:left="1391" w:hanging="423"/>
        <w:rPr/>
      </w:pPr>
      <w:r>
        <w:rPr/>
        <w:t>Pago</w:t>
      </w:r>
      <w:r>
        <w:rPr>
          <w:spacing w:val="-8"/>
        </w:rPr>
        <w:t xml:space="preserve"> </w:t>
      </w:r>
      <w:r>
        <w:rPr/>
        <w:t>de</w:t>
      </w:r>
      <w:r>
        <w:rPr>
          <w:spacing w:val="-7"/>
        </w:rPr>
        <w:t xml:space="preserve"> </w:t>
      </w:r>
      <w:r>
        <w:rPr/>
        <w:t>canje</w:t>
      </w:r>
      <w:r>
        <w:rPr>
          <w:spacing w:val="-7"/>
        </w:rPr>
        <w:t xml:space="preserve"> </w:t>
      </w:r>
      <w:r>
        <w:rPr/>
        <w:t>o</w:t>
      </w:r>
      <w:r>
        <w:rPr>
          <w:spacing w:val="-7"/>
        </w:rPr>
        <w:t xml:space="preserve"> </w:t>
      </w:r>
      <w:r>
        <w:rPr/>
        <w:t>reposición</w:t>
      </w:r>
      <w:r>
        <w:rPr>
          <w:spacing w:val="-10"/>
        </w:rPr>
        <w:t xml:space="preserve"> </w:t>
      </w:r>
      <w:r>
        <w:rPr/>
        <w:t>de</w:t>
      </w:r>
      <w:r>
        <w:rPr>
          <w:spacing w:val="-7"/>
        </w:rPr>
        <w:t xml:space="preserve"> </w:t>
      </w:r>
      <w:r>
        <w:rPr/>
        <w:t>credencial,</w:t>
      </w:r>
      <w:r>
        <w:rPr>
          <w:spacing w:val="-5"/>
        </w:rPr>
        <w:t xml:space="preserve"> </w:t>
      </w:r>
      <w:r>
        <w:rPr/>
        <w:t>0.3</w:t>
      </w:r>
      <w:r>
        <w:rPr>
          <w:spacing w:val="-6"/>
        </w:rPr>
        <w:t xml:space="preserve"> </w:t>
      </w:r>
      <w:r>
        <w:rPr>
          <w:spacing w:val="-4"/>
        </w:rPr>
        <w:t>UMA.</w:t>
      </w:r>
    </w:p>
    <w:p>
      <w:pPr>
        <w:pStyle w:val="ListParagraph"/>
        <w:numPr>
          <w:ilvl w:val="1"/>
          <w:numId w:val="15"/>
        </w:numPr>
        <w:tabs>
          <w:tab w:val="clear" w:pos="720"/>
          <w:tab w:val="left" w:pos="1392" w:leader="none"/>
        </w:tabs>
        <w:spacing w:before="200" w:after="0"/>
        <w:ind w:left="1392" w:hanging="424"/>
        <w:rPr/>
      </w:pPr>
      <w:r>
        <w:rPr/>
        <w:t>Pago</w:t>
      </w:r>
      <w:r>
        <w:rPr>
          <w:spacing w:val="-5"/>
        </w:rPr>
        <w:t xml:space="preserve"> </w:t>
      </w:r>
      <w:r>
        <w:rPr/>
        <w:t>mensual</w:t>
      </w:r>
      <w:r>
        <w:rPr>
          <w:spacing w:val="-4"/>
        </w:rPr>
        <w:t xml:space="preserve"> </w:t>
      </w:r>
      <w:r>
        <w:rPr/>
        <w:t>de</w:t>
      </w:r>
      <w:r>
        <w:rPr>
          <w:spacing w:val="-7"/>
        </w:rPr>
        <w:t xml:space="preserve"> </w:t>
      </w:r>
      <w:r>
        <w:rPr/>
        <w:t>uso</w:t>
      </w:r>
      <w:r>
        <w:rPr>
          <w:spacing w:val="-7"/>
        </w:rPr>
        <w:t xml:space="preserve"> </w:t>
      </w:r>
      <w:r>
        <w:rPr/>
        <w:t>de</w:t>
      </w:r>
      <w:r>
        <w:rPr>
          <w:spacing w:val="-8"/>
        </w:rPr>
        <w:t xml:space="preserve"> </w:t>
      </w:r>
      <w:r>
        <w:rPr/>
        <w:t>Locker,</w:t>
      </w:r>
      <w:r>
        <w:rPr>
          <w:spacing w:val="-6"/>
        </w:rPr>
        <w:t xml:space="preserve"> </w:t>
      </w:r>
      <w:r>
        <w:rPr/>
        <w:t>0.5</w:t>
      </w:r>
      <w:r>
        <w:rPr>
          <w:spacing w:val="-5"/>
        </w:rPr>
        <w:t xml:space="preserve"> </w:t>
      </w:r>
      <w:r>
        <w:rPr>
          <w:spacing w:val="-4"/>
        </w:rPr>
        <w:t>UMA.</w:t>
      </w:r>
    </w:p>
    <w:p>
      <w:pPr>
        <w:pStyle w:val="Cuerpodetexto"/>
        <w:rPr/>
      </w:pPr>
      <w:r>
        <w:rPr/>
      </w:r>
    </w:p>
    <w:p>
      <w:pPr>
        <w:pStyle w:val="Cuerpodetexto"/>
        <w:spacing w:lineRule="auto" w:line="276"/>
        <w:ind w:left="258" w:right="170" w:hanging="0"/>
        <w:jc w:val="both"/>
        <w:rPr/>
      </w:pPr>
      <w:r>
        <w:rPr/>
        <w:t>Se podrá generar el pago fraccionado por única ocasión de clase, sesión o semana correspondiente a las distintas actividades que ofrece la Unidad de Deporte y Polideportivo, al momento de realizar la inscripción.</w:t>
      </w:r>
    </w:p>
    <w:p>
      <w:pPr>
        <w:pStyle w:val="Cuerpodetexto"/>
        <w:spacing w:before="4" w:after="0"/>
        <w:rPr>
          <w:sz w:val="25"/>
        </w:rPr>
      </w:pPr>
      <w:r>
        <w:rPr>
          <w:sz w:val="25"/>
        </w:rPr>
      </w:r>
    </w:p>
    <w:p>
      <w:pPr>
        <w:pStyle w:val="Cuerpodetexto"/>
        <w:spacing w:lineRule="auto" w:line="276" w:before="1" w:after="0"/>
        <w:ind w:left="258" w:right="159" w:hanging="0"/>
        <w:jc w:val="both"/>
        <w:rPr/>
      </w:pPr>
      <w:r>
        <w:rPr/>
        <w:t>Asimismo se podrán firmar convenios para el uso de las instalaciones del Polideportivo, en sus diversas actividades con instituciones públicas, privadas, educativas, asociaciones, dependencias Federales, Estatales</w:t>
      </w:r>
      <w:r>
        <w:rPr>
          <w:spacing w:val="40"/>
        </w:rPr>
        <w:t xml:space="preserve"> </w:t>
      </w:r>
      <w:r>
        <w:rPr/>
        <w:t>y Municipales, así como Sindicatos, Trabajadores</w:t>
      </w:r>
      <w:r>
        <w:rPr>
          <w:spacing w:val="-1"/>
        </w:rPr>
        <w:t xml:space="preserve"> </w:t>
      </w:r>
      <w:r>
        <w:rPr/>
        <w:t>del Ayuntamiento y otros, considerando el descuento en la prestación</w:t>
      </w:r>
      <w:r>
        <w:rPr>
          <w:spacing w:val="-8"/>
        </w:rPr>
        <w:t xml:space="preserve"> </w:t>
      </w:r>
      <w:r>
        <w:rPr/>
        <w:t>del</w:t>
      </w:r>
      <w:r>
        <w:rPr>
          <w:spacing w:val="-9"/>
        </w:rPr>
        <w:t xml:space="preserve"> </w:t>
      </w:r>
      <w:r>
        <w:rPr/>
        <w:t>servicio,</w:t>
      </w:r>
      <w:r>
        <w:rPr>
          <w:spacing w:val="-9"/>
        </w:rPr>
        <w:t xml:space="preserve"> </w:t>
      </w:r>
      <w:r>
        <w:rPr/>
        <w:t>será</w:t>
      </w:r>
      <w:r>
        <w:rPr>
          <w:spacing w:val="-9"/>
        </w:rPr>
        <w:t xml:space="preserve"> </w:t>
      </w:r>
      <w:r>
        <w:rPr/>
        <w:t>de</w:t>
      </w:r>
      <w:r>
        <w:rPr>
          <w:spacing w:val="-9"/>
        </w:rPr>
        <w:t xml:space="preserve"> </w:t>
      </w:r>
      <w:r>
        <w:rPr/>
        <w:t>acuerdo</w:t>
      </w:r>
      <w:r>
        <w:rPr>
          <w:spacing w:val="-9"/>
        </w:rPr>
        <w:t xml:space="preserve"> </w:t>
      </w:r>
      <w:r>
        <w:rPr/>
        <w:t>al</w:t>
      </w:r>
      <w:r>
        <w:rPr>
          <w:spacing w:val="-10"/>
        </w:rPr>
        <w:t xml:space="preserve"> </w:t>
      </w:r>
      <w:r>
        <w:rPr/>
        <w:t>monto</w:t>
      </w:r>
      <w:r>
        <w:rPr>
          <w:spacing w:val="-9"/>
        </w:rPr>
        <w:t xml:space="preserve"> </w:t>
      </w:r>
      <w:r>
        <w:rPr/>
        <w:t>mínimo</w:t>
      </w:r>
      <w:r>
        <w:rPr>
          <w:spacing w:val="-9"/>
        </w:rPr>
        <w:t xml:space="preserve"> </w:t>
      </w:r>
      <w:r>
        <w:rPr/>
        <w:t>de</w:t>
      </w:r>
      <w:r>
        <w:rPr>
          <w:spacing w:val="-9"/>
        </w:rPr>
        <w:t xml:space="preserve"> </w:t>
      </w:r>
      <w:r>
        <w:rPr/>
        <w:t>20</w:t>
      </w:r>
      <w:r>
        <w:rPr>
          <w:spacing w:val="-10"/>
        </w:rPr>
        <w:t xml:space="preserve"> </w:t>
      </w:r>
      <w:r>
        <w:rPr/>
        <w:t>usuarios,</w:t>
      </w:r>
      <w:r>
        <w:rPr>
          <w:spacing w:val="-9"/>
        </w:rPr>
        <w:t xml:space="preserve"> </w:t>
      </w:r>
      <w:r>
        <w:rPr/>
        <w:t>las</w:t>
      </w:r>
      <w:r>
        <w:rPr>
          <w:spacing w:val="-10"/>
        </w:rPr>
        <w:t xml:space="preserve"> </w:t>
      </w:r>
      <w:r>
        <w:rPr/>
        <w:t>tarifas</w:t>
      </w:r>
      <w:r>
        <w:rPr>
          <w:spacing w:val="-10"/>
        </w:rPr>
        <w:t xml:space="preserve"> </w:t>
      </w:r>
      <w:r>
        <w:rPr/>
        <w:t>antes</w:t>
      </w:r>
      <w:r>
        <w:rPr>
          <w:spacing w:val="-9"/>
        </w:rPr>
        <w:t xml:space="preserve"> </w:t>
      </w:r>
      <w:r>
        <w:rPr/>
        <w:t>señalados</w:t>
      </w:r>
      <w:r>
        <w:rPr>
          <w:spacing w:val="-10"/>
        </w:rPr>
        <w:t xml:space="preserve"> </w:t>
      </w:r>
      <w:r>
        <w:rPr/>
        <w:t>podrán</w:t>
      </w:r>
      <w:r>
        <w:rPr>
          <w:spacing w:val="30"/>
        </w:rPr>
        <w:t xml:space="preserve"> </w:t>
      </w:r>
      <w:r>
        <w:rPr/>
        <w:t>ser del</w:t>
      </w:r>
      <w:r>
        <w:rPr>
          <w:spacing w:val="-5"/>
        </w:rPr>
        <w:t xml:space="preserve"> </w:t>
      </w:r>
      <w:r>
        <w:rPr/>
        <w:t>10%</w:t>
      </w:r>
      <w:r>
        <w:rPr>
          <w:spacing w:val="-7"/>
        </w:rPr>
        <w:t xml:space="preserve"> </w:t>
      </w:r>
      <w:r>
        <w:rPr/>
        <w:t>hasta</w:t>
      </w:r>
      <w:r>
        <w:rPr>
          <w:spacing w:val="-6"/>
        </w:rPr>
        <w:t xml:space="preserve"> </w:t>
      </w:r>
      <w:r>
        <w:rPr/>
        <w:t>un</w:t>
      </w:r>
      <w:r>
        <w:rPr>
          <w:spacing w:val="-6"/>
        </w:rPr>
        <w:t xml:space="preserve"> </w:t>
      </w:r>
      <w:r>
        <w:rPr/>
        <w:t>monto</w:t>
      </w:r>
      <w:r>
        <w:rPr>
          <w:spacing w:val="-6"/>
        </w:rPr>
        <w:t xml:space="preserve"> </w:t>
      </w:r>
      <w:r>
        <w:rPr/>
        <w:t>máximo</w:t>
      </w:r>
      <w:r>
        <w:rPr>
          <w:spacing w:val="-6"/>
        </w:rPr>
        <w:t xml:space="preserve"> </w:t>
      </w:r>
      <w:r>
        <w:rPr/>
        <w:t>del</w:t>
      </w:r>
      <w:r>
        <w:rPr>
          <w:spacing w:val="-6"/>
        </w:rPr>
        <w:t xml:space="preserve"> </w:t>
      </w:r>
      <w:r>
        <w:rPr/>
        <w:t>30%</w:t>
      </w:r>
      <w:r>
        <w:rPr>
          <w:spacing w:val="-6"/>
        </w:rPr>
        <w:t xml:space="preserve"> </w:t>
      </w:r>
      <w:r>
        <w:rPr/>
        <w:t>de</w:t>
      </w:r>
      <w:r>
        <w:rPr>
          <w:spacing w:val="-5"/>
        </w:rPr>
        <w:t xml:space="preserve"> </w:t>
      </w:r>
      <w:r>
        <w:rPr/>
        <w:t>descuento,</w:t>
      </w:r>
      <w:r>
        <w:rPr>
          <w:spacing w:val="-5"/>
        </w:rPr>
        <w:t xml:space="preserve"> </w:t>
      </w:r>
      <w:r>
        <w:rPr/>
        <w:t>en</w:t>
      </w:r>
      <w:r>
        <w:rPr>
          <w:spacing w:val="-7"/>
        </w:rPr>
        <w:t xml:space="preserve"> </w:t>
      </w:r>
      <w:r>
        <w:rPr/>
        <w:t>los</w:t>
      </w:r>
      <w:r>
        <w:rPr>
          <w:spacing w:val="-7"/>
        </w:rPr>
        <w:t xml:space="preserve"> </w:t>
      </w:r>
      <w:r>
        <w:rPr/>
        <w:t>casos</w:t>
      </w:r>
      <w:r>
        <w:rPr>
          <w:spacing w:val="-5"/>
        </w:rPr>
        <w:t xml:space="preserve"> </w:t>
      </w:r>
      <w:r>
        <w:rPr/>
        <w:t>que</w:t>
      </w:r>
      <w:r>
        <w:rPr>
          <w:spacing w:val="-7"/>
        </w:rPr>
        <w:t xml:space="preserve"> </w:t>
      </w:r>
      <w:r>
        <w:rPr/>
        <w:t>ameriten</w:t>
      </w:r>
      <w:r>
        <w:rPr>
          <w:spacing w:val="-5"/>
        </w:rPr>
        <w:t xml:space="preserve"> </w:t>
      </w:r>
      <w:r>
        <w:rPr/>
        <w:t>un</w:t>
      </w:r>
      <w:r>
        <w:rPr>
          <w:spacing w:val="-6"/>
        </w:rPr>
        <w:t xml:space="preserve"> </w:t>
      </w:r>
      <w:r>
        <w:rPr/>
        <w:t>estudio</w:t>
      </w:r>
      <w:r>
        <w:rPr>
          <w:spacing w:val="-7"/>
        </w:rPr>
        <w:t xml:space="preserve"> </w:t>
      </w:r>
      <w:r>
        <w:rPr/>
        <w:t>socioeconómico este deberá ser realizado conforme los criterios del SMDIF, se podrá aplicar el 50% de descuento.</w:t>
      </w:r>
    </w:p>
    <w:p>
      <w:pPr>
        <w:pStyle w:val="Cuerpodetexto"/>
        <w:rPr>
          <w:sz w:val="24"/>
        </w:rPr>
      </w:pPr>
      <w:r>
        <w:rPr>
          <w:sz w:val="24"/>
        </w:rPr>
      </w:r>
    </w:p>
    <w:p>
      <w:pPr>
        <w:pStyle w:val="Cuerpodetexto"/>
        <w:spacing w:before="11" w:after="0"/>
        <w:rPr>
          <w:sz w:val="19"/>
        </w:rPr>
      </w:pPr>
      <w:r>
        <w:rPr>
          <w:sz w:val="19"/>
        </w:rPr>
      </w:r>
    </w:p>
    <w:p>
      <w:pPr>
        <w:pStyle w:val="Normal"/>
        <w:spacing w:lineRule="auto" w:line="276"/>
        <w:ind w:left="4024" w:right="3877" w:hanging="0"/>
        <w:jc w:val="center"/>
        <w:rPr>
          <w:b/>
          <w:b/>
        </w:rPr>
      </w:pPr>
      <w:r>
        <w:rPr>
          <w:b/>
          <w:spacing w:val="-2"/>
        </w:rPr>
        <w:t>TÍTULO</w:t>
      </w:r>
      <w:r>
        <w:rPr>
          <w:b/>
          <w:spacing w:val="-15"/>
        </w:rPr>
        <w:t xml:space="preserve"> </w:t>
      </w:r>
      <w:r>
        <w:rPr>
          <w:b/>
          <w:spacing w:val="-2"/>
        </w:rPr>
        <w:t>SEXTO PRODUCTOS</w:t>
      </w:r>
    </w:p>
    <w:p>
      <w:pPr>
        <w:pStyle w:val="Normal"/>
        <w:spacing w:before="81" w:after="0"/>
        <w:ind w:left="2149" w:right="2026" w:hanging="0"/>
        <w:jc w:val="center"/>
        <w:rPr>
          <w:b/>
          <w:b/>
        </w:rPr>
      </w:pPr>
      <w:r>
        <w:rPr/>
        <w:t xml:space="preserve"> </w:t>
      </w:r>
      <w:r>
        <w:rPr>
          <w:b/>
          <w:spacing w:val="-2"/>
        </w:rPr>
        <w:t>CAPÍTULO</w:t>
      </w:r>
      <w:r>
        <w:rPr>
          <w:b/>
          <w:spacing w:val="-4"/>
        </w:rPr>
        <w:t xml:space="preserve"> </w:t>
      </w:r>
      <w:r>
        <w:rPr>
          <w:b/>
          <w:spacing w:val="-10"/>
        </w:rPr>
        <w:t>I</w:t>
      </w:r>
    </w:p>
    <w:p>
      <w:pPr>
        <w:pStyle w:val="Normal"/>
        <w:spacing w:before="41" w:after="0"/>
        <w:ind w:left="116" w:hanging="0"/>
        <w:jc w:val="center"/>
        <w:rPr>
          <w:b/>
          <w:b/>
        </w:rPr>
      </w:pPr>
      <w:r>
        <w:rPr>
          <w:b/>
        </w:rPr>
        <w:t>USO</w:t>
      </w:r>
      <w:r>
        <w:rPr>
          <w:b/>
          <w:spacing w:val="-14"/>
        </w:rPr>
        <w:t xml:space="preserve"> </w:t>
      </w:r>
      <w:r>
        <w:rPr>
          <w:b/>
        </w:rPr>
        <w:t>O</w:t>
      </w:r>
      <w:r>
        <w:rPr>
          <w:b/>
          <w:spacing w:val="-12"/>
        </w:rPr>
        <w:t xml:space="preserve"> </w:t>
      </w:r>
      <w:r>
        <w:rPr>
          <w:b/>
        </w:rPr>
        <w:t>APROVECHAMIENTO</w:t>
      </w:r>
      <w:r>
        <w:rPr>
          <w:b/>
          <w:spacing w:val="-10"/>
        </w:rPr>
        <w:t xml:space="preserve"> </w:t>
      </w:r>
      <w:r>
        <w:rPr>
          <w:b/>
        </w:rPr>
        <w:t>DE</w:t>
      </w:r>
      <w:r>
        <w:rPr>
          <w:b/>
          <w:spacing w:val="-12"/>
        </w:rPr>
        <w:t xml:space="preserve"> </w:t>
      </w:r>
      <w:r>
        <w:rPr>
          <w:b/>
        </w:rPr>
        <w:t>ESPACIOS</w:t>
      </w:r>
      <w:r>
        <w:rPr>
          <w:b/>
          <w:spacing w:val="-12"/>
        </w:rPr>
        <w:t xml:space="preserve"> </w:t>
      </w:r>
      <w:r>
        <w:rPr>
          <w:b/>
        </w:rPr>
        <w:t>EN</w:t>
      </w:r>
      <w:r>
        <w:rPr>
          <w:b/>
          <w:spacing w:val="-13"/>
        </w:rPr>
        <w:t xml:space="preserve"> </w:t>
      </w:r>
      <w:r>
        <w:rPr>
          <w:b/>
        </w:rPr>
        <w:t>EL</w:t>
      </w:r>
      <w:r>
        <w:rPr>
          <w:b/>
          <w:spacing w:val="-12"/>
        </w:rPr>
        <w:t xml:space="preserve"> </w:t>
      </w:r>
      <w:r>
        <w:rPr>
          <w:b/>
          <w:spacing w:val="-2"/>
        </w:rPr>
        <w:t>MERCADO</w:t>
      </w:r>
    </w:p>
    <w:p>
      <w:pPr>
        <w:pStyle w:val="Cuerpodetexto"/>
        <w:spacing w:before="7" w:after="0"/>
        <w:rPr>
          <w:b/>
          <w:b/>
          <w:sz w:val="28"/>
        </w:rPr>
      </w:pPr>
      <w:r>
        <w:rPr>
          <w:b/>
          <w:sz w:val="28"/>
        </w:rPr>
      </w:r>
    </w:p>
    <w:p>
      <w:pPr>
        <w:pStyle w:val="Cuerpodetexto"/>
        <w:spacing w:lineRule="auto" w:line="276"/>
        <w:ind w:left="116" w:right="164" w:hanging="0"/>
        <w:jc w:val="both"/>
        <w:rPr/>
      </w:pPr>
      <w:r>
        <w:rPr>
          <w:b/>
        </w:rPr>
        <w:t xml:space="preserve">Artículo 64. </w:t>
      </w:r>
      <w:r>
        <w:rPr/>
        <w:t>La enajenación de bienes muebles e inmuebles, propiedad del Municipio, se efectuará previo acuerdo del Ayuntamiento, con la autorización del Congreso del Estado; se informará de los movimientos, a través de la cuenta pública que se presenta ante el Congreso del Estado de Tlaxcala.</w:t>
      </w:r>
    </w:p>
    <w:p>
      <w:pPr>
        <w:pStyle w:val="Cuerpodetexto"/>
        <w:spacing w:before="8" w:after="0"/>
        <w:rPr>
          <w:sz w:val="25"/>
        </w:rPr>
      </w:pPr>
      <w:r>
        <w:rPr>
          <w:sz w:val="25"/>
        </w:rPr>
      </w:r>
    </w:p>
    <w:p>
      <w:pPr>
        <w:pStyle w:val="Cuerpodetexto"/>
        <w:spacing w:lineRule="auto" w:line="276"/>
        <w:ind w:left="116" w:right="167" w:hanging="0"/>
        <w:jc w:val="both"/>
        <w:rPr/>
      </w:pPr>
      <w:r>
        <w:rPr>
          <w:b/>
        </w:rPr>
        <w:t xml:space="preserve">Artículo 65. </w:t>
      </w:r>
      <w:r>
        <w:rPr/>
        <w:t>Los ingresos por concepto de explotación de los bienes señalados, en el artículo 221 del Código Financiero, se regularán de acuerdo a la siguiente tarifa:</w:t>
      </w:r>
    </w:p>
    <w:p>
      <w:pPr>
        <w:pStyle w:val="Cuerpodetexto"/>
        <w:spacing w:before="10" w:after="0"/>
        <w:rPr>
          <w:sz w:val="25"/>
        </w:rPr>
      </w:pPr>
      <w:r>
        <w:rPr>
          <w:sz w:val="25"/>
        </w:rPr>
      </w:r>
    </w:p>
    <w:p>
      <w:pPr>
        <w:pStyle w:val="ListParagraph"/>
        <w:numPr>
          <w:ilvl w:val="0"/>
          <w:numId w:val="14"/>
        </w:numPr>
        <w:tabs>
          <w:tab w:val="clear" w:pos="720"/>
          <w:tab w:val="left" w:pos="883" w:leader="none"/>
        </w:tabs>
        <w:ind w:left="883" w:hanging="428"/>
        <w:rPr/>
      </w:pPr>
      <w:r>
        <w:rPr/>
        <w:t>Tratándose</w:t>
      </w:r>
      <w:r>
        <w:rPr>
          <w:spacing w:val="-13"/>
        </w:rPr>
        <w:t xml:space="preserve"> </w:t>
      </w:r>
      <w:r>
        <w:rPr/>
        <w:t>del</w:t>
      </w:r>
      <w:r>
        <w:rPr>
          <w:spacing w:val="-8"/>
        </w:rPr>
        <w:t xml:space="preserve"> </w:t>
      </w:r>
      <w:r>
        <w:rPr/>
        <w:t>Mercado</w:t>
      </w:r>
      <w:r>
        <w:rPr>
          <w:spacing w:val="-11"/>
        </w:rPr>
        <w:t xml:space="preserve"> </w:t>
      </w:r>
      <w:r>
        <w:rPr/>
        <w:t>Municipal</w:t>
      </w:r>
      <w:r>
        <w:rPr>
          <w:spacing w:val="-9"/>
        </w:rPr>
        <w:t xml:space="preserve"> </w:t>
      </w:r>
      <w:r>
        <w:rPr/>
        <w:t>Emilio</w:t>
      </w:r>
      <w:r>
        <w:rPr>
          <w:spacing w:val="-9"/>
        </w:rPr>
        <w:t xml:space="preserve"> </w:t>
      </w:r>
      <w:r>
        <w:rPr/>
        <w:t>Sánchez</w:t>
      </w:r>
      <w:r>
        <w:rPr>
          <w:spacing w:val="-11"/>
        </w:rPr>
        <w:t xml:space="preserve"> </w:t>
      </w:r>
      <w:r>
        <w:rPr/>
        <w:t>Piedras,</w:t>
      </w:r>
      <w:r>
        <w:rPr>
          <w:spacing w:val="-10"/>
        </w:rPr>
        <w:t xml:space="preserve"> </w:t>
      </w:r>
      <w:r>
        <w:rPr/>
        <w:t>se</w:t>
      </w:r>
      <w:r>
        <w:rPr>
          <w:spacing w:val="-12"/>
        </w:rPr>
        <w:t xml:space="preserve"> </w:t>
      </w:r>
      <w:r>
        <w:rPr/>
        <w:t>pagará</w:t>
      </w:r>
      <w:r>
        <w:rPr>
          <w:spacing w:val="-11"/>
        </w:rPr>
        <w:t xml:space="preserve"> </w:t>
      </w:r>
      <w:r>
        <w:rPr>
          <w:spacing w:val="-2"/>
        </w:rPr>
        <w:t>anualmente:</w:t>
      </w:r>
    </w:p>
    <w:p>
      <w:pPr>
        <w:pStyle w:val="Cuerpodetexto"/>
        <w:spacing w:before="8" w:after="0"/>
        <w:rPr>
          <w:sz w:val="20"/>
        </w:rPr>
      </w:pPr>
      <w:r>
        <w:rPr>
          <w:sz w:val="20"/>
        </w:rPr>
      </w:r>
    </w:p>
    <w:p>
      <w:pPr>
        <w:pStyle w:val="ListParagraph"/>
        <w:numPr>
          <w:ilvl w:val="1"/>
          <w:numId w:val="14"/>
        </w:numPr>
        <w:tabs>
          <w:tab w:val="clear" w:pos="720"/>
          <w:tab w:val="left" w:pos="1163" w:leader="none"/>
        </w:tabs>
        <w:ind w:left="1163" w:hanging="281"/>
        <w:rPr/>
      </w:pPr>
      <w:r>
        <w:rPr/>
        <w:t>Locales</w:t>
      </w:r>
      <w:r>
        <w:rPr>
          <w:spacing w:val="-12"/>
        </w:rPr>
        <w:t xml:space="preserve"> </w:t>
      </w:r>
      <w:r>
        <w:rPr/>
        <w:t>establecidos</w:t>
      </w:r>
      <w:r>
        <w:rPr>
          <w:spacing w:val="-11"/>
        </w:rPr>
        <w:t xml:space="preserve"> </w:t>
      </w:r>
      <w:r>
        <w:rPr/>
        <w:t>grandes,</w:t>
      </w:r>
      <w:r>
        <w:rPr>
          <w:spacing w:val="-12"/>
        </w:rPr>
        <w:t xml:space="preserve"> </w:t>
      </w:r>
      <w:r>
        <w:rPr/>
        <w:t>52.83</w:t>
      </w:r>
      <w:r>
        <w:rPr>
          <w:spacing w:val="-11"/>
        </w:rPr>
        <w:t xml:space="preserve"> </w:t>
      </w:r>
      <w:r>
        <w:rPr>
          <w:spacing w:val="-4"/>
        </w:rPr>
        <w:t>UMA.</w:t>
      </w:r>
    </w:p>
    <w:p>
      <w:pPr>
        <w:pStyle w:val="ListParagraph"/>
        <w:numPr>
          <w:ilvl w:val="1"/>
          <w:numId w:val="14"/>
        </w:numPr>
        <w:tabs>
          <w:tab w:val="clear" w:pos="720"/>
          <w:tab w:val="left" w:pos="1164" w:leader="none"/>
        </w:tabs>
        <w:spacing w:before="200" w:after="0"/>
        <w:ind w:left="1164" w:hanging="282"/>
        <w:rPr/>
      </w:pPr>
      <w:r>
        <w:rPr/>
        <w:t>Locales</w:t>
      </w:r>
      <w:r>
        <w:rPr>
          <w:spacing w:val="-13"/>
        </w:rPr>
        <w:t xml:space="preserve"> </w:t>
      </w:r>
      <w:r>
        <w:rPr/>
        <w:t>establecidos</w:t>
      </w:r>
      <w:r>
        <w:rPr>
          <w:spacing w:val="-11"/>
        </w:rPr>
        <w:t xml:space="preserve"> </w:t>
      </w:r>
      <w:r>
        <w:rPr/>
        <w:t>medianos,</w:t>
      </w:r>
      <w:r>
        <w:rPr>
          <w:spacing w:val="-12"/>
        </w:rPr>
        <w:t xml:space="preserve"> </w:t>
      </w:r>
      <w:r>
        <w:rPr/>
        <w:t>44.94</w:t>
      </w:r>
      <w:r>
        <w:rPr>
          <w:spacing w:val="-11"/>
        </w:rPr>
        <w:t xml:space="preserve"> </w:t>
      </w:r>
      <w:r>
        <w:rPr>
          <w:spacing w:val="-4"/>
        </w:rPr>
        <w:t>UMA.</w:t>
      </w:r>
    </w:p>
    <w:p>
      <w:pPr>
        <w:pStyle w:val="ListParagraph"/>
        <w:numPr>
          <w:ilvl w:val="1"/>
          <w:numId w:val="14"/>
        </w:numPr>
        <w:tabs>
          <w:tab w:val="clear" w:pos="720"/>
          <w:tab w:val="left" w:pos="1163" w:leader="none"/>
        </w:tabs>
        <w:spacing w:before="200" w:after="0"/>
        <w:ind w:left="1163" w:hanging="281"/>
        <w:rPr/>
      </w:pPr>
      <w:r>
        <w:rPr/>
        <w:t>Locales</w:t>
      </w:r>
      <w:r>
        <w:rPr>
          <w:spacing w:val="-12"/>
        </w:rPr>
        <w:t xml:space="preserve"> </w:t>
      </w:r>
      <w:r>
        <w:rPr/>
        <w:t>establecidos</w:t>
      </w:r>
      <w:r>
        <w:rPr>
          <w:spacing w:val="-11"/>
        </w:rPr>
        <w:t xml:space="preserve"> </w:t>
      </w:r>
      <w:r>
        <w:rPr/>
        <w:t>chicos,</w:t>
      </w:r>
      <w:r>
        <w:rPr>
          <w:spacing w:val="-10"/>
        </w:rPr>
        <w:t xml:space="preserve"> </w:t>
      </w:r>
      <w:r>
        <w:rPr/>
        <w:t>37.89</w:t>
      </w:r>
      <w:r>
        <w:rPr>
          <w:spacing w:val="-10"/>
        </w:rPr>
        <w:t xml:space="preserve"> </w:t>
      </w:r>
      <w:r>
        <w:rPr>
          <w:spacing w:val="-4"/>
        </w:rPr>
        <w:t>UMA.</w:t>
      </w:r>
    </w:p>
    <w:p>
      <w:pPr>
        <w:pStyle w:val="ListParagraph"/>
        <w:numPr>
          <w:ilvl w:val="1"/>
          <w:numId w:val="14"/>
        </w:numPr>
        <w:tabs>
          <w:tab w:val="clear" w:pos="720"/>
          <w:tab w:val="left" w:pos="1164" w:leader="none"/>
        </w:tabs>
        <w:spacing w:before="200" w:after="0"/>
        <w:ind w:left="1164" w:hanging="282"/>
        <w:rPr/>
      </w:pPr>
      <w:r>
        <w:rPr/>
        <w:t>Mesetas</w:t>
      </w:r>
      <w:r>
        <w:rPr>
          <w:spacing w:val="-10"/>
        </w:rPr>
        <w:t xml:space="preserve"> </w:t>
      </w:r>
      <w:r>
        <w:rPr/>
        <w:t>grandes,</w:t>
      </w:r>
      <w:r>
        <w:rPr>
          <w:spacing w:val="-9"/>
        </w:rPr>
        <w:t xml:space="preserve"> </w:t>
      </w:r>
      <w:r>
        <w:rPr/>
        <w:t>41.23</w:t>
      </w:r>
      <w:r>
        <w:rPr>
          <w:spacing w:val="-9"/>
        </w:rPr>
        <w:t xml:space="preserve"> </w:t>
      </w:r>
      <w:r>
        <w:rPr>
          <w:spacing w:val="-4"/>
        </w:rPr>
        <w:t>UMA.</w:t>
      </w:r>
    </w:p>
    <w:p>
      <w:pPr>
        <w:pStyle w:val="ListParagraph"/>
        <w:numPr>
          <w:ilvl w:val="1"/>
          <w:numId w:val="14"/>
        </w:numPr>
        <w:tabs>
          <w:tab w:val="clear" w:pos="720"/>
          <w:tab w:val="left" w:pos="1163" w:leader="none"/>
        </w:tabs>
        <w:spacing w:before="200" w:after="0"/>
        <w:ind w:left="1163" w:hanging="281"/>
        <w:rPr/>
      </w:pPr>
      <w:r>
        <w:rPr/>
        <w:t>Mesetas</w:t>
      </w:r>
      <w:r>
        <w:rPr>
          <w:spacing w:val="-10"/>
        </w:rPr>
        <w:t xml:space="preserve"> </w:t>
      </w:r>
      <w:r>
        <w:rPr/>
        <w:t>medianas,</w:t>
      </w:r>
      <w:r>
        <w:rPr>
          <w:spacing w:val="-11"/>
        </w:rPr>
        <w:t xml:space="preserve"> </w:t>
      </w:r>
      <w:r>
        <w:rPr/>
        <w:t>29.62</w:t>
      </w:r>
      <w:r>
        <w:rPr>
          <w:spacing w:val="-10"/>
        </w:rPr>
        <w:t xml:space="preserve"> </w:t>
      </w:r>
      <w:r>
        <w:rPr>
          <w:spacing w:val="-4"/>
        </w:rPr>
        <w:t>UMA.</w:t>
      </w:r>
    </w:p>
    <w:p>
      <w:pPr>
        <w:pStyle w:val="ListParagraph"/>
        <w:numPr>
          <w:ilvl w:val="1"/>
          <w:numId w:val="14"/>
        </w:numPr>
        <w:tabs>
          <w:tab w:val="clear" w:pos="720"/>
          <w:tab w:val="left" w:pos="1164" w:leader="none"/>
        </w:tabs>
        <w:spacing w:before="200" w:after="0"/>
        <w:ind w:left="1164" w:hanging="282"/>
        <w:rPr/>
      </w:pPr>
      <w:r>
        <w:rPr/>
        <w:t>Mesetas</w:t>
      </w:r>
      <w:r>
        <w:rPr>
          <w:spacing w:val="-9"/>
        </w:rPr>
        <w:t xml:space="preserve"> </w:t>
      </w:r>
      <w:r>
        <w:rPr/>
        <w:t>chicas,</w:t>
      </w:r>
      <w:r>
        <w:rPr>
          <w:spacing w:val="-9"/>
        </w:rPr>
        <w:t xml:space="preserve"> </w:t>
      </w:r>
      <w:r>
        <w:rPr/>
        <w:t>23.9</w:t>
      </w:r>
      <w:r>
        <w:rPr>
          <w:spacing w:val="-9"/>
        </w:rPr>
        <w:t xml:space="preserve"> </w:t>
      </w:r>
      <w:r>
        <w:rPr>
          <w:spacing w:val="-4"/>
        </w:rPr>
        <w:t>UMA.</w:t>
      </w:r>
    </w:p>
    <w:p>
      <w:pPr>
        <w:pStyle w:val="ListParagraph"/>
        <w:numPr>
          <w:ilvl w:val="1"/>
          <w:numId w:val="14"/>
        </w:numPr>
        <w:tabs>
          <w:tab w:val="clear" w:pos="720"/>
          <w:tab w:val="left" w:pos="1163" w:leader="none"/>
        </w:tabs>
        <w:spacing w:before="200" w:after="0"/>
        <w:ind w:left="1163" w:hanging="279"/>
        <w:rPr/>
      </w:pPr>
      <w:r>
        <w:rPr/>
        <w:t>Otros,</w:t>
      </w:r>
      <w:r>
        <w:rPr>
          <w:spacing w:val="-8"/>
        </w:rPr>
        <w:t xml:space="preserve"> </w:t>
      </w:r>
      <w:r>
        <w:rPr/>
        <w:t>hasta</w:t>
      </w:r>
      <w:r>
        <w:rPr>
          <w:spacing w:val="-5"/>
        </w:rPr>
        <w:t xml:space="preserve"> </w:t>
      </w:r>
      <w:r>
        <w:rPr/>
        <w:t>8</w:t>
      </w:r>
      <w:r>
        <w:rPr>
          <w:spacing w:val="-5"/>
        </w:rPr>
        <w:t xml:space="preserve"> </w:t>
      </w:r>
      <w:r>
        <w:rPr>
          <w:spacing w:val="-4"/>
        </w:rPr>
        <w:t>UMA.</w:t>
      </w:r>
    </w:p>
    <w:p>
      <w:pPr>
        <w:pStyle w:val="Cuerpodetexto"/>
        <w:spacing w:before="9" w:after="0"/>
        <w:rPr>
          <w:sz w:val="25"/>
        </w:rPr>
      </w:pPr>
      <w:r>
        <w:rPr>
          <w:sz w:val="25"/>
        </w:rPr>
      </w:r>
    </w:p>
    <w:p>
      <w:pPr>
        <w:pStyle w:val="Cuerpodetexto"/>
        <w:spacing w:lineRule="auto" w:line="276"/>
        <w:ind w:left="258" w:right="166" w:hanging="0"/>
        <w:jc w:val="both"/>
        <w:rPr/>
      </w:pPr>
      <w:r>
        <w:rPr/>
        <w:t>En los casos anteriores, el Ayuntamiento celebrará contratos de arrendamiento, que tendrán vigencia de un año, mismos que deberán ser renovados, en el primer bimestre, del ejercicio fiscal correspondiente; de lo contrario el Ayuntamiento podrá disponer de dichos inmuebles y otorgarlos a quien lo solicite y reúna los requisitos para su arrendamiento, debiendo cubrir una cuota de 15 UMA.</w:t>
      </w:r>
    </w:p>
    <w:p>
      <w:pPr>
        <w:pStyle w:val="Cuerpodetexto"/>
        <w:spacing w:before="9" w:after="0"/>
        <w:rPr>
          <w:sz w:val="25"/>
        </w:rPr>
      </w:pPr>
      <w:r>
        <w:rPr>
          <w:sz w:val="25"/>
        </w:rPr>
      </w:r>
    </w:p>
    <w:p>
      <w:pPr>
        <w:pStyle w:val="ListParagraph"/>
        <w:numPr>
          <w:ilvl w:val="0"/>
          <w:numId w:val="14"/>
        </w:numPr>
        <w:tabs>
          <w:tab w:val="clear" w:pos="720"/>
          <w:tab w:val="left" w:pos="885" w:leader="none"/>
        </w:tabs>
        <w:spacing w:lineRule="auto" w:line="276"/>
        <w:ind w:left="885" w:right="168" w:hanging="429"/>
        <w:rPr/>
      </w:pPr>
      <w:r>
        <w:rPr/>
        <w:t>Tratándose</w:t>
      </w:r>
      <w:r>
        <w:rPr>
          <w:spacing w:val="-3"/>
        </w:rPr>
        <w:t xml:space="preserve"> </w:t>
      </w:r>
      <w:r>
        <w:rPr/>
        <w:t>de</w:t>
      </w:r>
      <w:r>
        <w:rPr>
          <w:spacing w:val="-4"/>
        </w:rPr>
        <w:t xml:space="preserve"> </w:t>
      </w:r>
      <w:r>
        <w:rPr/>
        <w:t>traspasos,</w:t>
      </w:r>
      <w:r>
        <w:rPr>
          <w:spacing w:val="-3"/>
        </w:rPr>
        <w:t xml:space="preserve"> </w:t>
      </w:r>
      <w:r>
        <w:rPr/>
        <w:t>el</w:t>
      </w:r>
      <w:r>
        <w:rPr>
          <w:spacing w:val="-3"/>
        </w:rPr>
        <w:t xml:space="preserve"> </w:t>
      </w:r>
      <w:r>
        <w:rPr/>
        <w:t>arrendatario</w:t>
      </w:r>
      <w:r>
        <w:rPr>
          <w:spacing w:val="-3"/>
        </w:rPr>
        <w:t xml:space="preserve"> </w:t>
      </w:r>
      <w:r>
        <w:rPr/>
        <w:t>deberá</w:t>
      </w:r>
      <w:r>
        <w:rPr>
          <w:spacing w:val="-4"/>
        </w:rPr>
        <w:t xml:space="preserve"> </w:t>
      </w:r>
      <w:r>
        <w:rPr/>
        <w:t>pagar</w:t>
      </w:r>
      <w:r>
        <w:rPr>
          <w:spacing w:val="-5"/>
        </w:rPr>
        <w:t xml:space="preserve"> </w:t>
      </w:r>
      <w:r>
        <w:rPr/>
        <w:t>15</w:t>
      </w:r>
      <w:r>
        <w:rPr>
          <w:spacing w:val="-3"/>
        </w:rPr>
        <w:t xml:space="preserve"> </w:t>
      </w:r>
      <w:r>
        <w:rPr/>
        <w:t>UMA,</w:t>
      </w:r>
      <w:r>
        <w:rPr>
          <w:spacing w:val="-3"/>
        </w:rPr>
        <w:t xml:space="preserve"> </w:t>
      </w:r>
      <w:r>
        <w:rPr/>
        <w:t>previa</w:t>
      </w:r>
      <w:r>
        <w:rPr>
          <w:spacing w:val="-4"/>
        </w:rPr>
        <w:t xml:space="preserve"> </w:t>
      </w:r>
      <w:r>
        <w:rPr/>
        <w:t>autorización</w:t>
      </w:r>
      <w:r>
        <w:rPr>
          <w:spacing w:val="-4"/>
        </w:rPr>
        <w:t xml:space="preserve"> </w:t>
      </w:r>
      <w:r>
        <w:rPr/>
        <w:t>de</w:t>
      </w:r>
      <w:r>
        <w:rPr>
          <w:spacing w:val="-3"/>
        </w:rPr>
        <w:t xml:space="preserve"> </w:t>
      </w:r>
      <w:r>
        <w:rPr/>
        <w:t>la</w:t>
      </w:r>
      <w:r>
        <w:rPr>
          <w:spacing w:val="-3"/>
        </w:rPr>
        <w:t xml:space="preserve"> </w:t>
      </w:r>
      <w:r>
        <w:rPr/>
        <w:t>Tesorería</w:t>
      </w:r>
      <w:r>
        <w:rPr>
          <w:spacing w:val="-4"/>
        </w:rPr>
        <w:t xml:space="preserve"> </w:t>
      </w:r>
      <w:r>
        <w:rPr/>
        <w:t xml:space="preserve">del </w:t>
      </w:r>
      <w:r>
        <w:rPr>
          <w:spacing w:val="-2"/>
        </w:rPr>
        <w:t>Ayuntamiento.</w:t>
      </w:r>
    </w:p>
    <w:p>
      <w:pPr>
        <w:pStyle w:val="Cuerpodetexto"/>
        <w:spacing w:before="4" w:after="0"/>
        <w:rPr>
          <w:sz w:val="25"/>
        </w:rPr>
      </w:pPr>
      <w:r>
        <w:rPr>
          <w:sz w:val="25"/>
        </w:rPr>
      </w:r>
    </w:p>
    <w:p>
      <w:pPr>
        <w:pStyle w:val="ListParagraph"/>
        <w:numPr>
          <w:ilvl w:val="0"/>
          <w:numId w:val="14"/>
        </w:numPr>
        <w:tabs>
          <w:tab w:val="clear" w:pos="720"/>
          <w:tab w:val="left" w:pos="882" w:leader="none"/>
          <w:tab w:val="left" w:pos="885" w:leader="none"/>
        </w:tabs>
        <w:spacing w:lineRule="auto" w:line="276"/>
        <w:ind w:left="885" w:right="161" w:hanging="429"/>
        <w:rPr/>
      </w:pPr>
      <w:r>
        <w:rPr/>
        <w:t>Los</w:t>
      </w:r>
      <w:r>
        <w:rPr>
          <w:spacing w:val="36"/>
        </w:rPr>
        <w:t xml:space="preserve"> </w:t>
      </w:r>
      <w:r>
        <w:rPr/>
        <w:t>traspasos</w:t>
      </w:r>
      <w:r>
        <w:rPr>
          <w:spacing w:val="36"/>
        </w:rPr>
        <w:t xml:space="preserve"> </w:t>
      </w:r>
      <w:r>
        <w:rPr/>
        <w:t>que</w:t>
      </w:r>
      <w:r>
        <w:rPr>
          <w:spacing w:val="36"/>
        </w:rPr>
        <w:t xml:space="preserve"> </w:t>
      </w:r>
      <w:r>
        <w:rPr/>
        <w:t>se</w:t>
      </w:r>
      <w:r>
        <w:rPr>
          <w:spacing w:val="36"/>
        </w:rPr>
        <w:t xml:space="preserve"> </w:t>
      </w:r>
      <w:r>
        <w:rPr/>
        <w:t>realicen,</w:t>
      </w:r>
      <w:r>
        <w:rPr>
          <w:spacing w:val="37"/>
        </w:rPr>
        <w:t xml:space="preserve"> </w:t>
      </w:r>
      <w:r>
        <w:rPr/>
        <w:t>sin</w:t>
      </w:r>
      <w:r>
        <w:rPr>
          <w:spacing w:val="37"/>
        </w:rPr>
        <w:t xml:space="preserve"> </w:t>
      </w:r>
      <w:r>
        <w:rPr/>
        <w:t>el</w:t>
      </w:r>
      <w:r>
        <w:rPr>
          <w:spacing w:val="36"/>
        </w:rPr>
        <w:t xml:space="preserve"> </w:t>
      </w:r>
      <w:r>
        <w:rPr/>
        <w:t>aval</w:t>
      </w:r>
      <w:r>
        <w:rPr>
          <w:spacing w:val="37"/>
        </w:rPr>
        <w:t xml:space="preserve"> </w:t>
      </w:r>
      <w:r>
        <w:rPr/>
        <w:t>de</w:t>
      </w:r>
      <w:r>
        <w:rPr>
          <w:spacing w:val="36"/>
        </w:rPr>
        <w:t xml:space="preserve"> </w:t>
      </w:r>
      <w:r>
        <w:rPr/>
        <w:t>la</w:t>
      </w:r>
      <w:r>
        <w:rPr>
          <w:spacing w:val="36"/>
        </w:rPr>
        <w:t xml:space="preserve"> </w:t>
      </w:r>
      <w:r>
        <w:rPr/>
        <w:t>Tesorería,</w:t>
      </w:r>
      <w:r>
        <w:rPr>
          <w:spacing w:val="37"/>
        </w:rPr>
        <w:t xml:space="preserve"> </w:t>
      </w:r>
      <w:r>
        <w:rPr/>
        <w:t>serán</w:t>
      </w:r>
      <w:r>
        <w:rPr>
          <w:spacing w:val="37"/>
        </w:rPr>
        <w:t xml:space="preserve"> </w:t>
      </w:r>
      <w:r>
        <w:rPr/>
        <w:t>nulos</w:t>
      </w:r>
      <w:r>
        <w:rPr>
          <w:spacing w:val="37"/>
        </w:rPr>
        <w:t xml:space="preserve"> </w:t>
      </w:r>
      <w:r>
        <w:rPr/>
        <w:t>y</w:t>
      </w:r>
      <w:r>
        <w:rPr>
          <w:spacing w:val="37"/>
        </w:rPr>
        <w:t xml:space="preserve"> </w:t>
      </w:r>
      <w:r>
        <w:rPr/>
        <w:t>se</w:t>
      </w:r>
      <w:r>
        <w:rPr>
          <w:spacing w:val="35"/>
        </w:rPr>
        <w:t xml:space="preserve"> </w:t>
      </w:r>
      <w:r>
        <w:rPr/>
        <w:t>aplicará</w:t>
      </w:r>
      <w:r>
        <w:rPr>
          <w:spacing w:val="36"/>
        </w:rPr>
        <w:t xml:space="preserve"> </w:t>
      </w:r>
      <w:r>
        <w:rPr/>
        <w:t>una</w:t>
      </w:r>
      <w:r>
        <w:rPr>
          <w:spacing w:val="37"/>
        </w:rPr>
        <w:t xml:space="preserve"> </w:t>
      </w:r>
      <w:r>
        <w:rPr/>
        <w:t>multa</w:t>
      </w:r>
      <w:r>
        <w:rPr>
          <w:spacing w:val="36"/>
        </w:rPr>
        <w:t xml:space="preserve"> </w:t>
      </w:r>
      <w:r>
        <w:rPr/>
        <w:t>al arrendatario, que, en ningún caso, podrá ser inferior a 10 UMA.</w:t>
      </w:r>
    </w:p>
    <w:p>
      <w:pPr>
        <w:pStyle w:val="Cuerpodetexto"/>
        <w:spacing w:before="4" w:after="0"/>
        <w:rPr>
          <w:sz w:val="25"/>
        </w:rPr>
      </w:pPr>
      <w:r>
        <w:rPr>
          <w:sz w:val="25"/>
        </w:rPr>
      </w:r>
    </w:p>
    <w:p>
      <w:pPr>
        <w:pStyle w:val="ListParagraph"/>
        <w:numPr>
          <w:ilvl w:val="0"/>
          <w:numId w:val="14"/>
        </w:numPr>
        <w:tabs>
          <w:tab w:val="clear" w:pos="720"/>
          <w:tab w:val="left" w:pos="882" w:leader="none"/>
        </w:tabs>
        <w:ind w:left="882" w:hanging="427"/>
        <w:rPr/>
      </w:pPr>
      <w:r>
        <w:rPr/>
        <w:t>Tratándose</w:t>
      </w:r>
      <w:r>
        <w:rPr>
          <w:spacing w:val="-10"/>
        </w:rPr>
        <w:t xml:space="preserve"> </w:t>
      </w:r>
      <w:r>
        <w:rPr/>
        <w:t>de</w:t>
      </w:r>
      <w:r>
        <w:rPr>
          <w:spacing w:val="-10"/>
        </w:rPr>
        <w:t xml:space="preserve"> </w:t>
      </w:r>
      <w:r>
        <w:rPr/>
        <w:t>mercados</w:t>
      </w:r>
      <w:r>
        <w:rPr>
          <w:spacing w:val="-9"/>
        </w:rPr>
        <w:t xml:space="preserve"> </w:t>
      </w:r>
      <w:r>
        <w:rPr/>
        <w:t>o</w:t>
      </w:r>
      <w:r>
        <w:rPr>
          <w:spacing w:val="-9"/>
        </w:rPr>
        <w:t xml:space="preserve"> </w:t>
      </w:r>
      <w:r>
        <w:rPr/>
        <w:t>lugares</w:t>
      </w:r>
      <w:r>
        <w:rPr>
          <w:spacing w:val="-10"/>
        </w:rPr>
        <w:t xml:space="preserve"> </w:t>
      </w:r>
      <w:r>
        <w:rPr/>
        <w:t>destinados</w:t>
      </w:r>
      <w:r>
        <w:rPr>
          <w:spacing w:val="-9"/>
        </w:rPr>
        <w:t xml:space="preserve"> </w:t>
      </w:r>
      <w:r>
        <w:rPr/>
        <w:t>para</w:t>
      </w:r>
      <w:r>
        <w:rPr>
          <w:spacing w:val="-9"/>
        </w:rPr>
        <w:t xml:space="preserve"> </w:t>
      </w:r>
      <w:r>
        <w:rPr>
          <w:spacing w:val="-2"/>
        </w:rPr>
        <w:t>tianguis:</w:t>
      </w:r>
    </w:p>
    <w:p>
      <w:pPr>
        <w:pStyle w:val="Cuerpodetexto"/>
        <w:spacing w:before="8" w:after="0"/>
        <w:rPr>
          <w:sz w:val="20"/>
        </w:rPr>
      </w:pPr>
      <w:r>
        <w:rPr>
          <w:sz w:val="20"/>
        </w:rPr>
      </w:r>
    </w:p>
    <w:p>
      <w:pPr>
        <w:pStyle w:val="ListParagraph"/>
        <w:numPr>
          <w:ilvl w:val="1"/>
          <w:numId w:val="14"/>
        </w:numPr>
        <w:tabs>
          <w:tab w:val="clear" w:pos="720"/>
          <w:tab w:val="left" w:pos="1163" w:leader="none"/>
        </w:tabs>
        <w:ind w:left="1163" w:hanging="281"/>
        <w:rPr/>
      </w:pPr>
      <w:r>
        <w:rPr/>
        <w:t>En</w:t>
      </w:r>
      <w:r>
        <w:rPr>
          <w:spacing w:val="-7"/>
        </w:rPr>
        <w:t xml:space="preserve"> </w:t>
      </w:r>
      <w:r>
        <w:rPr/>
        <w:t>los</w:t>
      </w:r>
      <w:r>
        <w:rPr>
          <w:spacing w:val="-5"/>
        </w:rPr>
        <w:t xml:space="preserve"> </w:t>
      </w:r>
      <w:r>
        <w:rPr/>
        <w:t>mercados,</w:t>
      </w:r>
      <w:r>
        <w:rPr>
          <w:spacing w:val="-7"/>
        </w:rPr>
        <w:t xml:space="preserve"> </w:t>
      </w:r>
      <w:r>
        <w:rPr/>
        <w:t>se</w:t>
      </w:r>
      <w:r>
        <w:rPr>
          <w:spacing w:val="-6"/>
        </w:rPr>
        <w:t xml:space="preserve"> </w:t>
      </w:r>
      <w:r>
        <w:rPr/>
        <w:t>pagará</w:t>
      </w:r>
      <w:r>
        <w:rPr>
          <w:spacing w:val="-8"/>
        </w:rPr>
        <w:t xml:space="preserve"> </w:t>
      </w:r>
      <w:r>
        <w:rPr/>
        <w:t>0.50</w:t>
      </w:r>
      <w:r>
        <w:rPr>
          <w:spacing w:val="-6"/>
        </w:rPr>
        <w:t xml:space="preserve"> </w:t>
      </w:r>
      <w:r>
        <w:rPr/>
        <w:t>UMA</w:t>
      </w:r>
      <w:r>
        <w:rPr>
          <w:spacing w:val="-5"/>
        </w:rPr>
        <w:t xml:space="preserve"> </w:t>
      </w:r>
      <w:r>
        <w:rPr/>
        <w:t>por</w:t>
      </w:r>
      <w:r>
        <w:rPr>
          <w:spacing w:val="-7"/>
        </w:rPr>
        <w:t xml:space="preserve"> </w:t>
      </w:r>
      <w:r>
        <w:rPr/>
        <w:t>m²</w:t>
      </w:r>
      <w:r>
        <w:rPr>
          <w:spacing w:val="-6"/>
        </w:rPr>
        <w:t xml:space="preserve"> </w:t>
      </w:r>
      <w:r>
        <w:rPr/>
        <w:t>por</w:t>
      </w:r>
      <w:r>
        <w:rPr>
          <w:spacing w:val="-5"/>
        </w:rPr>
        <w:t xml:space="preserve"> </w:t>
      </w:r>
      <w:r>
        <w:rPr>
          <w:spacing w:val="-4"/>
        </w:rPr>
        <w:t>día.</w:t>
      </w:r>
    </w:p>
    <w:p>
      <w:pPr>
        <w:pStyle w:val="ListParagraph"/>
        <w:numPr>
          <w:ilvl w:val="1"/>
          <w:numId w:val="14"/>
        </w:numPr>
        <w:tabs>
          <w:tab w:val="clear" w:pos="720"/>
          <w:tab w:val="left" w:pos="1164" w:leader="none"/>
        </w:tabs>
        <w:spacing w:before="200" w:after="0"/>
        <w:ind w:left="1164" w:hanging="282"/>
        <w:rPr/>
      </w:pPr>
      <w:r>
        <w:rPr/>
        <w:t>En</w:t>
      </w:r>
      <w:r>
        <w:rPr>
          <w:spacing w:val="-6"/>
        </w:rPr>
        <w:t xml:space="preserve"> </w:t>
      </w:r>
      <w:r>
        <w:rPr/>
        <w:t>los</w:t>
      </w:r>
      <w:r>
        <w:rPr>
          <w:spacing w:val="-8"/>
        </w:rPr>
        <w:t xml:space="preserve"> </w:t>
      </w:r>
      <w:r>
        <w:rPr/>
        <w:t>tianguis,</w:t>
      </w:r>
      <w:r>
        <w:rPr>
          <w:spacing w:val="-7"/>
        </w:rPr>
        <w:t xml:space="preserve"> </w:t>
      </w:r>
      <w:r>
        <w:rPr/>
        <w:t>se</w:t>
      </w:r>
      <w:r>
        <w:rPr>
          <w:spacing w:val="-7"/>
        </w:rPr>
        <w:t xml:space="preserve"> </w:t>
      </w:r>
      <w:r>
        <w:rPr/>
        <w:t>pagará</w:t>
      </w:r>
      <w:r>
        <w:rPr>
          <w:spacing w:val="-5"/>
        </w:rPr>
        <w:t xml:space="preserve"> </w:t>
      </w:r>
      <w:r>
        <w:rPr/>
        <w:t>hasta</w:t>
      </w:r>
      <w:r>
        <w:rPr>
          <w:spacing w:val="-8"/>
        </w:rPr>
        <w:t xml:space="preserve"> </w:t>
      </w:r>
      <w:r>
        <w:rPr/>
        <w:t>0.25</w:t>
      </w:r>
      <w:r>
        <w:rPr>
          <w:spacing w:val="-4"/>
        </w:rPr>
        <w:t xml:space="preserve"> </w:t>
      </w:r>
      <w:r>
        <w:rPr/>
        <w:t>UMA</w:t>
      </w:r>
      <w:r>
        <w:rPr>
          <w:spacing w:val="-8"/>
        </w:rPr>
        <w:t xml:space="preserve"> </w:t>
      </w:r>
      <w:r>
        <w:rPr/>
        <w:t>por</w:t>
      </w:r>
      <w:r>
        <w:rPr>
          <w:spacing w:val="-8"/>
        </w:rPr>
        <w:t xml:space="preserve"> </w:t>
      </w:r>
      <w:r>
        <w:rPr/>
        <w:t>cada</w:t>
      </w:r>
      <w:r>
        <w:rPr>
          <w:spacing w:val="-7"/>
        </w:rPr>
        <w:t xml:space="preserve"> </w:t>
      </w:r>
      <w:r>
        <w:rPr/>
        <w:t>m²</w:t>
      </w:r>
      <w:r>
        <w:rPr>
          <w:spacing w:val="-7"/>
        </w:rPr>
        <w:t xml:space="preserve"> </w:t>
      </w:r>
      <w:r>
        <w:rPr/>
        <w:t>por</w:t>
      </w:r>
      <w:r>
        <w:rPr>
          <w:spacing w:val="-5"/>
        </w:rPr>
        <w:t xml:space="preserve"> </w:t>
      </w:r>
      <w:r>
        <w:rPr>
          <w:spacing w:val="-4"/>
        </w:rPr>
        <w:t>día.</w:t>
      </w:r>
    </w:p>
    <w:p>
      <w:pPr>
        <w:pStyle w:val="ListParagraph"/>
        <w:numPr>
          <w:ilvl w:val="1"/>
          <w:numId w:val="14"/>
        </w:numPr>
        <w:tabs>
          <w:tab w:val="clear" w:pos="720"/>
          <w:tab w:val="left" w:pos="1163" w:leader="none"/>
        </w:tabs>
        <w:spacing w:before="200" w:after="0"/>
        <w:ind w:left="1163" w:hanging="279"/>
        <w:rPr/>
      </w:pPr>
      <w:r>
        <w:rPr/>
        <w:t>En</w:t>
      </w:r>
      <w:r>
        <w:rPr>
          <w:spacing w:val="3"/>
        </w:rPr>
        <w:t xml:space="preserve"> </w:t>
      </w:r>
      <w:r>
        <w:rPr/>
        <w:t>temporadas</w:t>
      </w:r>
      <w:r>
        <w:rPr>
          <w:spacing w:val="5"/>
        </w:rPr>
        <w:t xml:space="preserve"> </w:t>
      </w:r>
      <w:r>
        <w:rPr/>
        <w:t>y</w:t>
      </w:r>
      <w:r>
        <w:rPr>
          <w:spacing w:val="4"/>
        </w:rPr>
        <w:t xml:space="preserve"> </w:t>
      </w:r>
      <w:r>
        <w:rPr/>
        <w:t>fechas</w:t>
      </w:r>
      <w:r>
        <w:rPr>
          <w:spacing w:val="4"/>
        </w:rPr>
        <w:t xml:space="preserve"> </w:t>
      </w:r>
      <w:r>
        <w:rPr/>
        <w:t>extraordinarias,</w:t>
      </w:r>
      <w:r>
        <w:rPr>
          <w:spacing w:val="7"/>
        </w:rPr>
        <w:t xml:space="preserve"> </w:t>
      </w:r>
      <w:r>
        <w:rPr/>
        <w:t>se</w:t>
      </w:r>
      <w:r>
        <w:rPr>
          <w:spacing w:val="4"/>
        </w:rPr>
        <w:t xml:space="preserve"> </w:t>
      </w:r>
      <w:r>
        <w:rPr/>
        <w:t>pagará</w:t>
      </w:r>
      <w:r>
        <w:rPr>
          <w:spacing w:val="6"/>
        </w:rPr>
        <w:t xml:space="preserve"> </w:t>
      </w:r>
      <w:r>
        <w:rPr/>
        <w:t>hasta</w:t>
      </w:r>
      <w:r>
        <w:rPr>
          <w:spacing w:val="4"/>
        </w:rPr>
        <w:t xml:space="preserve"> </w:t>
      </w:r>
      <w:r>
        <w:rPr/>
        <w:t>2</w:t>
      </w:r>
      <w:r>
        <w:rPr>
          <w:spacing w:val="6"/>
        </w:rPr>
        <w:t xml:space="preserve"> </w:t>
      </w:r>
      <w:r>
        <w:rPr/>
        <w:t>UMA,</w:t>
      </w:r>
      <w:r>
        <w:rPr>
          <w:spacing w:val="5"/>
        </w:rPr>
        <w:t xml:space="preserve"> </w:t>
      </w:r>
      <w:r>
        <w:rPr/>
        <w:t>por</w:t>
      </w:r>
      <w:r>
        <w:rPr>
          <w:spacing w:val="4"/>
        </w:rPr>
        <w:t xml:space="preserve"> </w:t>
      </w:r>
      <w:r>
        <w:rPr/>
        <w:t>m²</w:t>
      </w:r>
      <w:r>
        <w:rPr>
          <w:spacing w:val="6"/>
        </w:rPr>
        <w:t xml:space="preserve"> </w:t>
      </w:r>
      <w:r>
        <w:rPr/>
        <w:t>por</w:t>
      </w:r>
      <w:r>
        <w:rPr>
          <w:spacing w:val="4"/>
        </w:rPr>
        <w:t xml:space="preserve"> </w:t>
      </w:r>
      <w:r>
        <w:rPr/>
        <w:t>día,</w:t>
      </w:r>
      <w:r>
        <w:rPr>
          <w:spacing w:val="6"/>
        </w:rPr>
        <w:t xml:space="preserve"> </w:t>
      </w:r>
      <w:r>
        <w:rPr/>
        <w:t>para</w:t>
      </w:r>
      <w:r>
        <w:rPr>
          <w:spacing w:val="4"/>
        </w:rPr>
        <w:t xml:space="preserve"> </w:t>
      </w:r>
      <w:r>
        <w:rPr>
          <w:spacing w:val="-2"/>
        </w:rPr>
        <w:t>ambulantes,</w:t>
      </w:r>
    </w:p>
    <w:p>
      <w:pPr>
        <w:pStyle w:val="Cuerpodetexto"/>
        <w:ind w:left="1164" w:hanging="0"/>
        <w:rPr/>
      </w:pPr>
      <w:r>
        <w:rPr/>
        <w:t>0.60</w:t>
      </w:r>
      <w:r>
        <w:rPr>
          <w:spacing w:val="-6"/>
        </w:rPr>
        <w:t xml:space="preserve"> </w:t>
      </w:r>
      <w:r>
        <w:rPr/>
        <w:t>UMA</w:t>
      </w:r>
      <w:r>
        <w:rPr>
          <w:spacing w:val="-6"/>
        </w:rPr>
        <w:t xml:space="preserve"> </w:t>
      </w:r>
      <w:r>
        <w:rPr/>
        <w:t>por</w:t>
      </w:r>
      <w:r>
        <w:rPr>
          <w:spacing w:val="-5"/>
        </w:rPr>
        <w:t xml:space="preserve"> </w:t>
      </w:r>
      <w:r>
        <w:rPr>
          <w:spacing w:val="-2"/>
        </w:rPr>
        <w:t>evento.</w:t>
      </w:r>
    </w:p>
    <w:p>
      <w:pPr>
        <w:pStyle w:val="Normal"/>
        <w:spacing w:before="81" w:after="0"/>
        <w:ind w:left="2140" w:right="2026" w:hanging="0"/>
        <w:jc w:val="center"/>
        <w:rPr>
          <w:b/>
          <w:b/>
        </w:rPr>
      </w:pPr>
      <w:r>
        <w:rPr/>
        <w:t xml:space="preserve"> </w:t>
      </w:r>
      <w:r>
        <w:rPr>
          <w:b/>
          <w:spacing w:val="-2"/>
        </w:rPr>
        <w:t>CAPÍTULO</w:t>
      </w:r>
      <w:r>
        <w:rPr>
          <w:b/>
          <w:spacing w:val="-3"/>
        </w:rPr>
        <w:t xml:space="preserve"> </w:t>
      </w:r>
      <w:r>
        <w:rPr>
          <w:b/>
          <w:spacing w:val="-5"/>
        </w:rPr>
        <w:t>II</w:t>
      </w:r>
    </w:p>
    <w:p>
      <w:pPr>
        <w:pStyle w:val="Normal"/>
        <w:spacing w:lineRule="auto" w:line="276" w:before="38" w:after="0"/>
        <w:ind w:left="809" w:right="694" w:hanging="0"/>
        <w:jc w:val="center"/>
        <w:rPr>
          <w:b/>
          <w:b/>
        </w:rPr>
      </w:pPr>
      <w:r>
        <w:rPr>
          <w:b/>
        </w:rPr>
        <w:t>USO</w:t>
      </w:r>
      <w:r>
        <w:rPr>
          <w:b/>
          <w:spacing w:val="-13"/>
        </w:rPr>
        <w:t xml:space="preserve"> </w:t>
      </w:r>
      <w:r>
        <w:rPr>
          <w:b/>
        </w:rPr>
        <w:t>O</w:t>
      </w:r>
      <w:r>
        <w:rPr>
          <w:b/>
          <w:spacing w:val="-10"/>
        </w:rPr>
        <w:t xml:space="preserve"> </w:t>
      </w:r>
      <w:r>
        <w:rPr>
          <w:b/>
        </w:rPr>
        <w:t>APROVECHAMIENTO</w:t>
      </w:r>
      <w:r>
        <w:rPr>
          <w:b/>
          <w:spacing w:val="-9"/>
        </w:rPr>
        <w:t xml:space="preserve"> </w:t>
      </w:r>
      <w:r>
        <w:rPr>
          <w:b/>
        </w:rPr>
        <w:t>DE</w:t>
      </w:r>
      <w:r>
        <w:rPr>
          <w:b/>
          <w:spacing w:val="-11"/>
        </w:rPr>
        <w:t xml:space="preserve"> </w:t>
      </w:r>
      <w:r>
        <w:rPr>
          <w:b/>
        </w:rPr>
        <w:t>BIENES</w:t>
      </w:r>
      <w:r>
        <w:rPr>
          <w:b/>
          <w:spacing w:val="-10"/>
        </w:rPr>
        <w:t xml:space="preserve"> </w:t>
      </w:r>
      <w:r>
        <w:rPr>
          <w:b/>
        </w:rPr>
        <w:t>MUEBLES</w:t>
      </w:r>
      <w:r>
        <w:rPr>
          <w:b/>
          <w:spacing w:val="-11"/>
        </w:rPr>
        <w:t xml:space="preserve"> </w:t>
      </w:r>
      <w:r>
        <w:rPr>
          <w:b/>
        </w:rPr>
        <w:t>E</w:t>
      </w:r>
      <w:r>
        <w:rPr>
          <w:b/>
          <w:spacing w:val="-14"/>
        </w:rPr>
        <w:t xml:space="preserve"> </w:t>
      </w:r>
      <w:r>
        <w:rPr>
          <w:b/>
        </w:rPr>
        <w:t xml:space="preserve">INMUEBLES </w:t>
      </w:r>
      <w:r>
        <w:rPr>
          <w:b/>
          <w:spacing w:val="-2"/>
        </w:rPr>
        <w:t>ESTACIONAMIENTOS</w:t>
      </w:r>
    </w:p>
    <w:p>
      <w:pPr>
        <w:pStyle w:val="Cuerpodetexto"/>
        <w:spacing w:before="10" w:after="0"/>
        <w:rPr>
          <w:b/>
          <w:b/>
          <w:sz w:val="25"/>
        </w:rPr>
      </w:pPr>
      <w:r>
        <w:rPr>
          <w:b/>
          <w:sz w:val="25"/>
        </w:rPr>
      </w:r>
    </w:p>
    <w:p>
      <w:pPr>
        <w:pStyle w:val="Cuerpodetexto"/>
        <w:ind w:left="258" w:hanging="0"/>
        <w:jc w:val="both"/>
        <w:rPr/>
      </w:pPr>
      <w:r>
        <w:rPr>
          <w:b/>
        </w:rPr>
        <w:t>Artículo</w:t>
      </w:r>
      <w:r>
        <w:rPr>
          <w:b/>
          <w:spacing w:val="-12"/>
        </w:rPr>
        <w:t xml:space="preserve"> </w:t>
      </w:r>
      <w:r>
        <w:rPr>
          <w:b/>
        </w:rPr>
        <w:t>66.</w:t>
      </w:r>
      <w:r>
        <w:rPr>
          <w:b/>
          <w:spacing w:val="-13"/>
        </w:rPr>
        <w:t xml:space="preserve"> </w:t>
      </w:r>
      <w:r>
        <w:rPr/>
        <w:t>Tratándose</w:t>
      </w:r>
      <w:r>
        <w:rPr>
          <w:spacing w:val="-12"/>
        </w:rPr>
        <w:t xml:space="preserve"> </w:t>
      </w:r>
      <w:r>
        <w:rPr/>
        <w:t>de</w:t>
      </w:r>
      <w:r>
        <w:rPr>
          <w:spacing w:val="-14"/>
        </w:rPr>
        <w:t xml:space="preserve"> </w:t>
      </w:r>
      <w:r>
        <w:rPr/>
        <w:t>estacionamientos</w:t>
      </w:r>
      <w:r>
        <w:rPr>
          <w:spacing w:val="-10"/>
        </w:rPr>
        <w:t xml:space="preserve"> </w:t>
      </w:r>
      <w:r>
        <w:rPr/>
        <w:t>propiedad</w:t>
      </w:r>
      <w:r>
        <w:rPr>
          <w:spacing w:val="-10"/>
        </w:rPr>
        <w:t xml:space="preserve"> </w:t>
      </w:r>
      <w:r>
        <w:rPr/>
        <w:t>del</w:t>
      </w:r>
      <w:r>
        <w:rPr>
          <w:spacing w:val="-12"/>
        </w:rPr>
        <w:t xml:space="preserve"> </w:t>
      </w:r>
      <w:r>
        <w:rPr/>
        <w:t>Municipio</w:t>
      </w:r>
      <w:r>
        <w:rPr>
          <w:spacing w:val="-12"/>
        </w:rPr>
        <w:t xml:space="preserve"> </w:t>
      </w:r>
      <w:r>
        <w:rPr/>
        <w:t>se</w:t>
      </w:r>
      <w:r>
        <w:rPr>
          <w:spacing w:val="-11"/>
        </w:rPr>
        <w:t xml:space="preserve"> </w:t>
      </w:r>
      <w:r>
        <w:rPr>
          <w:spacing w:val="-2"/>
        </w:rPr>
        <w:t>cobrará:</w:t>
      </w:r>
    </w:p>
    <w:p>
      <w:pPr>
        <w:pStyle w:val="Cuerpodetexto"/>
        <w:spacing w:before="8" w:after="0"/>
        <w:rPr>
          <w:sz w:val="28"/>
        </w:rPr>
      </w:pPr>
      <w:r>
        <w:rPr>
          <w:sz w:val="28"/>
        </w:rPr>
      </w:r>
    </w:p>
    <w:p>
      <w:pPr>
        <w:pStyle w:val="ListParagraph"/>
        <w:numPr>
          <w:ilvl w:val="0"/>
          <w:numId w:val="13"/>
        </w:numPr>
        <w:tabs>
          <w:tab w:val="clear" w:pos="720"/>
          <w:tab w:val="left" w:pos="883" w:leader="none"/>
        </w:tabs>
        <w:spacing w:before="1" w:after="0"/>
        <w:ind w:left="883" w:hanging="428"/>
        <w:rPr/>
      </w:pPr>
      <w:r>
        <w:rPr>
          <w:spacing w:val="-2"/>
        </w:rPr>
        <w:t>Estacionamientos</w:t>
      </w:r>
      <w:r>
        <w:rPr>
          <w:spacing w:val="8"/>
        </w:rPr>
        <w:t xml:space="preserve"> </w:t>
      </w:r>
      <w:r>
        <w:rPr>
          <w:spacing w:val="-2"/>
        </w:rPr>
        <w:t>techados:</w:t>
      </w:r>
    </w:p>
    <w:p>
      <w:pPr>
        <w:pStyle w:val="Cuerpodetexto"/>
        <w:spacing w:before="7" w:after="0"/>
        <w:rPr>
          <w:sz w:val="20"/>
        </w:rPr>
      </w:pPr>
      <w:r>
        <w:rPr>
          <w:sz w:val="20"/>
        </w:rPr>
      </w:r>
    </w:p>
    <w:p>
      <w:pPr>
        <w:pStyle w:val="ListParagraph"/>
        <w:numPr>
          <w:ilvl w:val="1"/>
          <w:numId w:val="13"/>
        </w:numPr>
        <w:tabs>
          <w:tab w:val="clear" w:pos="720"/>
          <w:tab w:val="left" w:pos="1163" w:leader="none"/>
        </w:tabs>
        <w:ind w:left="1163" w:hanging="281"/>
        <w:rPr/>
      </w:pPr>
      <w:r>
        <w:rPr/>
        <w:t>Por</w:t>
      </w:r>
      <w:r>
        <w:rPr>
          <w:spacing w:val="-7"/>
        </w:rPr>
        <w:t xml:space="preserve"> </w:t>
      </w:r>
      <w:r>
        <w:rPr/>
        <w:t>cada</w:t>
      </w:r>
      <w:r>
        <w:rPr>
          <w:spacing w:val="-7"/>
        </w:rPr>
        <w:t xml:space="preserve"> </w:t>
      </w:r>
      <w:r>
        <w:rPr/>
        <w:t>hora</w:t>
      </w:r>
      <w:r>
        <w:rPr>
          <w:spacing w:val="-5"/>
        </w:rPr>
        <w:t xml:space="preserve"> </w:t>
      </w:r>
      <w:r>
        <w:rPr/>
        <w:t>o</w:t>
      </w:r>
      <w:r>
        <w:rPr>
          <w:spacing w:val="-7"/>
        </w:rPr>
        <w:t xml:space="preserve"> </w:t>
      </w:r>
      <w:r>
        <w:rPr/>
        <w:t>fracción,</w:t>
      </w:r>
      <w:r>
        <w:rPr>
          <w:spacing w:val="-5"/>
        </w:rPr>
        <w:t xml:space="preserve"> </w:t>
      </w:r>
      <w:r>
        <w:rPr/>
        <w:t>0.14</w:t>
      </w:r>
      <w:r>
        <w:rPr>
          <w:spacing w:val="-5"/>
        </w:rPr>
        <w:t xml:space="preserve"> </w:t>
      </w:r>
      <w:r>
        <w:rPr>
          <w:spacing w:val="-4"/>
        </w:rPr>
        <w:t>UMA.</w:t>
      </w:r>
    </w:p>
    <w:p>
      <w:pPr>
        <w:pStyle w:val="ListParagraph"/>
        <w:numPr>
          <w:ilvl w:val="1"/>
          <w:numId w:val="13"/>
        </w:numPr>
        <w:tabs>
          <w:tab w:val="clear" w:pos="720"/>
          <w:tab w:val="left" w:pos="1164" w:leader="none"/>
        </w:tabs>
        <w:spacing w:before="201" w:after="0"/>
        <w:ind w:left="1164" w:hanging="282"/>
        <w:rPr/>
      </w:pPr>
      <w:r>
        <w:rPr/>
        <w:t>Pensión</w:t>
      </w:r>
      <w:r>
        <w:rPr>
          <w:spacing w:val="-8"/>
        </w:rPr>
        <w:t xml:space="preserve"> </w:t>
      </w:r>
      <w:r>
        <w:rPr/>
        <w:t>mensual</w:t>
      </w:r>
      <w:r>
        <w:rPr>
          <w:spacing w:val="-8"/>
        </w:rPr>
        <w:t xml:space="preserve"> </w:t>
      </w:r>
      <w:r>
        <w:rPr/>
        <w:t>de</w:t>
      </w:r>
      <w:r>
        <w:rPr>
          <w:spacing w:val="-8"/>
        </w:rPr>
        <w:t xml:space="preserve"> </w:t>
      </w:r>
      <w:r>
        <w:rPr/>
        <w:t>12</w:t>
      </w:r>
      <w:r>
        <w:rPr>
          <w:spacing w:val="-7"/>
        </w:rPr>
        <w:t xml:space="preserve"> </w:t>
      </w:r>
      <w:r>
        <w:rPr/>
        <w:t>horas,</w:t>
      </w:r>
      <w:r>
        <w:rPr>
          <w:spacing w:val="-6"/>
        </w:rPr>
        <w:t xml:space="preserve"> </w:t>
      </w:r>
      <w:r>
        <w:rPr/>
        <w:t>5.2</w:t>
      </w:r>
      <w:r>
        <w:rPr>
          <w:spacing w:val="-7"/>
        </w:rPr>
        <w:t xml:space="preserve"> </w:t>
      </w:r>
      <w:r>
        <w:rPr>
          <w:spacing w:val="-4"/>
        </w:rPr>
        <w:t>UMA.</w:t>
      </w:r>
    </w:p>
    <w:p>
      <w:pPr>
        <w:pStyle w:val="ListParagraph"/>
        <w:numPr>
          <w:ilvl w:val="1"/>
          <w:numId w:val="13"/>
        </w:numPr>
        <w:tabs>
          <w:tab w:val="clear" w:pos="720"/>
          <w:tab w:val="left" w:pos="1163" w:leader="none"/>
        </w:tabs>
        <w:spacing w:before="199" w:after="0"/>
        <w:ind w:left="1163" w:hanging="279"/>
        <w:rPr/>
      </w:pPr>
      <w:r>
        <w:rPr/>
        <w:t>Pensión</w:t>
      </w:r>
      <w:r>
        <w:rPr>
          <w:spacing w:val="-8"/>
        </w:rPr>
        <w:t xml:space="preserve"> </w:t>
      </w:r>
      <w:r>
        <w:rPr/>
        <w:t>mensual</w:t>
      </w:r>
      <w:r>
        <w:rPr>
          <w:spacing w:val="-8"/>
        </w:rPr>
        <w:t xml:space="preserve"> </w:t>
      </w:r>
      <w:r>
        <w:rPr/>
        <w:t>de</w:t>
      </w:r>
      <w:r>
        <w:rPr>
          <w:spacing w:val="-7"/>
        </w:rPr>
        <w:t xml:space="preserve"> </w:t>
      </w:r>
      <w:r>
        <w:rPr/>
        <w:t>24</w:t>
      </w:r>
      <w:r>
        <w:rPr>
          <w:spacing w:val="-7"/>
        </w:rPr>
        <w:t xml:space="preserve"> </w:t>
      </w:r>
      <w:r>
        <w:rPr/>
        <w:t>horas,</w:t>
      </w:r>
      <w:r>
        <w:rPr>
          <w:spacing w:val="-6"/>
        </w:rPr>
        <w:t xml:space="preserve"> </w:t>
      </w:r>
      <w:r>
        <w:rPr/>
        <w:t>8</w:t>
      </w:r>
      <w:r>
        <w:rPr>
          <w:spacing w:val="-6"/>
        </w:rPr>
        <w:t xml:space="preserve"> </w:t>
      </w:r>
      <w:r>
        <w:rPr>
          <w:spacing w:val="-4"/>
        </w:rPr>
        <w:t>UMA.</w:t>
      </w:r>
    </w:p>
    <w:p>
      <w:pPr>
        <w:pStyle w:val="ListParagraph"/>
        <w:numPr>
          <w:ilvl w:val="0"/>
          <w:numId w:val="13"/>
        </w:numPr>
        <w:tabs>
          <w:tab w:val="clear" w:pos="720"/>
          <w:tab w:val="left" w:pos="885" w:leader="none"/>
        </w:tabs>
        <w:spacing w:before="201" w:after="0"/>
        <w:ind w:left="885" w:hanging="430"/>
        <w:rPr/>
      </w:pPr>
      <w:r>
        <w:rPr/>
        <w:t>Estacionamientos</w:t>
      </w:r>
      <w:r>
        <w:rPr>
          <w:spacing w:val="-14"/>
        </w:rPr>
        <w:t xml:space="preserve"> </w:t>
      </w:r>
      <w:r>
        <w:rPr/>
        <w:t>no</w:t>
      </w:r>
      <w:r>
        <w:rPr>
          <w:spacing w:val="-13"/>
        </w:rPr>
        <w:t xml:space="preserve"> </w:t>
      </w:r>
      <w:r>
        <w:rPr>
          <w:spacing w:val="-2"/>
        </w:rPr>
        <w:t>techados:</w:t>
      </w:r>
    </w:p>
    <w:p>
      <w:pPr>
        <w:pStyle w:val="Cuerpodetexto"/>
        <w:spacing w:before="8" w:after="0"/>
        <w:rPr>
          <w:sz w:val="20"/>
        </w:rPr>
      </w:pPr>
      <w:r>
        <w:rPr>
          <w:sz w:val="20"/>
        </w:rPr>
      </w:r>
    </w:p>
    <w:p>
      <w:pPr>
        <w:pStyle w:val="ListParagraph"/>
        <w:numPr>
          <w:ilvl w:val="1"/>
          <w:numId w:val="13"/>
        </w:numPr>
        <w:tabs>
          <w:tab w:val="clear" w:pos="720"/>
          <w:tab w:val="left" w:pos="1163" w:leader="none"/>
        </w:tabs>
        <w:ind w:left="1163" w:hanging="281"/>
        <w:rPr/>
      </w:pPr>
      <w:r>
        <w:rPr/>
        <w:t>Por</w:t>
      </w:r>
      <w:r>
        <w:rPr>
          <w:spacing w:val="-7"/>
        </w:rPr>
        <w:t xml:space="preserve"> </w:t>
      </w:r>
      <w:r>
        <w:rPr/>
        <w:t>cada</w:t>
      </w:r>
      <w:r>
        <w:rPr>
          <w:spacing w:val="-7"/>
        </w:rPr>
        <w:t xml:space="preserve"> </w:t>
      </w:r>
      <w:r>
        <w:rPr/>
        <w:t>hora</w:t>
      </w:r>
      <w:r>
        <w:rPr>
          <w:spacing w:val="-5"/>
        </w:rPr>
        <w:t xml:space="preserve"> </w:t>
      </w:r>
      <w:r>
        <w:rPr/>
        <w:t>o</w:t>
      </w:r>
      <w:r>
        <w:rPr>
          <w:spacing w:val="-7"/>
        </w:rPr>
        <w:t xml:space="preserve"> </w:t>
      </w:r>
      <w:r>
        <w:rPr/>
        <w:t>fracción,</w:t>
      </w:r>
      <w:r>
        <w:rPr>
          <w:spacing w:val="-5"/>
        </w:rPr>
        <w:t xml:space="preserve"> </w:t>
      </w:r>
      <w:r>
        <w:rPr/>
        <w:t>0.12</w:t>
      </w:r>
      <w:r>
        <w:rPr>
          <w:spacing w:val="-5"/>
        </w:rPr>
        <w:t xml:space="preserve"> </w:t>
      </w:r>
      <w:r>
        <w:rPr>
          <w:spacing w:val="-4"/>
        </w:rPr>
        <w:t>UMA.</w:t>
      </w:r>
    </w:p>
    <w:p>
      <w:pPr>
        <w:pStyle w:val="ListParagraph"/>
        <w:numPr>
          <w:ilvl w:val="1"/>
          <w:numId w:val="13"/>
        </w:numPr>
        <w:tabs>
          <w:tab w:val="clear" w:pos="720"/>
          <w:tab w:val="left" w:pos="1164" w:leader="none"/>
        </w:tabs>
        <w:spacing w:before="199" w:after="0"/>
        <w:ind w:left="1164" w:hanging="282"/>
        <w:rPr/>
      </w:pPr>
      <w:r>
        <w:rPr/>
        <w:t>Pensión</w:t>
      </w:r>
      <w:r>
        <w:rPr>
          <w:spacing w:val="-9"/>
        </w:rPr>
        <w:t xml:space="preserve"> </w:t>
      </w:r>
      <w:r>
        <w:rPr/>
        <w:t>mensual</w:t>
      </w:r>
      <w:r>
        <w:rPr>
          <w:spacing w:val="-8"/>
        </w:rPr>
        <w:t xml:space="preserve"> </w:t>
      </w:r>
      <w:r>
        <w:rPr/>
        <w:t>de</w:t>
      </w:r>
      <w:r>
        <w:rPr>
          <w:spacing w:val="-8"/>
        </w:rPr>
        <w:t xml:space="preserve"> </w:t>
      </w:r>
      <w:r>
        <w:rPr/>
        <w:t>12</w:t>
      </w:r>
      <w:r>
        <w:rPr>
          <w:spacing w:val="-7"/>
        </w:rPr>
        <w:t xml:space="preserve"> </w:t>
      </w:r>
      <w:r>
        <w:rPr/>
        <w:t>horas,</w:t>
      </w:r>
      <w:r>
        <w:rPr>
          <w:spacing w:val="-6"/>
        </w:rPr>
        <w:t xml:space="preserve"> </w:t>
      </w:r>
      <w:r>
        <w:rPr/>
        <w:t>3.38</w:t>
      </w:r>
      <w:r>
        <w:rPr>
          <w:spacing w:val="-6"/>
        </w:rPr>
        <w:t xml:space="preserve"> </w:t>
      </w:r>
      <w:r>
        <w:rPr>
          <w:spacing w:val="-4"/>
        </w:rPr>
        <w:t>UMA.</w:t>
      </w:r>
    </w:p>
    <w:p>
      <w:pPr>
        <w:pStyle w:val="ListParagraph"/>
        <w:numPr>
          <w:ilvl w:val="1"/>
          <w:numId w:val="13"/>
        </w:numPr>
        <w:tabs>
          <w:tab w:val="clear" w:pos="720"/>
          <w:tab w:val="left" w:pos="1163" w:leader="none"/>
        </w:tabs>
        <w:spacing w:before="201" w:after="0"/>
        <w:ind w:left="1163" w:hanging="281"/>
        <w:rPr/>
      </w:pPr>
      <w:r>
        <w:rPr/>
        <w:t>Pensión</w:t>
      </w:r>
      <w:r>
        <w:rPr>
          <w:spacing w:val="-8"/>
        </w:rPr>
        <w:t xml:space="preserve"> </w:t>
      </w:r>
      <w:r>
        <w:rPr/>
        <w:t>mensual</w:t>
      </w:r>
      <w:r>
        <w:rPr>
          <w:spacing w:val="-8"/>
        </w:rPr>
        <w:t xml:space="preserve"> </w:t>
      </w:r>
      <w:r>
        <w:rPr/>
        <w:t>de</w:t>
      </w:r>
      <w:r>
        <w:rPr>
          <w:spacing w:val="-8"/>
        </w:rPr>
        <w:t xml:space="preserve"> </w:t>
      </w:r>
      <w:r>
        <w:rPr/>
        <w:t>24</w:t>
      </w:r>
      <w:r>
        <w:rPr>
          <w:spacing w:val="-7"/>
        </w:rPr>
        <w:t xml:space="preserve"> </w:t>
      </w:r>
      <w:r>
        <w:rPr/>
        <w:t>horas,</w:t>
      </w:r>
      <w:r>
        <w:rPr>
          <w:spacing w:val="-6"/>
        </w:rPr>
        <w:t xml:space="preserve"> </w:t>
      </w:r>
      <w:r>
        <w:rPr/>
        <w:t>7.3</w:t>
      </w:r>
      <w:r>
        <w:rPr>
          <w:spacing w:val="-7"/>
        </w:rPr>
        <w:t xml:space="preserve"> </w:t>
      </w:r>
      <w:r>
        <w:rPr>
          <w:spacing w:val="-4"/>
        </w:rPr>
        <w:t>UMA.</w:t>
      </w:r>
    </w:p>
    <w:p>
      <w:pPr>
        <w:pStyle w:val="ListParagraph"/>
        <w:numPr>
          <w:ilvl w:val="1"/>
          <w:numId w:val="13"/>
        </w:numPr>
        <w:tabs>
          <w:tab w:val="clear" w:pos="720"/>
          <w:tab w:val="left" w:pos="1164" w:leader="none"/>
        </w:tabs>
        <w:spacing w:before="199" w:after="0"/>
        <w:ind w:left="1164" w:hanging="282"/>
        <w:rPr/>
      </w:pPr>
      <w:r>
        <w:rPr/>
        <w:t>Por</w:t>
      </w:r>
      <w:r>
        <w:rPr>
          <w:spacing w:val="-10"/>
        </w:rPr>
        <w:t xml:space="preserve"> </w:t>
      </w:r>
      <w:r>
        <w:rPr/>
        <w:t>servicio</w:t>
      </w:r>
      <w:r>
        <w:rPr>
          <w:spacing w:val="-8"/>
        </w:rPr>
        <w:t xml:space="preserve"> </w:t>
      </w:r>
      <w:r>
        <w:rPr/>
        <w:t>nocturno,</w:t>
      </w:r>
      <w:r>
        <w:rPr>
          <w:spacing w:val="-7"/>
        </w:rPr>
        <w:t xml:space="preserve"> </w:t>
      </w:r>
      <w:r>
        <w:rPr/>
        <w:t>se</w:t>
      </w:r>
      <w:r>
        <w:rPr>
          <w:spacing w:val="-9"/>
        </w:rPr>
        <w:t xml:space="preserve"> </w:t>
      </w:r>
      <w:r>
        <w:rPr/>
        <w:t>incrementará</w:t>
      </w:r>
      <w:r>
        <w:rPr>
          <w:spacing w:val="-8"/>
        </w:rPr>
        <w:t xml:space="preserve"> </w:t>
      </w:r>
      <w:r>
        <w:rPr/>
        <w:t>un</w:t>
      </w:r>
      <w:r>
        <w:rPr>
          <w:spacing w:val="-8"/>
        </w:rPr>
        <w:t xml:space="preserve"> </w:t>
      </w:r>
      <w:r>
        <w:rPr/>
        <w:t>25%</w:t>
      </w:r>
      <w:r>
        <w:rPr>
          <w:spacing w:val="-13"/>
        </w:rPr>
        <w:t xml:space="preserve"> </w:t>
      </w:r>
      <w:r>
        <w:rPr/>
        <w:t>la</w:t>
      </w:r>
      <w:r>
        <w:rPr>
          <w:spacing w:val="-9"/>
        </w:rPr>
        <w:t xml:space="preserve"> </w:t>
      </w:r>
      <w:r>
        <w:rPr>
          <w:spacing w:val="-2"/>
        </w:rPr>
        <w:t>tarifa.</w:t>
      </w:r>
    </w:p>
    <w:p>
      <w:pPr>
        <w:pStyle w:val="ListParagraph"/>
        <w:numPr>
          <w:ilvl w:val="1"/>
          <w:numId w:val="13"/>
        </w:numPr>
        <w:tabs>
          <w:tab w:val="clear" w:pos="720"/>
          <w:tab w:val="left" w:pos="1163" w:leader="none"/>
          <w:tab w:val="left" w:pos="1174" w:leader="none"/>
        </w:tabs>
        <w:spacing w:before="200" w:after="0"/>
        <w:ind w:left="1174" w:right="164" w:hanging="291"/>
        <w:jc w:val="both"/>
        <w:rPr/>
      </w:pPr>
      <w:r>
        <w:rPr/>
        <w:t>Por la pérdida del boleto del servicio de estacionamientos, se cobrará, 1.5 UMA, independientemente de la tarifa causada, previa acreditación de la propiedad del vehículo.</w:t>
      </w:r>
    </w:p>
    <w:p>
      <w:pPr>
        <w:pStyle w:val="ListParagraph"/>
        <w:numPr>
          <w:ilvl w:val="1"/>
          <w:numId w:val="13"/>
        </w:numPr>
        <w:tabs>
          <w:tab w:val="clear" w:pos="720"/>
          <w:tab w:val="left" w:pos="1164" w:leader="none"/>
          <w:tab w:val="left" w:pos="1174" w:leader="none"/>
        </w:tabs>
        <w:spacing w:before="201" w:after="0"/>
        <w:ind w:left="1174" w:right="164" w:hanging="291"/>
        <w:jc w:val="both"/>
        <w:rPr/>
      </w:pPr>
      <w:r>
        <w:rPr/>
        <w:t>Por</w:t>
      </w:r>
      <w:r>
        <w:rPr>
          <w:spacing w:val="-2"/>
        </w:rPr>
        <w:t xml:space="preserve"> </w:t>
      </w:r>
      <w:r>
        <w:rPr/>
        <w:t>la</w:t>
      </w:r>
      <w:r>
        <w:rPr>
          <w:spacing w:val="-2"/>
        </w:rPr>
        <w:t xml:space="preserve"> </w:t>
      </w:r>
      <w:r>
        <w:rPr/>
        <w:t>ocupación</w:t>
      </w:r>
      <w:r>
        <w:rPr>
          <w:spacing w:val="-2"/>
        </w:rPr>
        <w:t xml:space="preserve"> </w:t>
      </w:r>
      <w:r>
        <w:rPr/>
        <w:t>de</w:t>
      </w:r>
      <w:r>
        <w:rPr>
          <w:spacing w:val="-2"/>
        </w:rPr>
        <w:t xml:space="preserve"> </w:t>
      </w:r>
      <w:r>
        <w:rPr/>
        <w:t>la</w:t>
      </w:r>
      <w:r>
        <w:rPr>
          <w:spacing w:val="-4"/>
        </w:rPr>
        <w:t xml:space="preserve"> </w:t>
      </w:r>
      <w:r>
        <w:rPr/>
        <w:t>vía</w:t>
      </w:r>
      <w:r>
        <w:rPr>
          <w:spacing w:val="-4"/>
        </w:rPr>
        <w:t xml:space="preserve"> </w:t>
      </w:r>
      <w:r>
        <w:rPr/>
        <w:t>pública</w:t>
      </w:r>
      <w:r>
        <w:rPr>
          <w:spacing w:val="-3"/>
        </w:rPr>
        <w:t xml:space="preserve"> </w:t>
      </w:r>
      <w:r>
        <w:rPr/>
        <w:t>para</w:t>
      </w:r>
      <w:r>
        <w:rPr>
          <w:spacing w:val="-4"/>
        </w:rPr>
        <w:t xml:space="preserve"> </w:t>
      </w:r>
      <w:r>
        <w:rPr/>
        <w:t>estacionar</w:t>
      </w:r>
      <w:r>
        <w:rPr>
          <w:spacing w:val="-2"/>
        </w:rPr>
        <w:t xml:space="preserve"> </w:t>
      </w:r>
      <w:r>
        <w:rPr/>
        <w:t>vehículos</w:t>
      </w:r>
      <w:r>
        <w:rPr>
          <w:spacing w:val="-2"/>
        </w:rPr>
        <w:t xml:space="preserve"> </w:t>
      </w:r>
      <w:r>
        <w:rPr/>
        <w:t>automotores,</w:t>
      </w:r>
      <w:r>
        <w:rPr>
          <w:spacing w:val="-2"/>
        </w:rPr>
        <w:t xml:space="preserve"> </w:t>
      </w:r>
      <w:r>
        <w:rPr/>
        <w:t>en</w:t>
      </w:r>
      <w:r>
        <w:rPr>
          <w:spacing w:val="-2"/>
        </w:rPr>
        <w:t xml:space="preserve"> </w:t>
      </w:r>
      <w:r>
        <w:rPr/>
        <w:t>los</w:t>
      </w:r>
      <w:r>
        <w:rPr>
          <w:spacing w:val="-2"/>
        </w:rPr>
        <w:t xml:space="preserve"> </w:t>
      </w:r>
      <w:r>
        <w:rPr/>
        <w:t>lugares</w:t>
      </w:r>
      <w:r>
        <w:rPr>
          <w:spacing w:val="-2"/>
        </w:rPr>
        <w:t xml:space="preserve"> </w:t>
      </w:r>
      <w:r>
        <w:rPr/>
        <w:t>permitidos por las autoridades correspondientes, se</w:t>
      </w:r>
      <w:r>
        <w:rPr>
          <w:spacing w:val="-1"/>
        </w:rPr>
        <w:t xml:space="preserve"> </w:t>
      </w:r>
      <w:r>
        <w:rPr/>
        <w:t>observará lo establecido en el Reglamento Municipal para el Estacionamiento de Vehículos Automotores en la Vía Pública Regulado por Parquímetros en la Ciudad de Tlaxcala de acuerdo a la siguiente tarifa:</w:t>
      </w:r>
    </w:p>
    <w:p>
      <w:pPr>
        <w:pStyle w:val="ListParagraph"/>
        <w:numPr>
          <w:ilvl w:val="2"/>
          <w:numId w:val="13"/>
        </w:numPr>
        <w:tabs>
          <w:tab w:val="clear" w:pos="720"/>
          <w:tab w:val="left" w:pos="1448" w:leader="none"/>
        </w:tabs>
        <w:spacing w:before="200" w:after="0"/>
        <w:ind w:left="1448" w:hanging="285"/>
        <w:rPr/>
      </w:pPr>
      <w:r>
        <w:rPr/>
        <w:t>30</w:t>
      </w:r>
      <w:r>
        <w:rPr>
          <w:spacing w:val="-8"/>
        </w:rPr>
        <w:t xml:space="preserve"> </w:t>
      </w:r>
      <w:r>
        <w:rPr/>
        <w:t>minutos</w:t>
      </w:r>
      <w:r>
        <w:rPr>
          <w:spacing w:val="-10"/>
        </w:rPr>
        <w:t xml:space="preserve"> </w:t>
      </w:r>
      <w:r>
        <w:rPr/>
        <w:t>(cuota</w:t>
      </w:r>
      <w:r>
        <w:rPr>
          <w:spacing w:val="-7"/>
        </w:rPr>
        <w:t xml:space="preserve"> </w:t>
      </w:r>
      <w:r>
        <w:rPr/>
        <w:t>mínima),</w:t>
      </w:r>
      <w:r>
        <w:rPr>
          <w:spacing w:val="-9"/>
        </w:rPr>
        <w:t xml:space="preserve"> </w:t>
      </w:r>
      <w:r>
        <w:rPr/>
        <w:t>3</w:t>
      </w:r>
      <w:r>
        <w:rPr>
          <w:spacing w:val="-6"/>
        </w:rPr>
        <w:t xml:space="preserve"> </w:t>
      </w:r>
      <w:r>
        <w:rPr>
          <w:spacing w:val="-2"/>
        </w:rPr>
        <w:t>pesos.</w:t>
      </w:r>
    </w:p>
    <w:p>
      <w:pPr>
        <w:pStyle w:val="Cuerpodetexto"/>
        <w:spacing w:before="8" w:after="0"/>
        <w:rPr>
          <w:sz w:val="20"/>
        </w:rPr>
      </w:pPr>
      <w:r>
        <w:rPr>
          <w:sz w:val="20"/>
        </w:rPr>
      </w:r>
    </w:p>
    <w:p>
      <w:pPr>
        <w:pStyle w:val="ListParagraph"/>
        <w:numPr>
          <w:ilvl w:val="2"/>
          <w:numId w:val="13"/>
        </w:numPr>
        <w:tabs>
          <w:tab w:val="clear" w:pos="720"/>
          <w:tab w:val="left" w:pos="1448" w:leader="none"/>
        </w:tabs>
        <w:ind w:left="1448" w:hanging="285"/>
        <w:rPr/>
      </w:pPr>
      <w:r>
        <w:rPr/>
        <w:t>Cada</w:t>
      </w:r>
      <w:r>
        <w:rPr>
          <w:spacing w:val="-9"/>
        </w:rPr>
        <w:t xml:space="preserve"> </w:t>
      </w:r>
      <w:r>
        <w:rPr/>
        <w:t>10</w:t>
      </w:r>
      <w:r>
        <w:rPr>
          <w:spacing w:val="-7"/>
        </w:rPr>
        <w:t xml:space="preserve"> </w:t>
      </w:r>
      <w:r>
        <w:rPr/>
        <w:t>minutos</w:t>
      </w:r>
      <w:r>
        <w:rPr>
          <w:spacing w:val="-7"/>
        </w:rPr>
        <w:t xml:space="preserve"> </w:t>
      </w:r>
      <w:r>
        <w:rPr/>
        <w:t>adicionales</w:t>
      </w:r>
      <w:r>
        <w:rPr>
          <w:spacing w:val="-7"/>
        </w:rPr>
        <w:t xml:space="preserve"> </w:t>
      </w:r>
      <w:r>
        <w:rPr/>
        <w:t>a</w:t>
      </w:r>
      <w:r>
        <w:rPr>
          <w:spacing w:val="-8"/>
        </w:rPr>
        <w:t xml:space="preserve"> </w:t>
      </w:r>
      <w:r>
        <w:rPr/>
        <w:t>la</w:t>
      </w:r>
      <w:r>
        <w:rPr>
          <w:spacing w:val="-8"/>
        </w:rPr>
        <w:t xml:space="preserve"> </w:t>
      </w:r>
      <w:r>
        <w:rPr/>
        <w:t>tarifa</w:t>
      </w:r>
      <w:r>
        <w:rPr>
          <w:spacing w:val="-9"/>
        </w:rPr>
        <w:t xml:space="preserve"> </w:t>
      </w:r>
      <w:r>
        <w:rPr/>
        <w:t>anterior,</w:t>
      </w:r>
      <w:r>
        <w:rPr>
          <w:spacing w:val="-8"/>
        </w:rPr>
        <w:t xml:space="preserve"> </w:t>
      </w:r>
      <w:r>
        <w:rPr/>
        <w:t>1</w:t>
      </w:r>
      <w:r>
        <w:rPr>
          <w:spacing w:val="-7"/>
        </w:rPr>
        <w:t xml:space="preserve"> </w:t>
      </w:r>
      <w:r>
        <w:rPr>
          <w:spacing w:val="-4"/>
        </w:rPr>
        <w:t>peso.</w:t>
      </w:r>
    </w:p>
    <w:p>
      <w:pPr>
        <w:pStyle w:val="Cuerpodetexto"/>
        <w:spacing w:before="8" w:after="0"/>
        <w:rPr>
          <w:sz w:val="20"/>
        </w:rPr>
      </w:pPr>
      <w:r>
        <w:rPr>
          <w:sz w:val="20"/>
        </w:rPr>
      </w:r>
    </w:p>
    <w:p>
      <w:pPr>
        <w:pStyle w:val="ListParagraph"/>
        <w:numPr>
          <w:ilvl w:val="2"/>
          <w:numId w:val="13"/>
        </w:numPr>
        <w:tabs>
          <w:tab w:val="clear" w:pos="720"/>
          <w:tab w:val="left" w:pos="1448" w:leader="none"/>
        </w:tabs>
        <w:ind w:left="1448" w:hanging="285"/>
        <w:rPr/>
      </w:pPr>
      <w:r>
        <w:rPr/>
        <w:t>Las</w:t>
      </w:r>
      <w:r>
        <w:rPr>
          <w:spacing w:val="-9"/>
        </w:rPr>
        <w:t xml:space="preserve"> </w:t>
      </w:r>
      <w:r>
        <w:rPr/>
        <w:t>infracciones</w:t>
      </w:r>
      <w:r>
        <w:rPr>
          <w:spacing w:val="-8"/>
        </w:rPr>
        <w:t xml:space="preserve"> </w:t>
      </w:r>
      <w:r>
        <w:rPr/>
        <w:t>por</w:t>
      </w:r>
      <w:r>
        <w:rPr>
          <w:spacing w:val="-9"/>
        </w:rPr>
        <w:t xml:space="preserve"> </w:t>
      </w:r>
      <w:r>
        <w:rPr/>
        <w:t>exceder</w:t>
      </w:r>
      <w:r>
        <w:rPr>
          <w:spacing w:val="-8"/>
        </w:rPr>
        <w:t xml:space="preserve"> </w:t>
      </w:r>
      <w:r>
        <w:rPr/>
        <w:t>el</w:t>
      </w:r>
      <w:r>
        <w:rPr>
          <w:spacing w:val="-8"/>
        </w:rPr>
        <w:t xml:space="preserve"> </w:t>
      </w:r>
      <w:r>
        <w:rPr/>
        <w:t>límite</w:t>
      </w:r>
      <w:r>
        <w:rPr>
          <w:spacing w:val="-9"/>
        </w:rPr>
        <w:t xml:space="preserve"> </w:t>
      </w:r>
      <w:r>
        <w:rPr/>
        <w:t>de</w:t>
      </w:r>
      <w:r>
        <w:rPr>
          <w:spacing w:val="-8"/>
        </w:rPr>
        <w:t xml:space="preserve"> </w:t>
      </w:r>
      <w:r>
        <w:rPr/>
        <w:t>tiempo</w:t>
      </w:r>
      <w:r>
        <w:rPr>
          <w:spacing w:val="-8"/>
        </w:rPr>
        <w:t xml:space="preserve"> </w:t>
      </w:r>
      <w:r>
        <w:rPr/>
        <w:t>adquirido,</w:t>
      </w:r>
      <w:r>
        <w:rPr>
          <w:spacing w:val="-10"/>
        </w:rPr>
        <w:t xml:space="preserve"> </w:t>
      </w:r>
      <w:r>
        <w:rPr/>
        <w:t>100</w:t>
      </w:r>
      <w:r>
        <w:rPr>
          <w:spacing w:val="-8"/>
        </w:rPr>
        <w:t xml:space="preserve"> </w:t>
      </w:r>
      <w:r>
        <w:rPr>
          <w:spacing w:val="-2"/>
        </w:rPr>
        <w:t>pesos.</w:t>
      </w:r>
    </w:p>
    <w:p>
      <w:pPr>
        <w:pStyle w:val="Cuerpodetexto"/>
        <w:spacing w:before="3" w:after="0"/>
        <w:rPr>
          <w:sz w:val="21"/>
        </w:rPr>
      </w:pPr>
      <w:r>
        <w:rPr>
          <w:sz w:val="21"/>
        </w:rPr>
      </w:r>
    </w:p>
    <w:p>
      <w:pPr>
        <w:pStyle w:val="Cuerpodetexto"/>
        <w:spacing w:lineRule="auto" w:line="276"/>
        <w:ind w:left="258" w:right="161" w:hanging="0"/>
        <w:jc w:val="both"/>
        <w:rPr/>
      </w:pPr>
      <w:r>
        <w:rPr>
          <w:b/>
        </w:rPr>
        <w:t>Artículo</w:t>
      </w:r>
      <w:r>
        <w:rPr>
          <w:b/>
          <w:spacing w:val="-6"/>
        </w:rPr>
        <w:t xml:space="preserve"> </w:t>
      </w:r>
      <w:r>
        <w:rPr>
          <w:b/>
        </w:rPr>
        <w:t>67.</w:t>
      </w:r>
      <w:r>
        <w:rPr>
          <w:b/>
          <w:spacing w:val="-3"/>
        </w:rPr>
        <w:t xml:space="preserve"> </w:t>
      </w:r>
      <w:r>
        <w:rPr/>
        <w:t>Por</w:t>
      </w:r>
      <w:r>
        <w:rPr>
          <w:spacing w:val="-5"/>
        </w:rPr>
        <w:t xml:space="preserve"> </w:t>
      </w:r>
      <w:r>
        <w:rPr/>
        <w:t>la</w:t>
      </w:r>
      <w:r>
        <w:rPr>
          <w:spacing w:val="-6"/>
        </w:rPr>
        <w:t xml:space="preserve"> </w:t>
      </w:r>
      <w:r>
        <w:rPr/>
        <w:t>ocupación</w:t>
      </w:r>
      <w:r>
        <w:rPr>
          <w:spacing w:val="-3"/>
        </w:rPr>
        <w:t xml:space="preserve"> </w:t>
      </w:r>
      <w:r>
        <w:rPr/>
        <w:t>y</w:t>
      </w:r>
      <w:r>
        <w:rPr>
          <w:spacing w:val="-5"/>
        </w:rPr>
        <w:t xml:space="preserve"> </w:t>
      </w:r>
      <w:r>
        <w:rPr/>
        <w:t>uso</w:t>
      </w:r>
      <w:r>
        <w:rPr>
          <w:spacing w:val="-3"/>
        </w:rPr>
        <w:t xml:space="preserve"> </w:t>
      </w:r>
      <w:r>
        <w:rPr/>
        <w:t>de</w:t>
      </w:r>
      <w:r>
        <w:rPr>
          <w:spacing w:val="-4"/>
        </w:rPr>
        <w:t xml:space="preserve"> </w:t>
      </w:r>
      <w:r>
        <w:rPr/>
        <w:t>espacios,</w:t>
      </w:r>
      <w:r>
        <w:rPr>
          <w:spacing w:val="-3"/>
        </w:rPr>
        <w:t xml:space="preserve"> </w:t>
      </w:r>
      <w:r>
        <w:rPr/>
        <w:t>en</w:t>
      </w:r>
      <w:r>
        <w:rPr>
          <w:spacing w:val="-4"/>
        </w:rPr>
        <w:t xml:space="preserve"> </w:t>
      </w:r>
      <w:r>
        <w:rPr/>
        <w:t>bienes</w:t>
      </w:r>
      <w:r>
        <w:rPr>
          <w:spacing w:val="-6"/>
        </w:rPr>
        <w:t xml:space="preserve"> </w:t>
      </w:r>
      <w:r>
        <w:rPr/>
        <w:t>propiedad</w:t>
      </w:r>
      <w:r>
        <w:rPr>
          <w:spacing w:val="-3"/>
        </w:rPr>
        <w:t xml:space="preserve"> </w:t>
      </w:r>
      <w:r>
        <w:rPr/>
        <w:t>del</w:t>
      </w:r>
      <w:r>
        <w:rPr>
          <w:spacing w:val="-3"/>
        </w:rPr>
        <w:t xml:space="preserve"> </w:t>
      </w:r>
      <w:r>
        <w:rPr/>
        <w:t>Municipio</w:t>
      </w:r>
      <w:r>
        <w:rPr>
          <w:spacing w:val="-3"/>
        </w:rPr>
        <w:t xml:space="preserve"> </w:t>
      </w:r>
      <w:r>
        <w:rPr/>
        <w:t>o</w:t>
      </w:r>
      <w:r>
        <w:rPr>
          <w:spacing w:val="-5"/>
        </w:rPr>
        <w:t xml:space="preserve"> </w:t>
      </w:r>
      <w:r>
        <w:rPr/>
        <w:t>por</w:t>
      </w:r>
      <w:r>
        <w:rPr>
          <w:spacing w:val="-6"/>
        </w:rPr>
        <w:t xml:space="preserve"> </w:t>
      </w:r>
      <w:r>
        <w:rPr/>
        <w:t>estacionamiento</w:t>
      </w:r>
      <w:r>
        <w:rPr>
          <w:spacing w:val="-4"/>
        </w:rPr>
        <w:t xml:space="preserve"> </w:t>
      </w:r>
      <w:r>
        <w:rPr/>
        <w:t>de transporte de servicios públicos en la vía pública, las personas físicas o morales, pagarán 10 UMA mensual.</w:t>
      </w:r>
    </w:p>
    <w:p>
      <w:pPr>
        <w:pStyle w:val="Cuerpodetexto"/>
        <w:spacing w:before="3" w:after="0"/>
        <w:rPr>
          <w:sz w:val="25"/>
        </w:rPr>
      </w:pPr>
      <w:r>
        <w:rPr>
          <w:sz w:val="25"/>
        </w:rPr>
      </w:r>
    </w:p>
    <w:p>
      <w:pPr>
        <w:pStyle w:val="Cuerpodetexto"/>
        <w:spacing w:lineRule="auto" w:line="276"/>
        <w:ind w:left="258" w:right="164" w:hanging="0"/>
        <w:jc w:val="both"/>
        <w:rPr/>
      </w:pPr>
      <w:r>
        <w:rPr>
          <w:b/>
        </w:rPr>
        <w:t>Artículo</w:t>
      </w:r>
      <w:r>
        <w:rPr>
          <w:b/>
          <w:spacing w:val="-10"/>
        </w:rPr>
        <w:t xml:space="preserve"> </w:t>
      </w:r>
      <w:r>
        <w:rPr>
          <w:b/>
        </w:rPr>
        <w:t>68.</w:t>
      </w:r>
      <w:r>
        <w:rPr>
          <w:b/>
          <w:spacing w:val="-11"/>
        </w:rPr>
        <w:t xml:space="preserve"> </w:t>
      </w:r>
      <w:r>
        <w:rPr/>
        <w:t>Por</w:t>
      </w:r>
      <w:r>
        <w:rPr>
          <w:spacing w:val="-10"/>
        </w:rPr>
        <w:t xml:space="preserve"> </w:t>
      </w:r>
      <w:r>
        <w:rPr/>
        <w:t>el</w:t>
      </w:r>
      <w:r>
        <w:rPr>
          <w:spacing w:val="-12"/>
        </w:rPr>
        <w:t xml:space="preserve"> </w:t>
      </w:r>
      <w:r>
        <w:rPr/>
        <w:t>uso</w:t>
      </w:r>
      <w:r>
        <w:rPr>
          <w:spacing w:val="-11"/>
        </w:rPr>
        <w:t xml:space="preserve"> </w:t>
      </w:r>
      <w:r>
        <w:rPr/>
        <w:t>de</w:t>
      </w:r>
      <w:r>
        <w:rPr>
          <w:spacing w:val="-10"/>
        </w:rPr>
        <w:t xml:space="preserve"> </w:t>
      </w:r>
      <w:r>
        <w:rPr/>
        <w:t>lugares</w:t>
      </w:r>
      <w:r>
        <w:rPr>
          <w:spacing w:val="-11"/>
        </w:rPr>
        <w:t xml:space="preserve"> </w:t>
      </w:r>
      <w:r>
        <w:rPr/>
        <w:t>públicos,</w:t>
      </w:r>
      <w:r>
        <w:rPr>
          <w:spacing w:val="-10"/>
        </w:rPr>
        <w:t xml:space="preserve"> </w:t>
      </w:r>
      <w:r>
        <w:rPr/>
        <w:t>para</w:t>
      </w:r>
      <w:r>
        <w:rPr>
          <w:spacing w:val="-10"/>
        </w:rPr>
        <w:t xml:space="preserve"> </w:t>
      </w:r>
      <w:r>
        <w:rPr/>
        <w:t>un</w:t>
      </w:r>
      <w:r>
        <w:rPr>
          <w:spacing w:val="-10"/>
        </w:rPr>
        <w:t xml:space="preserve"> </w:t>
      </w:r>
      <w:r>
        <w:rPr/>
        <w:t>fin</w:t>
      </w:r>
      <w:r>
        <w:rPr>
          <w:spacing w:val="-10"/>
        </w:rPr>
        <w:t xml:space="preserve"> </w:t>
      </w:r>
      <w:r>
        <w:rPr/>
        <w:t>distinto</w:t>
      </w:r>
      <w:r>
        <w:rPr>
          <w:spacing w:val="-11"/>
        </w:rPr>
        <w:t xml:space="preserve"> </w:t>
      </w:r>
      <w:r>
        <w:rPr/>
        <w:t>de</w:t>
      </w:r>
      <w:r>
        <w:rPr>
          <w:spacing w:val="-10"/>
        </w:rPr>
        <w:t xml:space="preserve"> </w:t>
      </w:r>
      <w:r>
        <w:rPr/>
        <w:t>los</w:t>
      </w:r>
      <w:r>
        <w:rPr>
          <w:spacing w:val="-10"/>
        </w:rPr>
        <w:t xml:space="preserve"> </w:t>
      </w:r>
      <w:r>
        <w:rPr/>
        <w:t>señalados</w:t>
      </w:r>
      <w:r>
        <w:rPr>
          <w:spacing w:val="-11"/>
        </w:rPr>
        <w:t xml:space="preserve"> </w:t>
      </w:r>
      <w:r>
        <w:rPr/>
        <w:t>en</w:t>
      </w:r>
      <w:r>
        <w:rPr>
          <w:spacing w:val="-10"/>
        </w:rPr>
        <w:t xml:space="preserve"> </w:t>
      </w:r>
      <w:r>
        <w:rPr/>
        <w:t>el</w:t>
      </w:r>
      <w:r>
        <w:rPr>
          <w:spacing w:val="-11"/>
        </w:rPr>
        <w:t xml:space="preserve"> </w:t>
      </w:r>
      <w:r>
        <w:rPr/>
        <w:t>artículo</w:t>
      </w:r>
      <w:r>
        <w:rPr>
          <w:spacing w:val="-12"/>
        </w:rPr>
        <w:t xml:space="preserve"> </w:t>
      </w:r>
      <w:r>
        <w:rPr/>
        <w:t>anterior,</w:t>
      </w:r>
      <w:r>
        <w:rPr>
          <w:spacing w:val="-10"/>
        </w:rPr>
        <w:t xml:space="preserve"> </w:t>
      </w:r>
      <w:r>
        <w:rPr/>
        <w:t>la</w:t>
      </w:r>
      <w:r>
        <w:rPr>
          <w:spacing w:val="-11"/>
        </w:rPr>
        <w:t xml:space="preserve"> </w:t>
      </w:r>
      <w:r>
        <w:rPr/>
        <w:t>tarifa se</w:t>
      </w:r>
      <w:r>
        <w:rPr>
          <w:spacing w:val="-2"/>
        </w:rPr>
        <w:t xml:space="preserve"> </w:t>
      </w:r>
      <w:r>
        <w:rPr/>
        <w:t>calculará en</w:t>
      </w:r>
      <w:r>
        <w:rPr>
          <w:spacing w:val="-1"/>
        </w:rPr>
        <w:t xml:space="preserve"> </w:t>
      </w:r>
      <w:r>
        <w:rPr/>
        <w:t>base</w:t>
      </w:r>
      <w:r>
        <w:rPr>
          <w:spacing w:val="-1"/>
        </w:rPr>
        <w:t xml:space="preserve"> </w:t>
      </w:r>
      <w:r>
        <w:rPr/>
        <w:t>a</w:t>
      </w:r>
      <w:r>
        <w:rPr>
          <w:spacing w:val="-2"/>
        </w:rPr>
        <w:t xml:space="preserve"> </w:t>
      </w:r>
      <w:r>
        <w:rPr/>
        <w:t>la</w:t>
      </w:r>
      <w:r>
        <w:rPr>
          <w:spacing w:val="-2"/>
        </w:rPr>
        <w:t xml:space="preserve"> </w:t>
      </w:r>
      <w:r>
        <w:rPr/>
        <w:t>UMA,</w:t>
      </w:r>
      <w:r>
        <w:rPr>
          <w:spacing w:val="-1"/>
        </w:rPr>
        <w:t xml:space="preserve"> </w:t>
      </w:r>
      <w:r>
        <w:rPr/>
        <w:t>por</w:t>
      </w:r>
      <w:r>
        <w:rPr>
          <w:spacing w:val="-1"/>
        </w:rPr>
        <w:t xml:space="preserve"> </w:t>
      </w:r>
      <w:r>
        <w:rPr/>
        <w:t>metro</w:t>
      </w:r>
      <w:r>
        <w:rPr>
          <w:spacing w:val="-1"/>
        </w:rPr>
        <w:t xml:space="preserve"> </w:t>
      </w:r>
      <w:r>
        <w:rPr/>
        <w:t>lineal</w:t>
      </w:r>
      <w:r>
        <w:rPr>
          <w:spacing w:val="-2"/>
        </w:rPr>
        <w:t xml:space="preserve"> </w:t>
      </w:r>
      <w:r>
        <w:rPr/>
        <w:t>o</w:t>
      </w:r>
      <w:r>
        <w:rPr>
          <w:spacing w:val="-1"/>
        </w:rPr>
        <w:t xml:space="preserve"> </w:t>
      </w:r>
      <w:r>
        <w:rPr/>
        <w:t>cuadrado,</w:t>
      </w:r>
      <w:r>
        <w:rPr>
          <w:spacing w:val="-1"/>
        </w:rPr>
        <w:t xml:space="preserve"> </w:t>
      </w:r>
      <w:r>
        <w:rPr/>
        <w:t>este</w:t>
      </w:r>
      <w:r>
        <w:rPr>
          <w:spacing w:val="-2"/>
        </w:rPr>
        <w:t xml:space="preserve"> </w:t>
      </w:r>
      <w:r>
        <w:rPr/>
        <w:t>pago se</w:t>
      </w:r>
      <w:r>
        <w:rPr>
          <w:spacing w:val="-2"/>
        </w:rPr>
        <w:t xml:space="preserve"> </w:t>
      </w:r>
      <w:r>
        <w:rPr/>
        <w:t>realizará</w:t>
      </w:r>
      <w:r>
        <w:rPr>
          <w:spacing w:val="-2"/>
        </w:rPr>
        <w:t xml:space="preserve"> </w:t>
      </w:r>
      <w:r>
        <w:rPr/>
        <w:t>durante</w:t>
      </w:r>
      <w:r>
        <w:rPr>
          <w:spacing w:val="-1"/>
        </w:rPr>
        <w:t xml:space="preserve"> </w:t>
      </w:r>
      <w:r>
        <w:rPr/>
        <w:t>el</w:t>
      </w:r>
      <w:r>
        <w:rPr>
          <w:spacing w:val="-1"/>
        </w:rPr>
        <w:t xml:space="preserve"> </w:t>
      </w:r>
      <w:r>
        <w:rPr/>
        <w:t>primer</w:t>
      </w:r>
      <w:r>
        <w:rPr>
          <w:spacing w:val="-2"/>
        </w:rPr>
        <w:t xml:space="preserve"> </w:t>
      </w:r>
      <w:r>
        <w:rPr/>
        <w:t>trimestre del ejercicio fiscal correspondiente y será un pago anual, de acuerdo a lo siguiente:</w:t>
      </w:r>
    </w:p>
    <w:p>
      <w:pPr>
        <w:pStyle w:val="Cuerpodetexto"/>
        <w:spacing w:before="5" w:after="0"/>
        <w:rPr>
          <w:sz w:val="25"/>
        </w:rPr>
      </w:pPr>
      <w:r>
        <w:rPr>
          <w:sz w:val="25"/>
        </w:rPr>
      </w:r>
    </w:p>
    <w:p>
      <w:pPr>
        <w:pStyle w:val="ListParagraph"/>
        <w:numPr>
          <w:ilvl w:val="0"/>
          <w:numId w:val="12"/>
        </w:numPr>
        <w:tabs>
          <w:tab w:val="clear" w:pos="720"/>
          <w:tab w:val="left" w:pos="883" w:leader="none"/>
        </w:tabs>
        <w:ind w:left="883" w:hanging="428"/>
        <w:rPr/>
      </w:pPr>
      <w:r>
        <w:rPr/>
        <w:t>Suelo,</w:t>
      </w:r>
      <w:r>
        <w:rPr>
          <w:spacing w:val="-7"/>
        </w:rPr>
        <w:t xml:space="preserve"> </w:t>
      </w:r>
      <w:r>
        <w:rPr/>
        <w:t>8</w:t>
      </w:r>
      <w:r>
        <w:rPr>
          <w:spacing w:val="-3"/>
        </w:rPr>
        <w:t xml:space="preserve"> </w:t>
      </w:r>
      <w:r>
        <w:rPr>
          <w:spacing w:val="-4"/>
        </w:rPr>
        <w:t>UMA.</w:t>
      </w:r>
    </w:p>
    <w:p>
      <w:pPr>
        <w:pStyle w:val="ListParagraph"/>
        <w:numPr>
          <w:ilvl w:val="0"/>
          <w:numId w:val="12"/>
        </w:numPr>
        <w:tabs>
          <w:tab w:val="clear" w:pos="720"/>
          <w:tab w:val="left" w:pos="885" w:leader="none"/>
        </w:tabs>
        <w:spacing w:before="35" w:after="0"/>
        <w:ind w:left="885" w:hanging="430"/>
        <w:rPr/>
      </w:pPr>
      <w:r>
        <w:rPr/>
        <w:t>Por</w:t>
      </w:r>
      <w:r>
        <w:rPr>
          <w:spacing w:val="-9"/>
        </w:rPr>
        <w:t xml:space="preserve"> </w:t>
      </w:r>
      <w:r>
        <w:rPr/>
        <w:t>ductos</w:t>
      </w:r>
      <w:r>
        <w:rPr>
          <w:spacing w:val="-8"/>
        </w:rPr>
        <w:t xml:space="preserve"> </w:t>
      </w:r>
      <w:r>
        <w:rPr/>
        <w:t>introducidos</w:t>
      </w:r>
      <w:r>
        <w:rPr>
          <w:spacing w:val="-8"/>
        </w:rPr>
        <w:t xml:space="preserve"> </w:t>
      </w:r>
      <w:r>
        <w:rPr/>
        <w:t>en</w:t>
      </w:r>
      <w:r>
        <w:rPr>
          <w:spacing w:val="-11"/>
        </w:rPr>
        <w:t xml:space="preserve"> </w:t>
      </w:r>
      <w:r>
        <w:rPr/>
        <w:t>el</w:t>
      </w:r>
      <w:r>
        <w:rPr>
          <w:spacing w:val="-6"/>
        </w:rPr>
        <w:t xml:space="preserve"> </w:t>
      </w:r>
      <w:r>
        <w:rPr/>
        <w:t>subsuelo,</w:t>
      </w:r>
      <w:r>
        <w:rPr>
          <w:spacing w:val="-7"/>
        </w:rPr>
        <w:t xml:space="preserve"> </w:t>
      </w:r>
      <w:r>
        <w:rPr/>
        <w:t>6</w:t>
      </w:r>
      <w:r>
        <w:rPr>
          <w:spacing w:val="-7"/>
        </w:rPr>
        <w:t xml:space="preserve"> </w:t>
      </w:r>
      <w:r>
        <w:rPr>
          <w:spacing w:val="-4"/>
        </w:rPr>
        <w:t>UMA.</w:t>
      </w:r>
    </w:p>
    <w:p>
      <w:pPr>
        <w:pStyle w:val="Normal"/>
        <w:spacing w:lineRule="auto" w:line="276" w:before="81" w:after="0"/>
        <w:ind w:left="4024" w:right="3878" w:hanging="0"/>
        <w:jc w:val="center"/>
        <w:rPr>
          <w:b/>
          <w:b/>
        </w:rPr>
      </w:pPr>
      <w:r>
        <w:rPr/>
        <w:t xml:space="preserve"> </w:t>
      </w:r>
      <w:r>
        <w:rPr>
          <w:b/>
        </w:rPr>
        <w:t xml:space="preserve">CAPÍTULO III </w:t>
      </w:r>
      <w:r>
        <w:rPr>
          <w:b/>
          <w:spacing w:val="-2"/>
        </w:rPr>
        <w:t>BAÑOS</w:t>
      </w:r>
      <w:r>
        <w:rPr>
          <w:b/>
          <w:spacing w:val="-14"/>
        </w:rPr>
        <w:t xml:space="preserve"> </w:t>
      </w:r>
      <w:r>
        <w:rPr>
          <w:b/>
          <w:spacing w:val="-2"/>
        </w:rPr>
        <w:t>PÚBLICOS</w:t>
      </w:r>
    </w:p>
    <w:p>
      <w:pPr>
        <w:pStyle w:val="Cuerpodetexto"/>
        <w:spacing w:before="3" w:after="0"/>
        <w:rPr>
          <w:b/>
          <w:b/>
          <w:sz w:val="25"/>
        </w:rPr>
      </w:pPr>
      <w:r>
        <w:rPr>
          <w:b/>
          <w:sz w:val="25"/>
        </w:rPr>
      </w:r>
    </w:p>
    <w:p>
      <w:pPr>
        <w:pStyle w:val="Cuerpodetexto"/>
        <w:spacing w:lineRule="auto" w:line="276"/>
        <w:ind w:left="258" w:right="68" w:hanging="0"/>
        <w:rPr/>
      </w:pPr>
      <w:r>
        <w:rPr>
          <w:b/>
        </w:rPr>
        <w:t xml:space="preserve">Artículo 69. </w:t>
      </w:r>
      <w:r>
        <w:rPr/>
        <w:t>Tratándose del servicio de sanitarios públicos, la cuota individual por el uso de</w:t>
      </w:r>
      <w:r>
        <w:rPr>
          <w:spacing w:val="-1"/>
        </w:rPr>
        <w:t xml:space="preserve"> </w:t>
      </w:r>
      <w:r>
        <w:rPr/>
        <w:t>los mismos será de 0.05 UMA.</w:t>
      </w:r>
    </w:p>
    <w:p>
      <w:pPr>
        <w:pStyle w:val="Cuerpodetexto"/>
        <w:rPr>
          <w:sz w:val="24"/>
        </w:rPr>
      </w:pPr>
      <w:r>
        <w:rPr>
          <w:sz w:val="24"/>
        </w:rPr>
      </w:r>
    </w:p>
    <w:p>
      <w:pPr>
        <w:pStyle w:val="Cuerpodetexto"/>
        <w:spacing w:before="6" w:after="0"/>
        <w:rPr>
          <w:sz w:val="27"/>
        </w:rPr>
      </w:pPr>
      <w:r>
        <w:rPr>
          <w:sz w:val="27"/>
        </w:rPr>
      </w:r>
    </w:p>
    <w:p>
      <w:pPr>
        <w:pStyle w:val="Normal"/>
        <w:ind w:left="2141" w:right="2026" w:hanging="0"/>
        <w:jc w:val="center"/>
        <w:rPr>
          <w:b/>
          <w:b/>
        </w:rPr>
      </w:pPr>
      <w:r>
        <w:rPr>
          <w:b/>
          <w:spacing w:val="-2"/>
        </w:rPr>
        <w:t>CAPÍTULO</w:t>
      </w:r>
      <w:r>
        <w:rPr>
          <w:b/>
          <w:spacing w:val="-3"/>
        </w:rPr>
        <w:t xml:space="preserve"> </w:t>
      </w:r>
      <w:r>
        <w:rPr>
          <w:b/>
          <w:spacing w:val="-5"/>
        </w:rPr>
        <w:t>IV</w:t>
      </w:r>
    </w:p>
    <w:p>
      <w:pPr>
        <w:pStyle w:val="Normal"/>
        <w:spacing w:before="49" w:after="0"/>
        <w:ind w:left="2141" w:right="2026" w:hanging="0"/>
        <w:jc w:val="center"/>
        <w:rPr>
          <w:b/>
          <w:b/>
        </w:rPr>
      </w:pPr>
      <w:r>
        <w:rPr>
          <w:b/>
        </w:rPr>
        <w:t>BIENES</w:t>
      </w:r>
      <w:r>
        <w:rPr>
          <w:b/>
          <w:spacing w:val="-11"/>
        </w:rPr>
        <w:t xml:space="preserve"> </w:t>
      </w:r>
      <w:r>
        <w:rPr>
          <w:b/>
        </w:rPr>
        <w:t>MUEBLES</w:t>
      </w:r>
      <w:r>
        <w:rPr>
          <w:b/>
          <w:spacing w:val="-9"/>
        </w:rPr>
        <w:t xml:space="preserve"> </w:t>
      </w:r>
      <w:r>
        <w:rPr>
          <w:b/>
        </w:rPr>
        <w:t>E</w:t>
      </w:r>
      <w:r>
        <w:rPr>
          <w:b/>
          <w:spacing w:val="-11"/>
        </w:rPr>
        <w:t xml:space="preserve"> </w:t>
      </w:r>
      <w:r>
        <w:rPr>
          <w:b/>
          <w:spacing w:val="-2"/>
        </w:rPr>
        <w:t>INMUEBLES</w:t>
      </w:r>
    </w:p>
    <w:p>
      <w:pPr>
        <w:pStyle w:val="Cuerpodetexto"/>
        <w:spacing w:before="4" w:after="0"/>
        <w:rPr>
          <w:b/>
          <w:b/>
          <w:sz w:val="29"/>
        </w:rPr>
      </w:pPr>
      <w:r>
        <w:rPr>
          <w:b/>
          <w:sz w:val="29"/>
        </w:rPr>
      </w:r>
    </w:p>
    <w:p>
      <w:pPr>
        <w:pStyle w:val="Cuerpodetexto"/>
        <w:spacing w:lineRule="auto" w:line="276"/>
        <w:ind w:left="258" w:hanging="0"/>
        <w:rPr/>
      </w:pPr>
      <w:r>
        <w:rPr>
          <w:b/>
        </w:rPr>
        <w:t>Artículo</w:t>
      </w:r>
      <w:r>
        <w:rPr>
          <w:b/>
          <w:spacing w:val="-1"/>
        </w:rPr>
        <w:t xml:space="preserve"> </w:t>
      </w:r>
      <w:r>
        <w:rPr>
          <w:b/>
        </w:rPr>
        <w:t>70.</w:t>
      </w:r>
      <w:r>
        <w:rPr>
          <w:b/>
          <w:spacing w:val="-1"/>
        </w:rPr>
        <w:t xml:space="preserve"> </w:t>
      </w:r>
      <w:r>
        <w:rPr/>
        <w:t>Por</w:t>
      </w:r>
      <w:r>
        <w:rPr>
          <w:spacing w:val="-2"/>
        </w:rPr>
        <w:t xml:space="preserve"> </w:t>
      </w:r>
      <w:r>
        <w:rPr/>
        <w:t>el uso</w:t>
      </w:r>
      <w:r>
        <w:rPr>
          <w:spacing w:val="-1"/>
        </w:rPr>
        <w:t xml:space="preserve"> </w:t>
      </w:r>
      <w:r>
        <w:rPr/>
        <w:t>de</w:t>
      </w:r>
      <w:r>
        <w:rPr>
          <w:spacing w:val="-4"/>
        </w:rPr>
        <w:t xml:space="preserve"> </w:t>
      </w:r>
      <w:r>
        <w:rPr/>
        <w:t>las</w:t>
      </w:r>
      <w:r>
        <w:rPr>
          <w:spacing w:val="-3"/>
        </w:rPr>
        <w:t xml:space="preserve"> </w:t>
      </w:r>
      <w:r>
        <w:rPr/>
        <w:t>instalaciones</w:t>
      </w:r>
      <w:r>
        <w:rPr>
          <w:spacing w:val="-1"/>
        </w:rPr>
        <w:t xml:space="preserve"> </w:t>
      </w:r>
      <w:r>
        <w:rPr/>
        <w:t>e</w:t>
      </w:r>
      <w:r>
        <w:rPr>
          <w:spacing w:val="-1"/>
        </w:rPr>
        <w:t xml:space="preserve"> </w:t>
      </w:r>
      <w:r>
        <w:rPr/>
        <w:t>inmuebles</w:t>
      </w:r>
      <w:r>
        <w:rPr>
          <w:spacing w:val="-2"/>
        </w:rPr>
        <w:t xml:space="preserve"> </w:t>
      </w:r>
      <w:r>
        <w:rPr/>
        <w:t>destinados</w:t>
      </w:r>
      <w:r>
        <w:rPr>
          <w:spacing w:val="-1"/>
        </w:rPr>
        <w:t xml:space="preserve"> </w:t>
      </w:r>
      <w:r>
        <w:rPr/>
        <w:t>a</w:t>
      </w:r>
      <w:r>
        <w:rPr>
          <w:spacing w:val="-4"/>
        </w:rPr>
        <w:t xml:space="preserve"> </w:t>
      </w:r>
      <w:r>
        <w:rPr/>
        <w:t>la</w:t>
      </w:r>
      <w:r>
        <w:rPr>
          <w:spacing w:val="-3"/>
        </w:rPr>
        <w:t xml:space="preserve"> </w:t>
      </w:r>
      <w:r>
        <w:rPr/>
        <w:t>realización</w:t>
      </w:r>
      <w:r>
        <w:rPr>
          <w:spacing w:val="-1"/>
        </w:rPr>
        <w:t xml:space="preserve"> </w:t>
      </w:r>
      <w:r>
        <w:rPr/>
        <w:t>de</w:t>
      </w:r>
      <w:r>
        <w:rPr>
          <w:spacing w:val="-3"/>
        </w:rPr>
        <w:t xml:space="preserve"> </w:t>
      </w:r>
      <w:r>
        <w:rPr/>
        <w:t>espectáculos públicos</w:t>
      </w:r>
      <w:r>
        <w:rPr>
          <w:spacing w:val="-4"/>
        </w:rPr>
        <w:t xml:space="preserve"> </w:t>
      </w:r>
      <w:r>
        <w:rPr/>
        <w:t>o culturales, propiedad del Municipio, se cobrará considerando la naturaleza del evento:</w:t>
      </w:r>
    </w:p>
    <w:p>
      <w:pPr>
        <w:pStyle w:val="Cuerpodetexto"/>
        <w:spacing w:before="3" w:after="0"/>
        <w:rPr>
          <w:sz w:val="26"/>
        </w:rPr>
      </w:pPr>
      <w:r>
        <w:rPr>
          <w:sz w:val="26"/>
        </w:rPr>
      </w:r>
    </w:p>
    <w:p>
      <w:pPr>
        <w:pStyle w:val="ListParagraph"/>
        <w:numPr>
          <w:ilvl w:val="0"/>
          <w:numId w:val="11"/>
        </w:numPr>
        <w:tabs>
          <w:tab w:val="clear" w:pos="720"/>
          <w:tab w:val="left" w:pos="883" w:leader="none"/>
        </w:tabs>
        <w:ind w:left="883" w:hanging="428"/>
        <w:rPr/>
      </w:pPr>
      <w:r>
        <w:rPr/>
        <w:t>Plaza</w:t>
      </w:r>
      <w:r>
        <w:rPr>
          <w:spacing w:val="-8"/>
        </w:rPr>
        <w:t xml:space="preserve"> </w:t>
      </w:r>
      <w:r>
        <w:rPr/>
        <w:t>de</w:t>
      </w:r>
      <w:r>
        <w:rPr>
          <w:spacing w:val="-8"/>
        </w:rPr>
        <w:t xml:space="preserve"> </w:t>
      </w:r>
      <w:r>
        <w:rPr/>
        <w:t>Toros,</w:t>
      </w:r>
      <w:r>
        <w:rPr>
          <w:spacing w:val="-8"/>
        </w:rPr>
        <w:t xml:space="preserve"> </w:t>
      </w:r>
      <w:r>
        <w:rPr/>
        <w:t>Jorge</w:t>
      </w:r>
      <w:r>
        <w:rPr>
          <w:spacing w:val="-7"/>
        </w:rPr>
        <w:t xml:space="preserve"> </w:t>
      </w:r>
      <w:r>
        <w:rPr/>
        <w:t>Aguilar,</w:t>
      </w:r>
      <w:r>
        <w:rPr>
          <w:spacing w:val="-7"/>
        </w:rPr>
        <w:t xml:space="preserve"> </w:t>
      </w:r>
      <w:r>
        <w:rPr/>
        <w:t>El</w:t>
      </w:r>
      <w:r>
        <w:rPr>
          <w:spacing w:val="-8"/>
        </w:rPr>
        <w:t xml:space="preserve"> </w:t>
      </w:r>
      <w:r>
        <w:rPr>
          <w:spacing w:val="-2"/>
        </w:rPr>
        <w:t>Ranchero:</w:t>
      </w:r>
    </w:p>
    <w:p>
      <w:pPr>
        <w:pStyle w:val="Cuerpodetexto"/>
        <w:spacing w:before="7" w:after="0"/>
        <w:rPr>
          <w:sz w:val="20"/>
        </w:rPr>
      </w:pPr>
      <w:r>
        <w:rPr>
          <w:sz w:val="20"/>
        </w:rPr>
      </w:r>
    </w:p>
    <w:p>
      <w:pPr>
        <w:pStyle w:val="ListParagraph"/>
        <w:numPr>
          <w:ilvl w:val="1"/>
          <w:numId w:val="11"/>
        </w:numPr>
        <w:tabs>
          <w:tab w:val="clear" w:pos="720"/>
          <w:tab w:val="left" w:pos="1163" w:leader="none"/>
        </w:tabs>
        <w:spacing w:before="1" w:after="0"/>
        <w:ind w:left="1163" w:hanging="279"/>
        <w:rPr/>
      </w:pPr>
      <w:r>
        <w:rPr/>
        <w:t>Cuando</w:t>
      </w:r>
      <w:r>
        <w:rPr>
          <w:spacing w:val="-7"/>
        </w:rPr>
        <w:t xml:space="preserve"> </w:t>
      </w:r>
      <w:r>
        <w:rPr/>
        <w:t>se</w:t>
      </w:r>
      <w:r>
        <w:rPr>
          <w:spacing w:val="-8"/>
        </w:rPr>
        <w:t xml:space="preserve"> </w:t>
      </w:r>
      <w:r>
        <w:rPr/>
        <w:t>trate</w:t>
      </w:r>
      <w:r>
        <w:rPr>
          <w:spacing w:val="-7"/>
        </w:rPr>
        <w:t xml:space="preserve"> </w:t>
      </w:r>
      <w:r>
        <w:rPr/>
        <w:t>de</w:t>
      </w:r>
      <w:r>
        <w:rPr>
          <w:spacing w:val="-9"/>
        </w:rPr>
        <w:t xml:space="preserve"> </w:t>
      </w:r>
      <w:r>
        <w:rPr/>
        <w:t>eventos</w:t>
      </w:r>
      <w:r>
        <w:rPr>
          <w:spacing w:val="-7"/>
        </w:rPr>
        <w:t xml:space="preserve"> </w:t>
      </w:r>
      <w:r>
        <w:rPr/>
        <w:t>lucrativos,</w:t>
      </w:r>
      <w:r>
        <w:rPr>
          <w:spacing w:val="-6"/>
        </w:rPr>
        <w:t xml:space="preserve"> </w:t>
      </w:r>
      <w:r>
        <w:rPr/>
        <w:t>265</w:t>
      </w:r>
      <w:r>
        <w:rPr>
          <w:spacing w:val="-8"/>
        </w:rPr>
        <w:t xml:space="preserve"> </w:t>
      </w:r>
      <w:r>
        <w:rPr/>
        <w:t>UMA</w:t>
      </w:r>
      <w:r>
        <w:rPr>
          <w:spacing w:val="-8"/>
        </w:rPr>
        <w:t xml:space="preserve"> </w:t>
      </w:r>
      <w:r>
        <w:rPr/>
        <w:t>por</w:t>
      </w:r>
      <w:r>
        <w:rPr>
          <w:spacing w:val="-8"/>
        </w:rPr>
        <w:t xml:space="preserve"> </w:t>
      </w:r>
      <w:r>
        <w:rPr>
          <w:spacing w:val="-2"/>
        </w:rPr>
        <w:t>evento.</w:t>
      </w:r>
    </w:p>
    <w:p>
      <w:pPr>
        <w:pStyle w:val="Cuerpodetexto"/>
        <w:spacing w:before="7" w:after="0"/>
        <w:rPr>
          <w:sz w:val="20"/>
        </w:rPr>
      </w:pPr>
      <w:r>
        <w:rPr>
          <w:sz w:val="20"/>
        </w:rPr>
      </w:r>
    </w:p>
    <w:p>
      <w:pPr>
        <w:pStyle w:val="ListParagraph"/>
        <w:numPr>
          <w:ilvl w:val="1"/>
          <w:numId w:val="11"/>
        </w:numPr>
        <w:tabs>
          <w:tab w:val="clear" w:pos="720"/>
          <w:tab w:val="left" w:pos="1164" w:leader="none"/>
        </w:tabs>
        <w:ind w:left="1164" w:hanging="280"/>
        <w:rPr/>
      </w:pPr>
      <w:r>
        <w:rPr/>
        <w:t>Cuando</w:t>
      </w:r>
      <w:r>
        <w:rPr>
          <w:spacing w:val="-6"/>
        </w:rPr>
        <w:t xml:space="preserve"> </w:t>
      </w:r>
      <w:r>
        <w:rPr/>
        <w:t>se</w:t>
      </w:r>
      <w:r>
        <w:rPr>
          <w:spacing w:val="-7"/>
        </w:rPr>
        <w:t xml:space="preserve"> </w:t>
      </w:r>
      <w:r>
        <w:rPr/>
        <w:t>trate</w:t>
      </w:r>
      <w:r>
        <w:rPr>
          <w:spacing w:val="-6"/>
        </w:rPr>
        <w:t xml:space="preserve"> </w:t>
      </w:r>
      <w:r>
        <w:rPr/>
        <w:t>de</w:t>
      </w:r>
      <w:r>
        <w:rPr>
          <w:spacing w:val="-9"/>
        </w:rPr>
        <w:t xml:space="preserve"> </w:t>
      </w:r>
      <w:r>
        <w:rPr/>
        <w:t>eventos</w:t>
      </w:r>
      <w:r>
        <w:rPr>
          <w:spacing w:val="-7"/>
        </w:rPr>
        <w:t xml:space="preserve"> </w:t>
      </w:r>
      <w:r>
        <w:rPr/>
        <w:t>sociales,</w:t>
      </w:r>
      <w:r>
        <w:rPr>
          <w:spacing w:val="-7"/>
        </w:rPr>
        <w:t xml:space="preserve"> </w:t>
      </w:r>
      <w:r>
        <w:rPr/>
        <w:t>200</w:t>
      </w:r>
      <w:r>
        <w:rPr>
          <w:spacing w:val="-7"/>
        </w:rPr>
        <w:t xml:space="preserve"> </w:t>
      </w:r>
      <w:r>
        <w:rPr/>
        <w:t>UMA</w:t>
      </w:r>
      <w:r>
        <w:rPr>
          <w:spacing w:val="-4"/>
        </w:rPr>
        <w:t xml:space="preserve"> </w:t>
      </w:r>
      <w:r>
        <w:rPr/>
        <w:t>por</w:t>
      </w:r>
      <w:r>
        <w:rPr>
          <w:spacing w:val="-9"/>
        </w:rPr>
        <w:t xml:space="preserve"> </w:t>
      </w:r>
      <w:r>
        <w:rPr>
          <w:spacing w:val="-2"/>
        </w:rPr>
        <w:t>evento.</w:t>
      </w:r>
    </w:p>
    <w:p>
      <w:pPr>
        <w:pStyle w:val="Cuerpodetexto"/>
        <w:spacing w:before="8" w:after="0"/>
        <w:rPr>
          <w:sz w:val="20"/>
        </w:rPr>
      </w:pPr>
      <w:r>
        <w:rPr>
          <w:sz w:val="20"/>
        </w:rPr>
      </w:r>
    </w:p>
    <w:p>
      <w:pPr>
        <w:pStyle w:val="ListParagraph"/>
        <w:numPr>
          <w:ilvl w:val="1"/>
          <w:numId w:val="11"/>
        </w:numPr>
        <w:tabs>
          <w:tab w:val="clear" w:pos="720"/>
          <w:tab w:val="left" w:pos="1163" w:leader="none"/>
        </w:tabs>
        <w:ind w:left="1163" w:hanging="279"/>
        <w:rPr/>
      </w:pPr>
      <w:r>
        <w:rPr/>
        <w:t>Cuando</w:t>
      </w:r>
      <w:r>
        <w:rPr>
          <w:spacing w:val="-7"/>
        </w:rPr>
        <w:t xml:space="preserve"> </w:t>
      </w:r>
      <w:r>
        <w:rPr/>
        <w:t>se</w:t>
      </w:r>
      <w:r>
        <w:rPr>
          <w:spacing w:val="-9"/>
        </w:rPr>
        <w:t xml:space="preserve"> </w:t>
      </w:r>
      <w:r>
        <w:rPr/>
        <w:t>trate</w:t>
      </w:r>
      <w:r>
        <w:rPr>
          <w:spacing w:val="-6"/>
        </w:rPr>
        <w:t xml:space="preserve"> </w:t>
      </w:r>
      <w:r>
        <w:rPr/>
        <w:t>de</w:t>
      </w:r>
      <w:r>
        <w:rPr>
          <w:spacing w:val="-9"/>
        </w:rPr>
        <w:t xml:space="preserve"> </w:t>
      </w:r>
      <w:r>
        <w:rPr/>
        <w:t>apoyos</w:t>
      </w:r>
      <w:r>
        <w:rPr>
          <w:spacing w:val="-10"/>
        </w:rPr>
        <w:t xml:space="preserve"> </w:t>
      </w:r>
      <w:r>
        <w:rPr/>
        <w:t>a</w:t>
      </w:r>
      <w:r>
        <w:rPr>
          <w:spacing w:val="-8"/>
        </w:rPr>
        <w:t xml:space="preserve"> </w:t>
      </w:r>
      <w:r>
        <w:rPr/>
        <w:t>instituciones,</w:t>
      </w:r>
      <w:r>
        <w:rPr>
          <w:spacing w:val="-7"/>
        </w:rPr>
        <w:t xml:space="preserve"> </w:t>
      </w:r>
      <w:r>
        <w:rPr/>
        <w:t>120</w:t>
      </w:r>
      <w:r>
        <w:rPr>
          <w:spacing w:val="-7"/>
        </w:rPr>
        <w:t xml:space="preserve"> </w:t>
      </w:r>
      <w:r>
        <w:rPr/>
        <w:t>UMA</w:t>
      </w:r>
      <w:r>
        <w:rPr>
          <w:spacing w:val="-8"/>
        </w:rPr>
        <w:t xml:space="preserve"> </w:t>
      </w:r>
      <w:r>
        <w:rPr/>
        <w:t>por</w:t>
      </w:r>
      <w:r>
        <w:rPr>
          <w:spacing w:val="-7"/>
        </w:rPr>
        <w:t xml:space="preserve"> </w:t>
      </w:r>
      <w:r>
        <w:rPr>
          <w:spacing w:val="-2"/>
        </w:rPr>
        <w:t>evento.</w:t>
      </w:r>
    </w:p>
    <w:p>
      <w:pPr>
        <w:pStyle w:val="Cuerpodetexto"/>
        <w:rPr>
          <w:sz w:val="24"/>
        </w:rPr>
      </w:pPr>
      <w:r>
        <w:rPr>
          <w:sz w:val="24"/>
        </w:rPr>
      </w:r>
    </w:p>
    <w:p>
      <w:pPr>
        <w:pStyle w:val="Cuerpodetexto"/>
        <w:rPr>
          <w:sz w:val="24"/>
        </w:rPr>
      </w:pPr>
      <w:r>
        <w:rPr>
          <w:sz w:val="24"/>
        </w:rPr>
      </w:r>
    </w:p>
    <w:p>
      <w:pPr>
        <w:pStyle w:val="ListParagraph"/>
        <w:numPr>
          <w:ilvl w:val="0"/>
          <w:numId w:val="11"/>
        </w:numPr>
        <w:tabs>
          <w:tab w:val="clear" w:pos="720"/>
          <w:tab w:val="left" w:pos="885" w:leader="none"/>
        </w:tabs>
        <w:spacing w:before="177" w:after="0"/>
        <w:ind w:left="885" w:hanging="430"/>
        <w:rPr/>
      </w:pPr>
      <w:r>
        <w:rPr/>
        <w:t>Parque</w:t>
      </w:r>
      <w:r>
        <w:rPr>
          <w:spacing w:val="-10"/>
        </w:rPr>
        <w:t xml:space="preserve"> </w:t>
      </w:r>
      <w:r>
        <w:rPr/>
        <w:t>de</w:t>
      </w:r>
      <w:r>
        <w:rPr>
          <w:spacing w:val="-8"/>
        </w:rPr>
        <w:t xml:space="preserve"> </w:t>
      </w:r>
      <w:r>
        <w:rPr/>
        <w:t>Béisbol,</w:t>
      </w:r>
      <w:r>
        <w:rPr>
          <w:spacing w:val="-7"/>
        </w:rPr>
        <w:t xml:space="preserve"> </w:t>
      </w:r>
      <w:r>
        <w:rPr/>
        <w:t>Blas</w:t>
      </w:r>
      <w:r>
        <w:rPr>
          <w:spacing w:val="-8"/>
        </w:rPr>
        <w:t xml:space="preserve"> </w:t>
      </w:r>
      <w:r>
        <w:rPr/>
        <w:t>Charro</w:t>
      </w:r>
      <w:r>
        <w:rPr>
          <w:spacing w:val="-7"/>
        </w:rPr>
        <w:t xml:space="preserve"> </w:t>
      </w:r>
      <w:r>
        <w:rPr>
          <w:spacing w:val="-2"/>
        </w:rPr>
        <w:t>Carvajal:</w:t>
      </w:r>
    </w:p>
    <w:p>
      <w:pPr>
        <w:pStyle w:val="Cuerpodetexto"/>
        <w:spacing w:before="8" w:after="0"/>
        <w:rPr>
          <w:sz w:val="20"/>
        </w:rPr>
      </w:pPr>
      <w:r>
        <w:rPr>
          <w:sz w:val="20"/>
        </w:rPr>
      </w:r>
    </w:p>
    <w:p>
      <w:pPr>
        <w:pStyle w:val="ListParagraph"/>
        <w:numPr>
          <w:ilvl w:val="1"/>
          <w:numId w:val="11"/>
        </w:numPr>
        <w:tabs>
          <w:tab w:val="clear" w:pos="720"/>
          <w:tab w:val="left" w:pos="1163" w:leader="none"/>
        </w:tabs>
        <w:ind w:left="1163" w:hanging="279"/>
        <w:rPr/>
      </w:pPr>
      <w:r>
        <w:rPr/>
        <w:t>Cuando</w:t>
      </w:r>
      <w:r>
        <w:rPr>
          <w:spacing w:val="-8"/>
        </w:rPr>
        <w:t xml:space="preserve"> </w:t>
      </w:r>
      <w:r>
        <w:rPr/>
        <w:t>se</w:t>
      </w:r>
      <w:r>
        <w:rPr>
          <w:spacing w:val="-8"/>
        </w:rPr>
        <w:t xml:space="preserve"> </w:t>
      </w:r>
      <w:r>
        <w:rPr/>
        <w:t>trate</w:t>
      </w:r>
      <w:r>
        <w:rPr>
          <w:spacing w:val="-9"/>
        </w:rPr>
        <w:t xml:space="preserve"> </w:t>
      </w:r>
      <w:r>
        <w:rPr/>
        <w:t>de</w:t>
      </w:r>
      <w:r>
        <w:rPr>
          <w:spacing w:val="-9"/>
        </w:rPr>
        <w:t xml:space="preserve"> </w:t>
      </w:r>
      <w:r>
        <w:rPr/>
        <w:t>eventos</w:t>
      </w:r>
      <w:r>
        <w:rPr>
          <w:spacing w:val="-9"/>
        </w:rPr>
        <w:t xml:space="preserve"> </w:t>
      </w:r>
      <w:r>
        <w:rPr/>
        <w:t>lucrativos,</w:t>
      </w:r>
      <w:r>
        <w:rPr>
          <w:spacing w:val="-6"/>
        </w:rPr>
        <w:t xml:space="preserve"> </w:t>
      </w:r>
      <w:r>
        <w:rPr/>
        <w:t>150.01</w:t>
      </w:r>
      <w:r>
        <w:rPr>
          <w:spacing w:val="-7"/>
        </w:rPr>
        <w:t xml:space="preserve"> </w:t>
      </w:r>
      <w:r>
        <w:rPr/>
        <w:t>UMA</w:t>
      </w:r>
      <w:r>
        <w:rPr>
          <w:spacing w:val="-8"/>
        </w:rPr>
        <w:t xml:space="preserve"> </w:t>
      </w:r>
      <w:r>
        <w:rPr/>
        <w:t>por</w:t>
      </w:r>
      <w:r>
        <w:rPr>
          <w:spacing w:val="-8"/>
        </w:rPr>
        <w:t xml:space="preserve"> </w:t>
      </w:r>
      <w:r>
        <w:rPr>
          <w:spacing w:val="-2"/>
        </w:rPr>
        <w:t>evento.</w:t>
      </w:r>
    </w:p>
    <w:p>
      <w:pPr>
        <w:pStyle w:val="Cuerpodetexto"/>
        <w:spacing w:before="9" w:after="0"/>
        <w:rPr>
          <w:sz w:val="20"/>
        </w:rPr>
      </w:pPr>
      <w:r>
        <w:rPr>
          <w:sz w:val="20"/>
        </w:rPr>
      </w:r>
    </w:p>
    <w:p>
      <w:pPr>
        <w:pStyle w:val="ListParagraph"/>
        <w:numPr>
          <w:ilvl w:val="1"/>
          <w:numId w:val="11"/>
        </w:numPr>
        <w:tabs>
          <w:tab w:val="clear" w:pos="720"/>
          <w:tab w:val="left" w:pos="1164" w:leader="none"/>
        </w:tabs>
        <w:ind w:left="1164" w:hanging="280"/>
        <w:rPr/>
      </w:pPr>
      <w:r>
        <w:rPr/>
        <w:t>Cuando</w:t>
      </w:r>
      <w:r>
        <w:rPr>
          <w:spacing w:val="-6"/>
        </w:rPr>
        <w:t xml:space="preserve"> </w:t>
      </w:r>
      <w:r>
        <w:rPr/>
        <w:t>se</w:t>
      </w:r>
      <w:r>
        <w:rPr>
          <w:spacing w:val="-7"/>
        </w:rPr>
        <w:t xml:space="preserve"> </w:t>
      </w:r>
      <w:r>
        <w:rPr/>
        <w:t>trate</w:t>
      </w:r>
      <w:r>
        <w:rPr>
          <w:spacing w:val="-6"/>
        </w:rPr>
        <w:t xml:space="preserve"> </w:t>
      </w:r>
      <w:r>
        <w:rPr/>
        <w:t>de</w:t>
      </w:r>
      <w:r>
        <w:rPr>
          <w:spacing w:val="-9"/>
        </w:rPr>
        <w:t xml:space="preserve"> </w:t>
      </w:r>
      <w:r>
        <w:rPr/>
        <w:t>eventos</w:t>
      </w:r>
      <w:r>
        <w:rPr>
          <w:spacing w:val="-7"/>
        </w:rPr>
        <w:t xml:space="preserve"> </w:t>
      </w:r>
      <w:r>
        <w:rPr/>
        <w:t>sociales,</w:t>
      </w:r>
      <w:r>
        <w:rPr>
          <w:spacing w:val="-7"/>
        </w:rPr>
        <w:t xml:space="preserve"> </w:t>
      </w:r>
      <w:r>
        <w:rPr/>
        <w:t>100</w:t>
      </w:r>
      <w:r>
        <w:rPr>
          <w:spacing w:val="-8"/>
        </w:rPr>
        <w:t xml:space="preserve"> </w:t>
      </w:r>
      <w:r>
        <w:rPr/>
        <w:t>UMA</w:t>
      </w:r>
      <w:r>
        <w:rPr>
          <w:spacing w:val="-6"/>
        </w:rPr>
        <w:t xml:space="preserve"> </w:t>
      </w:r>
      <w:r>
        <w:rPr/>
        <w:t>por</w:t>
      </w:r>
      <w:r>
        <w:rPr>
          <w:spacing w:val="-9"/>
        </w:rPr>
        <w:t xml:space="preserve"> </w:t>
      </w:r>
      <w:r>
        <w:rPr>
          <w:spacing w:val="-2"/>
        </w:rPr>
        <w:t>evento.</w:t>
      </w:r>
    </w:p>
    <w:p>
      <w:pPr>
        <w:pStyle w:val="Cuerpodetexto"/>
        <w:spacing w:before="8" w:after="0"/>
        <w:rPr>
          <w:sz w:val="20"/>
        </w:rPr>
      </w:pPr>
      <w:r>
        <w:rPr>
          <w:sz w:val="20"/>
        </w:rPr>
      </w:r>
    </w:p>
    <w:p>
      <w:pPr>
        <w:pStyle w:val="ListParagraph"/>
        <w:numPr>
          <w:ilvl w:val="1"/>
          <w:numId w:val="11"/>
        </w:numPr>
        <w:tabs>
          <w:tab w:val="clear" w:pos="720"/>
          <w:tab w:val="left" w:pos="1163" w:leader="none"/>
        </w:tabs>
        <w:ind w:left="1163" w:hanging="279"/>
        <w:rPr/>
      </w:pPr>
      <w:r>
        <w:rPr/>
        <w:t>Cuando</w:t>
      </w:r>
      <w:r>
        <w:rPr>
          <w:spacing w:val="-7"/>
        </w:rPr>
        <w:t xml:space="preserve"> </w:t>
      </w:r>
      <w:r>
        <w:rPr/>
        <w:t>se</w:t>
      </w:r>
      <w:r>
        <w:rPr>
          <w:spacing w:val="-8"/>
        </w:rPr>
        <w:t xml:space="preserve"> </w:t>
      </w:r>
      <w:r>
        <w:rPr/>
        <w:t>trate</w:t>
      </w:r>
      <w:r>
        <w:rPr>
          <w:spacing w:val="-5"/>
        </w:rPr>
        <w:t xml:space="preserve"> </w:t>
      </w:r>
      <w:r>
        <w:rPr/>
        <w:t>de</w:t>
      </w:r>
      <w:r>
        <w:rPr>
          <w:spacing w:val="-9"/>
        </w:rPr>
        <w:t xml:space="preserve"> </w:t>
      </w:r>
      <w:r>
        <w:rPr/>
        <w:t>apoyos</w:t>
      </w:r>
      <w:r>
        <w:rPr>
          <w:spacing w:val="-9"/>
        </w:rPr>
        <w:t xml:space="preserve"> </w:t>
      </w:r>
      <w:r>
        <w:rPr/>
        <w:t>a</w:t>
      </w:r>
      <w:r>
        <w:rPr>
          <w:spacing w:val="-8"/>
        </w:rPr>
        <w:t xml:space="preserve"> </w:t>
      </w:r>
      <w:r>
        <w:rPr/>
        <w:t>instituciones,</w:t>
      </w:r>
      <w:r>
        <w:rPr>
          <w:spacing w:val="-7"/>
        </w:rPr>
        <w:t xml:space="preserve"> </w:t>
      </w:r>
      <w:r>
        <w:rPr/>
        <w:t>35</w:t>
      </w:r>
      <w:r>
        <w:rPr>
          <w:spacing w:val="-8"/>
        </w:rPr>
        <w:t xml:space="preserve"> </w:t>
      </w:r>
      <w:r>
        <w:rPr/>
        <w:t>UMA</w:t>
      </w:r>
      <w:r>
        <w:rPr>
          <w:spacing w:val="-8"/>
        </w:rPr>
        <w:t xml:space="preserve"> </w:t>
      </w:r>
      <w:r>
        <w:rPr/>
        <w:t>por</w:t>
      </w:r>
      <w:r>
        <w:rPr>
          <w:spacing w:val="-7"/>
        </w:rPr>
        <w:t xml:space="preserve"> </w:t>
      </w:r>
      <w:r>
        <w:rPr>
          <w:spacing w:val="-2"/>
        </w:rPr>
        <w:t>evento.</w:t>
      </w:r>
    </w:p>
    <w:p>
      <w:pPr>
        <w:pStyle w:val="Cuerpodetexto"/>
        <w:rPr>
          <w:sz w:val="24"/>
        </w:rPr>
      </w:pPr>
      <w:r>
        <w:rPr>
          <w:sz w:val="24"/>
        </w:rPr>
      </w:r>
    </w:p>
    <w:p>
      <w:pPr>
        <w:pStyle w:val="Cuerpodetexto"/>
        <w:rPr>
          <w:sz w:val="24"/>
        </w:rPr>
      </w:pPr>
      <w:r>
        <w:rPr>
          <w:sz w:val="24"/>
        </w:rPr>
      </w:r>
    </w:p>
    <w:p>
      <w:pPr>
        <w:pStyle w:val="ListParagraph"/>
        <w:numPr>
          <w:ilvl w:val="0"/>
          <w:numId w:val="11"/>
        </w:numPr>
        <w:tabs>
          <w:tab w:val="clear" w:pos="720"/>
          <w:tab w:val="left" w:pos="882" w:leader="none"/>
        </w:tabs>
        <w:spacing w:before="177" w:after="0"/>
        <w:ind w:left="882" w:hanging="427"/>
        <w:rPr/>
      </w:pPr>
      <w:r>
        <w:rPr>
          <w:spacing w:val="-2"/>
        </w:rPr>
        <w:t>Galería,</w:t>
      </w:r>
      <w:r>
        <w:rPr>
          <w:spacing w:val="2"/>
        </w:rPr>
        <w:t xml:space="preserve"> </w:t>
      </w:r>
      <w:r>
        <w:rPr>
          <w:spacing w:val="-2"/>
        </w:rPr>
        <w:t>Desiderio</w:t>
      </w:r>
      <w:r>
        <w:rPr>
          <w:spacing w:val="4"/>
        </w:rPr>
        <w:t xml:space="preserve"> </w:t>
      </w:r>
      <w:r>
        <w:rPr>
          <w:spacing w:val="-2"/>
        </w:rPr>
        <w:t>Hernández</w:t>
      </w:r>
      <w:r>
        <w:rPr/>
        <w:t xml:space="preserve"> </w:t>
      </w:r>
      <w:r>
        <w:rPr>
          <w:spacing w:val="-2"/>
        </w:rPr>
        <w:t>Xochitiotzin:</w:t>
      </w:r>
    </w:p>
    <w:p>
      <w:pPr>
        <w:pStyle w:val="Cuerpodetexto"/>
        <w:spacing w:before="7" w:after="0"/>
        <w:rPr>
          <w:sz w:val="20"/>
        </w:rPr>
      </w:pPr>
      <w:r>
        <w:rPr>
          <w:sz w:val="20"/>
        </w:rPr>
      </w:r>
    </w:p>
    <w:p>
      <w:pPr>
        <w:pStyle w:val="ListParagraph"/>
        <w:numPr>
          <w:ilvl w:val="1"/>
          <w:numId w:val="11"/>
        </w:numPr>
        <w:tabs>
          <w:tab w:val="clear" w:pos="720"/>
          <w:tab w:val="left" w:pos="1163" w:leader="none"/>
        </w:tabs>
        <w:spacing w:before="1" w:after="0"/>
        <w:ind w:left="1163" w:hanging="279"/>
        <w:rPr/>
      </w:pPr>
      <w:r>
        <w:rPr/>
        <w:t>Cuando</w:t>
      </w:r>
      <w:r>
        <w:rPr>
          <w:spacing w:val="-7"/>
        </w:rPr>
        <w:t xml:space="preserve"> </w:t>
      </w:r>
      <w:r>
        <w:rPr/>
        <w:t>se</w:t>
      </w:r>
      <w:r>
        <w:rPr>
          <w:spacing w:val="-8"/>
        </w:rPr>
        <w:t xml:space="preserve"> </w:t>
      </w:r>
      <w:r>
        <w:rPr/>
        <w:t>trate</w:t>
      </w:r>
      <w:r>
        <w:rPr>
          <w:spacing w:val="-7"/>
        </w:rPr>
        <w:t xml:space="preserve"> </w:t>
      </w:r>
      <w:r>
        <w:rPr/>
        <w:t>de</w:t>
      </w:r>
      <w:r>
        <w:rPr>
          <w:spacing w:val="-9"/>
        </w:rPr>
        <w:t xml:space="preserve"> </w:t>
      </w:r>
      <w:r>
        <w:rPr/>
        <w:t>eventos</w:t>
      </w:r>
      <w:r>
        <w:rPr>
          <w:spacing w:val="-8"/>
        </w:rPr>
        <w:t xml:space="preserve"> </w:t>
      </w:r>
      <w:r>
        <w:rPr/>
        <w:t>lucrativos,</w:t>
      </w:r>
      <w:r>
        <w:rPr>
          <w:spacing w:val="-6"/>
        </w:rPr>
        <w:t xml:space="preserve"> </w:t>
      </w:r>
      <w:r>
        <w:rPr/>
        <w:t>25</w:t>
      </w:r>
      <w:r>
        <w:rPr>
          <w:spacing w:val="-7"/>
        </w:rPr>
        <w:t xml:space="preserve"> </w:t>
      </w:r>
      <w:r>
        <w:rPr>
          <w:spacing w:val="-4"/>
        </w:rPr>
        <w:t>UMA.</w:t>
      </w:r>
    </w:p>
    <w:p>
      <w:pPr>
        <w:pStyle w:val="Cuerpodetexto"/>
        <w:spacing w:before="7" w:after="0"/>
        <w:rPr>
          <w:sz w:val="20"/>
        </w:rPr>
      </w:pPr>
      <w:r>
        <w:rPr>
          <w:sz w:val="20"/>
        </w:rPr>
      </w:r>
    </w:p>
    <w:p>
      <w:pPr>
        <w:pStyle w:val="ListParagraph"/>
        <w:numPr>
          <w:ilvl w:val="1"/>
          <w:numId w:val="11"/>
        </w:numPr>
        <w:tabs>
          <w:tab w:val="clear" w:pos="720"/>
          <w:tab w:val="left" w:pos="1164" w:leader="none"/>
        </w:tabs>
        <w:ind w:left="1164" w:hanging="280"/>
        <w:rPr/>
      </w:pPr>
      <w:r>
        <w:rPr/>
        <w:t>Cuando</w:t>
      </w:r>
      <w:r>
        <w:rPr>
          <w:spacing w:val="-6"/>
        </w:rPr>
        <w:t xml:space="preserve"> </w:t>
      </w:r>
      <w:r>
        <w:rPr/>
        <w:t>se</w:t>
      </w:r>
      <w:r>
        <w:rPr>
          <w:spacing w:val="-8"/>
        </w:rPr>
        <w:t xml:space="preserve"> </w:t>
      </w:r>
      <w:r>
        <w:rPr/>
        <w:t>trate</w:t>
      </w:r>
      <w:r>
        <w:rPr>
          <w:spacing w:val="-7"/>
        </w:rPr>
        <w:t xml:space="preserve"> </w:t>
      </w:r>
      <w:r>
        <w:rPr/>
        <w:t>de</w:t>
      </w:r>
      <w:r>
        <w:rPr>
          <w:spacing w:val="-9"/>
        </w:rPr>
        <w:t xml:space="preserve"> </w:t>
      </w:r>
      <w:r>
        <w:rPr/>
        <w:t>eventos</w:t>
      </w:r>
      <w:r>
        <w:rPr>
          <w:spacing w:val="-7"/>
        </w:rPr>
        <w:t xml:space="preserve"> </w:t>
      </w:r>
      <w:r>
        <w:rPr/>
        <w:t>sociales,</w:t>
      </w:r>
      <w:r>
        <w:rPr>
          <w:spacing w:val="-8"/>
        </w:rPr>
        <w:t xml:space="preserve"> </w:t>
      </w:r>
      <w:r>
        <w:rPr/>
        <w:t>9.99</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11"/>
        </w:numPr>
        <w:tabs>
          <w:tab w:val="clear" w:pos="720"/>
          <w:tab w:val="left" w:pos="1163" w:leader="none"/>
          <w:tab w:val="left" w:pos="1174" w:leader="none"/>
        </w:tabs>
        <w:spacing w:lineRule="auto" w:line="276"/>
        <w:ind w:left="1174" w:right="350" w:hanging="291"/>
        <w:rPr/>
      </w:pPr>
      <w:r>
        <w:rPr/>
        <w:t>Cuando</w:t>
      </w:r>
      <w:r>
        <w:rPr>
          <w:spacing w:val="-1"/>
        </w:rPr>
        <w:t xml:space="preserve"> </w:t>
      </w:r>
      <w:r>
        <w:rPr/>
        <w:t>se</w:t>
      </w:r>
      <w:r>
        <w:rPr>
          <w:spacing w:val="-3"/>
        </w:rPr>
        <w:t xml:space="preserve"> </w:t>
      </w:r>
      <w:r>
        <w:rPr/>
        <w:t>trate</w:t>
      </w:r>
      <w:r>
        <w:rPr>
          <w:spacing w:val="-2"/>
        </w:rPr>
        <w:t xml:space="preserve"> </w:t>
      </w:r>
      <w:r>
        <w:rPr/>
        <w:t>de</w:t>
      </w:r>
      <w:r>
        <w:rPr>
          <w:spacing w:val="-2"/>
        </w:rPr>
        <w:t xml:space="preserve"> </w:t>
      </w:r>
      <w:r>
        <w:rPr/>
        <w:t>apoyos</w:t>
      </w:r>
      <w:r>
        <w:rPr>
          <w:spacing w:val="-2"/>
        </w:rPr>
        <w:t xml:space="preserve"> </w:t>
      </w:r>
      <w:r>
        <w:rPr/>
        <w:t>institucionales</w:t>
      </w:r>
      <w:r>
        <w:rPr>
          <w:spacing w:val="-3"/>
        </w:rPr>
        <w:t xml:space="preserve"> </w:t>
      </w:r>
      <w:r>
        <w:rPr/>
        <w:t>afines</w:t>
      </w:r>
      <w:r>
        <w:rPr>
          <w:spacing w:val="-1"/>
        </w:rPr>
        <w:t xml:space="preserve"> </w:t>
      </w:r>
      <w:r>
        <w:rPr/>
        <w:t>al</w:t>
      </w:r>
      <w:r>
        <w:rPr>
          <w:spacing w:val="-2"/>
        </w:rPr>
        <w:t xml:space="preserve"> </w:t>
      </w:r>
      <w:r>
        <w:rPr/>
        <w:t>proyecto</w:t>
      </w:r>
      <w:r>
        <w:rPr>
          <w:spacing w:val="-2"/>
        </w:rPr>
        <w:t xml:space="preserve"> </w:t>
      </w:r>
      <w:r>
        <w:rPr/>
        <w:t>cultural</w:t>
      </w:r>
      <w:r>
        <w:rPr>
          <w:spacing w:val="-2"/>
        </w:rPr>
        <w:t xml:space="preserve"> </w:t>
      </w:r>
      <w:r>
        <w:rPr/>
        <w:t>y</w:t>
      </w:r>
      <w:r>
        <w:rPr>
          <w:spacing w:val="-2"/>
        </w:rPr>
        <w:t xml:space="preserve"> </w:t>
      </w:r>
      <w:r>
        <w:rPr/>
        <w:t>educativo,</w:t>
      </w:r>
      <w:r>
        <w:rPr>
          <w:spacing w:val="-2"/>
        </w:rPr>
        <w:t xml:space="preserve"> </w:t>
      </w:r>
      <w:r>
        <w:rPr/>
        <w:t>quedan</w:t>
      </w:r>
      <w:r>
        <w:rPr>
          <w:spacing w:val="-2"/>
        </w:rPr>
        <w:t xml:space="preserve"> </w:t>
      </w:r>
      <w:r>
        <w:rPr/>
        <w:t>exentos de pago.</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4006" w:right="3860" w:firstLine="1"/>
        <w:jc w:val="center"/>
        <w:rPr>
          <w:b/>
          <w:b/>
        </w:rPr>
      </w:pPr>
      <w:r>
        <w:rPr>
          <w:b/>
        </w:rPr>
        <w:t>CAPÍTULO V</w:t>
      </w:r>
      <w:r>
        <w:rPr>
          <w:b/>
          <w:spacing w:val="80"/>
        </w:rPr>
        <w:t xml:space="preserve"> </w:t>
      </w:r>
      <w:r>
        <w:rPr>
          <w:b/>
          <w:spacing w:val="-2"/>
        </w:rPr>
        <w:t>OTROS</w:t>
      </w:r>
      <w:r>
        <w:rPr>
          <w:b/>
          <w:spacing w:val="-14"/>
        </w:rPr>
        <w:t xml:space="preserve"> </w:t>
      </w:r>
      <w:r>
        <w:rPr>
          <w:b/>
          <w:spacing w:val="-2"/>
        </w:rPr>
        <w:t>PRODUCTOS</w:t>
      </w:r>
    </w:p>
    <w:p>
      <w:pPr>
        <w:pStyle w:val="Cuerpodetexto"/>
        <w:spacing w:before="5" w:after="0"/>
        <w:rPr>
          <w:b/>
          <w:b/>
          <w:sz w:val="25"/>
        </w:rPr>
      </w:pPr>
      <w:r>
        <w:rPr>
          <w:b/>
          <w:sz w:val="25"/>
        </w:rPr>
      </w:r>
    </w:p>
    <w:p>
      <w:pPr>
        <w:pStyle w:val="Cuerpodetexto"/>
        <w:spacing w:lineRule="auto" w:line="276"/>
        <w:ind w:left="258" w:right="68" w:hanging="0"/>
        <w:rPr/>
      </w:pPr>
      <w:r>
        <w:rPr>
          <w:b/>
        </w:rPr>
        <w:t>Artículo</w:t>
      </w:r>
      <w:r>
        <w:rPr>
          <w:b/>
          <w:spacing w:val="-3"/>
        </w:rPr>
        <w:t xml:space="preserve"> </w:t>
      </w:r>
      <w:r>
        <w:rPr>
          <w:b/>
        </w:rPr>
        <w:t>71.</w:t>
      </w:r>
      <w:r>
        <w:rPr>
          <w:b/>
          <w:spacing w:val="-3"/>
        </w:rPr>
        <w:t xml:space="preserve"> </w:t>
      </w:r>
      <w:r>
        <w:rPr/>
        <w:t>Los</w:t>
      </w:r>
      <w:r>
        <w:rPr>
          <w:spacing w:val="-3"/>
        </w:rPr>
        <w:t xml:space="preserve"> </w:t>
      </w:r>
      <w:r>
        <w:rPr/>
        <w:t>productos</w:t>
      </w:r>
      <w:r>
        <w:rPr>
          <w:spacing w:val="-4"/>
        </w:rPr>
        <w:t xml:space="preserve"> </w:t>
      </w:r>
      <w:r>
        <w:rPr/>
        <w:t>provenientes</w:t>
      </w:r>
      <w:r>
        <w:rPr>
          <w:spacing w:val="-4"/>
        </w:rPr>
        <w:t xml:space="preserve"> </w:t>
      </w:r>
      <w:r>
        <w:rPr/>
        <w:t>de</w:t>
      </w:r>
      <w:r>
        <w:rPr>
          <w:spacing w:val="-3"/>
        </w:rPr>
        <w:t xml:space="preserve"> </w:t>
      </w:r>
      <w:r>
        <w:rPr/>
        <w:t>establecimientos</w:t>
      </w:r>
      <w:r>
        <w:rPr>
          <w:spacing w:val="-3"/>
        </w:rPr>
        <w:t xml:space="preserve"> </w:t>
      </w:r>
      <w:r>
        <w:rPr/>
        <w:t>o empresas</w:t>
      </w:r>
      <w:r>
        <w:rPr>
          <w:spacing w:val="-3"/>
        </w:rPr>
        <w:t xml:space="preserve"> </w:t>
      </w:r>
      <w:r>
        <w:rPr/>
        <w:t>administradas</w:t>
      </w:r>
      <w:r>
        <w:rPr>
          <w:spacing w:val="-3"/>
        </w:rPr>
        <w:t xml:space="preserve"> </w:t>
      </w:r>
      <w:r>
        <w:rPr/>
        <w:t>por</w:t>
      </w:r>
      <w:r>
        <w:rPr>
          <w:spacing w:val="-3"/>
        </w:rPr>
        <w:t xml:space="preserve"> </w:t>
      </w:r>
      <w:r>
        <w:rPr/>
        <w:t>el</w:t>
      </w:r>
      <w:r>
        <w:rPr>
          <w:spacing w:val="-3"/>
        </w:rPr>
        <w:t xml:space="preserve"> </w:t>
      </w:r>
      <w:r>
        <w:rPr/>
        <w:t>Ayuntamiento, se</w:t>
      </w:r>
      <w:r>
        <w:rPr>
          <w:spacing w:val="29"/>
        </w:rPr>
        <w:t xml:space="preserve"> </w:t>
      </w:r>
      <w:r>
        <w:rPr/>
        <w:t>sujetarán</w:t>
      </w:r>
      <w:r>
        <w:rPr>
          <w:spacing w:val="29"/>
        </w:rPr>
        <w:t xml:space="preserve"> </w:t>
      </w:r>
      <w:r>
        <w:rPr/>
        <w:t>a</w:t>
      </w:r>
      <w:r>
        <w:rPr>
          <w:spacing w:val="29"/>
        </w:rPr>
        <w:t xml:space="preserve"> </w:t>
      </w:r>
      <w:r>
        <w:rPr/>
        <w:t>lo</w:t>
      </w:r>
      <w:r>
        <w:rPr>
          <w:spacing w:val="30"/>
        </w:rPr>
        <w:t xml:space="preserve"> </w:t>
      </w:r>
      <w:r>
        <w:rPr/>
        <w:t>establecido</w:t>
      </w:r>
      <w:r>
        <w:rPr>
          <w:spacing w:val="30"/>
        </w:rPr>
        <w:t xml:space="preserve"> </w:t>
      </w:r>
      <w:r>
        <w:rPr/>
        <w:t>en</w:t>
      </w:r>
      <w:r>
        <w:rPr>
          <w:spacing w:val="30"/>
        </w:rPr>
        <w:t xml:space="preserve"> </w:t>
      </w:r>
      <w:r>
        <w:rPr/>
        <w:t>los</w:t>
      </w:r>
      <w:r>
        <w:rPr>
          <w:spacing w:val="29"/>
        </w:rPr>
        <w:t xml:space="preserve"> </w:t>
      </w:r>
      <w:r>
        <w:rPr/>
        <w:t>contratos</w:t>
      </w:r>
      <w:r>
        <w:rPr>
          <w:spacing w:val="30"/>
        </w:rPr>
        <w:t xml:space="preserve"> </w:t>
      </w:r>
      <w:r>
        <w:rPr/>
        <w:t>o</w:t>
      </w:r>
      <w:r>
        <w:rPr>
          <w:spacing w:val="30"/>
        </w:rPr>
        <w:t xml:space="preserve"> </w:t>
      </w:r>
      <w:r>
        <w:rPr/>
        <w:t>actos</w:t>
      </w:r>
      <w:r>
        <w:rPr>
          <w:spacing w:val="29"/>
        </w:rPr>
        <w:t xml:space="preserve"> </w:t>
      </w:r>
      <w:r>
        <w:rPr/>
        <w:t>jurídicos</w:t>
      </w:r>
      <w:r>
        <w:rPr>
          <w:spacing w:val="30"/>
        </w:rPr>
        <w:t xml:space="preserve"> </w:t>
      </w:r>
      <w:r>
        <w:rPr/>
        <w:t>celebrados</w:t>
      </w:r>
      <w:r>
        <w:rPr>
          <w:spacing w:val="29"/>
        </w:rPr>
        <w:t xml:space="preserve"> </w:t>
      </w:r>
      <w:r>
        <w:rPr/>
        <w:t>al</w:t>
      </w:r>
      <w:r>
        <w:rPr>
          <w:spacing w:val="30"/>
        </w:rPr>
        <w:t xml:space="preserve"> </w:t>
      </w:r>
      <w:r>
        <w:rPr/>
        <w:t>respecto;</w:t>
      </w:r>
      <w:r>
        <w:rPr>
          <w:spacing w:val="30"/>
        </w:rPr>
        <w:t xml:space="preserve"> </w:t>
      </w:r>
      <w:r>
        <w:rPr/>
        <w:t>mismos</w:t>
      </w:r>
      <w:r>
        <w:rPr>
          <w:spacing w:val="30"/>
        </w:rPr>
        <w:t xml:space="preserve"> </w:t>
      </w:r>
      <w:r>
        <w:rPr/>
        <w:t>que</w:t>
      </w:r>
      <w:r>
        <w:rPr>
          <w:spacing w:val="29"/>
        </w:rPr>
        <w:t xml:space="preserve"> </w:t>
      </w:r>
      <w:r>
        <w:rPr>
          <w:spacing w:val="-2"/>
        </w:rPr>
        <w:t>serán</w:t>
      </w:r>
    </w:p>
    <w:p>
      <w:pPr>
        <w:pStyle w:val="Cuerpodetexto"/>
        <w:spacing w:lineRule="auto" w:line="276" w:before="81" w:after="0"/>
        <w:ind w:left="258" w:right="166" w:hanging="0"/>
        <w:jc w:val="both"/>
        <w:rPr/>
      </w:pPr>
      <w:r>
        <w:rPr/>
        <w:t xml:space="preserve"> </w:t>
      </w:r>
      <w:r>
        <w:rPr/>
        <w:t>sancionados por el Congreso del Estado. Los ingresos correspondientes, se pagarán en la Tesorería; las operaciones</w:t>
      </w:r>
      <w:r>
        <w:rPr>
          <w:spacing w:val="-16"/>
        </w:rPr>
        <w:t xml:space="preserve"> </w:t>
      </w:r>
      <w:r>
        <w:rPr/>
        <w:t>realizadas,</w:t>
      </w:r>
      <w:r>
        <w:rPr>
          <w:spacing w:val="-14"/>
        </w:rPr>
        <w:t xml:space="preserve"> </w:t>
      </w:r>
      <w:r>
        <w:rPr/>
        <w:t>su</w:t>
      </w:r>
      <w:r>
        <w:rPr>
          <w:spacing w:val="-14"/>
        </w:rPr>
        <w:t xml:space="preserve"> </w:t>
      </w:r>
      <w:r>
        <w:rPr/>
        <w:t>contabilidad</w:t>
      </w:r>
      <w:r>
        <w:rPr>
          <w:spacing w:val="-13"/>
        </w:rPr>
        <w:t xml:space="preserve"> </w:t>
      </w:r>
      <w:r>
        <w:rPr/>
        <w:t>y</w:t>
      </w:r>
      <w:r>
        <w:rPr>
          <w:spacing w:val="-14"/>
        </w:rPr>
        <w:t xml:space="preserve"> </w:t>
      </w:r>
      <w:r>
        <w:rPr/>
        <w:t>los</w:t>
      </w:r>
      <w:r>
        <w:rPr>
          <w:spacing w:val="-14"/>
        </w:rPr>
        <w:t xml:space="preserve"> </w:t>
      </w:r>
      <w:r>
        <w:rPr/>
        <w:t>productos</w:t>
      </w:r>
      <w:r>
        <w:rPr>
          <w:spacing w:val="-14"/>
        </w:rPr>
        <w:t xml:space="preserve"> </w:t>
      </w:r>
      <w:r>
        <w:rPr/>
        <w:t>obtenidos,</w:t>
      </w:r>
      <w:r>
        <w:rPr>
          <w:spacing w:val="-13"/>
        </w:rPr>
        <w:t xml:space="preserve"> </w:t>
      </w:r>
      <w:r>
        <w:rPr/>
        <w:t>deberán</w:t>
      </w:r>
      <w:r>
        <w:rPr>
          <w:spacing w:val="-14"/>
        </w:rPr>
        <w:t xml:space="preserve"> </w:t>
      </w:r>
      <w:r>
        <w:rPr/>
        <w:t>informarse</w:t>
      </w:r>
      <w:r>
        <w:rPr>
          <w:spacing w:val="-14"/>
        </w:rPr>
        <w:t xml:space="preserve"> </w:t>
      </w:r>
      <w:r>
        <w:rPr/>
        <w:t>trimestralmente,</w:t>
      </w:r>
      <w:r>
        <w:rPr>
          <w:spacing w:val="-14"/>
        </w:rPr>
        <w:t xml:space="preserve"> </w:t>
      </w:r>
      <w:r>
        <w:rPr/>
        <w:t>a</w:t>
      </w:r>
      <w:r>
        <w:rPr>
          <w:spacing w:val="-13"/>
        </w:rPr>
        <w:t xml:space="preserve"> </w:t>
      </w:r>
      <w:r>
        <w:rPr/>
        <w:t>través de la cuenta pública, que se presenta ante el Congreso del Estado.</w:t>
      </w:r>
    </w:p>
    <w:p>
      <w:pPr>
        <w:pStyle w:val="Cuerpodetexto"/>
        <w:spacing w:before="3" w:after="0"/>
        <w:rPr>
          <w:sz w:val="25"/>
        </w:rPr>
      </w:pPr>
      <w:r>
        <w:rPr>
          <w:sz w:val="25"/>
        </w:rPr>
      </w:r>
    </w:p>
    <w:p>
      <w:pPr>
        <w:pStyle w:val="Cuerpodetexto"/>
        <w:spacing w:lineRule="auto" w:line="276"/>
        <w:ind w:left="258" w:right="166" w:hanging="0"/>
        <w:jc w:val="both"/>
        <w:rPr/>
      </w:pPr>
      <w:r>
        <w:rPr/>
        <w:t>El Ayuntamiento estará facultado para el otorgamiento de subsidios y/o estímulos y/o descuentos, respecto a lo</w:t>
      </w:r>
      <w:r>
        <w:rPr>
          <w:spacing w:val="-8"/>
        </w:rPr>
        <w:t xml:space="preserve"> </w:t>
      </w:r>
      <w:r>
        <w:rPr/>
        <w:t>estipulado</w:t>
      </w:r>
      <w:r>
        <w:rPr>
          <w:spacing w:val="-7"/>
        </w:rPr>
        <w:t xml:space="preserve"> </w:t>
      </w:r>
      <w:r>
        <w:rPr/>
        <w:t>en</w:t>
      </w:r>
      <w:r>
        <w:rPr>
          <w:spacing w:val="-8"/>
        </w:rPr>
        <w:t xml:space="preserve"> </w:t>
      </w:r>
      <w:r>
        <w:rPr/>
        <w:t>este</w:t>
      </w:r>
      <w:r>
        <w:rPr>
          <w:spacing w:val="-9"/>
        </w:rPr>
        <w:t xml:space="preserve"> </w:t>
      </w:r>
      <w:r>
        <w:rPr/>
        <w:t>Título,</w:t>
      </w:r>
      <w:r>
        <w:rPr>
          <w:spacing w:val="-8"/>
        </w:rPr>
        <w:t xml:space="preserve"> </w:t>
      </w:r>
      <w:r>
        <w:rPr/>
        <w:t>de</w:t>
      </w:r>
      <w:r>
        <w:rPr>
          <w:spacing w:val="-8"/>
        </w:rPr>
        <w:t xml:space="preserve"> </w:t>
      </w:r>
      <w:r>
        <w:rPr/>
        <w:t>conformidad</w:t>
      </w:r>
      <w:r>
        <w:rPr>
          <w:spacing w:val="-8"/>
        </w:rPr>
        <w:t xml:space="preserve"> </w:t>
      </w:r>
      <w:r>
        <w:rPr/>
        <w:t>con</w:t>
      </w:r>
      <w:r>
        <w:rPr>
          <w:spacing w:val="-8"/>
        </w:rPr>
        <w:t xml:space="preserve"> </w:t>
      </w:r>
      <w:r>
        <w:rPr/>
        <w:t>lo</w:t>
      </w:r>
      <w:r>
        <w:rPr>
          <w:spacing w:val="-8"/>
        </w:rPr>
        <w:t xml:space="preserve"> </w:t>
      </w:r>
      <w:r>
        <w:rPr/>
        <w:t>establecido</w:t>
      </w:r>
      <w:r>
        <w:rPr>
          <w:spacing w:val="-8"/>
        </w:rPr>
        <w:t xml:space="preserve"> </w:t>
      </w:r>
      <w:r>
        <w:rPr/>
        <w:t>en</w:t>
      </w:r>
      <w:r>
        <w:rPr>
          <w:spacing w:val="-8"/>
        </w:rPr>
        <w:t xml:space="preserve"> </w:t>
      </w:r>
      <w:r>
        <w:rPr/>
        <w:t>esta</w:t>
      </w:r>
      <w:r>
        <w:rPr>
          <w:spacing w:val="-9"/>
        </w:rPr>
        <w:t xml:space="preserve"> </w:t>
      </w:r>
      <w:r>
        <w:rPr/>
        <w:t>Ley</w:t>
      </w:r>
      <w:r>
        <w:rPr>
          <w:spacing w:val="-8"/>
        </w:rPr>
        <w:t xml:space="preserve"> </w:t>
      </w:r>
      <w:r>
        <w:rPr/>
        <w:t>y</w:t>
      </w:r>
      <w:r>
        <w:rPr>
          <w:spacing w:val="-8"/>
        </w:rPr>
        <w:t xml:space="preserve"> </w:t>
      </w:r>
      <w:r>
        <w:rPr/>
        <w:t>en</w:t>
      </w:r>
      <w:r>
        <w:rPr>
          <w:spacing w:val="-8"/>
        </w:rPr>
        <w:t xml:space="preserve"> </w:t>
      </w:r>
      <w:r>
        <w:rPr/>
        <w:t>los</w:t>
      </w:r>
      <w:r>
        <w:rPr>
          <w:spacing w:val="-8"/>
        </w:rPr>
        <w:t xml:space="preserve"> </w:t>
      </w:r>
      <w:r>
        <w:rPr/>
        <w:t>artículos</w:t>
      </w:r>
      <w:r>
        <w:rPr>
          <w:spacing w:val="-9"/>
        </w:rPr>
        <w:t xml:space="preserve"> </w:t>
      </w:r>
      <w:r>
        <w:rPr/>
        <w:t>33,</w:t>
      </w:r>
      <w:r>
        <w:rPr>
          <w:spacing w:val="-8"/>
        </w:rPr>
        <w:t xml:space="preserve"> </w:t>
      </w:r>
      <w:r>
        <w:rPr/>
        <w:t>fracción</w:t>
      </w:r>
      <w:r>
        <w:rPr>
          <w:spacing w:val="-8"/>
        </w:rPr>
        <w:t xml:space="preserve"> </w:t>
      </w:r>
      <w:r>
        <w:rPr/>
        <w:t>I,</w:t>
      </w:r>
      <w:r>
        <w:rPr>
          <w:spacing w:val="-8"/>
        </w:rPr>
        <w:t xml:space="preserve"> </w:t>
      </w:r>
      <w:r>
        <w:rPr/>
        <w:t>41, fracciones V, VI y XXV, de la Ley Municipal y 297 del Código Financiero. Éstos serán autorizados por el Presidente Municipal o el Tesorero Municipal, y mediante acuerdos de cabildo.</w:t>
      </w:r>
    </w:p>
    <w:p>
      <w:pPr>
        <w:pStyle w:val="Cuerpodetexto"/>
        <w:rPr>
          <w:sz w:val="24"/>
        </w:rPr>
      </w:pPr>
      <w:r>
        <w:rPr>
          <w:sz w:val="24"/>
        </w:rPr>
      </w:r>
    </w:p>
    <w:p>
      <w:pPr>
        <w:pStyle w:val="Cuerpodetexto"/>
        <w:spacing w:before="1" w:after="0"/>
        <w:rPr>
          <w:sz w:val="20"/>
        </w:rPr>
      </w:pPr>
      <w:r>
        <w:rPr>
          <w:sz w:val="20"/>
        </w:rPr>
      </w:r>
    </w:p>
    <w:p>
      <w:pPr>
        <w:pStyle w:val="Normal"/>
        <w:ind w:left="3889" w:right="3741" w:hanging="2"/>
        <w:jc w:val="center"/>
        <w:rPr>
          <w:b/>
          <w:b/>
        </w:rPr>
      </w:pPr>
      <w:r>
        <w:rPr>
          <w:b/>
        </w:rPr>
        <w:t xml:space="preserve">TÍTULO SÉPTIMO </w:t>
      </w:r>
      <w:r>
        <w:rPr>
          <w:b/>
          <w:spacing w:val="-4"/>
        </w:rPr>
        <w:t>APROVECHAMIENTOS</w:t>
      </w:r>
    </w:p>
    <w:p>
      <w:pPr>
        <w:pStyle w:val="Cuerpodetexto"/>
        <w:spacing w:before="11" w:after="0"/>
        <w:rPr>
          <w:b/>
          <w:b/>
          <w:sz w:val="21"/>
        </w:rPr>
      </w:pPr>
      <w:r>
        <w:rPr>
          <w:b/>
          <w:sz w:val="21"/>
        </w:rPr>
      </w:r>
    </w:p>
    <w:p>
      <w:pPr>
        <w:pStyle w:val="Normal"/>
        <w:ind w:left="4024" w:right="3877" w:hanging="0"/>
        <w:jc w:val="center"/>
        <w:rPr>
          <w:b/>
          <w:b/>
        </w:rPr>
      </w:pPr>
      <w:r>
        <w:rPr>
          <w:b/>
          <w:spacing w:val="-2"/>
        </w:rPr>
        <w:t>CAPÍTULO</w:t>
      </w:r>
      <w:r>
        <w:rPr>
          <w:b/>
          <w:spacing w:val="-13"/>
        </w:rPr>
        <w:t xml:space="preserve"> </w:t>
      </w:r>
      <w:r>
        <w:rPr>
          <w:b/>
          <w:spacing w:val="-2"/>
        </w:rPr>
        <w:t>ÚNICO MULTAS</w:t>
      </w:r>
    </w:p>
    <w:p>
      <w:pPr>
        <w:pStyle w:val="Cuerpodetexto"/>
        <w:rPr>
          <w:b/>
          <w:b/>
        </w:rPr>
      </w:pPr>
      <w:r>
        <w:rPr>
          <w:b/>
        </w:rPr>
      </w:r>
    </w:p>
    <w:p>
      <w:pPr>
        <w:pStyle w:val="Cuerpodetexto"/>
        <w:spacing w:lineRule="auto" w:line="276" w:before="1" w:after="0"/>
        <w:ind w:left="258" w:right="159" w:hanging="0"/>
        <w:jc w:val="both"/>
        <w:rPr/>
      </w:pPr>
      <w:r>
        <w:rPr>
          <w:b/>
        </w:rPr>
        <w:t xml:space="preserve">Artículo 72. </w:t>
      </w:r>
      <w:r>
        <w:rPr/>
        <w:t>Las multas por infracciones a que se refiere, el artículo 223, fracción II, del Código Financiero, cuya responsabilidad recae sobre los sujetos pasivos o presuntos sujetos pasivos, de una prestación fiscal, serán impuestas de conformidad con las leyes de la materia y del Bando de Policía y Gobierno, así como, de acuerdo a lo que a continuación se específica.</w:t>
      </w:r>
    </w:p>
    <w:p>
      <w:pPr>
        <w:pStyle w:val="Cuerpodetexto"/>
        <w:spacing w:before="3" w:after="0"/>
        <w:rPr>
          <w:sz w:val="25"/>
        </w:rPr>
      </w:pPr>
      <w:r>
        <w:rPr>
          <w:sz w:val="25"/>
        </w:rPr>
      </w:r>
    </w:p>
    <w:p>
      <w:pPr>
        <w:pStyle w:val="Cuerpodetexto"/>
        <w:spacing w:lineRule="auto" w:line="276"/>
        <w:ind w:left="258" w:right="166" w:hanging="0"/>
        <w:jc w:val="both"/>
        <w:rPr/>
      </w:pPr>
      <w:r>
        <w:rPr/>
        <w:t>Por resistir por cualquier medio las visitas de inspección, no proporcionar los datos, documentos e informes que</w:t>
      </w:r>
      <w:r>
        <w:rPr>
          <w:spacing w:val="-2"/>
        </w:rPr>
        <w:t xml:space="preserve"> </w:t>
      </w:r>
      <w:r>
        <w:rPr/>
        <w:t>puedan</w:t>
      </w:r>
      <w:r>
        <w:rPr>
          <w:spacing w:val="-1"/>
        </w:rPr>
        <w:t xml:space="preserve"> </w:t>
      </w:r>
      <w:r>
        <w:rPr/>
        <w:t>pedir</w:t>
      </w:r>
      <w:r>
        <w:rPr>
          <w:spacing w:val="-1"/>
        </w:rPr>
        <w:t xml:space="preserve"> </w:t>
      </w:r>
      <w:r>
        <w:rPr/>
        <w:t>las</w:t>
      </w:r>
      <w:r>
        <w:rPr>
          <w:spacing w:val="-2"/>
        </w:rPr>
        <w:t xml:space="preserve"> </w:t>
      </w:r>
      <w:r>
        <w:rPr/>
        <w:t>autoridades</w:t>
      </w:r>
      <w:r>
        <w:rPr>
          <w:spacing w:val="-1"/>
        </w:rPr>
        <w:t xml:space="preserve"> </w:t>
      </w:r>
      <w:r>
        <w:rPr/>
        <w:t>o</w:t>
      </w:r>
      <w:r>
        <w:rPr>
          <w:spacing w:val="-1"/>
        </w:rPr>
        <w:t xml:space="preserve"> </w:t>
      </w:r>
      <w:r>
        <w:rPr/>
        <w:t>impedir</w:t>
      </w:r>
      <w:r>
        <w:rPr>
          <w:spacing w:val="-1"/>
        </w:rPr>
        <w:t xml:space="preserve"> </w:t>
      </w:r>
      <w:r>
        <w:rPr/>
        <w:t>el</w:t>
      </w:r>
      <w:r>
        <w:rPr>
          <w:spacing w:val="-1"/>
        </w:rPr>
        <w:t xml:space="preserve"> </w:t>
      </w:r>
      <w:r>
        <w:rPr/>
        <w:t>acceso</w:t>
      </w:r>
      <w:r>
        <w:rPr>
          <w:spacing w:val="-1"/>
        </w:rPr>
        <w:t xml:space="preserve"> </w:t>
      </w:r>
      <w:r>
        <w:rPr/>
        <w:t>a</w:t>
      </w:r>
      <w:r>
        <w:rPr>
          <w:spacing w:val="-2"/>
        </w:rPr>
        <w:t xml:space="preserve"> </w:t>
      </w:r>
      <w:r>
        <w:rPr/>
        <w:t>los</w:t>
      </w:r>
      <w:r>
        <w:rPr>
          <w:spacing w:val="-1"/>
        </w:rPr>
        <w:t xml:space="preserve"> </w:t>
      </w:r>
      <w:r>
        <w:rPr/>
        <w:t>almacenes,</w:t>
      </w:r>
      <w:r>
        <w:rPr>
          <w:spacing w:val="-1"/>
        </w:rPr>
        <w:t xml:space="preserve"> </w:t>
      </w:r>
      <w:r>
        <w:rPr/>
        <w:t>depósitos</w:t>
      </w:r>
      <w:r>
        <w:rPr>
          <w:spacing w:val="-1"/>
        </w:rPr>
        <w:t xml:space="preserve"> </w:t>
      </w:r>
      <w:r>
        <w:rPr/>
        <w:t>de</w:t>
      </w:r>
      <w:r>
        <w:rPr>
          <w:spacing w:val="-1"/>
        </w:rPr>
        <w:t xml:space="preserve"> </w:t>
      </w:r>
      <w:r>
        <w:rPr/>
        <w:t>vehículos</w:t>
      </w:r>
      <w:r>
        <w:rPr>
          <w:spacing w:val="-1"/>
        </w:rPr>
        <w:t xml:space="preserve"> </w:t>
      </w:r>
      <w:r>
        <w:rPr/>
        <w:t>o</w:t>
      </w:r>
      <w:r>
        <w:rPr>
          <w:spacing w:val="-1"/>
        </w:rPr>
        <w:t xml:space="preserve"> </w:t>
      </w:r>
      <w:r>
        <w:rPr/>
        <w:t>cualquier</w:t>
      </w:r>
      <w:r>
        <w:rPr>
          <w:spacing w:val="-1"/>
        </w:rPr>
        <w:t xml:space="preserve"> </w:t>
      </w:r>
      <w:r>
        <w:rPr/>
        <w:t>otra dependencia</w:t>
      </w:r>
      <w:r>
        <w:rPr>
          <w:spacing w:val="-14"/>
        </w:rPr>
        <w:t xml:space="preserve"> </w:t>
      </w:r>
      <w:r>
        <w:rPr/>
        <w:t>y,</w:t>
      </w:r>
      <w:r>
        <w:rPr>
          <w:spacing w:val="-12"/>
        </w:rPr>
        <w:t xml:space="preserve"> </w:t>
      </w:r>
      <w:r>
        <w:rPr/>
        <w:t>en</w:t>
      </w:r>
      <w:r>
        <w:rPr>
          <w:spacing w:val="-14"/>
        </w:rPr>
        <w:t xml:space="preserve"> </w:t>
      </w:r>
      <w:r>
        <w:rPr/>
        <w:t>general,</w:t>
      </w:r>
      <w:r>
        <w:rPr>
          <w:spacing w:val="-13"/>
        </w:rPr>
        <w:t xml:space="preserve"> </w:t>
      </w:r>
      <w:r>
        <w:rPr/>
        <w:t>negar</w:t>
      </w:r>
      <w:r>
        <w:rPr>
          <w:spacing w:val="-14"/>
        </w:rPr>
        <w:t xml:space="preserve"> </w:t>
      </w:r>
      <w:r>
        <w:rPr/>
        <w:t>los</w:t>
      </w:r>
      <w:r>
        <w:rPr>
          <w:spacing w:val="-11"/>
        </w:rPr>
        <w:t xml:space="preserve"> </w:t>
      </w:r>
      <w:r>
        <w:rPr/>
        <w:t>elementos</w:t>
      </w:r>
      <w:r>
        <w:rPr>
          <w:spacing w:val="-14"/>
        </w:rPr>
        <w:t xml:space="preserve"> </w:t>
      </w:r>
      <w:r>
        <w:rPr/>
        <w:t>que</w:t>
      </w:r>
      <w:r>
        <w:rPr>
          <w:spacing w:val="-13"/>
        </w:rPr>
        <w:t xml:space="preserve"> </w:t>
      </w:r>
      <w:r>
        <w:rPr/>
        <w:t>se</w:t>
      </w:r>
      <w:r>
        <w:rPr>
          <w:spacing w:val="-14"/>
        </w:rPr>
        <w:t xml:space="preserve"> </w:t>
      </w:r>
      <w:r>
        <w:rPr/>
        <w:t>requieran</w:t>
      </w:r>
      <w:r>
        <w:rPr>
          <w:spacing w:val="-13"/>
        </w:rPr>
        <w:t xml:space="preserve"> </w:t>
      </w:r>
      <w:r>
        <w:rPr/>
        <w:t>para</w:t>
      </w:r>
      <w:r>
        <w:rPr>
          <w:spacing w:val="-14"/>
        </w:rPr>
        <w:t xml:space="preserve"> </w:t>
      </w:r>
      <w:r>
        <w:rPr/>
        <w:t>comprobar</w:t>
      </w:r>
      <w:r>
        <w:rPr>
          <w:spacing w:val="-13"/>
        </w:rPr>
        <w:t xml:space="preserve"> </w:t>
      </w:r>
      <w:r>
        <w:rPr/>
        <w:t>la</w:t>
      </w:r>
      <w:r>
        <w:rPr>
          <w:spacing w:val="-14"/>
        </w:rPr>
        <w:t xml:space="preserve"> </w:t>
      </w:r>
      <w:r>
        <w:rPr/>
        <w:t>situación</w:t>
      </w:r>
      <w:r>
        <w:rPr>
          <w:spacing w:val="-13"/>
        </w:rPr>
        <w:t xml:space="preserve"> </w:t>
      </w:r>
      <w:r>
        <w:rPr/>
        <w:t>fiscal</w:t>
      </w:r>
      <w:r>
        <w:rPr>
          <w:spacing w:val="-14"/>
        </w:rPr>
        <w:t xml:space="preserve"> </w:t>
      </w:r>
      <w:r>
        <w:rPr/>
        <w:t>del</w:t>
      </w:r>
      <w:r>
        <w:rPr>
          <w:spacing w:val="-13"/>
        </w:rPr>
        <w:t xml:space="preserve"> </w:t>
      </w:r>
      <w:r>
        <w:rPr/>
        <w:t>visitado, en relación con el objeto de visita o con la causación de los impuestos y derechos a su cargo 12 UMA.</w:t>
      </w:r>
    </w:p>
    <w:p>
      <w:pPr>
        <w:pStyle w:val="Cuerpodetexto"/>
        <w:spacing w:before="1" w:after="0"/>
        <w:rPr>
          <w:sz w:val="26"/>
        </w:rPr>
      </w:pPr>
      <w:r>
        <w:rPr>
          <w:sz w:val="26"/>
        </w:rPr>
      </w:r>
    </w:p>
    <w:p>
      <w:pPr>
        <w:pStyle w:val="Cuerpodetexto"/>
        <w:spacing w:lineRule="auto" w:line="276"/>
        <w:ind w:left="258" w:right="167"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rPr>
          <w:sz w:val="26"/>
        </w:rPr>
      </w:pPr>
      <w:r>
        <w:rPr>
          <w:sz w:val="26"/>
        </w:rPr>
      </w:r>
    </w:p>
    <w:p>
      <w:pPr>
        <w:pStyle w:val="Cuerpodetexto"/>
        <w:spacing w:lineRule="auto" w:line="276"/>
        <w:ind w:left="258" w:right="162" w:hanging="0"/>
        <w:jc w:val="both"/>
        <w:rPr/>
      </w:pPr>
      <w:r>
        <w:rPr>
          <w:b/>
        </w:rPr>
        <w:t>Artículo</w:t>
      </w:r>
      <w:r>
        <w:rPr>
          <w:b/>
          <w:spacing w:val="-3"/>
        </w:rPr>
        <w:t xml:space="preserve"> </w:t>
      </w:r>
      <w:r>
        <w:rPr>
          <w:b/>
        </w:rPr>
        <w:t>73.</w:t>
      </w:r>
      <w:r>
        <w:rPr>
          <w:b/>
          <w:spacing w:val="-3"/>
        </w:rPr>
        <w:t xml:space="preserve"> </w:t>
      </w:r>
      <w:r>
        <w:rPr/>
        <w:t>Cuando</w:t>
      </w:r>
      <w:r>
        <w:rPr>
          <w:spacing w:val="-3"/>
        </w:rPr>
        <w:t xml:space="preserve"> </w:t>
      </w:r>
      <w:r>
        <w:rPr/>
        <w:t>sea</w:t>
      </w:r>
      <w:r>
        <w:rPr>
          <w:spacing w:val="-4"/>
        </w:rPr>
        <w:t xml:space="preserve"> </w:t>
      </w:r>
      <w:r>
        <w:rPr/>
        <w:t>necesario</w:t>
      </w:r>
      <w:r>
        <w:rPr>
          <w:spacing w:val="-3"/>
        </w:rPr>
        <w:t xml:space="preserve"> </w:t>
      </w:r>
      <w:r>
        <w:rPr/>
        <w:t>emplear</w:t>
      </w:r>
      <w:r>
        <w:rPr>
          <w:spacing w:val="-4"/>
        </w:rPr>
        <w:t xml:space="preserve"> </w:t>
      </w:r>
      <w:r>
        <w:rPr/>
        <w:t>el</w:t>
      </w:r>
      <w:r>
        <w:rPr>
          <w:spacing w:val="-4"/>
        </w:rPr>
        <w:t xml:space="preserve"> </w:t>
      </w:r>
      <w:r>
        <w:rPr/>
        <w:t>procedimiento</w:t>
      </w:r>
      <w:r>
        <w:rPr>
          <w:spacing w:val="-3"/>
        </w:rPr>
        <w:t xml:space="preserve"> </w:t>
      </w:r>
      <w:r>
        <w:rPr/>
        <w:t>administrativo</w:t>
      </w:r>
      <w:r>
        <w:rPr>
          <w:spacing w:val="-3"/>
        </w:rPr>
        <w:t xml:space="preserve"> </w:t>
      </w:r>
      <w:r>
        <w:rPr/>
        <w:t>de</w:t>
      </w:r>
      <w:r>
        <w:rPr>
          <w:spacing w:val="-4"/>
        </w:rPr>
        <w:t xml:space="preserve"> </w:t>
      </w:r>
      <w:r>
        <w:rPr/>
        <w:t>ejecución,</w:t>
      </w:r>
      <w:r>
        <w:rPr>
          <w:spacing w:val="-4"/>
        </w:rPr>
        <w:t xml:space="preserve"> </w:t>
      </w:r>
      <w:r>
        <w:rPr/>
        <w:t>para</w:t>
      </w:r>
      <w:r>
        <w:rPr>
          <w:spacing w:val="-5"/>
        </w:rPr>
        <w:t xml:space="preserve"> </w:t>
      </w:r>
      <w:r>
        <w:rPr/>
        <w:t>hacer</w:t>
      </w:r>
      <w:r>
        <w:rPr>
          <w:spacing w:val="-4"/>
        </w:rPr>
        <w:t xml:space="preserve"> </w:t>
      </w:r>
      <w:r>
        <w:rPr/>
        <w:t>efectivo un</w:t>
      </w:r>
      <w:r>
        <w:rPr>
          <w:spacing w:val="-2"/>
        </w:rPr>
        <w:t xml:space="preserve"> </w:t>
      </w:r>
      <w:r>
        <w:rPr/>
        <w:t>crédito</w:t>
      </w:r>
      <w:r>
        <w:rPr>
          <w:spacing w:val="-2"/>
        </w:rPr>
        <w:t xml:space="preserve"> </w:t>
      </w:r>
      <w:r>
        <w:rPr/>
        <w:t>fiscal</w:t>
      </w:r>
      <w:r>
        <w:rPr>
          <w:spacing w:val="-3"/>
        </w:rPr>
        <w:t xml:space="preserve"> </w:t>
      </w:r>
      <w:r>
        <w:rPr/>
        <w:t>o</w:t>
      </w:r>
      <w:r>
        <w:rPr>
          <w:spacing w:val="-2"/>
        </w:rPr>
        <w:t xml:space="preserve"> </w:t>
      </w:r>
      <w:r>
        <w:rPr/>
        <w:t>federales</w:t>
      </w:r>
      <w:r>
        <w:rPr>
          <w:spacing w:val="-3"/>
        </w:rPr>
        <w:t xml:space="preserve"> </w:t>
      </w:r>
      <w:r>
        <w:rPr/>
        <w:t>no</w:t>
      </w:r>
      <w:r>
        <w:rPr>
          <w:spacing w:val="-2"/>
        </w:rPr>
        <w:t xml:space="preserve"> </w:t>
      </w:r>
      <w:r>
        <w:rPr/>
        <w:t>fiscales,</w:t>
      </w:r>
      <w:r>
        <w:rPr>
          <w:spacing w:val="-1"/>
        </w:rPr>
        <w:t xml:space="preserve"> </w:t>
      </w:r>
      <w:r>
        <w:rPr/>
        <w:t>las</w:t>
      </w:r>
      <w:r>
        <w:rPr>
          <w:spacing w:val="-3"/>
        </w:rPr>
        <w:t xml:space="preserve"> </w:t>
      </w:r>
      <w:r>
        <w:rPr/>
        <w:t>personas</w:t>
      </w:r>
      <w:r>
        <w:rPr>
          <w:spacing w:val="-3"/>
        </w:rPr>
        <w:t xml:space="preserve"> </w:t>
      </w:r>
      <w:r>
        <w:rPr/>
        <w:t>físicas</w:t>
      </w:r>
      <w:r>
        <w:rPr>
          <w:spacing w:val="-3"/>
        </w:rPr>
        <w:t xml:space="preserve"> </w:t>
      </w:r>
      <w:r>
        <w:rPr/>
        <w:t>y</w:t>
      </w:r>
      <w:r>
        <w:rPr>
          <w:spacing w:val="-2"/>
        </w:rPr>
        <w:t xml:space="preserve"> </w:t>
      </w:r>
      <w:r>
        <w:rPr/>
        <w:t>morales,</w:t>
      </w:r>
      <w:r>
        <w:rPr>
          <w:spacing w:val="-3"/>
        </w:rPr>
        <w:t xml:space="preserve"> </w:t>
      </w:r>
      <w:r>
        <w:rPr/>
        <w:t>estarán</w:t>
      </w:r>
      <w:r>
        <w:rPr>
          <w:spacing w:val="-3"/>
        </w:rPr>
        <w:t xml:space="preserve"> </w:t>
      </w:r>
      <w:r>
        <w:rPr/>
        <w:t>obligadas</w:t>
      </w:r>
      <w:r>
        <w:rPr>
          <w:spacing w:val="-3"/>
        </w:rPr>
        <w:t xml:space="preserve"> </w:t>
      </w:r>
      <w:r>
        <w:rPr/>
        <w:t>a</w:t>
      </w:r>
      <w:r>
        <w:rPr>
          <w:spacing w:val="-3"/>
        </w:rPr>
        <w:t xml:space="preserve"> </w:t>
      </w:r>
      <w:r>
        <w:rPr/>
        <w:t>pagar</w:t>
      </w:r>
      <w:r>
        <w:rPr>
          <w:spacing w:val="-3"/>
        </w:rPr>
        <w:t xml:space="preserve"> </w:t>
      </w:r>
      <w:r>
        <w:rPr/>
        <w:t>los</w:t>
      </w:r>
      <w:r>
        <w:rPr>
          <w:spacing w:val="-3"/>
        </w:rPr>
        <w:t xml:space="preserve"> </w:t>
      </w:r>
      <w:r>
        <w:rPr/>
        <w:t>gastos</w:t>
      </w:r>
      <w:r>
        <w:rPr>
          <w:spacing w:val="-1"/>
        </w:rPr>
        <w:t xml:space="preserve"> </w:t>
      </w:r>
      <w:r>
        <w:rPr/>
        <w:t>de ejecución, de acuerdo a lo establecido en el Título Décimo Tercero, del Código Financiero.</w:t>
      </w:r>
    </w:p>
    <w:p>
      <w:pPr>
        <w:pStyle w:val="Cuerpodetexto"/>
        <w:spacing w:before="3" w:after="0"/>
        <w:rPr>
          <w:sz w:val="25"/>
        </w:rPr>
      </w:pPr>
      <w:r>
        <w:rPr>
          <w:sz w:val="25"/>
        </w:rPr>
      </w:r>
    </w:p>
    <w:p>
      <w:pPr>
        <w:pStyle w:val="Cuerpodetexto"/>
        <w:spacing w:before="1" w:after="0"/>
        <w:ind w:left="258" w:right="171" w:hanging="0"/>
        <w:jc w:val="both"/>
        <w:rPr/>
      </w:pPr>
      <w:r>
        <w:rPr>
          <w:b/>
        </w:rPr>
        <w:t>Artículo 74</w:t>
      </w:r>
      <w:r>
        <w:rPr/>
        <w:t>. Las infracciones no comprendidas en este Título, que contravengan las disposiciones fiscales municipales, se sancionarán de acuerdo a lo dispuesto por el Código Financiero.</w:t>
      </w:r>
    </w:p>
    <w:p>
      <w:pPr>
        <w:pStyle w:val="Cuerpodetexto"/>
        <w:spacing w:before="10" w:after="0"/>
        <w:rPr>
          <w:sz w:val="21"/>
        </w:rPr>
      </w:pPr>
      <w:r>
        <w:rPr>
          <w:sz w:val="21"/>
        </w:rPr>
      </w:r>
    </w:p>
    <w:p>
      <w:pPr>
        <w:pStyle w:val="Cuerpodetexto"/>
        <w:spacing w:before="1" w:after="0"/>
        <w:ind w:left="258" w:right="167" w:hanging="0"/>
        <w:jc w:val="both"/>
        <w:rPr/>
      </w:pPr>
      <w:r>
        <w:rPr>
          <w:b/>
        </w:rPr>
        <w:t xml:space="preserve">Artículo 75. </w:t>
      </w:r>
      <w:r>
        <w:rPr/>
        <w:t>Las infracciones en que incurran las Autoridades Judiciales, el Director de Notarías y Registros Públicos del Estado de Tlaxcala, los Notarios Públicos y los funcionarios y Empleados del Municipio, en contravención a los ordenamientos fiscales municipales, se pondrán en conocimiento de los titulares de las dependencias jurisdiccionales, para efecto de aplicar las leyes respectivas.</w:t>
      </w:r>
    </w:p>
    <w:p>
      <w:pPr>
        <w:pStyle w:val="Cuerpodetexto"/>
        <w:spacing w:before="11" w:after="0"/>
        <w:rPr>
          <w:sz w:val="21"/>
        </w:rPr>
      </w:pPr>
      <w:r>
        <w:rPr>
          <w:sz w:val="21"/>
        </w:rPr>
      </w:r>
    </w:p>
    <w:p>
      <w:pPr>
        <w:pStyle w:val="Cuerpodetexto"/>
        <w:ind w:left="258" w:right="168" w:hanging="0"/>
        <w:jc w:val="both"/>
        <w:rPr/>
      </w:pPr>
      <w:r>
        <w:rPr>
          <w:b/>
        </w:rPr>
        <w:t>Artículo</w:t>
      </w:r>
      <w:r>
        <w:rPr>
          <w:b/>
          <w:spacing w:val="-2"/>
        </w:rPr>
        <w:t xml:space="preserve"> </w:t>
      </w:r>
      <w:r>
        <w:rPr>
          <w:b/>
        </w:rPr>
        <w:t>76.</w:t>
      </w:r>
      <w:r>
        <w:rPr>
          <w:b/>
          <w:spacing w:val="-2"/>
        </w:rPr>
        <w:t xml:space="preserve"> </w:t>
      </w:r>
      <w:r>
        <w:rPr/>
        <w:t>Las</w:t>
      </w:r>
      <w:r>
        <w:rPr>
          <w:spacing w:val="-2"/>
        </w:rPr>
        <w:t xml:space="preserve"> </w:t>
      </w:r>
      <w:r>
        <w:rPr/>
        <w:t>cantidades</w:t>
      </w:r>
      <w:r>
        <w:rPr>
          <w:spacing w:val="-2"/>
        </w:rPr>
        <w:t xml:space="preserve"> </w:t>
      </w:r>
      <w:r>
        <w:rPr/>
        <w:t>en</w:t>
      </w:r>
      <w:r>
        <w:rPr>
          <w:spacing w:val="-2"/>
        </w:rPr>
        <w:t xml:space="preserve"> </w:t>
      </w:r>
      <w:r>
        <w:rPr/>
        <w:t>efectivo</w:t>
      </w:r>
      <w:r>
        <w:rPr>
          <w:spacing w:val="-2"/>
        </w:rPr>
        <w:t xml:space="preserve"> </w:t>
      </w:r>
      <w:r>
        <w:rPr/>
        <w:t>o</w:t>
      </w:r>
      <w:r>
        <w:rPr>
          <w:spacing w:val="-2"/>
        </w:rPr>
        <w:t xml:space="preserve"> </w:t>
      </w:r>
      <w:r>
        <w:rPr/>
        <w:t>los</w:t>
      </w:r>
      <w:r>
        <w:rPr>
          <w:spacing w:val="-3"/>
        </w:rPr>
        <w:t xml:space="preserve"> </w:t>
      </w:r>
      <w:r>
        <w:rPr/>
        <w:t>bienes</w:t>
      </w:r>
      <w:r>
        <w:rPr>
          <w:spacing w:val="-2"/>
        </w:rPr>
        <w:t xml:space="preserve"> </w:t>
      </w:r>
      <w:r>
        <w:rPr/>
        <w:t>que</w:t>
      </w:r>
      <w:r>
        <w:rPr>
          <w:spacing w:val="-2"/>
        </w:rPr>
        <w:t xml:space="preserve"> </w:t>
      </w:r>
      <w:r>
        <w:rPr/>
        <w:t>obtenga</w:t>
      </w:r>
      <w:r>
        <w:rPr>
          <w:spacing w:val="-3"/>
        </w:rPr>
        <w:t xml:space="preserve"> </w:t>
      </w:r>
      <w:r>
        <w:rPr/>
        <w:t>la</w:t>
      </w:r>
      <w:r>
        <w:rPr>
          <w:spacing w:val="-2"/>
        </w:rPr>
        <w:t xml:space="preserve"> </w:t>
      </w:r>
      <w:r>
        <w:rPr/>
        <w:t>Hacienda</w:t>
      </w:r>
      <w:r>
        <w:rPr>
          <w:spacing w:val="-2"/>
        </w:rPr>
        <w:t xml:space="preserve"> </w:t>
      </w:r>
      <w:r>
        <w:rPr/>
        <w:t>del</w:t>
      </w:r>
      <w:r>
        <w:rPr>
          <w:spacing w:val="-2"/>
        </w:rPr>
        <w:t xml:space="preserve"> </w:t>
      </w:r>
      <w:r>
        <w:rPr/>
        <w:t>Municipio,</w:t>
      </w:r>
      <w:r>
        <w:rPr>
          <w:spacing w:val="-3"/>
        </w:rPr>
        <w:t xml:space="preserve"> </w:t>
      </w:r>
      <w:r>
        <w:rPr/>
        <w:t>por</w:t>
      </w:r>
      <w:r>
        <w:rPr>
          <w:spacing w:val="-2"/>
        </w:rPr>
        <w:t xml:space="preserve"> </w:t>
      </w:r>
      <w:r>
        <w:rPr/>
        <w:t>concepto</w:t>
      </w:r>
      <w:r>
        <w:rPr>
          <w:spacing w:val="-2"/>
        </w:rPr>
        <w:t xml:space="preserve"> </w:t>
      </w:r>
      <w:r>
        <w:rPr/>
        <w:t>de herencias, legados, donaciones y subsidios, se harán efectivas de conformidad con lo dispuesto por las leyes de la materia; remitiéndose trimestral la información, a través de la cuenta pública que se presenta ante el Congreso del Estado.</w:t>
      </w:r>
    </w:p>
    <w:p>
      <w:pPr>
        <w:pStyle w:val="Cuerpodetexto"/>
        <w:spacing w:before="80" w:after="0"/>
        <w:ind w:left="258" w:right="170" w:hanging="0"/>
        <w:jc w:val="both"/>
        <w:rPr/>
      </w:pPr>
      <w:r>
        <w:rPr/>
        <w:t xml:space="preserve"> </w:t>
      </w:r>
      <w:r>
        <w:rPr>
          <w:b/>
        </w:rPr>
        <w:t xml:space="preserve">Artículo 77. </w:t>
      </w:r>
      <w:r>
        <w:rPr/>
        <w:t>Los daños y perjuicios que se ocasionen a las propiedades e instalaciones del Ayuntamiento, se determinarán y</w:t>
      </w:r>
      <w:r>
        <w:rPr>
          <w:spacing w:val="-1"/>
        </w:rPr>
        <w:t xml:space="preserve"> </w:t>
      </w:r>
      <w:r>
        <w:rPr/>
        <w:t>cobrarán,</w:t>
      </w:r>
      <w:r>
        <w:rPr>
          <w:spacing w:val="-1"/>
        </w:rPr>
        <w:t xml:space="preserve"> </w:t>
      </w:r>
      <w:r>
        <w:rPr/>
        <w:t>por</w:t>
      </w:r>
      <w:r>
        <w:rPr>
          <w:spacing w:val="-2"/>
        </w:rPr>
        <w:t xml:space="preserve"> </w:t>
      </w:r>
      <w:r>
        <w:rPr/>
        <w:t>concepto</w:t>
      </w:r>
      <w:r>
        <w:rPr>
          <w:spacing w:val="-1"/>
        </w:rPr>
        <w:t xml:space="preserve"> </w:t>
      </w:r>
      <w:r>
        <w:rPr/>
        <w:t>de</w:t>
      </w:r>
      <w:r>
        <w:rPr>
          <w:spacing w:val="-2"/>
        </w:rPr>
        <w:t xml:space="preserve"> </w:t>
      </w:r>
      <w:r>
        <w:rPr/>
        <w:t>indemnización</w:t>
      </w:r>
      <w:r>
        <w:rPr>
          <w:spacing w:val="-1"/>
        </w:rPr>
        <w:t xml:space="preserve"> </w:t>
      </w:r>
      <w:r>
        <w:rPr/>
        <w:t>con</w:t>
      </w:r>
      <w:r>
        <w:rPr>
          <w:spacing w:val="-2"/>
        </w:rPr>
        <w:t xml:space="preserve"> </w:t>
      </w:r>
      <w:r>
        <w:rPr/>
        <w:t>base</w:t>
      </w:r>
      <w:r>
        <w:rPr>
          <w:spacing w:val="-2"/>
        </w:rPr>
        <w:t xml:space="preserve"> </w:t>
      </w:r>
      <w:r>
        <w:rPr/>
        <w:t>en</w:t>
      </w:r>
      <w:r>
        <w:rPr>
          <w:spacing w:val="-1"/>
        </w:rPr>
        <w:t xml:space="preserve"> </w:t>
      </w:r>
      <w:r>
        <w:rPr/>
        <w:t>lo</w:t>
      </w:r>
      <w:r>
        <w:rPr>
          <w:spacing w:val="-1"/>
        </w:rPr>
        <w:t xml:space="preserve"> </w:t>
      </w:r>
      <w:r>
        <w:rPr/>
        <w:t>dispuesto</w:t>
      </w:r>
      <w:r>
        <w:rPr>
          <w:spacing w:val="-2"/>
        </w:rPr>
        <w:t xml:space="preserve"> </w:t>
      </w:r>
      <w:r>
        <w:rPr/>
        <w:t>por</w:t>
      </w:r>
      <w:r>
        <w:rPr>
          <w:spacing w:val="-2"/>
        </w:rPr>
        <w:t xml:space="preserve"> </w:t>
      </w:r>
      <w:r>
        <w:rPr/>
        <w:t>las</w:t>
      </w:r>
      <w:r>
        <w:rPr>
          <w:spacing w:val="-2"/>
        </w:rPr>
        <w:t xml:space="preserve"> </w:t>
      </w:r>
      <w:r>
        <w:rPr/>
        <w:t>leyes</w:t>
      </w:r>
      <w:r>
        <w:rPr>
          <w:spacing w:val="-2"/>
        </w:rPr>
        <w:t xml:space="preserve"> </w:t>
      </w:r>
      <w:r>
        <w:rPr/>
        <w:t>de</w:t>
      </w:r>
      <w:r>
        <w:rPr>
          <w:spacing w:val="-2"/>
        </w:rPr>
        <w:t xml:space="preserve"> </w:t>
      </w:r>
      <w:r>
        <w:rPr/>
        <w:t>la</w:t>
      </w:r>
      <w:r>
        <w:rPr>
          <w:spacing w:val="-2"/>
        </w:rPr>
        <w:t xml:space="preserve"> </w:t>
      </w:r>
      <w:r>
        <w:rPr/>
        <w:t>materia.</w:t>
      </w:r>
    </w:p>
    <w:p>
      <w:pPr>
        <w:pStyle w:val="Cuerpodetexto"/>
        <w:rPr/>
      </w:pPr>
      <w:r>
        <w:rPr/>
      </w:r>
    </w:p>
    <w:p>
      <w:pPr>
        <w:pStyle w:val="Cuerpodetexto"/>
        <w:spacing w:before="1" w:after="0"/>
        <w:ind w:left="258" w:right="169" w:hanging="0"/>
        <w:jc w:val="both"/>
        <w:rPr/>
      </w:pPr>
      <w:r>
        <w:rPr>
          <w:b/>
        </w:rPr>
        <w:t xml:space="preserve">Artículo 78. </w:t>
      </w:r>
      <w:r>
        <w:rPr/>
        <w:t xml:space="preserve">Las multas por incumplimiento al Reglamento de Tránsito Municipal, se cobrarán de acuerdo a </w:t>
      </w:r>
      <w:r>
        <w:rPr>
          <w:spacing w:val="-2"/>
        </w:rPr>
        <w:t>éste.</w:t>
      </w:r>
    </w:p>
    <w:p>
      <w:pPr>
        <w:pStyle w:val="Cuerpodetexto"/>
        <w:spacing w:before="11" w:after="0"/>
        <w:rPr>
          <w:sz w:val="21"/>
        </w:rPr>
      </w:pPr>
      <w:r>
        <w:rPr>
          <w:sz w:val="21"/>
        </w:rPr>
      </w:r>
    </w:p>
    <w:p>
      <w:pPr>
        <w:pStyle w:val="Cuerpodetexto"/>
        <w:ind w:left="258" w:right="165" w:hanging="0"/>
        <w:jc w:val="both"/>
        <w:rPr/>
      </w:pPr>
      <w:r>
        <w:rPr/>
        <w:t>El Ayuntamiento estará facultado para el otorgamiento de subsidios y/o estímulos y/o descuentos, respecto a lo</w:t>
      </w:r>
      <w:r>
        <w:rPr>
          <w:spacing w:val="-8"/>
        </w:rPr>
        <w:t xml:space="preserve"> </w:t>
      </w:r>
      <w:r>
        <w:rPr/>
        <w:t>estipulado</w:t>
      </w:r>
      <w:r>
        <w:rPr>
          <w:spacing w:val="-9"/>
        </w:rPr>
        <w:t xml:space="preserve"> </w:t>
      </w:r>
      <w:r>
        <w:rPr/>
        <w:t>en</w:t>
      </w:r>
      <w:r>
        <w:rPr>
          <w:spacing w:val="-8"/>
        </w:rPr>
        <w:t xml:space="preserve"> </w:t>
      </w:r>
      <w:r>
        <w:rPr/>
        <w:t>este</w:t>
      </w:r>
      <w:r>
        <w:rPr>
          <w:spacing w:val="-9"/>
        </w:rPr>
        <w:t xml:space="preserve"> </w:t>
      </w:r>
      <w:r>
        <w:rPr/>
        <w:t>Título,</w:t>
      </w:r>
      <w:r>
        <w:rPr>
          <w:spacing w:val="-8"/>
        </w:rPr>
        <w:t xml:space="preserve"> </w:t>
      </w:r>
      <w:r>
        <w:rPr/>
        <w:t>de</w:t>
      </w:r>
      <w:r>
        <w:rPr>
          <w:spacing w:val="-8"/>
        </w:rPr>
        <w:t xml:space="preserve"> </w:t>
      </w:r>
      <w:r>
        <w:rPr/>
        <w:t>conformidad</w:t>
      </w:r>
      <w:r>
        <w:rPr>
          <w:spacing w:val="-8"/>
        </w:rPr>
        <w:t xml:space="preserve"> </w:t>
      </w:r>
      <w:r>
        <w:rPr/>
        <w:t>con</w:t>
      </w:r>
      <w:r>
        <w:rPr>
          <w:spacing w:val="-8"/>
        </w:rPr>
        <w:t xml:space="preserve"> </w:t>
      </w:r>
      <w:r>
        <w:rPr/>
        <w:t>lo</w:t>
      </w:r>
      <w:r>
        <w:rPr>
          <w:spacing w:val="-8"/>
        </w:rPr>
        <w:t xml:space="preserve"> </w:t>
      </w:r>
      <w:r>
        <w:rPr/>
        <w:t>establecido</w:t>
      </w:r>
      <w:r>
        <w:rPr>
          <w:spacing w:val="-8"/>
        </w:rPr>
        <w:t xml:space="preserve"> </w:t>
      </w:r>
      <w:r>
        <w:rPr/>
        <w:t>en</w:t>
      </w:r>
      <w:r>
        <w:rPr>
          <w:spacing w:val="-8"/>
        </w:rPr>
        <w:t xml:space="preserve"> </w:t>
      </w:r>
      <w:r>
        <w:rPr/>
        <w:t>esta</w:t>
      </w:r>
      <w:r>
        <w:rPr>
          <w:spacing w:val="-9"/>
        </w:rPr>
        <w:t xml:space="preserve"> </w:t>
      </w:r>
      <w:r>
        <w:rPr/>
        <w:t>Ley</w:t>
      </w:r>
      <w:r>
        <w:rPr>
          <w:spacing w:val="-8"/>
        </w:rPr>
        <w:t xml:space="preserve"> </w:t>
      </w:r>
      <w:r>
        <w:rPr/>
        <w:t>y</w:t>
      </w:r>
      <w:r>
        <w:rPr>
          <w:spacing w:val="-8"/>
        </w:rPr>
        <w:t xml:space="preserve"> </w:t>
      </w:r>
      <w:r>
        <w:rPr/>
        <w:t>en</w:t>
      </w:r>
      <w:r>
        <w:rPr>
          <w:spacing w:val="-8"/>
        </w:rPr>
        <w:t xml:space="preserve"> </w:t>
      </w:r>
      <w:r>
        <w:rPr/>
        <w:t>los</w:t>
      </w:r>
      <w:r>
        <w:rPr>
          <w:spacing w:val="-8"/>
        </w:rPr>
        <w:t xml:space="preserve"> </w:t>
      </w:r>
      <w:r>
        <w:rPr/>
        <w:t>artículos</w:t>
      </w:r>
      <w:r>
        <w:rPr>
          <w:spacing w:val="-9"/>
        </w:rPr>
        <w:t xml:space="preserve"> </w:t>
      </w:r>
      <w:r>
        <w:rPr/>
        <w:t>33,</w:t>
      </w:r>
      <w:r>
        <w:rPr>
          <w:spacing w:val="-8"/>
        </w:rPr>
        <w:t xml:space="preserve"> </w:t>
      </w:r>
      <w:r>
        <w:rPr/>
        <w:t>fracción</w:t>
      </w:r>
      <w:r>
        <w:rPr>
          <w:spacing w:val="-8"/>
        </w:rPr>
        <w:t xml:space="preserve"> </w:t>
      </w:r>
      <w:r>
        <w:rPr/>
        <w:t>I,</w:t>
      </w:r>
      <w:r>
        <w:rPr>
          <w:spacing w:val="-8"/>
        </w:rPr>
        <w:t xml:space="preserve"> </w:t>
      </w:r>
      <w:r>
        <w:rPr/>
        <w:t>41, fracciones V, VI y XXV, de la Ley Municipal y 297 del Código Financiero. Estos, serán autorizados por las autoridades fiscales, y mediante acuerdos de cabildo.</w:t>
      </w:r>
    </w:p>
    <w:p>
      <w:pPr>
        <w:pStyle w:val="Cuerpodetexto"/>
        <w:rPr/>
      </w:pPr>
      <w:r>
        <w:rPr/>
      </w:r>
    </w:p>
    <w:p>
      <w:pPr>
        <w:pStyle w:val="Cuerpodetexto"/>
        <w:ind w:left="258" w:right="160" w:hanging="0"/>
        <w:jc w:val="both"/>
        <w:rPr/>
      </w:pPr>
      <w:r>
        <w:rPr>
          <w:b/>
        </w:rPr>
        <w:t>Artículo</w:t>
      </w:r>
      <w:r>
        <w:rPr>
          <w:b/>
          <w:spacing w:val="-11"/>
        </w:rPr>
        <w:t xml:space="preserve"> </w:t>
      </w:r>
      <w:r>
        <w:rPr>
          <w:b/>
        </w:rPr>
        <w:t>79.</w:t>
      </w:r>
      <w:r>
        <w:rPr>
          <w:b/>
          <w:spacing w:val="-10"/>
        </w:rPr>
        <w:t xml:space="preserve"> </w:t>
      </w:r>
      <w:r>
        <w:rPr/>
        <w:t>Las</w:t>
      </w:r>
      <w:r>
        <w:rPr>
          <w:spacing w:val="-12"/>
        </w:rPr>
        <w:t xml:space="preserve"> </w:t>
      </w:r>
      <w:r>
        <w:rPr/>
        <w:t>contribuciones</w:t>
      </w:r>
      <w:r>
        <w:rPr>
          <w:spacing w:val="-12"/>
        </w:rPr>
        <w:t xml:space="preserve"> </w:t>
      </w:r>
      <w:r>
        <w:rPr/>
        <w:t>omitidas</w:t>
      </w:r>
      <w:r>
        <w:rPr>
          <w:spacing w:val="-12"/>
        </w:rPr>
        <w:t xml:space="preserve"> </w:t>
      </w:r>
      <w:r>
        <w:rPr/>
        <w:t>por</w:t>
      </w:r>
      <w:r>
        <w:rPr>
          <w:spacing w:val="-12"/>
        </w:rPr>
        <w:t xml:space="preserve"> </w:t>
      </w:r>
      <w:r>
        <w:rPr/>
        <w:t>el</w:t>
      </w:r>
      <w:r>
        <w:rPr>
          <w:spacing w:val="-12"/>
        </w:rPr>
        <w:t xml:space="preserve"> </w:t>
      </w:r>
      <w:r>
        <w:rPr/>
        <w:t>contribuyente,</w:t>
      </w:r>
      <w:r>
        <w:rPr>
          <w:spacing w:val="-11"/>
        </w:rPr>
        <w:t xml:space="preserve"> </w:t>
      </w:r>
      <w:r>
        <w:rPr/>
        <w:t>causarán</w:t>
      </w:r>
      <w:r>
        <w:rPr>
          <w:spacing w:val="-11"/>
        </w:rPr>
        <w:t xml:space="preserve"> </w:t>
      </w:r>
      <w:r>
        <w:rPr/>
        <w:t>un</w:t>
      </w:r>
      <w:r>
        <w:rPr>
          <w:spacing w:val="-11"/>
        </w:rPr>
        <w:t xml:space="preserve"> </w:t>
      </w:r>
      <w:r>
        <w:rPr/>
        <w:t>recargo</w:t>
      </w:r>
      <w:r>
        <w:rPr>
          <w:spacing w:val="-11"/>
        </w:rPr>
        <w:t xml:space="preserve"> </w:t>
      </w:r>
      <w:r>
        <w:rPr/>
        <w:t>por</w:t>
      </w:r>
      <w:r>
        <w:rPr>
          <w:spacing w:val="-12"/>
        </w:rPr>
        <w:t xml:space="preserve"> </w:t>
      </w:r>
      <w:r>
        <w:rPr/>
        <w:t>mes</w:t>
      </w:r>
      <w:r>
        <w:rPr>
          <w:spacing w:val="-12"/>
        </w:rPr>
        <w:t xml:space="preserve"> </w:t>
      </w:r>
      <w:r>
        <w:rPr/>
        <w:t>o</w:t>
      </w:r>
      <w:r>
        <w:rPr>
          <w:spacing w:val="-11"/>
        </w:rPr>
        <w:t xml:space="preserve"> </w:t>
      </w:r>
      <w:r>
        <w:rPr/>
        <w:t>fracción,</w:t>
      </w:r>
      <w:r>
        <w:rPr>
          <w:spacing w:val="26"/>
        </w:rPr>
        <w:t xml:space="preserve"> </w:t>
      </w:r>
      <w:r>
        <w:rPr/>
        <w:t>dichos recargos serán determinados hasta por el periodo máximo en que surtan efectos la prescripción.</w:t>
      </w:r>
    </w:p>
    <w:p>
      <w:pPr>
        <w:pStyle w:val="Cuerpodetexto"/>
        <w:rPr/>
      </w:pPr>
      <w:r>
        <w:rPr/>
      </w:r>
    </w:p>
    <w:p>
      <w:pPr>
        <w:pStyle w:val="Cuerpodetexto"/>
        <w:spacing w:before="1" w:after="0"/>
        <w:ind w:left="258" w:right="170" w:hanging="0"/>
        <w:jc w:val="both"/>
        <w:rPr/>
      </w:pPr>
      <w:r>
        <w:rPr/>
        <w:t>En el caso de autorización de pago en parcialidades de las contribuciones, causarán un recargo adicional por cada mes o días que transcurra, sin hacerse el pago de contribuciones.</w:t>
      </w:r>
    </w:p>
    <w:p>
      <w:pPr>
        <w:pStyle w:val="Cuerpodetexto"/>
        <w:spacing w:before="10" w:after="0"/>
        <w:rPr>
          <w:sz w:val="21"/>
        </w:rPr>
      </w:pPr>
      <w:r>
        <w:rPr>
          <w:sz w:val="21"/>
        </w:rPr>
      </w:r>
    </w:p>
    <w:p>
      <w:pPr>
        <w:pStyle w:val="Cuerpodetexto"/>
        <w:spacing w:before="1" w:after="0"/>
        <w:ind w:left="258" w:right="168" w:hanging="0"/>
        <w:jc w:val="both"/>
        <w:rPr/>
      </w:pPr>
      <w:r>
        <w:rPr/>
        <w:t>Cuando el contribuyente pague en forma espontánea las contribuciones omitidas, el importe de los recargos no</w:t>
      </w:r>
      <w:r>
        <w:rPr>
          <w:spacing w:val="-8"/>
        </w:rPr>
        <w:t xml:space="preserve"> </w:t>
      </w:r>
      <w:r>
        <w:rPr/>
        <w:t>excederá</w:t>
      </w:r>
      <w:r>
        <w:rPr>
          <w:spacing w:val="-10"/>
        </w:rPr>
        <w:t xml:space="preserve"> </w:t>
      </w:r>
      <w:r>
        <w:rPr/>
        <w:t>de</w:t>
      </w:r>
      <w:r>
        <w:rPr>
          <w:spacing w:val="-10"/>
        </w:rPr>
        <w:t xml:space="preserve"> </w:t>
      </w:r>
      <w:r>
        <w:rPr/>
        <w:t>las</w:t>
      </w:r>
      <w:r>
        <w:rPr>
          <w:spacing w:val="-10"/>
        </w:rPr>
        <w:t xml:space="preserve"> </w:t>
      </w:r>
      <w:r>
        <w:rPr/>
        <w:t>causadas</w:t>
      </w:r>
      <w:r>
        <w:rPr>
          <w:spacing w:val="-9"/>
        </w:rPr>
        <w:t xml:space="preserve"> </w:t>
      </w:r>
      <w:r>
        <w:rPr/>
        <w:t>durante</w:t>
      </w:r>
      <w:r>
        <w:rPr>
          <w:spacing w:val="-10"/>
        </w:rPr>
        <w:t xml:space="preserve"> </w:t>
      </w:r>
      <w:r>
        <w:rPr/>
        <w:t>cinco</w:t>
      </w:r>
      <w:r>
        <w:rPr>
          <w:spacing w:val="-9"/>
        </w:rPr>
        <w:t xml:space="preserve"> </w:t>
      </w:r>
      <w:r>
        <w:rPr/>
        <w:t>años.</w:t>
      </w:r>
      <w:r>
        <w:rPr>
          <w:spacing w:val="-10"/>
        </w:rPr>
        <w:t xml:space="preserve"> </w:t>
      </w:r>
      <w:r>
        <w:rPr/>
        <w:t>Y</w:t>
      </w:r>
      <w:r>
        <w:rPr>
          <w:spacing w:val="-10"/>
        </w:rPr>
        <w:t xml:space="preserve"> </w:t>
      </w:r>
      <w:r>
        <w:rPr/>
        <w:t>conforme</w:t>
      </w:r>
      <w:r>
        <w:rPr>
          <w:spacing w:val="-10"/>
        </w:rPr>
        <w:t xml:space="preserve"> </w:t>
      </w:r>
      <w:r>
        <w:rPr/>
        <w:t>a</w:t>
      </w:r>
      <w:r>
        <w:rPr>
          <w:spacing w:val="-10"/>
        </w:rPr>
        <w:t xml:space="preserve"> </w:t>
      </w:r>
      <w:r>
        <w:rPr/>
        <w:t>las</w:t>
      </w:r>
      <w:r>
        <w:rPr>
          <w:spacing w:val="-10"/>
        </w:rPr>
        <w:t xml:space="preserve"> </w:t>
      </w:r>
      <w:r>
        <w:rPr/>
        <w:t>tasas</w:t>
      </w:r>
      <w:r>
        <w:rPr>
          <w:spacing w:val="-10"/>
        </w:rPr>
        <w:t xml:space="preserve"> </w:t>
      </w:r>
      <w:r>
        <w:rPr/>
        <w:t>que</w:t>
      </w:r>
      <w:r>
        <w:rPr>
          <w:spacing w:val="-10"/>
        </w:rPr>
        <w:t xml:space="preserve"> </w:t>
      </w:r>
      <w:r>
        <w:rPr/>
        <w:t>publique</w:t>
      </w:r>
      <w:r>
        <w:rPr>
          <w:spacing w:val="-10"/>
        </w:rPr>
        <w:t xml:space="preserve"> </w:t>
      </w:r>
      <w:r>
        <w:rPr/>
        <w:t>la</w:t>
      </w:r>
      <w:r>
        <w:rPr>
          <w:spacing w:val="-10"/>
        </w:rPr>
        <w:t xml:space="preserve"> </w:t>
      </w:r>
      <w:r>
        <w:rPr/>
        <w:t>Secretaría</w:t>
      </w:r>
      <w:r>
        <w:rPr>
          <w:spacing w:val="-9"/>
        </w:rPr>
        <w:t xml:space="preserve"> </w:t>
      </w:r>
      <w:r>
        <w:rPr/>
        <w:t>de</w:t>
      </w:r>
      <w:r>
        <w:rPr>
          <w:spacing w:val="-9"/>
        </w:rPr>
        <w:t xml:space="preserve"> </w:t>
      </w:r>
      <w:r>
        <w:rPr/>
        <w:t>Hacienda y Crédito Público (SHCP), para el ejercicio fiscal 2024.</w:t>
      </w:r>
    </w:p>
    <w:p>
      <w:pPr>
        <w:pStyle w:val="Cuerpodetexto"/>
        <w:rPr/>
      </w:pPr>
      <w:r>
        <w:rPr/>
      </w:r>
    </w:p>
    <w:p>
      <w:pPr>
        <w:pStyle w:val="Cuerpodetexto"/>
        <w:ind w:left="258" w:right="171" w:hanging="0"/>
        <w:jc w:val="both"/>
        <w:rPr/>
      </w:pPr>
      <w:r>
        <w:rPr>
          <w:b/>
        </w:rPr>
        <w:t xml:space="preserve">Artículo 80. </w:t>
      </w:r>
      <w:r>
        <w:rPr/>
        <w:t>Cuando se concedan prórrogas para el pago de créditos fiscales conforme a lo dispuesto en el Código Financiero, se causarán intereses sobre los saldos insolutos, y conforme a las tasas que publique la Secretaría de Hacienda y Crédito Público (SHCP), para el ejercicio fiscal 2024.</w:t>
      </w:r>
    </w:p>
    <w:p>
      <w:pPr>
        <w:pStyle w:val="Cuerpodetexto"/>
        <w:rPr/>
      </w:pPr>
      <w:r>
        <w:rPr/>
      </w:r>
    </w:p>
    <w:p>
      <w:pPr>
        <w:pStyle w:val="Cuerpodetexto"/>
        <w:spacing w:lineRule="auto" w:line="276"/>
        <w:ind w:left="258" w:right="167" w:hanging="0"/>
        <w:jc w:val="both"/>
        <w:rPr/>
      </w:pPr>
      <w:r>
        <w:rPr>
          <w:b/>
        </w:rPr>
        <w:t>Artículo</w:t>
      </w:r>
      <w:r>
        <w:rPr>
          <w:b/>
          <w:spacing w:val="-1"/>
        </w:rPr>
        <w:t xml:space="preserve"> </w:t>
      </w:r>
      <w:r>
        <w:rPr>
          <w:b/>
        </w:rPr>
        <w:t xml:space="preserve">81. </w:t>
      </w:r>
      <w:r>
        <w:rPr/>
        <w:t>La</w:t>
      </w:r>
      <w:r>
        <w:rPr>
          <w:spacing w:val="-1"/>
        </w:rPr>
        <w:t xml:space="preserve"> </w:t>
      </w:r>
      <w:r>
        <w:rPr/>
        <w:t>autoridad</w:t>
      </w:r>
      <w:r>
        <w:rPr>
          <w:spacing w:val="-1"/>
        </w:rPr>
        <w:t xml:space="preserve"> </w:t>
      </w:r>
      <w:r>
        <w:rPr/>
        <w:t>fiscal</w:t>
      </w:r>
      <w:r>
        <w:rPr>
          <w:spacing w:val="-1"/>
        </w:rPr>
        <w:t xml:space="preserve"> </w:t>
      </w:r>
      <w:r>
        <w:rPr/>
        <w:t>municipal,</w:t>
      </w:r>
      <w:r>
        <w:rPr>
          <w:spacing w:val="-1"/>
        </w:rPr>
        <w:t xml:space="preserve"> </w:t>
      </w:r>
      <w:r>
        <w:rPr/>
        <w:t>en</w:t>
      </w:r>
      <w:r>
        <w:rPr>
          <w:spacing w:val="-1"/>
        </w:rPr>
        <w:t xml:space="preserve"> </w:t>
      </w:r>
      <w:r>
        <w:rPr/>
        <w:t>el</w:t>
      </w:r>
      <w:r>
        <w:rPr>
          <w:spacing w:val="-1"/>
        </w:rPr>
        <w:t xml:space="preserve"> </w:t>
      </w:r>
      <w:r>
        <w:rPr/>
        <w:t>ámbito</w:t>
      </w:r>
      <w:r>
        <w:rPr>
          <w:spacing w:val="-1"/>
        </w:rPr>
        <w:t xml:space="preserve"> </w:t>
      </w:r>
      <w:r>
        <w:rPr/>
        <w:t>de</w:t>
      </w:r>
      <w:r>
        <w:rPr>
          <w:spacing w:val="-1"/>
        </w:rPr>
        <w:t xml:space="preserve"> </w:t>
      </w:r>
      <w:r>
        <w:rPr/>
        <w:t>su</w:t>
      </w:r>
      <w:r>
        <w:rPr>
          <w:spacing w:val="-1"/>
        </w:rPr>
        <w:t xml:space="preserve"> </w:t>
      </w:r>
      <w:r>
        <w:rPr/>
        <w:t>competencia,</w:t>
      </w:r>
      <w:r>
        <w:rPr>
          <w:spacing w:val="-1"/>
        </w:rPr>
        <w:t xml:space="preserve"> </w:t>
      </w:r>
      <w:r>
        <w:rPr/>
        <w:t>y para</w:t>
      </w:r>
      <w:r>
        <w:rPr>
          <w:spacing w:val="-1"/>
        </w:rPr>
        <w:t xml:space="preserve"> </w:t>
      </w:r>
      <w:r>
        <w:rPr/>
        <w:t>los</w:t>
      </w:r>
      <w:r>
        <w:rPr>
          <w:spacing w:val="-1"/>
        </w:rPr>
        <w:t xml:space="preserve"> </w:t>
      </w:r>
      <w:r>
        <w:rPr/>
        <w:t>efectos</w:t>
      </w:r>
      <w:r>
        <w:rPr>
          <w:spacing w:val="-1"/>
        </w:rPr>
        <w:t xml:space="preserve"> </w:t>
      </w:r>
      <w:r>
        <w:rPr/>
        <w:t>de</w:t>
      </w:r>
      <w:r>
        <w:rPr>
          <w:spacing w:val="-1"/>
        </w:rPr>
        <w:t xml:space="preserve"> </w:t>
      </w:r>
      <w:r>
        <w:rPr/>
        <w:t>calificar</w:t>
      </w:r>
      <w:r>
        <w:rPr>
          <w:spacing w:val="-1"/>
        </w:rPr>
        <w:t xml:space="preserve"> </w:t>
      </w:r>
      <w:r>
        <w:rPr/>
        <w:t>las sanciones previstas en este Capítulo, tomará en cuenta: las circunstancias particulares del caso, la situación económica del contribuyente, las reincidencias y los motivos de la sanción.</w:t>
      </w:r>
    </w:p>
    <w:p>
      <w:pPr>
        <w:pStyle w:val="Cuerpodetexto"/>
        <w:spacing w:before="4" w:after="0"/>
        <w:rPr>
          <w:sz w:val="25"/>
        </w:rPr>
      </w:pPr>
      <w:r>
        <w:rPr>
          <w:sz w:val="25"/>
        </w:rPr>
      </w:r>
    </w:p>
    <w:p>
      <w:pPr>
        <w:pStyle w:val="Cuerpodetexto"/>
        <w:ind w:left="258" w:right="167" w:hanging="0"/>
        <w:jc w:val="both"/>
        <w:rPr/>
      </w:pPr>
      <w:r>
        <w:rPr>
          <w:b/>
        </w:rPr>
        <w:t xml:space="preserve">Artículo 82. </w:t>
      </w:r>
      <w:r>
        <w:rPr/>
        <w:t>Tratándose de multas por predial, se sujetará a lo establecido por la autoridad fiscal municipal, causando los siguientes importes:</w:t>
      </w:r>
    </w:p>
    <w:p>
      <w:pPr>
        <w:pStyle w:val="Cuerpodetexto"/>
        <w:spacing w:before="2" w:after="0"/>
        <w:rPr/>
      </w:pPr>
      <w:r>
        <w:rPr/>
      </w:r>
    </w:p>
    <w:p>
      <w:pPr>
        <w:pStyle w:val="ListParagraph"/>
        <w:numPr>
          <w:ilvl w:val="0"/>
          <w:numId w:val="10"/>
        </w:numPr>
        <w:tabs>
          <w:tab w:val="clear" w:pos="720"/>
          <w:tab w:val="left" w:pos="883" w:leader="none"/>
          <w:tab w:val="left" w:pos="885" w:leader="none"/>
        </w:tabs>
        <w:spacing w:lineRule="auto" w:line="235" w:before="1" w:after="0"/>
        <w:ind w:left="885" w:right="161" w:hanging="429"/>
        <w:rPr/>
      </w:pPr>
      <w:r>
        <w:rPr/>
        <w:t>Por no presentar avisos, informes y documentos o presentarlos alterados, falsificados, incompletos o con errores, que traigan consigo la evasión de una prestación fiscal, 10.7 UMA.</w:t>
      </w:r>
    </w:p>
    <w:p>
      <w:pPr>
        <w:pStyle w:val="Cuerpodetexto"/>
        <w:spacing w:before="2" w:after="0"/>
        <w:rPr/>
      </w:pPr>
      <w:r>
        <w:rPr/>
      </w:r>
    </w:p>
    <w:p>
      <w:pPr>
        <w:pStyle w:val="ListParagraph"/>
        <w:numPr>
          <w:ilvl w:val="0"/>
          <w:numId w:val="10"/>
        </w:numPr>
        <w:tabs>
          <w:tab w:val="clear" w:pos="720"/>
          <w:tab w:val="left" w:pos="885" w:leader="none"/>
        </w:tabs>
        <w:spacing w:lineRule="auto" w:line="235"/>
        <w:ind w:left="885" w:right="160" w:hanging="429"/>
        <w:rPr/>
      </w:pPr>
      <w:r>
        <w:rPr/>
        <w:t>Por</w:t>
      </w:r>
      <w:r>
        <w:rPr>
          <w:spacing w:val="-4"/>
        </w:rPr>
        <w:t xml:space="preserve"> </w:t>
      </w:r>
      <w:r>
        <w:rPr/>
        <w:t>no</w:t>
      </w:r>
      <w:r>
        <w:rPr>
          <w:spacing w:val="-4"/>
        </w:rPr>
        <w:t xml:space="preserve"> </w:t>
      </w:r>
      <w:r>
        <w:rPr/>
        <w:t>presentar</w:t>
      </w:r>
      <w:r>
        <w:rPr>
          <w:spacing w:val="-5"/>
        </w:rPr>
        <w:t xml:space="preserve"> </w:t>
      </w:r>
      <w:r>
        <w:rPr/>
        <w:t>en</w:t>
      </w:r>
      <w:r>
        <w:rPr>
          <w:spacing w:val="-4"/>
        </w:rPr>
        <w:t xml:space="preserve"> </w:t>
      </w:r>
      <w:r>
        <w:rPr/>
        <w:t>su</w:t>
      </w:r>
      <w:r>
        <w:rPr>
          <w:spacing w:val="-4"/>
        </w:rPr>
        <w:t xml:space="preserve"> </w:t>
      </w:r>
      <w:r>
        <w:rPr/>
        <w:t>oportunidad</w:t>
      </w:r>
      <w:r>
        <w:rPr>
          <w:spacing w:val="-5"/>
        </w:rPr>
        <w:t xml:space="preserve"> </w:t>
      </w:r>
      <w:r>
        <w:rPr/>
        <w:t>las</w:t>
      </w:r>
      <w:r>
        <w:rPr>
          <w:spacing w:val="-5"/>
        </w:rPr>
        <w:t xml:space="preserve"> </w:t>
      </w:r>
      <w:r>
        <w:rPr/>
        <w:t>declaraciones</w:t>
      </w:r>
      <w:r>
        <w:rPr>
          <w:spacing w:val="-2"/>
        </w:rPr>
        <w:t xml:space="preserve"> </w:t>
      </w:r>
      <w:r>
        <w:rPr/>
        <w:t>prediales</w:t>
      </w:r>
      <w:r>
        <w:rPr>
          <w:spacing w:val="-5"/>
        </w:rPr>
        <w:t xml:space="preserve"> </w:t>
      </w:r>
      <w:r>
        <w:rPr/>
        <w:t>conducentes</w:t>
      </w:r>
      <w:r>
        <w:rPr>
          <w:spacing w:val="-5"/>
        </w:rPr>
        <w:t xml:space="preserve"> </w:t>
      </w:r>
      <w:r>
        <w:rPr/>
        <w:t>al</w:t>
      </w:r>
      <w:r>
        <w:rPr>
          <w:spacing w:val="-5"/>
        </w:rPr>
        <w:t xml:space="preserve"> </w:t>
      </w:r>
      <w:r>
        <w:rPr/>
        <w:t>pago</w:t>
      </w:r>
      <w:r>
        <w:rPr>
          <w:spacing w:val="-4"/>
        </w:rPr>
        <w:t xml:space="preserve"> </w:t>
      </w:r>
      <w:r>
        <w:rPr/>
        <w:t>de</w:t>
      </w:r>
      <w:r>
        <w:rPr>
          <w:spacing w:val="-4"/>
        </w:rPr>
        <w:t xml:space="preserve"> </w:t>
      </w:r>
      <w:r>
        <w:rPr/>
        <w:t>impuestos</w:t>
      </w:r>
      <w:r>
        <w:rPr>
          <w:spacing w:val="-4"/>
        </w:rPr>
        <w:t xml:space="preserve"> </w:t>
      </w:r>
      <w:r>
        <w:rPr/>
        <w:t>y</w:t>
      </w:r>
      <w:r>
        <w:rPr>
          <w:spacing w:val="-6"/>
        </w:rPr>
        <w:t xml:space="preserve"> </w:t>
      </w:r>
      <w:r>
        <w:rPr/>
        <w:t>por esa omisión, no pagarlos total o parcialmente dentro de los plazos establecidos, 16.04 UMA.</w:t>
      </w:r>
    </w:p>
    <w:p>
      <w:pPr>
        <w:pStyle w:val="Cuerpodetexto"/>
        <w:rPr>
          <w:sz w:val="24"/>
        </w:rPr>
      </w:pPr>
      <w:r>
        <w:rPr>
          <w:sz w:val="24"/>
        </w:rPr>
      </w:r>
    </w:p>
    <w:p>
      <w:pPr>
        <w:pStyle w:val="Cuerpodetexto"/>
        <w:spacing w:before="11" w:after="0"/>
        <w:rPr>
          <w:sz w:val="19"/>
        </w:rPr>
      </w:pPr>
      <w:r>
        <w:rPr>
          <w:sz w:val="19"/>
        </w:rPr>
      </w:r>
    </w:p>
    <w:p>
      <w:pPr>
        <w:pStyle w:val="Normal"/>
        <w:ind w:left="2173" w:right="2026" w:hanging="0"/>
        <w:jc w:val="center"/>
        <w:rPr>
          <w:b/>
          <w:b/>
        </w:rPr>
      </w:pPr>
      <w:r>
        <w:rPr>
          <w:b/>
        </w:rPr>
        <w:t>TÍTULO</w:t>
      </w:r>
      <w:r>
        <w:rPr>
          <w:b/>
          <w:spacing w:val="-12"/>
        </w:rPr>
        <w:t xml:space="preserve"> </w:t>
      </w:r>
      <w:r>
        <w:rPr>
          <w:b/>
          <w:spacing w:val="-2"/>
        </w:rPr>
        <w:t>OCTAVO</w:t>
      </w:r>
    </w:p>
    <w:p>
      <w:pPr>
        <w:pStyle w:val="Normal"/>
        <w:ind w:left="2171" w:right="2026" w:hanging="0"/>
        <w:jc w:val="center"/>
        <w:rPr>
          <w:b/>
          <w:b/>
        </w:rPr>
      </w:pPr>
      <w:r>
        <w:rPr>
          <w:b/>
        </w:rPr>
        <w:t>INGRESOS</w:t>
      </w:r>
      <w:r>
        <w:rPr>
          <w:b/>
          <w:spacing w:val="-10"/>
        </w:rPr>
        <w:t xml:space="preserve"> </w:t>
      </w:r>
      <w:r>
        <w:rPr>
          <w:b/>
        </w:rPr>
        <w:t>POR</w:t>
      </w:r>
      <w:r>
        <w:rPr>
          <w:b/>
          <w:spacing w:val="-9"/>
        </w:rPr>
        <w:t xml:space="preserve"> </w:t>
      </w:r>
      <w:r>
        <w:rPr>
          <w:b/>
        </w:rPr>
        <w:t>VENTAS</w:t>
      </w:r>
      <w:r>
        <w:rPr>
          <w:b/>
          <w:spacing w:val="-9"/>
        </w:rPr>
        <w:t xml:space="preserve"> </w:t>
      </w:r>
      <w:r>
        <w:rPr>
          <w:b/>
        </w:rPr>
        <w:t>DE</w:t>
      </w:r>
      <w:r>
        <w:rPr>
          <w:b/>
          <w:spacing w:val="-9"/>
        </w:rPr>
        <w:t xml:space="preserve"> </w:t>
      </w:r>
      <w:r>
        <w:rPr>
          <w:b/>
        </w:rPr>
        <w:t>BIENES</w:t>
      </w:r>
      <w:r>
        <w:rPr>
          <w:b/>
          <w:spacing w:val="-10"/>
        </w:rPr>
        <w:t xml:space="preserve"> </w:t>
      </w:r>
      <w:r>
        <w:rPr>
          <w:b/>
        </w:rPr>
        <w:t>Y</w:t>
      </w:r>
      <w:r>
        <w:rPr>
          <w:b/>
          <w:spacing w:val="-6"/>
        </w:rPr>
        <w:t xml:space="preserve"> </w:t>
      </w:r>
      <w:r>
        <w:rPr>
          <w:b/>
          <w:spacing w:val="-2"/>
        </w:rPr>
        <w:t>SERVICIOS</w:t>
      </w:r>
    </w:p>
    <w:p>
      <w:pPr>
        <w:pStyle w:val="Cuerpodetexto"/>
        <w:rPr>
          <w:b/>
          <w:b/>
        </w:rPr>
      </w:pPr>
      <w:r>
        <w:rPr>
          <w:b/>
        </w:rPr>
      </w:r>
    </w:p>
    <w:p>
      <w:pPr>
        <w:pStyle w:val="Normal"/>
        <w:ind w:left="4024" w:right="3878" w:hanging="0"/>
        <w:jc w:val="center"/>
        <w:rPr>
          <w:b/>
          <w:b/>
        </w:rPr>
      </w:pPr>
      <w:r>
        <w:rPr>
          <w:b/>
        </w:rPr>
        <w:t xml:space="preserve">CAPÍTULO ÚNICO </w:t>
      </w:r>
      <w:r>
        <w:rPr>
          <w:b/>
          <w:spacing w:val="-2"/>
        </w:rPr>
        <w:t>INGRESOS</w:t>
      </w:r>
      <w:r>
        <w:rPr>
          <w:b/>
          <w:spacing w:val="-8"/>
        </w:rPr>
        <w:t xml:space="preserve"> </w:t>
      </w:r>
      <w:r>
        <w:rPr>
          <w:b/>
          <w:spacing w:val="-2"/>
        </w:rPr>
        <w:t>PROPIOS</w:t>
      </w:r>
    </w:p>
    <w:p>
      <w:pPr>
        <w:pStyle w:val="Cuerpodetexto"/>
        <w:rPr>
          <w:b/>
          <w:b/>
        </w:rPr>
      </w:pPr>
      <w:r>
        <w:rPr>
          <w:b/>
        </w:rPr>
      </w:r>
    </w:p>
    <w:p>
      <w:pPr>
        <w:pStyle w:val="Cuerpodetexto"/>
        <w:ind w:left="258" w:right="158" w:hanging="0"/>
        <w:jc w:val="both"/>
        <w:rPr/>
      </w:pPr>
      <w:r>
        <w:rPr>
          <w:b/>
        </w:rPr>
        <w:t>Artículo</w:t>
      </w:r>
      <w:r>
        <w:rPr>
          <w:b/>
          <w:spacing w:val="-10"/>
        </w:rPr>
        <w:t xml:space="preserve"> </w:t>
      </w:r>
      <w:r>
        <w:rPr>
          <w:b/>
        </w:rPr>
        <w:t>83.</w:t>
      </w:r>
      <w:r>
        <w:rPr>
          <w:b/>
          <w:spacing w:val="-9"/>
        </w:rPr>
        <w:t xml:space="preserve"> </w:t>
      </w:r>
      <w:r>
        <w:rPr/>
        <w:t>En</w:t>
      </w:r>
      <w:r>
        <w:rPr>
          <w:spacing w:val="-10"/>
        </w:rPr>
        <w:t xml:space="preserve"> </w:t>
      </w:r>
      <w:r>
        <w:rPr/>
        <w:t>este</w:t>
      </w:r>
      <w:r>
        <w:rPr>
          <w:spacing w:val="-11"/>
        </w:rPr>
        <w:t xml:space="preserve"> </w:t>
      </w:r>
      <w:r>
        <w:rPr/>
        <w:t>apartado</w:t>
      </w:r>
      <w:r>
        <w:rPr>
          <w:spacing w:val="-10"/>
        </w:rPr>
        <w:t xml:space="preserve"> </w:t>
      </w:r>
      <w:r>
        <w:rPr/>
        <w:t>se</w:t>
      </w:r>
      <w:r>
        <w:rPr>
          <w:spacing w:val="-11"/>
        </w:rPr>
        <w:t xml:space="preserve"> </w:t>
      </w:r>
      <w:r>
        <w:rPr/>
        <w:t>incluirán,</w:t>
      </w:r>
      <w:r>
        <w:rPr>
          <w:spacing w:val="-10"/>
        </w:rPr>
        <w:t xml:space="preserve"> </w:t>
      </w:r>
      <w:r>
        <w:rPr/>
        <w:t>en</w:t>
      </w:r>
      <w:r>
        <w:rPr>
          <w:spacing w:val="-10"/>
        </w:rPr>
        <w:t xml:space="preserve"> </w:t>
      </w:r>
      <w:r>
        <w:rPr/>
        <w:t>su</w:t>
      </w:r>
      <w:r>
        <w:rPr>
          <w:spacing w:val="-10"/>
        </w:rPr>
        <w:t xml:space="preserve"> </w:t>
      </w:r>
      <w:r>
        <w:rPr/>
        <w:t>caso,</w:t>
      </w:r>
      <w:r>
        <w:rPr>
          <w:spacing w:val="-10"/>
        </w:rPr>
        <w:t xml:space="preserve"> </w:t>
      </w:r>
      <w:r>
        <w:rPr/>
        <w:t>los</w:t>
      </w:r>
      <w:r>
        <w:rPr>
          <w:spacing w:val="-11"/>
        </w:rPr>
        <w:t xml:space="preserve"> </w:t>
      </w:r>
      <w:r>
        <w:rPr/>
        <w:t>recursos</w:t>
      </w:r>
      <w:r>
        <w:rPr>
          <w:spacing w:val="-10"/>
        </w:rPr>
        <w:t xml:space="preserve"> </w:t>
      </w:r>
      <w:r>
        <w:rPr/>
        <w:t>propios</w:t>
      </w:r>
      <w:r>
        <w:rPr>
          <w:spacing w:val="-11"/>
        </w:rPr>
        <w:t xml:space="preserve"> </w:t>
      </w:r>
      <w:r>
        <w:rPr/>
        <w:t>que</w:t>
      </w:r>
      <w:r>
        <w:rPr>
          <w:spacing w:val="-11"/>
        </w:rPr>
        <w:t xml:space="preserve"> </w:t>
      </w:r>
      <w:r>
        <w:rPr/>
        <w:t>obtienen</w:t>
      </w:r>
      <w:r>
        <w:rPr>
          <w:spacing w:val="-10"/>
        </w:rPr>
        <w:t xml:space="preserve"> </w:t>
      </w:r>
      <w:r>
        <w:rPr/>
        <w:t>las</w:t>
      </w:r>
      <w:r>
        <w:rPr>
          <w:spacing w:val="-11"/>
        </w:rPr>
        <w:t xml:space="preserve"> </w:t>
      </w:r>
      <w:r>
        <w:rPr/>
        <w:t>diversas</w:t>
      </w:r>
      <w:r>
        <w:rPr>
          <w:spacing w:val="28"/>
        </w:rPr>
        <w:t xml:space="preserve"> </w:t>
      </w:r>
      <w:r>
        <w:rPr/>
        <w:t xml:space="preserve">entidades </w:t>
      </w:r>
      <w:r>
        <w:rPr>
          <w:spacing w:val="-2"/>
        </w:rPr>
        <w:t>que</w:t>
      </w:r>
      <w:r>
        <w:rPr>
          <w:spacing w:val="-5"/>
        </w:rPr>
        <w:t xml:space="preserve"> </w:t>
      </w:r>
      <w:r>
        <w:rPr>
          <w:spacing w:val="-2"/>
        </w:rPr>
        <w:t>conforman</w:t>
      </w:r>
      <w:r>
        <w:rPr>
          <w:spacing w:val="-3"/>
        </w:rPr>
        <w:t xml:space="preserve"> </w:t>
      </w:r>
      <w:r>
        <w:rPr>
          <w:spacing w:val="-2"/>
        </w:rPr>
        <w:t>el</w:t>
      </w:r>
      <w:r>
        <w:rPr>
          <w:spacing w:val="-5"/>
        </w:rPr>
        <w:t xml:space="preserve"> </w:t>
      </w:r>
      <w:r>
        <w:rPr>
          <w:spacing w:val="-2"/>
        </w:rPr>
        <w:t>sector</w:t>
      </w:r>
      <w:r>
        <w:rPr>
          <w:spacing w:val="-4"/>
        </w:rPr>
        <w:t xml:space="preserve"> </w:t>
      </w:r>
      <w:r>
        <w:rPr>
          <w:spacing w:val="-2"/>
        </w:rPr>
        <w:t>para</w:t>
      </w:r>
      <w:r>
        <w:rPr>
          <w:spacing w:val="-5"/>
        </w:rPr>
        <w:t xml:space="preserve"> </w:t>
      </w:r>
      <w:r>
        <w:rPr>
          <w:spacing w:val="-2"/>
        </w:rPr>
        <w:t>estatal</w:t>
      </w:r>
      <w:r>
        <w:rPr>
          <w:spacing w:val="-4"/>
        </w:rPr>
        <w:t xml:space="preserve"> </w:t>
      </w:r>
      <w:r>
        <w:rPr>
          <w:spacing w:val="-2"/>
        </w:rPr>
        <w:t>y</w:t>
      </w:r>
      <w:r>
        <w:rPr>
          <w:spacing w:val="-4"/>
        </w:rPr>
        <w:t xml:space="preserve"> </w:t>
      </w:r>
      <w:r>
        <w:rPr>
          <w:spacing w:val="-2"/>
        </w:rPr>
        <w:t>gobierno</w:t>
      </w:r>
      <w:r>
        <w:rPr>
          <w:spacing w:val="-3"/>
        </w:rPr>
        <w:t xml:space="preserve"> </w:t>
      </w:r>
      <w:r>
        <w:rPr>
          <w:spacing w:val="-2"/>
        </w:rPr>
        <w:t>central</w:t>
      </w:r>
      <w:r>
        <w:rPr>
          <w:spacing w:val="-5"/>
        </w:rPr>
        <w:t xml:space="preserve"> </w:t>
      </w:r>
      <w:r>
        <w:rPr>
          <w:spacing w:val="-2"/>
        </w:rPr>
        <w:t>por</w:t>
      </w:r>
      <w:r>
        <w:rPr>
          <w:spacing w:val="-4"/>
        </w:rPr>
        <w:t xml:space="preserve"> </w:t>
      </w:r>
      <w:r>
        <w:rPr>
          <w:spacing w:val="-2"/>
        </w:rPr>
        <w:t>sus</w:t>
      </w:r>
      <w:r>
        <w:rPr>
          <w:spacing w:val="-5"/>
        </w:rPr>
        <w:t xml:space="preserve"> </w:t>
      </w:r>
      <w:r>
        <w:rPr>
          <w:spacing w:val="-2"/>
        </w:rPr>
        <w:t>actividades</w:t>
      </w:r>
      <w:r>
        <w:rPr>
          <w:spacing w:val="-4"/>
        </w:rPr>
        <w:t xml:space="preserve"> </w:t>
      </w:r>
      <w:r>
        <w:rPr>
          <w:spacing w:val="-2"/>
        </w:rPr>
        <w:t>de</w:t>
      </w:r>
      <w:r>
        <w:rPr>
          <w:spacing w:val="-5"/>
        </w:rPr>
        <w:t xml:space="preserve"> </w:t>
      </w:r>
      <w:r>
        <w:rPr>
          <w:spacing w:val="-2"/>
        </w:rPr>
        <w:t>producción</w:t>
      </w:r>
      <w:r>
        <w:rPr>
          <w:spacing w:val="-3"/>
        </w:rPr>
        <w:t xml:space="preserve"> </w:t>
      </w:r>
      <w:r>
        <w:rPr>
          <w:spacing w:val="-2"/>
        </w:rPr>
        <w:t>y/o</w:t>
      </w:r>
      <w:r>
        <w:rPr>
          <w:spacing w:val="4"/>
        </w:rPr>
        <w:t xml:space="preserve"> </w:t>
      </w:r>
      <w:r>
        <w:rPr>
          <w:spacing w:val="-2"/>
        </w:rPr>
        <w:t>comercialización.</w:t>
      </w:r>
    </w:p>
    <w:p>
      <w:pPr>
        <w:pStyle w:val="Normal"/>
        <w:spacing w:before="80" w:after="0"/>
        <w:ind w:left="2173" w:right="2026" w:hanging="0"/>
        <w:jc w:val="center"/>
        <w:rPr>
          <w:b/>
          <w:b/>
        </w:rPr>
      </w:pPr>
      <w:r>
        <w:rPr/>
        <w:t xml:space="preserve"> </w:t>
      </w:r>
      <w:r>
        <w:rPr>
          <w:b/>
        </w:rPr>
        <w:t>TÍTULO</w:t>
      </w:r>
      <w:r>
        <w:rPr>
          <w:b/>
          <w:spacing w:val="-12"/>
        </w:rPr>
        <w:t xml:space="preserve"> </w:t>
      </w:r>
      <w:r>
        <w:rPr>
          <w:b/>
          <w:spacing w:val="-2"/>
        </w:rPr>
        <w:t>NOVENO</w:t>
      </w:r>
    </w:p>
    <w:p>
      <w:pPr>
        <w:pStyle w:val="Normal"/>
        <w:ind w:left="147" w:hanging="0"/>
        <w:jc w:val="center"/>
        <w:rPr>
          <w:b/>
          <w:b/>
        </w:rPr>
      </w:pPr>
      <w:r>
        <w:rPr>
          <w:b/>
        </w:rPr>
        <w:t>PARTICIPACIONES,</w:t>
      </w:r>
      <w:r>
        <w:rPr>
          <w:b/>
          <w:spacing w:val="-14"/>
        </w:rPr>
        <w:t xml:space="preserve"> </w:t>
      </w:r>
      <w:r>
        <w:rPr>
          <w:b/>
        </w:rPr>
        <w:t>APORTACIONES,</w:t>
      </w:r>
      <w:r>
        <w:rPr>
          <w:b/>
          <w:spacing w:val="-14"/>
        </w:rPr>
        <w:t xml:space="preserve"> </w:t>
      </w:r>
      <w:r>
        <w:rPr>
          <w:b/>
        </w:rPr>
        <w:t>CONVENIOS,</w:t>
      </w:r>
      <w:r>
        <w:rPr>
          <w:b/>
          <w:spacing w:val="-14"/>
        </w:rPr>
        <w:t xml:space="preserve"> </w:t>
      </w:r>
      <w:r>
        <w:rPr>
          <w:b/>
        </w:rPr>
        <w:t>INCENTIVOS</w:t>
      </w:r>
      <w:r>
        <w:rPr>
          <w:b/>
          <w:spacing w:val="-12"/>
        </w:rPr>
        <w:t xml:space="preserve"> </w:t>
      </w:r>
      <w:r>
        <w:rPr>
          <w:b/>
        </w:rPr>
        <w:t>DERIVADOS</w:t>
      </w:r>
      <w:r>
        <w:rPr>
          <w:b/>
          <w:spacing w:val="-13"/>
        </w:rPr>
        <w:t xml:space="preserve"> </w:t>
      </w:r>
      <w:r>
        <w:rPr>
          <w:b/>
        </w:rPr>
        <w:t>DE</w:t>
      </w:r>
      <w:r>
        <w:rPr>
          <w:b/>
          <w:spacing w:val="-14"/>
        </w:rPr>
        <w:t xml:space="preserve"> </w:t>
      </w:r>
      <w:r>
        <w:rPr>
          <w:b/>
        </w:rPr>
        <w:t>LA COLABORACIÓN FISCAL Y FONDOS DISTINTOS DE APORTACIONES</w:t>
      </w:r>
    </w:p>
    <w:p>
      <w:pPr>
        <w:pStyle w:val="Cuerpodetexto"/>
        <w:spacing w:before="1" w:after="0"/>
        <w:rPr>
          <w:b/>
          <w:b/>
        </w:rPr>
      </w:pPr>
      <w:r>
        <w:rPr>
          <w:b/>
        </w:rPr>
      </w:r>
    </w:p>
    <w:p>
      <w:pPr>
        <w:pStyle w:val="Normal"/>
        <w:ind w:left="4084" w:right="3937" w:hanging="1"/>
        <w:jc w:val="center"/>
        <w:rPr>
          <w:b/>
          <w:b/>
        </w:rPr>
      </w:pPr>
      <w:r>
        <w:rPr>
          <w:b/>
        </w:rPr>
        <w:t xml:space="preserve">CAPÍTULO I </w:t>
      </w:r>
      <w:r>
        <w:rPr>
          <w:b/>
          <w:spacing w:val="-4"/>
        </w:rPr>
        <w:t>PARTICIPACIONES</w:t>
      </w:r>
    </w:p>
    <w:p>
      <w:pPr>
        <w:pStyle w:val="Cuerpodetexto"/>
        <w:rPr>
          <w:b/>
          <w:b/>
        </w:rPr>
      </w:pPr>
      <w:r>
        <w:rPr>
          <w:b/>
        </w:rPr>
      </w:r>
    </w:p>
    <w:p>
      <w:pPr>
        <w:pStyle w:val="Cuerpodetexto"/>
        <w:ind w:left="258" w:right="160" w:hanging="0"/>
        <w:jc w:val="both"/>
        <w:rPr/>
      </w:pPr>
      <w:r>
        <w:rPr>
          <w:b/>
        </w:rPr>
        <w:t>Artículo</w:t>
      </w:r>
      <w:r>
        <w:rPr>
          <w:b/>
          <w:spacing w:val="-10"/>
        </w:rPr>
        <w:t xml:space="preserve"> </w:t>
      </w:r>
      <w:r>
        <w:rPr>
          <w:b/>
        </w:rPr>
        <w:t>84.</w:t>
      </w:r>
      <w:r>
        <w:rPr>
          <w:b/>
          <w:spacing w:val="-10"/>
        </w:rPr>
        <w:t xml:space="preserve"> </w:t>
      </w:r>
      <w:r>
        <w:rPr/>
        <w:t>Las</w:t>
      </w:r>
      <w:r>
        <w:rPr>
          <w:spacing w:val="-11"/>
        </w:rPr>
        <w:t xml:space="preserve"> </w:t>
      </w:r>
      <w:r>
        <w:rPr/>
        <w:t>participaciones</w:t>
      </w:r>
      <w:r>
        <w:rPr>
          <w:spacing w:val="-11"/>
        </w:rPr>
        <w:t xml:space="preserve"> </w:t>
      </w:r>
      <w:r>
        <w:rPr/>
        <w:t>que</w:t>
      </w:r>
      <w:r>
        <w:rPr>
          <w:spacing w:val="-11"/>
        </w:rPr>
        <w:t xml:space="preserve"> </w:t>
      </w:r>
      <w:r>
        <w:rPr/>
        <w:t>correspondan</w:t>
      </w:r>
      <w:r>
        <w:rPr>
          <w:spacing w:val="-10"/>
        </w:rPr>
        <w:t xml:space="preserve"> </w:t>
      </w:r>
      <w:r>
        <w:rPr/>
        <w:t>al</w:t>
      </w:r>
      <w:r>
        <w:rPr>
          <w:spacing w:val="-11"/>
        </w:rPr>
        <w:t xml:space="preserve"> </w:t>
      </w:r>
      <w:r>
        <w:rPr/>
        <w:t>Municipio</w:t>
      </w:r>
      <w:r>
        <w:rPr>
          <w:spacing w:val="-10"/>
        </w:rPr>
        <w:t xml:space="preserve"> </w:t>
      </w:r>
      <w:r>
        <w:rPr/>
        <w:t>serán</w:t>
      </w:r>
      <w:r>
        <w:rPr>
          <w:spacing w:val="-10"/>
        </w:rPr>
        <w:t xml:space="preserve"> </w:t>
      </w:r>
      <w:r>
        <w:rPr/>
        <w:t>percibidas</w:t>
      </w:r>
      <w:r>
        <w:rPr>
          <w:spacing w:val="-11"/>
        </w:rPr>
        <w:t xml:space="preserve"> </w:t>
      </w:r>
      <w:r>
        <w:rPr/>
        <w:t>en</w:t>
      </w:r>
      <w:r>
        <w:rPr>
          <w:spacing w:val="-10"/>
        </w:rPr>
        <w:t xml:space="preserve"> </w:t>
      </w:r>
      <w:r>
        <w:rPr/>
        <w:t>los</w:t>
      </w:r>
      <w:r>
        <w:rPr>
          <w:spacing w:val="-7"/>
        </w:rPr>
        <w:t xml:space="preserve"> </w:t>
      </w:r>
      <w:r>
        <w:rPr/>
        <w:t>términos</w:t>
      </w:r>
      <w:r>
        <w:rPr>
          <w:spacing w:val="-11"/>
        </w:rPr>
        <w:t xml:space="preserve"> </w:t>
      </w:r>
      <w:r>
        <w:rPr/>
        <w:t>establecidos, en el Capítulo V, del Título Décimo Quinto del Código Financiero.</w:t>
      </w:r>
    </w:p>
    <w:p>
      <w:pPr>
        <w:pStyle w:val="Cuerpodetexto"/>
        <w:rPr>
          <w:sz w:val="24"/>
        </w:rPr>
      </w:pPr>
      <w:r>
        <w:rPr>
          <w:sz w:val="24"/>
        </w:rPr>
      </w:r>
    </w:p>
    <w:p>
      <w:pPr>
        <w:pStyle w:val="Cuerpodetexto"/>
        <w:spacing w:before="11" w:after="0"/>
        <w:rPr>
          <w:sz w:val="19"/>
        </w:rPr>
      </w:pPr>
      <w:r>
        <w:rPr>
          <w:sz w:val="19"/>
        </w:rPr>
      </w:r>
    </w:p>
    <w:p>
      <w:pPr>
        <w:pStyle w:val="Normal"/>
        <w:ind w:left="2140" w:right="2026" w:hanging="0"/>
        <w:jc w:val="center"/>
        <w:rPr>
          <w:b/>
          <w:b/>
        </w:rPr>
      </w:pPr>
      <w:r>
        <w:rPr>
          <w:b/>
          <w:spacing w:val="-2"/>
        </w:rPr>
        <w:t>CAPÍTULO</w:t>
      </w:r>
      <w:r>
        <w:rPr>
          <w:b/>
          <w:spacing w:val="-3"/>
        </w:rPr>
        <w:t xml:space="preserve"> </w:t>
      </w:r>
      <w:r>
        <w:rPr>
          <w:b/>
          <w:spacing w:val="-5"/>
        </w:rPr>
        <w:t>II</w:t>
      </w:r>
    </w:p>
    <w:p>
      <w:pPr>
        <w:pStyle w:val="Normal"/>
        <w:ind w:left="113" w:hanging="0"/>
        <w:jc w:val="center"/>
        <w:rPr>
          <w:b/>
          <w:b/>
        </w:rPr>
      </w:pPr>
      <w:r>
        <w:rPr>
          <w:b/>
          <w:spacing w:val="-2"/>
        </w:rPr>
        <w:t>APORTACIONES</w:t>
      </w:r>
      <w:r>
        <w:rPr>
          <w:b/>
          <w:spacing w:val="-5"/>
        </w:rPr>
        <w:t xml:space="preserve"> </w:t>
      </w:r>
      <w:r>
        <w:rPr>
          <w:b/>
          <w:spacing w:val="-2"/>
        </w:rPr>
        <w:t>(FONDOS DE</w:t>
      </w:r>
      <w:r>
        <w:rPr>
          <w:b/>
          <w:spacing w:val="-3"/>
        </w:rPr>
        <w:t xml:space="preserve"> </w:t>
      </w:r>
      <w:r>
        <w:rPr>
          <w:b/>
          <w:spacing w:val="-2"/>
        </w:rPr>
        <w:t>APORTACIÓN</w:t>
      </w:r>
      <w:r>
        <w:rPr>
          <w:b/>
          <w:spacing w:val="-5"/>
        </w:rPr>
        <w:t xml:space="preserve"> </w:t>
      </w:r>
      <w:r>
        <w:rPr>
          <w:b/>
          <w:spacing w:val="-2"/>
        </w:rPr>
        <w:t>FEDERAL) Y</w:t>
      </w:r>
      <w:r>
        <w:rPr>
          <w:b/>
        </w:rPr>
        <w:t xml:space="preserve"> </w:t>
      </w:r>
      <w:r>
        <w:rPr>
          <w:b/>
          <w:spacing w:val="-2"/>
        </w:rPr>
        <w:t>CONVENIOS</w:t>
      </w:r>
    </w:p>
    <w:p>
      <w:pPr>
        <w:pStyle w:val="Cuerpodetexto"/>
        <w:rPr>
          <w:b/>
          <w:b/>
        </w:rPr>
      </w:pPr>
      <w:r>
        <w:rPr>
          <w:b/>
        </w:rPr>
      </w:r>
    </w:p>
    <w:p>
      <w:pPr>
        <w:pStyle w:val="Cuerpodetexto"/>
        <w:spacing w:before="1" w:after="0"/>
        <w:ind w:left="258" w:right="162" w:hanging="0"/>
        <w:jc w:val="both"/>
        <w:rPr/>
      </w:pPr>
      <w:r>
        <w:rPr>
          <w:b/>
        </w:rPr>
        <w:t xml:space="preserve">Artículo 85. </w:t>
      </w:r>
      <w:r>
        <w:rPr/>
        <w:t>Las aportaciones federales que correspondan al Ayuntamiento, serán percibidas en los términos establecidos, en el Capítulo VI, del Título Décimo Quinto del Código Financiero.</w:t>
      </w:r>
    </w:p>
    <w:p>
      <w:pPr>
        <w:pStyle w:val="Cuerpodetexto"/>
        <w:rPr>
          <w:sz w:val="24"/>
        </w:rPr>
      </w:pPr>
      <w:r>
        <w:rPr>
          <w:sz w:val="24"/>
        </w:rPr>
      </w:r>
    </w:p>
    <w:p>
      <w:pPr>
        <w:pStyle w:val="Cuerpodetexto"/>
        <w:spacing w:before="11" w:after="0"/>
        <w:rPr>
          <w:sz w:val="19"/>
        </w:rPr>
      </w:pPr>
      <w:r>
        <w:rPr>
          <w:sz w:val="19"/>
        </w:rPr>
      </w:r>
    </w:p>
    <w:p>
      <w:pPr>
        <w:pStyle w:val="Normal"/>
        <w:ind w:left="2144" w:right="2026" w:hanging="0"/>
        <w:jc w:val="center"/>
        <w:rPr>
          <w:b/>
          <w:b/>
        </w:rPr>
      </w:pPr>
      <w:r>
        <w:rPr>
          <w:b/>
        </w:rPr>
        <w:t>TÍTULO</w:t>
      </w:r>
      <w:r>
        <w:rPr>
          <w:b/>
          <w:spacing w:val="-12"/>
        </w:rPr>
        <w:t xml:space="preserve"> </w:t>
      </w:r>
      <w:r>
        <w:rPr>
          <w:b/>
          <w:spacing w:val="-2"/>
        </w:rPr>
        <w:t>DÉCIMO</w:t>
      </w:r>
    </w:p>
    <w:p>
      <w:pPr>
        <w:pStyle w:val="Normal"/>
        <w:ind w:left="112" w:hanging="0"/>
        <w:jc w:val="center"/>
        <w:rPr>
          <w:b/>
          <w:b/>
        </w:rPr>
      </w:pPr>
      <w:r>
        <w:rPr>
          <w:b/>
        </w:rPr>
        <w:t>TRANSFERENCIAS,</w:t>
      </w:r>
      <w:r>
        <w:rPr>
          <w:b/>
          <w:spacing w:val="-10"/>
        </w:rPr>
        <w:t xml:space="preserve"> </w:t>
      </w:r>
      <w:r>
        <w:rPr>
          <w:b/>
        </w:rPr>
        <w:t>ASIGNACIONES,</w:t>
      </w:r>
      <w:r>
        <w:rPr>
          <w:b/>
          <w:spacing w:val="-10"/>
        </w:rPr>
        <w:t xml:space="preserve"> </w:t>
      </w:r>
      <w:r>
        <w:rPr>
          <w:b/>
        </w:rPr>
        <w:t>SUBSIDIOS</w:t>
      </w:r>
      <w:r>
        <w:rPr>
          <w:b/>
          <w:spacing w:val="-14"/>
        </w:rPr>
        <w:t xml:space="preserve"> </w:t>
      </w:r>
      <w:r>
        <w:rPr>
          <w:b/>
        </w:rPr>
        <w:t>Y</w:t>
      </w:r>
      <w:r>
        <w:rPr>
          <w:b/>
          <w:spacing w:val="-10"/>
        </w:rPr>
        <w:t xml:space="preserve"> </w:t>
      </w:r>
      <w:r>
        <w:rPr>
          <w:b/>
        </w:rPr>
        <w:t>SUBVENCIONES,</w:t>
      </w:r>
      <w:r>
        <w:rPr>
          <w:b/>
          <w:spacing w:val="-10"/>
        </w:rPr>
        <w:t xml:space="preserve"> </w:t>
      </w:r>
      <w:r>
        <w:rPr>
          <w:b/>
        </w:rPr>
        <w:t>Y</w:t>
      </w:r>
      <w:r>
        <w:rPr>
          <w:b/>
          <w:spacing w:val="-14"/>
        </w:rPr>
        <w:t xml:space="preserve"> </w:t>
      </w:r>
      <w:r>
        <w:rPr>
          <w:b/>
        </w:rPr>
        <w:t>PENSIONES</w:t>
      </w:r>
      <w:r>
        <w:rPr>
          <w:b/>
          <w:spacing w:val="-10"/>
        </w:rPr>
        <w:t xml:space="preserve"> </w:t>
      </w:r>
      <w:r>
        <w:rPr>
          <w:b/>
        </w:rPr>
        <w:t xml:space="preserve">Y </w:t>
      </w:r>
      <w:r>
        <w:rPr>
          <w:b/>
          <w:spacing w:val="-2"/>
        </w:rPr>
        <w:t>JUBILACIONES</w:t>
      </w:r>
    </w:p>
    <w:p>
      <w:pPr>
        <w:pStyle w:val="Cuerpodetexto"/>
        <w:spacing w:before="11" w:after="0"/>
        <w:rPr>
          <w:b/>
          <w:b/>
          <w:sz w:val="21"/>
        </w:rPr>
      </w:pPr>
      <w:r>
        <w:rPr>
          <w:b/>
          <w:sz w:val="21"/>
        </w:rPr>
      </w:r>
    </w:p>
    <w:p>
      <w:pPr>
        <w:pStyle w:val="Normal"/>
        <w:ind w:left="2139" w:right="2026" w:hanging="0"/>
        <w:jc w:val="center"/>
        <w:rPr>
          <w:b/>
          <w:b/>
        </w:rPr>
      </w:pPr>
      <w:r>
        <w:rPr>
          <w:b/>
          <w:spacing w:val="-2"/>
        </w:rPr>
        <w:t>CAPÍTULO ÚNICO</w:t>
      </w:r>
    </w:p>
    <w:p>
      <w:pPr>
        <w:pStyle w:val="Cuerpodetexto"/>
        <w:rPr>
          <w:b/>
          <w:b/>
        </w:rPr>
      </w:pPr>
      <w:r>
        <w:rPr>
          <w:b/>
        </w:rPr>
      </w:r>
    </w:p>
    <w:p>
      <w:pPr>
        <w:pStyle w:val="Cuerpodetexto"/>
        <w:ind w:left="258" w:right="161" w:hanging="0"/>
        <w:jc w:val="both"/>
        <w:rPr/>
      </w:pPr>
      <w:r>
        <w:rPr>
          <w:b/>
        </w:rPr>
        <w:t xml:space="preserve">Artículo 86. </w:t>
      </w:r>
      <w:r>
        <w:rPr/>
        <w:t>En este apartado se incluirán, en su caso, recursos recibidos en forma directa o indirecta, a los sectores público, privado y externo, organismos y empresas paraestatales y apoyos como parte de su política económica</w:t>
      </w:r>
      <w:r>
        <w:rPr>
          <w:spacing w:val="-14"/>
        </w:rPr>
        <w:t xml:space="preserve"> </w:t>
      </w:r>
      <w:r>
        <w:rPr/>
        <w:t>y</w:t>
      </w:r>
      <w:r>
        <w:rPr>
          <w:spacing w:val="-12"/>
        </w:rPr>
        <w:t xml:space="preserve"> </w:t>
      </w:r>
      <w:r>
        <w:rPr/>
        <w:t>social;</w:t>
      </w:r>
      <w:r>
        <w:rPr>
          <w:spacing w:val="-13"/>
        </w:rPr>
        <w:t xml:space="preserve"> </w:t>
      </w:r>
      <w:r>
        <w:rPr/>
        <w:t>de</w:t>
      </w:r>
      <w:r>
        <w:rPr>
          <w:spacing w:val="-13"/>
        </w:rPr>
        <w:t xml:space="preserve"> </w:t>
      </w:r>
      <w:r>
        <w:rPr/>
        <w:t>acuerdo</w:t>
      </w:r>
      <w:r>
        <w:rPr>
          <w:spacing w:val="-12"/>
        </w:rPr>
        <w:t xml:space="preserve"> </w:t>
      </w:r>
      <w:r>
        <w:rPr/>
        <w:t>a</w:t>
      </w:r>
      <w:r>
        <w:rPr>
          <w:spacing w:val="-13"/>
        </w:rPr>
        <w:t xml:space="preserve"> </w:t>
      </w:r>
      <w:r>
        <w:rPr/>
        <w:t>las</w:t>
      </w:r>
      <w:r>
        <w:rPr>
          <w:spacing w:val="-13"/>
        </w:rPr>
        <w:t xml:space="preserve"> </w:t>
      </w:r>
      <w:r>
        <w:rPr/>
        <w:t>estrategias</w:t>
      </w:r>
      <w:r>
        <w:rPr>
          <w:spacing w:val="-13"/>
        </w:rPr>
        <w:t xml:space="preserve"> </w:t>
      </w:r>
      <w:r>
        <w:rPr/>
        <w:t>y</w:t>
      </w:r>
      <w:r>
        <w:rPr>
          <w:spacing w:val="-12"/>
        </w:rPr>
        <w:t xml:space="preserve"> </w:t>
      </w:r>
      <w:r>
        <w:rPr/>
        <w:t>prioridades</w:t>
      </w:r>
      <w:r>
        <w:rPr>
          <w:spacing w:val="-13"/>
        </w:rPr>
        <w:t xml:space="preserve"> </w:t>
      </w:r>
      <w:r>
        <w:rPr/>
        <w:t>de</w:t>
      </w:r>
      <w:r>
        <w:rPr>
          <w:spacing w:val="-13"/>
        </w:rPr>
        <w:t xml:space="preserve"> </w:t>
      </w:r>
      <w:r>
        <w:rPr/>
        <w:t>desarrollo,</w:t>
      </w:r>
      <w:r>
        <w:rPr>
          <w:spacing w:val="-13"/>
        </w:rPr>
        <w:t xml:space="preserve"> </w:t>
      </w:r>
      <w:r>
        <w:rPr/>
        <w:t>para</w:t>
      </w:r>
      <w:r>
        <w:rPr>
          <w:spacing w:val="-13"/>
        </w:rPr>
        <w:t xml:space="preserve"> </w:t>
      </w:r>
      <w:r>
        <w:rPr/>
        <w:t>el</w:t>
      </w:r>
      <w:r>
        <w:rPr>
          <w:spacing w:val="-13"/>
        </w:rPr>
        <w:t xml:space="preserve"> </w:t>
      </w:r>
      <w:r>
        <w:rPr/>
        <w:t>sostenimiento</w:t>
      </w:r>
      <w:r>
        <w:rPr>
          <w:spacing w:val="-12"/>
        </w:rPr>
        <w:t xml:space="preserve"> </w:t>
      </w:r>
      <w:r>
        <w:rPr/>
        <w:t>y</w:t>
      </w:r>
      <w:r>
        <w:rPr>
          <w:spacing w:val="-12"/>
        </w:rPr>
        <w:t xml:space="preserve"> </w:t>
      </w:r>
      <w:r>
        <w:rPr/>
        <w:t>desempeño de sus actividades.</w:t>
      </w:r>
    </w:p>
    <w:p>
      <w:pPr>
        <w:pStyle w:val="Cuerpodetexto"/>
        <w:rPr>
          <w:sz w:val="24"/>
        </w:rPr>
      </w:pPr>
      <w:r>
        <w:rPr>
          <w:sz w:val="24"/>
        </w:rPr>
      </w:r>
    </w:p>
    <w:p>
      <w:pPr>
        <w:pStyle w:val="Cuerpodetexto"/>
        <w:spacing w:before="1" w:after="0"/>
        <w:rPr>
          <w:sz w:val="20"/>
        </w:rPr>
      </w:pPr>
      <w:r>
        <w:rPr>
          <w:sz w:val="20"/>
        </w:rPr>
      </w:r>
    </w:p>
    <w:p>
      <w:pPr>
        <w:pStyle w:val="Normal"/>
        <w:ind w:left="2576" w:right="2377" w:firstLine="1047"/>
        <w:rPr>
          <w:b/>
          <w:b/>
        </w:rPr>
      </w:pPr>
      <w:r>
        <w:rPr>
          <w:b/>
        </w:rPr>
        <w:t xml:space="preserve">TÍTULO DÉCIMO PRIMERO </w:t>
      </w:r>
      <w:r>
        <w:rPr>
          <w:b/>
          <w:spacing w:val="-2"/>
        </w:rPr>
        <w:t>INGRESOS</w:t>
      </w:r>
      <w:r>
        <w:rPr>
          <w:b/>
          <w:spacing w:val="-3"/>
        </w:rPr>
        <w:t xml:space="preserve"> </w:t>
      </w:r>
      <w:r>
        <w:rPr>
          <w:b/>
          <w:spacing w:val="-2"/>
        </w:rPr>
        <w:t>DERIVADOS</w:t>
      </w:r>
      <w:r>
        <w:rPr>
          <w:b/>
          <w:spacing w:val="-3"/>
        </w:rPr>
        <w:t xml:space="preserve"> </w:t>
      </w:r>
      <w:r>
        <w:rPr>
          <w:b/>
          <w:spacing w:val="-2"/>
        </w:rPr>
        <w:t>DEL</w:t>
      </w:r>
      <w:r>
        <w:rPr>
          <w:b/>
          <w:spacing w:val="-6"/>
        </w:rPr>
        <w:t xml:space="preserve"> </w:t>
      </w:r>
      <w:r>
        <w:rPr>
          <w:b/>
          <w:spacing w:val="-2"/>
        </w:rPr>
        <w:t>FINANCIAMIENTO</w:t>
      </w:r>
    </w:p>
    <w:p>
      <w:pPr>
        <w:pStyle w:val="Cuerpodetexto"/>
        <w:spacing w:before="11" w:after="0"/>
        <w:rPr>
          <w:b/>
          <w:b/>
          <w:sz w:val="21"/>
        </w:rPr>
      </w:pPr>
      <w:r>
        <w:rPr>
          <w:b/>
          <w:sz w:val="21"/>
        </w:rPr>
      </w:r>
    </w:p>
    <w:p>
      <w:pPr>
        <w:pStyle w:val="Normal"/>
        <w:ind w:left="2170" w:right="2026" w:hanging="0"/>
        <w:jc w:val="center"/>
        <w:rPr>
          <w:b/>
          <w:b/>
        </w:rPr>
      </w:pPr>
      <w:r>
        <w:rPr>
          <w:b/>
          <w:spacing w:val="-2"/>
        </w:rPr>
        <w:t>CAPÍTULO ÚNICO</w:t>
      </w:r>
    </w:p>
    <w:p>
      <w:pPr>
        <w:pStyle w:val="Cuerpodetexto"/>
        <w:rPr>
          <w:b/>
          <w:b/>
        </w:rPr>
      </w:pPr>
      <w:r>
        <w:rPr>
          <w:b/>
        </w:rPr>
      </w:r>
    </w:p>
    <w:p>
      <w:pPr>
        <w:pStyle w:val="Cuerpodetexto"/>
        <w:ind w:left="258" w:right="168" w:hanging="0"/>
        <w:jc w:val="both"/>
        <w:rPr/>
      </w:pPr>
      <w:r>
        <w:rPr>
          <w:b/>
        </w:rPr>
        <w:t xml:space="preserve">Artículo 87. </w:t>
      </w:r>
      <w:r>
        <w:rPr/>
        <w:t>Los ingresos derivados de financiamientos que obtenga el Municipio, por concepto de contratación de deuda pública, durante el presente ejercicio fiscal; se regirán conforme a lo dispuesto, por la Ley de Deuda Pública para el Estado de Tlaxcala y sus Municipios y por la Ley de Disciplina Financiera de las Entidades Federativas y los Municipios.</w:t>
      </w:r>
    </w:p>
    <w:p>
      <w:pPr>
        <w:pStyle w:val="Cuerpodetexto"/>
        <w:rPr>
          <w:sz w:val="24"/>
        </w:rPr>
      </w:pPr>
      <w:r>
        <w:rPr>
          <w:sz w:val="24"/>
        </w:rPr>
      </w:r>
    </w:p>
    <w:p>
      <w:pPr>
        <w:pStyle w:val="Cuerpodetexto"/>
        <w:rPr>
          <w:sz w:val="24"/>
        </w:rPr>
      </w:pPr>
      <w:r>
        <w:rPr>
          <w:sz w:val="24"/>
        </w:rPr>
      </w:r>
    </w:p>
    <w:p>
      <w:pPr>
        <w:pStyle w:val="Cuerpodetexto"/>
        <w:rPr>
          <w:sz w:val="24"/>
        </w:rPr>
      </w:pPr>
      <w:r>
        <w:rPr>
          <w:sz w:val="24"/>
        </w:rPr>
      </w:r>
    </w:p>
    <w:p>
      <w:pPr>
        <w:pStyle w:val="Normal"/>
        <w:spacing w:before="185" w:after="0"/>
        <w:ind w:left="2167" w:right="2026" w:hanging="0"/>
        <w:jc w:val="center"/>
        <w:rPr>
          <w:b/>
          <w:b/>
        </w:rPr>
      </w:pPr>
      <w:r>
        <w:rPr>
          <w:b/>
          <w:spacing w:val="-2"/>
        </w:rPr>
        <w:t>TRANSITORIOS</w:t>
      </w:r>
    </w:p>
    <w:p>
      <w:pPr>
        <w:pStyle w:val="Cuerpodetexto"/>
        <w:rPr>
          <w:b/>
          <w:b/>
          <w:sz w:val="24"/>
        </w:rPr>
      </w:pPr>
      <w:r>
        <w:rPr>
          <w:b/>
          <w:sz w:val="24"/>
        </w:rPr>
      </w:r>
    </w:p>
    <w:p>
      <w:pPr>
        <w:pStyle w:val="Cuerpodetexto"/>
        <w:spacing w:before="11" w:after="0"/>
        <w:rPr>
          <w:b/>
          <w:b/>
          <w:sz w:val="19"/>
        </w:rPr>
      </w:pPr>
      <w:r>
        <w:rPr>
          <w:b/>
          <w:sz w:val="19"/>
        </w:rPr>
      </w:r>
    </w:p>
    <w:p>
      <w:pPr>
        <w:pStyle w:val="Cuerpodetexto"/>
        <w:spacing w:lineRule="auto" w:line="276"/>
        <w:ind w:left="258" w:right="117" w:hanging="0"/>
        <w:jc w:val="both"/>
        <w:rPr/>
      </w:pPr>
      <w:r>
        <w:rPr>
          <w:b/>
        </w:rPr>
        <w:t xml:space="preserve">ARTÍCULO PRIMERO. </w:t>
      </w:r>
      <w:r>
        <w:rPr/>
        <w:t>La presente Ley entrará en vigor a partir del primero de enero del dos mil veinticuatro, autorizando el cobro anticipado anualizado de Impuestos y Derechos, y estará vigente hasta el treinta</w:t>
      </w:r>
      <w:r>
        <w:rPr>
          <w:spacing w:val="-6"/>
        </w:rPr>
        <w:t xml:space="preserve"> </w:t>
      </w:r>
      <w:r>
        <w:rPr/>
        <w:t>y</w:t>
      </w:r>
      <w:r>
        <w:rPr>
          <w:spacing w:val="-5"/>
        </w:rPr>
        <w:t xml:space="preserve"> </w:t>
      </w:r>
      <w:r>
        <w:rPr/>
        <w:t>uno</w:t>
      </w:r>
      <w:r>
        <w:rPr>
          <w:spacing w:val="-5"/>
        </w:rPr>
        <w:t xml:space="preserve"> </w:t>
      </w:r>
      <w:r>
        <w:rPr/>
        <w:t>de</w:t>
      </w:r>
      <w:r>
        <w:rPr>
          <w:spacing w:val="-6"/>
        </w:rPr>
        <w:t xml:space="preserve"> </w:t>
      </w:r>
      <w:r>
        <w:rPr/>
        <w:t>diciembre</w:t>
      </w:r>
      <w:r>
        <w:rPr>
          <w:spacing w:val="-5"/>
        </w:rPr>
        <w:t xml:space="preserve"> </w:t>
      </w:r>
      <w:r>
        <w:rPr/>
        <w:t>del</w:t>
      </w:r>
      <w:r>
        <w:rPr>
          <w:spacing w:val="-4"/>
        </w:rPr>
        <w:t xml:space="preserve"> </w:t>
      </w:r>
      <w:r>
        <w:rPr/>
        <w:t>mismo</w:t>
      </w:r>
      <w:r>
        <w:rPr>
          <w:spacing w:val="-5"/>
        </w:rPr>
        <w:t xml:space="preserve"> </w:t>
      </w:r>
      <w:r>
        <w:rPr/>
        <w:t>año,</w:t>
      </w:r>
      <w:r>
        <w:rPr>
          <w:spacing w:val="-5"/>
        </w:rPr>
        <w:t xml:space="preserve"> </w:t>
      </w:r>
      <w:r>
        <w:rPr/>
        <w:t>previa</w:t>
      </w:r>
      <w:r>
        <w:rPr>
          <w:spacing w:val="-5"/>
        </w:rPr>
        <w:t xml:space="preserve"> </w:t>
      </w:r>
      <w:r>
        <w:rPr/>
        <w:t>publicación</w:t>
      </w:r>
      <w:r>
        <w:rPr>
          <w:spacing w:val="-5"/>
        </w:rPr>
        <w:t xml:space="preserve"> </w:t>
      </w:r>
      <w:r>
        <w:rPr/>
        <w:t>en</w:t>
      </w:r>
      <w:r>
        <w:rPr>
          <w:spacing w:val="-6"/>
        </w:rPr>
        <w:t xml:space="preserve"> </w:t>
      </w:r>
      <w:r>
        <w:rPr/>
        <w:t>el</w:t>
      </w:r>
      <w:r>
        <w:rPr>
          <w:spacing w:val="-4"/>
        </w:rPr>
        <w:t xml:space="preserve"> </w:t>
      </w:r>
      <w:r>
        <w:rPr/>
        <w:t>Periódico</w:t>
      </w:r>
      <w:r>
        <w:rPr>
          <w:spacing w:val="-6"/>
        </w:rPr>
        <w:t xml:space="preserve"> </w:t>
      </w:r>
      <w:r>
        <w:rPr/>
        <w:t>Oficial</w:t>
      </w:r>
      <w:r>
        <w:rPr>
          <w:spacing w:val="-5"/>
        </w:rPr>
        <w:t xml:space="preserve"> </w:t>
      </w:r>
      <w:r>
        <w:rPr/>
        <w:t>del</w:t>
      </w:r>
      <w:r>
        <w:rPr>
          <w:spacing w:val="-5"/>
        </w:rPr>
        <w:t xml:space="preserve"> </w:t>
      </w:r>
      <w:r>
        <w:rPr/>
        <w:t>Gobierno</w:t>
      </w:r>
      <w:r>
        <w:rPr>
          <w:spacing w:val="-5"/>
        </w:rPr>
        <w:t xml:space="preserve"> </w:t>
      </w:r>
      <w:r>
        <w:rPr/>
        <w:t>del</w:t>
      </w:r>
      <w:r>
        <w:rPr>
          <w:spacing w:val="-5"/>
        </w:rPr>
        <w:t xml:space="preserve"> </w:t>
      </w:r>
      <w:r>
        <w:rPr>
          <w:spacing w:val="-2"/>
        </w:rPr>
        <w:t>Estado.</w:t>
      </w:r>
    </w:p>
    <w:p>
      <w:pPr>
        <w:pStyle w:val="Cuerpodetexto"/>
        <w:spacing w:lineRule="auto" w:line="276" w:before="81" w:after="0"/>
        <w:ind w:left="258" w:right="112" w:hanging="0"/>
        <w:jc w:val="both"/>
        <w:rPr/>
      </w:pPr>
      <w:r>
        <w:rPr/>
        <w:t xml:space="preserve"> </w:t>
      </w:r>
      <w:r>
        <w:rPr>
          <w:b/>
        </w:rPr>
        <w:t>ARTÍCULO</w:t>
      </w:r>
      <w:r>
        <w:rPr>
          <w:b/>
          <w:spacing w:val="-1"/>
        </w:rPr>
        <w:t xml:space="preserve"> </w:t>
      </w:r>
      <w:r>
        <w:rPr>
          <w:b/>
        </w:rPr>
        <w:t xml:space="preserve">SEGUNDO. </w:t>
      </w:r>
      <w:r>
        <w:rPr/>
        <w:t>Los</w:t>
      </w:r>
      <w:r>
        <w:rPr>
          <w:spacing w:val="-1"/>
        </w:rPr>
        <w:t xml:space="preserve"> </w:t>
      </w:r>
      <w:r>
        <w:rPr/>
        <w:t>montos</w:t>
      </w:r>
      <w:r>
        <w:rPr>
          <w:spacing w:val="-2"/>
        </w:rPr>
        <w:t xml:space="preserve"> </w:t>
      </w:r>
      <w:r>
        <w:rPr/>
        <w:t>previstos</w:t>
      </w:r>
      <w:r>
        <w:rPr>
          <w:spacing w:val="-1"/>
        </w:rPr>
        <w:t xml:space="preserve"> </w:t>
      </w:r>
      <w:r>
        <w:rPr/>
        <w:t>en</w:t>
      </w:r>
      <w:r>
        <w:rPr>
          <w:spacing w:val="-1"/>
        </w:rPr>
        <w:t xml:space="preserve"> </w:t>
      </w:r>
      <w:r>
        <w:rPr/>
        <w:t>la</w:t>
      </w:r>
      <w:r>
        <w:rPr>
          <w:spacing w:val="-1"/>
        </w:rPr>
        <w:t xml:space="preserve"> </w:t>
      </w:r>
      <w:r>
        <w:rPr/>
        <w:t>presente</w:t>
      </w:r>
      <w:r>
        <w:rPr>
          <w:spacing w:val="-1"/>
        </w:rPr>
        <w:t xml:space="preserve"> </w:t>
      </w:r>
      <w:r>
        <w:rPr/>
        <w:t>Ley,</w:t>
      </w:r>
      <w:r>
        <w:rPr>
          <w:spacing w:val="-1"/>
        </w:rPr>
        <w:t xml:space="preserve"> </w:t>
      </w:r>
      <w:r>
        <w:rPr/>
        <w:t>son</w:t>
      </w:r>
      <w:r>
        <w:rPr>
          <w:spacing w:val="-1"/>
        </w:rPr>
        <w:t xml:space="preserve"> </w:t>
      </w:r>
      <w:r>
        <w:rPr/>
        <w:t>estimados</w:t>
      </w:r>
      <w:r>
        <w:rPr>
          <w:spacing w:val="-1"/>
        </w:rPr>
        <w:t xml:space="preserve"> </w:t>
      </w:r>
      <w:r>
        <w:rPr/>
        <w:t>y</w:t>
      </w:r>
      <w:r>
        <w:rPr>
          <w:spacing w:val="-1"/>
        </w:rPr>
        <w:t xml:space="preserve"> </w:t>
      </w:r>
      <w:r>
        <w:rPr/>
        <w:t>pueden</w:t>
      </w:r>
      <w:r>
        <w:rPr>
          <w:spacing w:val="-2"/>
        </w:rPr>
        <w:t xml:space="preserve"> </w:t>
      </w:r>
      <w:r>
        <w:rPr/>
        <w:t>variar</w:t>
      </w:r>
      <w:r>
        <w:rPr>
          <w:spacing w:val="-1"/>
        </w:rPr>
        <w:t xml:space="preserve"> </w:t>
      </w:r>
      <w:r>
        <w:rPr/>
        <w:t>conforme a los montos reales de recaudación para el ejercicio, en caso de que los ingresos captados por el Municipio de Tlaxcala,</w:t>
      </w:r>
      <w:r>
        <w:rPr>
          <w:spacing w:val="-9"/>
        </w:rPr>
        <w:t xml:space="preserve"> </w:t>
      </w:r>
      <w:r>
        <w:rPr/>
        <w:t>durante</w:t>
      </w:r>
      <w:r>
        <w:rPr>
          <w:spacing w:val="-9"/>
        </w:rPr>
        <w:t xml:space="preserve"> </w:t>
      </w:r>
      <w:r>
        <w:rPr/>
        <w:t>el</w:t>
      </w:r>
      <w:r>
        <w:rPr>
          <w:spacing w:val="-10"/>
        </w:rPr>
        <w:t xml:space="preserve"> </w:t>
      </w:r>
      <w:r>
        <w:rPr/>
        <w:t>ejercicio</w:t>
      </w:r>
      <w:r>
        <w:rPr>
          <w:spacing w:val="-9"/>
        </w:rPr>
        <w:t xml:space="preserve"> </w:t>
      </w:r>
      <w:r>
        <w:rPr/>
        <w:t>fiscal</w:t>
      </w:r>
      <w:r>
        <w:rPr>
          <w:spacing w:val="-10"/>
        </w:rPr>
        <w:t xml:space="preserve"> </w:t>
      </w:r>
      <w:r>
        <w:rPr/>
        <w:t>al</w:t>
      </w:r>
      <w:r>
        <w:rPr>
          <w:spacing w:val="-10"/>
        </w:rPr>
        <w:t xml:space="preserve"> </w:t>
      </w:r>
      <w:r>
        <w:rPr/>
        <w:t>que</w:t>
      </w:r>
      <w:r>
        <w:rPr>
          <w:spacing w:val="-10"/>
        </w:rPr>
        <w:t xml:space="preserve"> </w:t>
      </w:r>
      <w:r>
        <w:rPr/>
        <w:t>se</w:t>
      </w:r>
      <w:r>
        <w:rPr>
          <w:spacing w:val="-10"/>
        </w:rPr>
        <w:t xml:space="preserve"> </w:t>
      </w:r>
      <w:r>
        <w:rPr/>
        <w:t>refiere</w:t>
      </w:r>
      <w:r>
        <w:rPr>
          <w:spacing w:val="-10"/>
        </w:rPr>
        <w:t xml:space="preserve"> </w:t>
      </w:r>
      <w:r>
        <w:rPr/>
        <w:t>esta</w:t>
      </w:r>
      <w:r>
        <w:rPr>
          <w:spacing w:val="-10"/>
        </w:rPr>
        <w:t xml:space="preserve"> </w:t>
      </w:r>
      <w:r>
        <w:rPr/>
        <w:t>Ley,</w:t>
      </w:r>
      <w:r>
        <w:rPr>
          <w:spacing w:val="-5"/>
        </w:rPr>
        <w:t xml:space="preserve"> </w:t>
      </w:r>
      <w:r>
        <w:rPr/>
        <w:t>sean</w:t>
      </w:r>
      <w:r>
        <w:rPr>
          <w:spacing w:val="-9"/>
        </w:rPr>
        <w:t xml:space="preserve"> </w:t>
      </w:r>
      <w:r>
        <w:rPr/>
        <w:t>superiores</w:t>
      </w:r>
      <w:r>
        <w:rPr>
          <w:spacing w:val="-9"/>
        </w:rPr>
        <w:t xml:space="preserve"> </w:t>
      </w:r>
      <w:r>
        <w:rPr/>
        <w:t>a</w:t>
      </w:r>
      <w:r>
        <w:rPr>
          <w:spacing w:val="-10"/>
        </w:rPr>
        <w:t xml:space="preserve"> </w:t>
      </w:r>
      <w:r>
        <w:rPr/>
        <w:t>los</w:t>
      </w:r>
      <w:r>
        <w:rPr>
          <w:spacing w:val="-10"/>
        </w:rPr>
        <w:t xml:space="preserve"> </w:t>
      </w:r>
      <w:r>
        <w:rPr/>
        <w:t>señalados,</w:t>
      </w:r>
      <w:r>
        <w:rPr>
          <w:spacing w:val="-9"/>
        </w:rPr>
        <w:t xml:space="preserve"> </w:t>
      </w:r>
      <w:r>
        <w:rPr/>
        <w:t>se</w:t>
      </w:r>
      <w:r>
        <w:rPr>
          <w:spacing w:val="-10"/>
        </w:rPr>
        <w:t xml:space="preserve"> </w:t>
      </w:r>
      <w:r>
        <w:rPr/>
        <w:t>faculta</w:t>
      </w:r>
      <w:r>
        <w:rPr>
          <w:spacing w:val="-9"/>
        </w:rPr>
        <w:t xml:space="preserve"> </w:t>
      </w:r>
      <w:r>
        <w:rPr/>
        <w:t>a</w:t>
      </w:r>
      <w:r>
        <w:rPr>
          <w:spacing w:val="-10"/>
        </w:rPr>
        <w:t xml:space="preserve"> </w:t>
      </w:r>
      <w:r>
        <w:rPr/>
        <w:t>dicho Ayuntamiento para que tales recursos los ejerza en las partidas presupuestales de obra pública, gastos de inversión y servicios municipales, en beneficio de sus ciudadanos.</w:t>
      </w:r>
    </w:p>
    <w:p>
      <w:pPr>
        <w:pStyle w:val="Cuerpodetexto"/>
        <w:rPr>
          <w:sz w:val="24"/>
        </w:rPr>
      </w:pPr>
      <w:r>
        <w:rPr>
          <w:sz w:val="24"/>
        </w:rPr>
      </w:r>
    </w:p>
    <w:p>
      <w:pPr>
        <w:pStyle w:val="Cuerpodetexto"/>
        <w:spacing w:before="7" w:after="0"/>
        <w:rPr>
          <w:sz w:val="26"/>
        </w:rPr>
      </w:pPr>
      <w:r>
        <w:rPr>
          <w:sz w:val="26"/>
        </w:rPr>
      </w:r>
    </w:p>
    <w:p>
      <w:pPr>
        <w:pStyle w:val="Cuerpodetexto"/>
        <w:spacing w:lineRule="auto" w:line="276"/>
        <w:ind w:left="258" w:right="113" w:hanging="0"/>
        <w:jc w:val="both"/>
        <w:rPr/>
      </w:pPr>
      <w:r>
        <w:rPr>
          <w:b/>
        </w:rPr>
        <w:t xml:space="preserve">ARTÍCULO TERCERO. </w:t>
      </w:r>
      <w:r>
        <w:rPr/>
        <w:t>El Ayuntamiento de Tlaxcala, de manera inmediata a la publicación referida en el artículo Primero Transitorio de la presente Ley, deberá fijar publicidad en lugares visibles de la oficina de la Tesorería, en lo relativo al monto de las contribuciones contenidas</w:t>
      </w:r>
      <w:r>
        <w:rPr>
          <w:spacing w:val="-1"/>
        </w:rPr>
        <w:t xml:space="preserve"> </w:t>
      </w:r>
      <w:r>
        <w:rPr/>
        <w:t>en ésta, en moneda de curso legal, es decir convertidas en pesos mexicanos.</w:t>
      </w:r>
    </w:p>
    <w:p>
      <w:pPr>
        <w:pStyle w:val="Cuerpodetexto"/>
        <w:rPr>
          <w:sz w:val="24"/>
        </w:rPr>
      </w:pPr>
      <w:r>
        <w:rPr>
          <w:sz w:val="24"/>
        </w:rPr>
      </w:r>
    </w:p>
    <w:p>
      <w:pPr>
        <w:pStyle w:val="Cuerpodetexto"/>
        <w:spacing w:before="6" w:after="0"/>
        <w:rPr>
          <w:sz w:val="27"/>
        </w:rPr>
      </w:pPr>
      <w:r>
        <w:rPr>
          <w:sz w:val="27"/>
        </w:rPr>
      </w:r>
    </w:p>
    <w:p>
      <w:pPr>
        <w:pStyle w:val="Cuerpodetexto"/>
        <w:spacing w:lineRule="auto" w:line="276"/>
        <w:ind w:left="258" w:right="160" w:hanging="0"/>
        <w:jc w:val="both"/>
        <w:rPr/>
      </w:pPr>
      <w:r>
        <w:rPr>
          <w:b/>
        </w:rPr>
        <w:t xml:space="preserve">ARTÍCULO CUARTO. </w:t>
      </w:r>
      <w:r>
        <w:rPr/>
        <w:t>Los derechos por concepto de los servicios que presta el Polideportivo, Carlos Castillo Peraza, estarán sujetos al resultado de los juicios, que mantiene entablado el Ayuntamiento de Tlaxcala,</w:t>
      </w:r>
      <w:r>
        <w:rPr>
          <w:spacing w:val="-2"/>
        </w:rPr>
        <w:t xml:space="preserve"> </w:t>
      </w:r>
      <w:r>
        <w:rPr/>
        <w:t>con varios</w:t>
      </w:r>
      <w:r>
        <w:rPr>
          <w:spacing w:val="-2"/>
        </w:rPr>
        <w:t xml:space="preserve"> </w:t>
      </w:r>
      <w:r>
        <w:rPr/>
        <w:t>particulares,</w:t>
      </w:r>
      <w:r>
        <w:rPr>
          <w:spacing w:val="-2"/>
        </w:rPr>
        <w:t xml:space="preserve"> </w:t>
      </w:r>
      <w:r>
        <w:rPr/>
        <w:t>respecto</w:t>
      </w:r>
      <w:r>
        <w:rPr>
          <w:spacing w:val="-2"/>
        </w:rPr>
        <w:t xml:space="preserve"> </w:t>
      </w:r>
      <w:r>
        <w:rPr/>
        <w:t>de</w:t>
      </w:r>
      <w:r>
        <w:rPr>
          <w:spacing w:val="-2"/>
        </w:rPr>
        <w:t xml:space="preserve"> </w:t>
      </w:r>
      <w:r>
        <w:rPr/>
        <w:t>la</w:t>
      </w:r>
      <w:r>
        <w:rPr>
          <w:spacing w:val="-2"/>
        </w:rPr>
        <w:t xml:space="preserve"> </w:t>
      </w:r>
      <w:r>
        <w:rPr/>
        <w:t>propiedad</w:t>
      </w:r>
      <w:r>
        <w:rPr>
          <w:spacing w:val="-2"/>
        </w:rPr>
        <w:t xml:space="preserve"> </w:t>
      </w:r>
      <w:r>
        <w:rPr/>
        <w:t>del</w:t>
      </w:r>
      <w:r>
        <w:rPr>
          <w:spacing w:val="-2"/>
        </w:rPr>
        <w:t xml:space="preserve"> </w:t>
      </w:r>
      <w:r>
        <w:rPr/>
        <w:t>citado</w:t>
      </w:r>
      <w:r>
        <w:rPr>
          <w:spacing w:val="-2"/>
        </w:rPr>
        <w:t xml:space="preserve"> </w:t>
      </w:r>
      <w:r>
        <w:rPr/>
        <w:t>bien</w:t>
      </w:r>
      <w:r>
        <w:rPr>
          <w:spacing w:val="-2"/>
        </w:rPr>
        <w:t xml:space="preserve"> </w:t>
      </w:r>
      <w:r>
        <w:rPr/>
        <w:t>inmueble.</w:t>
      </w:r>
      <w:r>
        <w:rPr>
          <w:spacing w:val="-2"/>
        </w:rPr>
        <w:t xml:space="preserve"> </w:t>
      </w:r>
      <w:r>
        <w:rPr/>
        <w:t>En consecuencia,</w:t>
      </w:r>
      <w:r>
        <w:rPr>
          <w:spacing w:val="-2"/>
        </w:rPr>
        <w:t xml:space="preserve"> </w:t>
      </w:r>
      <w:r>
        <w:rPr/>
        <w:t>y</w:t>
      </w:r>
      <w:r>
        <w:rPr>
          <w:spacing w:val="-2"/>
        </w:rPr>
        <w:t xml:space="preserve"> </w:t>
      </w:r>
      <w:r>
        <w:rPr/>
        <w:t>en</w:t>
      </w:r>
      <w:r>
        <w:rPr>
          <w:spacing w:val="-1"/>
        </w:rPr>
        <w:t xml:space="preserve"> </w:t>
      </w:r>
      <w:r>
        <w:rPr/>
        <w:t>el supuesto</w:t>
      </w:r>
      <w:r>
        <w:rPr>
          <w:spacing w:val="-1"/>
        </w:rPr>
        <w:t xml:space="preserve"> </w:t>
      </w:r>
      <w:r>
        <w:rPr/>
        <w:t>de</w:t>
      </w:r>
      <w:r>
        <w:rPr>
          <w:spacing w:val="-1"/>
        </w:rPr>
        <w:t xml:space="preserve"> </w:t>
      </w:r>
      <w:r>
        <w:rPr/>
        <w:t>que</w:t>
      </w:r>
      <w:r>
        <w:rPr>
          <w:spacing w:val="-1"/>
        </w:rPr>
        <w:t xml:space="preserve"> </w:t>
      </w:r>
      <w:r>
        <w:rPr/>
        <w:t>el</w:t>
      </w:r>
      <w:r>
        <w:rPr>
          <w:spacing w:val="-1"/>
        </w:rPr>
        <w:t xml:space="preserve"> </w:t>
      </w:r>
      <w:r>
        <w:rPr/>
        <w:t>Ayuntamiento</w:t>
      </w:r>
      <w:r>
        <w:rPr>
          <w:spacing w:val="-1"/>
        </w:rPr>
        <w:t xml:space="preserve"> </w:t>
      </w:r>
      <w:r>
        <w:rPr/>
        <w:t>de</w:t>
      </w:r>
      <w:r>
        <w:rPr>
          <w:spacing w:val="-1"/>
        </w:rPr>
        <w:t xml:space="preserve"> </w:t>
      </w:r>
      <w:r>
        <w:rPr/>
        <w:t>Tlaxcala,</w:t>
      </w:r>
      <w:r>
        <w:rPr>
          <w:spacing w:val="-1"/>
        </w:rPr>
        <w:t xml:space="preserve"> </w:t>
      </w:r>
      <w:r>
        <w:rPr/>
        <w:t>perdiere</w:t>
      </w:r>
      <w:r>
        <w:rPr>
          <w:spacing w:val="-1"/>
        </w:rPr>
        <w:t xml:space="preserve"> </w:t>
      </w:r>
      <w:r>
        <w:rPr/>
        <w:t>los</w:t>
      </w:r>
      <w:r>
        <w:rPr>
          <w:spacing w:val="-1"/>
        </w:rPr>
        <w:t xml:space="preserve"> </w:t>
      </w:r>
      <w:r>
        <w:rPr/>
        <w:t>Juicios</w:t>
      </w:r>
      <w:r>
        <w:rPr>
          <w:spacing w:val="-1"/>
        </w:rPr>
        <w:t xml:space="preserve"> </w:t>
      </w:r>
      <w:r>
        <w:rPr/>
        <w:t>en</w:t>
      </w:r>
      <w:r>
        <w:rPr>
          <w:spacing w:val="-1"/>
        </w:rPr>
        <w:t xml:space="preserve"> </w:t>
      </w:r>
      <w:r>
        <w:rPr/>
        <w:t>cuestión,</w:t>
      </w:r>
      <w:r>
        <w:rPr>
          <w:spacing w:val="-1"/>
        </w:rPr>
        <w:t xml:space="preserve"> </w:t>
      </w:r>
      <w:r>
        <w:rPr/>
        <w:t>se</w:t>
      </w:r>
      <w:r>
        <w:rPr>
          <w:spacing w:val="-1"/>
        </w:rPr>
        <w:t xml:space="preserve"> </w:t>
      </w:r>
      <w:r>
        <w:rPr/>
        <w:t>autoriza</w:t>
      </w:r>
      <w:r>
        <w:rPr>
          <w:spacing w:val="-1"/>
        </w:rPr>
        <w:t xml:space="preserve"> </w:t>
      </w:r>
      <w:r>
        <w:rPr/>
        <w:t>al</w:t>
      </w:r>
      <w:r>
        <w:rPr>
          <w:spacing w:val="-1"/>
        </w:rPr>
        <w:t xml:space="preserve"> </w:t>
      </w:r>
      <w:r>
        <w:rPr/>
        <w:t>Ayuntamiento a realizar las modificaciones necesarias a la estimación de los ingresos previstos en la presente Ley.</w:t>
      </w:r>
    </w:p>
    <w:p>
      <w:pPr>
        <w:pStyle w:val="Cuerpodetexto"/>
        <w:rPr>
          <w:sz w:val="24"/>
        </w:rPr>
      </w:pPr>
      <w:r>
        <w:rPr>
          <w:sz w:val="24"/>
        </w:rPr>
      </w:r>
    </w:p>
    <w:p>
      <w:pPr>
        <w:pStyle w:val="Cuerpodetexto"/>
        <w:spacing w:before="7" w:after="0"/>
        <w:rPr>
          <w:sz w:val="26"/>
        </w:rPr>
      </w:pPr>
      <w:r>
        <w:rPr>
          <w:sz w:val="26"/>
        </w:rPr>
      </w:r>
    </w:p>
    <w:p>
      <w:pPr>
        <w:pStyle w:val="Cuerpodetexto"/>
        <w:spacing w:lineRule="auto" w:line="276"/>
        <w:ind w:left="258" w:right="119" w:hanging="0"/>
        <w:jc w:val="both"/>
        <w:rPr/>
      </w:pPr>
      <w:r>
        <w:rPr>
          <w:b/>
        </w:rPr>
        <w:t>ARTÍCULO</w:t>
      </w:r>
      <w:r>
        <w:rPr>
          <w:b/>
          <w:spacing w:val="80"/>
        </w:rPr>
        <w:t xml:space="preserve"> </w:t>
      </w:r>
      <w:r>
        <w:rPr>
          <w:b/>
        </w:rPr>
        <w:t xml:space="preserve">QUINTO. </w:t>
      </w:r>
      <w:r>
        <w:rPr/>
        <w:t>A falta de disposición expresa en esta Ley, se aplicarán en forma supletoria, en lo conducente, las leyes tributarias, hacendarias, reglamentos, bandos, y disposiciones de observancia general aplicables en la materia.</w:t>
      </w:r>
    </w:p>
    <w:p>
      <w:pPr>
        <w:pStyle w:val="Cuerpodetexto"/>
        <w:rPr>
          <w:sz w:val="24"/>
        </w:rPr>
      </w:pPr>
      <w:r>
        <w:rPr>
          <w:sz w:val="24"/>
        </w:rPr>
      </w:r>
    </w:p>
    <w:p>
      <w:pPr>
        <w:pStyle w:val="Cuerpodetexto"/>
        <w:spacing w:before="7" w:after="0"/>
        <w:rPr>
          <w:sz w:val="26"/>
        </w:rPr>
      </w:pPr>
      <w:r>
        <w:rPr>
          <w:sz w:val="26"/>
        </w:rPr>
      </w:r>
    </w:p>
    <w:p>
      <w:pPr>
        <w:pStyle w:val="Normal"/>
        <w:ind w:left="142" w:hanging="0"/>
        <w:jc w:val="center"/>
        <w:rPr>
          <w:b/>
          <w:b/>
        </w:rPr>
      </w:pPr>
      <w:r>
        <w:rPr>
          <w:b/>
        </w:rPr>
        <w:t>AL</w:t>
      </w:r>
      <w:r>
        <w:rPr>
          <w:b/>
          <w:spacing w:val="-8"/>
        </w:rPr>
        <w:t xml:space="preserve"> </w:t>
      </w:r>
      <w:r>
        <w:rPr>
          <w:b/>
        </w:rPr>
        <w:t>EJECUTIVO</w:t>
      </w:r>
      <w:r>
        <w:rPr>
          <w:b/>
          <w:spacing w:val="-7"/>
        </w:rPr>
        <w:t xml:space="preserve"> </w:t>
      </w:r>
      <w:r>
        <w:rPr>
          <w:b/>
        </w:rPr>
        <w:t>PARA</w:t>
      </w:r>
      <w:r>
        <w:rPr>
          <w:b/>
          <w:spacing w:val="-7"/>
        </w:rPr>
        <w:t xml:space="preserve"> </w:t>
      </w:r>
      <w:r>
        <w:rPr>
          <w:b/>
        </w:rPr>
        <w:t>QUE</w:t>
      </w:r>
      <w:r>
        <w:rPr>
          <w:b/>
          <w:spacing w:val="-6"/>
        </w:rPr>
        <w:t xml:space="preserve"> </w:t>
      </w:r>
      <w:r>
        <w:rPr>
          <w:b/>
        </w:rPr>
        <w:t>LO</w:t>
      </w:r>
      <w:r>
        <w:rPr>
          <w:b/>
          <w:spacing w:val="-7"/>
        </w:rPr>
        <w:t xml:space="preserve"> </w:t>
      </w:r>
      <w:r>
        <w:rPr>
          <w:b/>
        </w:rPr>
        <w:t>SANCIONE</w:t>
      </w:r>
      <w:r>
        <w:rPr>
          <w:b/>
          <w:spacing w:val="-5"/>
        </w:rPr>
        <w:t xml:space="preserve"> </w:t>
      </w:r>
      <w:r>
        <w:rPr>
          <w:b/>
        </w:rPr>
        <w:t>Y</w:t>
      </w:r>
      <w:r>
        <w:rPr>
          <w:b/>
          <w:spacing w:val="-7"/>
        </w:rPr>
        <w:t xml:space="preserve"> </w:t>
      </w:r>
      <w:r>
        <w:rPr>
          <w:b/>
        </w:rPr>
        <w:t>MANDE</w:t>
      </w:r>
      <w:r>
        <w:rPr>
          <w:b/>
          <w:spacing w:val="-6"/>
        </w:rPr>
        <w:t xml:space="preserve"> </w:t>
      </w:r>
      <w:r>
        <w:rPr>
          <w:b/>
          <w:spacing w:val="-2"/>
        </w:rPr>
        <w:t>PUBLICAR</w:t>
      </w:r>
    </w:p>
    <w:p>
      <w:pPr>
        <w:pStyle w:val="Cuerpodetexto"/>
        <w:spacing w:before="7" w:after="0"/>
        <w:rPr>
          <w:b/>
          <w:b/>
          <w:sz w:val="28"/>
        </w:rPr>
      </w:pPr>
      <w:r>
        <w:rPr>
          <w:b/>
          <w:sz w:val="28"/>
        </w:rPr>
      </w:r>
    </w:p>
    <w:p>
      <w:pPr>
        <w:pStyle w:val="Cuerpodetexto"/>
        <w:ind w:left="258" w:right="113" w:hanging="0"/>
        <w:jc w:val="both"/>
        <w:rPr/>
      </w:pPr>
      <w:r>
        <w:rPr/>
        <w:t>Dado</w:t>
      </w:r>
      <w:r>
        <w:rPr>
          <w:spacing w:val="-14"/>
        </w:rPr>
        <w:t xml:space="preserve"> </w:t>
      </w:r>
      <w:r>
        <w:rPr/>
        <w:t>en</w:t>
      </w:r>
      <w:r>
        <w:rPr>
          <w:spacing w:val="-13"/>
        </w:rPr>
        <w:t xml:space="preserve"> </w:t>
      </w:r>
      <w:r>
        <w:rPr/>
        <w:t>la</w:t>
      </w:r>
      <w:r>
        <w:rPr>
          <w:spacing w:val="-14"/>
        </w:rPr>
        <w:t xml:space="preserve"> </w:t>
      </w:r>
      <w:r>
        <w:rPr/>
        <w:t>sala</w:t>
      </w:r>
      <w:r>
        <w:rPr>
          <w:spacing w:val="-13"/>
        </w:rPr>
        <w:t xml:space="preserve"> </w:t>
      </w:r>
      <w:r>
        <w:rPr/>
        <w:t>de</w:t>
      </w:r>
      <w:r>
        <w:rPr>
          <w:spacing w:val="-14"/>
        </w:rPr>
        <w:t xml:space="preserve"> </w:t>
      </w:r>
      <w:r>
        <w:rPr/>
        <w:t>sesiones</w:t>
      </w:r>
      <w:r>
        <w:rPr>
          <w:spacing w:val="-12"/>
        </w:rPr>
        <w:t xml:space="preserve"> </w:t>
      </w:r>
      <w:r>
        <w:rPr/>
        <w:t>del</w:t>
      </w:r>
      <w:r>
        <w:rPr>
          <w:spacing w:val="-14"/>
        </w:rPr>
        <w:t xml:space="preserve"> </w:t>
      </w:r>
      <w:r>
        <w:rPr/>
        <w:t>Palacio</w:t>
      </w:r>
      <w:r>
        <w:rPr>
          <w:spacing w:val="-13"/>
        </w:rPr>
        <w:t xml:space="preserve"> </w:t>
      </w:r>
      <w:r>
        <w:rPr/>
        <w:t>Juárez,</w:t>
      </w:r>
      <w:r>
        <w:rPr>
          <w:spacing w:val="-14"/>
        </w:rPr>
        <w:t xml:space="preserve"> </w:t>
      </w:r>
      <w:r>
        <w:rPr/>
        <w:t>recinto</w:t>
      </w:r>
      <w:r>
        <w:rPr>
          <w:spacing w:val="-12"/>
        </w:rPr>
        <w:t xml:space="preserve"> </w:t>
      </w:r>
      <w:r>
        <w:rPr/>
        <w:t>oficial</w:t>
      </w:r>
      <w:r>
        <w:rPr>
          <w:spacing w:val="-14"/>
        </w:rPr>
        <w:t xml:space="preserve"> </w:t>
      </w:r>
      <w:r>
        <w:rPr/>
        <w:t>del</w:t>
      </w:r>
      <w:r>
        <w:rPr>
          <w:spacing w:val="-13"/>
        </w:rPr>
        <w:t xml:space="preserve"> </w:t>
      </w:r>
      <w:r>
        <w:rPr/>
        <w:t>Poder</w:t>
      </w:r>
      <w:r>
        <w:rPr>
          <w:spacing w:val="-14"/>
        </w:rPr>
        <w:t xml:space="preserve"> </w:t>
      </w:r>
      <w:r>
        <w:rPr/>
        <w:t>Legislativo</w:t>
      </w:r>
      <w:r>
        <w:rPr>
          <w:spacing w:val="-12"/>
        </w:rPr>
        <w:t xml:space="preserve"> </w:t>
      </w:r>
      <w:r>
        <w:rPr/>
        <w:t>del</w:t>
      </w:r>
      <w:r>
        <w:rPr>
          <w:spacing w:val="-14"/>
        </w:rPr>
        <w:t xml:space="preserve"> </w:t>
      </w:r>
      <w:r>
        <w:rPr/>
        <w:t>Estado</w:t>
      </w:r>
      <w:r>
        <w:rPr>
          <w:spacing w:val="-12"/>
        </w:rPr>
        <w:t xml:space="preserve"> </w:t>
      </w:r>
      <w:r>
        <w:rPr/>
        <w:t>Libre</w:t>
      </w:r>
      <w:r>
        <w:rPr>
          <w:spacing w:val="-14"/>
        </w:rPr>
        <w:t xml:space="preserve"> </w:t>
      </w:r>
      <w:r>
        <w:rPr/>
        <w:t>y</w:t>
      </w:r>
      <w:r>
        <w:rPr>
          <w:spacing w:val="-12"/>
        </w:rPr>
        <w:t xml:space="preserve"> </w:t>
      </w:r>
      <w:r>
        <w:rPr/>
        <w:t>Soberano de</w:t>
      </w:r>
      <w:r>
        <w:rPr>
          <w:spacing w:val="-4"/>
        </w:rPr>
        <w:t xml:space="preserve"> </w:t>
      </w:r>
      <w:r>
        <w:rPr/>
        <w:t>Tlaxcala,</w:t>
      </w:r>
      <w:r>
        <w:rPr>
          <w:spacing w:val="-4"/>
        </w:rPr>
        <w:t xml:space="preserve"> </w:t>
      </w:r>
      <w:r>
        <w:rPr/>
        <w:t>en</w:t>
      </w:r>
      <w:r>
        <w:rPr>
          <w:spacing w:val="-4"/>
        </w:rPr>
        <w:t xml:space="preserve"> </w:t>
      </w:r>
      <w:r>
        <w:rPr/>
        <w:t>la</w:t>
      </w:r>
      <w:r>
        <w:rPr>
          <w:spacing w:val="-5"/>
        </w:rPr>
        <w:t xml:space="preserve"> </w:t>
      </w:r>
      <w:r>
        <w:rPr/>
        <w:t>Ciudad</w:t>
      </w:r>
      <w:r>
        <w:rPr>
          <w:spacing w:val="-4"/>
        </w:rPr>
        <w:t xml:space="preserve"> </w:t>
      </w:r>
      <w:r>
        <w:rPr/>
        <w:t>de</w:t>
      </w:r>
      <w:r>
        <w:rPr>
          <w:spacing w:val="-5"/>
        </w:rPr>
        <w:t xml:space="preserve"> </w:t>
      </w:r>
      <w:r>
        <w:rPr/>
        <w:t>Tlaxcala</w:t>
      </w:r>
      <w:r>
        <w:rPr>
          <w:spacing w:val="-5"/>
        </w:rPr>
        <w:t xml:space="preserve"> </w:t>
      </w:r>
      <w:r>
        <w:rPr/>
        <w:t>de</w:t>
      </w:r>
      <w:r>
        <w:rPr>
          <w:spacing w:val="-4"/>
        </w:rPr>
        <w:t xml:space="preserve"> </w:t>
      </w:r>
      <w:r>
        <w:rPr/>
        <w:t>Xicohténcatl,</w:t>
      </w:r>
      <w:r>
        <w:rPr>
          <w:spacing w:val="-4"/>
        </w:rPr>
        <w:t xml:space="preserve"> </w:t>
      </w:r>
      <w:r>
        <w:rPr/>
        <w:t>a</w:t>
      </w:r>
      <w:r>
        <w:rPr>
          <w:spacing w:val="-5"/>
        </w:rPr>
        <w:t xml:space="preserve"> </w:t>
      </w:r>
      <w:r>
        <w:rPr/>
        <w:t>los</w:t>
      </w:r>
      <w:r>
        <w:rPr>
          <w:spacing w:val="-6"/>
        </w:rPr>
        <w:t xml:space="preserve"> </w:t>
      </w:r>
      <w:r>
        <w:rPr/>
        <w:t>veintiocho</w:t>
      </w:r>
      <w:r>
        <w:rPr>
          <w:spacing w:val="-5"/>
        </w:rPr>
        <w:t xml:space="preserve"> </w:t>
      </w:r>
      <w:r>
        <w:rPr/>
        <w:t>días</w:t>
      </w:r>
      <w:r>
        <w:rPr>
          <w:spacing w:val="-5"/>
        </w:rPr>
        <w:t xml:space="preserve"> </w:t>
      </w:r>
      <w:r>
        <w:rPr/>
        <w:t>del</w:t>
      </w:r>
      <w:r>
        <w:rPr>
          <w:spacing w:val="-4"/>
        </w:rPr>
        <w:t xml:space="preserve"> </w:t>
      </w:r>
      <w:r>
        <w:rPr/>
        <w:t>mes</w:t>
      </w:r>
      <w:r>
        <w:rPr>
          <w:spacing w:val="-5"/>
        </w:rPr>
        <w:t xml:space="preserve"> </w:t>
      </w:r>
      <w:r>
        <w:rPr/>
        <w:t>de</w:t>
      </w:r>
      <w:r>
        <w:rPr>
          <w:spacing w:val="-4"/>
        </w:rPr>
        <w:t xml:space="preserve"> </w:t>
      </w:r>
      <w:r>
        <w:rPr/>
        <w:t>noviembre</w:t>
      </w:r>
      <w:r>
        <w:rPr>
          <w:spacing w:val="-5"/>
        </w:rPr>
        <w:t xml:space="preserve"> </w:t>
      </w:r>
      <w:r>
        <w:rPr/>
        <w:t>del</w:t>
      </w:r>
      <w:r>
        <w:rPr>
          <w:spacing w:val="-4"/>
        </w:rPr>
        <w:t xml:space="preserve"> </w:t>
      </w:r>
      <w:r>
        <w:rPr/>
        <w:t>año</w:t>
      </w:r>
      <w:r>
        <w:rPr>
          <w:spacing w:val="-4"/>
        </w:rPr>
        <w:t xml:space="preserve"> </w:t>
      </w:r>
      <w:r>
        <w:rPr/>
        <w:t>dos mil veintitrés.</w:t>
      </w:r>
    </w:p>
    <w:p>
      <w:pPr>
        <w:pStyle w:val="Cuerpodetexto"/>
        <w:rPr>
          <w:sz w:val="24"/>
        </w:rPr>
      </w:pPr>
      <w:r>
        <w:rPr>
          <w:sz w:val="24"/>
        </w:rPr>
      </w:r>
    </w:p>
    <w:p>
      <w:pPr>
        <w:pStyle w:val="Cuerpodetexto"/>
        <w:rPr>
          <w:sz w:val="20"/>
        </w:rPr>
      </w:pPr>
      <w:r>
        <w:rPr>
          <w:sz w:val="20"/>
        </w:rPr>
      </w:r>
    </w:p>
    <w:p>
      <w:pPr>
        <w:pStyle w:val="Ttulo1"/>
        <w:ind w:left="258" w:right="110" w:hanging="0"/>
        <w:jc w:val="both"/>
        <w:rPr/>
      </w:pPr>
      <w:r>
        <w:rPr/>
        <w:t>DIP. MIGUEL ÁNGEL CABALLERO YONCA.- PRESIDENTE.– Rúbrica.- DIP. GABRIELA ESPERANZA</w:t>
      </w:r>
      <w:r>
        <w:rPr>
          <w:spacing w:val="-14"/>
        </w:rPr>
        <w:t xml:space="preserve"> </w:t>
      </w:r>
      <w:r>
        <w:rPr/>
        <w:t>BRITO</w:t>
      </w:r>
      <w:r>
        <w:rPr>
          <w:spacing w:val="-14"/>
        </w:rPr>
        <w:t xml:space="preserve"> </w:t>
      </w:r>
      <w:r>
        <w:rPr/>
        <w:t>JIMÉNEZ.-</w:t>
      </w:r>
      <w:r>
        <w:rPr>
          <w:spacing w:val="19"/>
        </w:rPr>
        <w:t xml:space="preserve"> </w:t>
      </w:r>
      <w:r>
        <w:rPr/>
        <w:t>SECRETARIA.-</w:t>
      </w:r>
      <w:r>
        <w:rPr>
          <w:spacing w:val="-14"/>
        </w:rPr>
        <w:t xml:space="preserve"> </w:t>
      </w:r>
      <w:r>
        <w:rPr/>
        <w:t>Rúbrica.-</w:t>
      </w:r>
      <w:r>
        <w:rPr>
          <w:spacing w:val="-14"/>
        </w:rPr>
        <w:t xml:space="preserve"> </w:t>
      </w:r>
      <w:r>
        <w:rPr/>
        <w:t>DIP.</w:t>
      </w:r>
      <w:r>
        <w:rPr>
          <w:spacing w:val="-13"/>
        </w:rPr>
        <w:t xml:space="preserve"> </w:t>
      </w:r>
      <w:r>
        <w:rPr/>
        <w:t>JORGE</w:t>
      </w:r>
      <w:r>
        <w:rPr>
          <w:spacing w:val="-14"/>
        </w:rPr>
        <w:t xml:space="preserve"> </w:t>
      </w:r>
      <w:r>
        <w:rPr/>
        <w:t>CABALLERO</w:t>
      </w:r>
      <w:r>
        <w:rPr>
          <w:spacing w:val="-14"/>
        </w:rPr>
        <w:t xml:space="preserve"> </w:t>
      </w:r>
      <w:r>
        <w:rPr>
          <w:spacing w:val="-2"/>
        </w:rPr>
        <w:t>ROMÁN.–</w:t>
      </w:r>
    </w:p>
    <w:p>
      <w:pPr>
        <w:pStyle w:val="Normal"/>
        <w:spacing w:lineRule="exact" w:line="252"/>
        <w:ind w:left="258" w:hanging="0"/>
        <w:jc w:val="both"/>
        <w:rPr>
          <w:b/>
          <w:b/>
        </w:rPr>
      </w:pPr>
      <w:r>
        <w:rPr>
          <w:b/>
          <w:spacing w:val="-2"/>
        </w:rPr>
        <w:t>SECRETARIO.-</w:t>
      </w:r>
      <w:r>
        <w:rPr>
          <w:b/>
          <w:spacing w:val="7"/>
        </w:rPr>
        <w:t xml:space="preserve"> </w:t>
      </w:r>
      <w:r>
        <w:rPr>
          <w:b/>
          <w:spacing w:val="-2"/>
        </w:rPr>
        <w:t>Rúbrica</w:t>
      </w:r>
    </w:p>
    <w:p>
      <w:pPr>
        <w:pStyle w:val="Cuerpodetexto"/>
        <w:rPr>
          <w:b/>
          <w:b/>
          <w:sz w:val="24"/>
        </w:rPr>
      </w:pPr>
      <w:r>
        <w:rPr>
          <w:b/>
          <w:sz w:val="24"/>
        </w:rPr>
      </w:r>
    </w:p>
    <w:p>
      <w:pPr>
        <w:pStyle w:val="Cuerpodetexto"/>
        <w:rPr>
          <w:b/>
          <w:b/>
          <w:sz w:val="20"/>
        </w:rPr>
      </w:pPr>
      <w:r>
        <w:rPr>
          <w:b/>
          <w:sz w:val="20"/>
        </w:rPr>
      </w:r>
    </w:p>
    <w:p>
      <w:pPr>
        <w:pStyle w:val="Cuerpodetexto"/>
        <w:ind w:left="258" w:right="119" w:hanging="0"/>
        <w:jc w:val="both"/>
        <w:rPr/>
      </w:pPr>
      <w:r>
        <w:rPr/>
        <w:t>Al calce un sello con el Escudo Nacional que dice Estados Unidos Mexicanos. Congreso del Estado Libre y Soberano. Tlaxcala. Poder Legislativo.</w:t>
      </w:r>
    </w:p>
    <w:p>
      <w:pPr>
        <w:pStyle w:val="Cuerpodetexto"/>
        <w:rPr/>
      </w:pPr>
      <w:r>
        <w:rPr/>
      </w:r>
    </w:p>
    <w:p>
      <w:pPr>
        <w:pStyle w:val="Cuerpodetexto"/>
        <w:ind w:left="258" w:hanging="0"/>
        <w:jc w:val="both"/>
        <w:rPr/>
      </w:pPr>
      <w:r>
        <w:rPr/>
        <w:t>Por</w:t>
      </w:r>
      <w:r>
        <w:rPr>
          <w:spacing w:val="-5"/>
        </w:rPr>
        <w:t xml:space="preserve"> </w:t>
      </w:r>
      <w:r>
        <w:rPr/>
        <w:t>lo</w:t>
      </w:r>
      <w:r>
        <w:rPr>
          <w:spacing w:val="-5"/>
        </w:rPr>
        <w:t xml:space="preserve"> </w:t>
      </w:r>
      <w:r>
        <w:rPr/>
        <w:t>tanto</w:t>
      </w:r>
      <w:r>
        <w:rPr>
          <w:spacing w:val="-4"/>
        </w:rPr>
        <w:t xml:space="preserve"> </w:t>
      </w:r>
      <w:r>
        <w:rPr/>
        <w:t>mando</w:t>
      </w:r>
      <w:r>
        <w:rPr>
          <w:spacing w:val="-4"/>
        </w:rPr>
        <w:t xml:space="preserve"> </w:t>
      </w:r>
      <w:r>
        <w:rPr/>
        <w:t>se</w:t>
      </w:r>
      <w:r>
        <w:rPr>
          <w:spacing w:val="-5"/>
        </w:rPr>
        <w:t xml:space="preserve"> </w:t>
      </w:r>
      <w:r>
        <w:rPr/>
        <w:t>imprima,</w:t>
      </w:r>
      <w:r>
        <w:rPr>
          <w:spacing w:val="-5"/>
        </w:rPr>
        <w:t xml:space="preserve"> </w:t>
      </w:r>
      <w:r>
        <w:rPr/>
        <w:t>publique,</w:t>
      </w:r>
      <w:r>
        <w:rPr>
          <w:spacing w:val="-5"/>
        </w:rPr>
        <w:t xml:space="preserve"> </w:t>
      </w:r>
      <w:r>
        <w:rPr/>
        <w:t>circule</w:t>
      </w:r>
      <w:r>
        <w:rPr>
          <w:spacing w:val="-5"/>
        </w:rPr>
        <w:t xml:space="preserve"> </w:t>
      </w:r>
      <w:r>
        <w:rPr/>
        <w:t>y</w:t>
      </w:r>
      <w:r>
        <w:rPr>
          <w:spacing w:val="-4"/>
        </w:rPr>
        <w:t xml:space="preserve"> </w:t>
      </w:r>
      <w:r>
        <w:rPr/>
        <w:t>se</w:t>
      </w:r>
      <w:r>
        <w:rPr>
          <w:spacing w:val="-5"/>
        </w:rPr>
        <w:t xml:space="preserve"> </w:t>
      </w:r>
      <w:r>
        <w:rPr/>
        <w:t>le</w:t>
      </w:r>
      <w:r>
        <w:rPr>
          <w:spacing w:val="-5"/>
        </w:rPr>
        <w:t xml:space="preserve"> </w:t>
      </w:r>
      <w:r>
        <w:rPr/>
        <w:t>dé</w:t>
      </w:r>
      <w:r>
        <w:rPr>
          <w:spacing w:val="-5"/>
        </w:rPr>
        <w:t xml:space="preserve"> </w:t>
      </w:r>
      <w:r>
        <w:rPr/>
        <w:t>el</w:t>
      </w:r>
      <w:r>
        <w:rPr>
          <w:spacing w:val="-5"/>
        </w:rPr>
        <w:t xml:space="preserve"> </w:t>
      </w:r>
      <w:r>
        <w:rPr/>
        <w:t>debido</w:t>
      </w:r>
      <w:r>
        <w:rPr>
          <w:spacing w:val="-4"/>
        </w:rPr>
        <w:t xml:space="preserve"> </w:t>
      </w:r>
      <w:r>
        <w:rPr>
          <w:spacing w:val="-2"/>
        </w:rPr>
        <w:t>cumplimiento.</w:t>
      </w:r>
    </w:p>
    <w:p>
      <w:pPr>
        <w:pStyle w:val="Cuerpodetexto"/>
        <w:rPr>
          <w:sz w:val="24"/>
        </w:rPr>
      </w:pPr>
      <w:r>
        <w:rPr>
          <w:sz w:val="24"/>
        </w:rPr>
      </w:r>
    </w:p>
    <w:p>
      <w:pPr>
        <w:pStyle w:val="Cuerpodetexto"/>
        <w:rPr>
          <w:sz w:val="20"/>
        </w:rPr>
      </w:pPr>
      <w:r>
        <w:rPr>
          <w:sz w:val="20"/>
        </w:rPr>
      </w:r>
    </w:p>
    <w:p>
      <w:pPr>
        <w:pStyle w:val="Cuerpodetexto"/>
        <w:spacing w:before="1" w:after="0"/>
        <w:ind w:left="258" w:right="114" w:hanging="0"/>
        <w:jc w:val="both"/>
        <w:rPr/>
      </w:pPr>
      <w:r>
        <w:rPr/>
        <w:t>Dado</w:t>
      </w:r>
      <w:r>
        <w:rPr>
          <w:spacing w:val="-6"/>
        </w:rPr>
        <w:t xml:space="preserve"> </w:t>
      </w:r>
      <w:r>
        <w:rPr/>
        <w:t>en</w:t>
      </w:r>
      <w:r>
        <w:rPr>
          <w:spacing w:val="-7"/>
        </w:rPr>
        <w:t xml:space="preserve"> </w:t>
      </w:r>
      <w:r>
        <w:rPr/>
        <w:t>el</w:t>
      </w:r>
      <w:r>
        <w:rPr>
          <w:spacing w:val="-7"/>
        </w:rPr>
        <w:t xml:space="preserve"> </w:t>
      </w:r>
      <w:r>
        <w:rPr/>
        <w:t>Palacio</w:t>
      </w:r>
      <w:r>
        <w:rPr>
          <w:spacing w:val="-7"/>
        </w:rPr>
        <w:t xml:space="preserve"> </w:t>
      </w:r>
      <w:r>
        <w:rPr/>
        <w:t>del</w:t>
      </w:r>
      <w:r>
        <w:rPr>
          <w:spacing w:val="-6"/>
        </w:rPr>
        <w:t xml:space="preserve"> </w:t>
      </w:r>
      <w:r>
        <w:rPr/>
        <w:t>Poder</w:t>
      </w:r>
      <w:r>
        <w:rPr>
          <w:spacing w:val="-7"/>
        </w:rPr>
        <w:t xml:space="preserve"> </w:t>
      </w:r>
      <w:r>
        <w:rPr/>
        <w:t>Ejecutivo</w:t>
      </w:r>
      <w:r>
        <w:rPr>
          <w:spacing w:val="-7"/>
        </w:rPr>
        <w:t xml:space="preserve"> </w:t>
      </w:r>
      <w:r>
        <w:rPr/>
        <w:t>del</w:t>
      </w:r>
      <w:r>
        <w:rPr>
          <w:spacing w:val="-7"/>
        </w:rPr>
        <w:t xml:space="preserve"> </w:t>
      </w:r>
      <w:r>
        <w:rPr/>
        <w:t>Estado,</w:t>
      </w:r>
      <w:r>
        <w:rPr>
          <w:spacing w:val="-7"/>
        </w:rPr>
        <w:t xml:space="preserve"> </w:t>
      </w:r>
      <w:r>
        <w:rPr/>
        <w:t>en</w:t>
      </w:r>
      <w:r>
        <w:rPr>
          <w:spacing w:val="-9"/>
        </w:rPr>
        <w:t xml:space="preserve"> </w:t>
      </w:r>
      <w:r>
        <w:rPr/>
        <w:t>la</w:t>
      </w:r>
      <w:r>
        <w:rPr>
          <w:spacing w:val="-7"/>
        </w:rPr>
        <w:t xml:space="preserve"> </w:t>
      </w:r>
      <w:r>
        <w:rPr/>
        <w:t>Ciudad</w:t>
      </w:r>
      <w:r>
        <w:rPr>
          <w:spacing w:val="-7"/>
        </w:rPr>
        <w:t xml:space="preserve"> </w:t>
      </w:r>
      <w:r>
        <w:rPr/>
        <w:t>de</w:t>
      </w:r>
      <w:r>
        <w:rPr>
          <w:spacing w:val="-8"/>
        </w:rPr>
        <w:t xml:space="preserve"> </w:t>
      </w:r>
      <w:r>
        <w:rPr/>
        <w:t>Tlaxcala</w:t>
      </w:r>
      <w:r>
        <w:rPr>
          <w:spacing w:val="-8"/>
        </w:rPr>
        <w:t xml:space="preserve"> </w:t>
      </w:r>
      <w:r>
        <w:rPr/>
        <w:t>de</w:t>
      </w:r>
      <w:r>
        <w:rPr>
          <w:spacing w:val="-7"/>
        </w:rPr>
        <w:t xml:space="preserve"> </w:t>
      </w:r>
      <w:r>
        <w:rPr/>
        <w:t>Xicohténcatl,</w:t>
      </w:r>
      <w:r>
        <w:rPr>
          <w:spacing w:val="-6"/>
        </w:rPr>
        <w:t xml:space="preserve"> </w:t>
      </w:r>
      <w:r>
        <w:rPr/>
        <w:t>a</w:t>
      </w:r>
      <w:r>
        <w:rPr>
          <w:spacing w:val="-8"/>
        </w:rPr>
        <w:t xml:space="preserve"> </w:t>
      </w:r>
      <w:r>
        <w:rPr/>
        <w:t>los</w:t>
      </w:r>
      <w:r>
        <w:rPr>
          <w:spacing w:val="-7"/>
        </w:rPr>
        <w:t xml:space="preserve"> </w:t>
      </w:r>
      <w:r>
        <w:rPr/>
        <w:t>veintinueve días del mes de noviembre del año dos mil veintitrés.</w:t>
      </w:r>
    </w:p>
    <w:p>
      <w:pPr>
        <w:pStyle w:val="Normal"/>
        <w:spacing w:before="80" w:after="0"/>
        <w:ind w:left="258" w:right="5667" w:hanging="0"/>
        <w:rPr>
          <w:b/>
          <w:b/>
        </w:rPr>
      </w:pPr>
      <w:r>
        <w:rPr/>
        <w:t xml:space="preserve"> </w:t>
      </w:r>
      <w:r>
        <w:rPr>
          <w:b/>
        </w:rPr>
        <w:t>GOBERNADORA</w:t>
      </w:r>
      <w:r>
        <w:rPr>
          <w:b/>
          <w:spacing w:val="-6"/>
        </w:rPr>
        <w:t xml:space="preserve"> </w:t>
      </w:r>
      <w:r>
        <w:rPr>
          <w:b/>
        </w:rPr>
        <w:t>DEL</w:t>
      </w:r>
      <w:r>
        <w:rPr>
          <w:b/>
          <w:spacing w:val="-8"/>
        </w:rPr>
        <w:t xml:space="preserve"> </w:t>
      </w:r>
      <w:r>
        <w:rPr>
          <w:b/>
        </w:rPr>
        <w:t>ESTADO LORENA</w:t>
      </w:r>
      <w:r>
        <w:rPr>
          <w:b/>
          <w:spacing w:val="-10"/>
        </w:rPr>
        <w:t xml:space="preserve"> </w:t>
      </w:r>
      <w:r>
        <w:rPr>
          <w:b/>
        </w:rPr>
        <w:t>CUÉLLAR</w:t>
      </w:r>
      <w:r>
        <w:rPr>
          <w:b/>
          <w:spacing w:val="-11"/>
        </w:rPr>
        <w:t xml:space="preserve"> </w:t>
      </w:r>
      <w:r>
        <w:rPr>
          <w:b/>
          <w:spacing w:val="-2"/>
        </w:rPr>
        <w:t>CISNEROS</w:t>
      </w:r>
    </w:p>
    <w:p>
      <w:pPr>
        <w:pStyle w:val="Cuerpodetexto"/>
        <w:ind w:left="258" w:hanging="0"/>
        <w:rPr/>
      </w:pPr>
      <w:r>
        <w:rPr/>
        <w:t>Rúbrica</w:t>
      </w:r>
      <w:r>
        <w:rPr>
          <w:spacing w:val="-5"/>
        </w:rPr>
        <w:t xml:space="preserve"> </w:t>
      </w:r>
      <w:r>
        <w:rPr/>
        <w:t>y</w:t>
      </w:r>
      <w:r>
        <w:rPr>
          <w:spacing w:val="-5"/>
        </w:rPr>
        <w:t xml:space="preserve"> </w:t>
      </w:r>
      <w:r>
        <w:rPr>
          <w:spacing w:val="-2"/>
        </w:rPr>
        <w:t>sello</w:t>
      </w:r>
    </w:p>
    <w:p>
      <w:pPr>
        <w:pStyle w:val="Cuerpodetexto"/>
        <w:rPr>
          <w:sz w:val="24"/>
        </w:rPr>
      </w:pPr>
      <w:r>
        <w:rPr>
          <w:sz w:val="24"/>
        </w:rPr>
      </w:r>
    </w:p>
    <w:p>
      <w:pPr>
        <w:pStyle w:val="Cuerpodetexto"/>
        <w:spacing w:before="1" w:after="0"/>
        <w:rPr>
          <w:sz w:val="20"/>
        </w:rPr>
      </w:pPr>
      <w:r>
        <w:rPr>
          <w:sz w:val="20"/>
        </w:rPr>
      </w:r>
    </w:p>
    <w:p>
      <w:pPr>
        <w:pStyle w:val="Normal"/>
        <w:spacing w:lineRule="exact" w:line="252" w:before="1" w:after="0"/>
        <w:ind w:left="258" w:hanging="0"/>
        <w:rPr>
          <w:b/>
          <w:b/>
        </w:rPr>
      </w:pPr>
      <w:r>
        <w:rPr>
          <w:b/>
        </w:rPr>
        <w:t>SECRETARIO</w:t>
      </w:r>
      <w:r>
        <w:rPr>
          <w:b/>
          <w:spacing w:val="-10"/>
        </w:rPr>
        <w:t xml:space="preserve"> </w:t>
      </w:r>
      <w:r>
        <w:rPr>
          <w:b/>
        </w:rPr>
        <w:t>DE</w:t>
      </w:r>
      <w:r>
        <w:rPr>
          <w:b/>
          <w:spacing w:val="-8"/>
        </w:rPr>
        <w:t xml:space="preserve"> </w:t>
      </w:r>
      <w:r>
        <w:rPr>
          <w:b/>
          <w:spacing w:val="-2"/>
        </w:rPr>
        <w:t>GOBIERNO</w:t>
      </w:r>
    </w:p>
    <w:p>
      <w:pPr>
        <w:pStyle w:val="Normal"/>
        <w:spacing w:lineRule="exact" w:line="252"/>
        <w:ind w:left="258" w:hanging="0"/>
        <w:rPr>
          <w:b/>
          <w:b/>
        </w:rPr>
      </w:pPr>
      <w:r>
        <w:rPr>
          <w:b/>
        </w:rPr>
        <w:t>LUIS</w:t>
      </w:r>
      <w:r>
        <w:rPr>
          <w:b/>
          <w:spacing w:val="-10"/>
        </w:rPr>
        <w:t xml:space="preserve"> </w:t>
      </w:r>
      <w:r>
        <w:rPr>
          <w:b/>
        </w:rPr>
        <w:t>ANTONIO</w:t>
      </w:r>
      <w:r>
        <w:rPr>
          <w:b/>
          <w:spacing w:val="-9"/>
        </w:rPr>
        <w:t xml:space="preserve"> </w:t>
      </w:r>
      <w:r>
        <w:rPr>
          <w:b/>
        </w:rPr>
        <w:t>RAMÍREZ</w:t>
      </w:r>
      <w:r>
        <w:rPr>
          <w:b/>
          <w:spacing w:val="-10"/>
        </w:rPr>
        <w:t xml:space="preserve"> </w:t>
      </w:r>
      <w:r>
        <w:rPr>
          <w:b/>
          <w:spacing w:val="-2"/>
        </w:rPr>
        <w:t>HERNÁNDEZ</w:t>
      </w:r>
    </w:p>
    <w:p>
      <w:pPr>
        <w:pStyle w:val="Cuerpodetexto"/>
        <w:ind w:left="258" w:hanging="0"/>
        <w:rPr/>
      </w:pPr>
      <w:r>
        <w:rPr/>
        <w:t>Rúbrica</w:t>
      </w:r>
      <w:r>
        <w:rPr>
          <w:spacing w:val="-5"/>
        </w:rPr>
        <w:t xml:space="preserve"> </w:t>
      </w:r>
      <w:r>
        <w:rPr/>
        <w:t>y</w:t>
      </w:r>
      <w:r>
        <w:rPr>
          <w:spacing w:val="-5"/>
        </w:rPr>
        <w:t xml:space="preserve"> </w:t>
      </w:r>
      <w:r>
        <w:rPr>
          <w:spacing w:val="-2"/>
        </w:rPr>
        <w:t>sello</w:t>
      </w:r>
    </w:p>
    <w:p>
      <w:pPr>
        <w:pStyle w:val="Cuerpodetexto"/>
        <w:rPr>
          <w:sz w:val="24"/>
        </w:rPr>
      </w:pPr>
      <w:r>
        <w:rPr>
          <w:sz w:val="24"/>
        </w:rPr>
      </w:r>
    </w:p>
    <w:p>
      <w:pPr>
        <w:pStyle w:val="Cuerpodetexto"/>
        <w:rPr>
          <w:sz w:val="24"/>
        </w:rPr>
      </w:pPr>
      <w:r>
        <w:rPr>
          <w:sz w:val="24"/>
        </w:rPr>
      </w:r>
    </w:p>
    <w:p>
      <w:pPr>
        <w:pStyle w:val="Cuerpodetexto"/>
        <w:rPr>
          <w:sz w:val="24"/>
        </w:rPr>
      </w:pPr>
      <w:r>
        <w:rPr>
          <w:sz w:val="24"/>
        </w:rPr>
      </w:r>
    </w:p>
    <w:p>
      <w:pPr>
        <w:pStyle w:val="Normal"/>
        <w:tabs>
          <w:tab w:val="clear" w:pos="720"/>
          <w:tab w:val="left" w:pos="545" w:leader="none"/>
          <w:tab w:val="left" w:pos="946" w:leader="none"/>
          <w:tab w:val="left" w:pos="1345" w:leader="none"/>
          <w:tab w:val="left" w:pos="1745" w:leader="none"/>
        </w:tabs>
        <w:spacing w:before="184" w:after="0"/>
        <w:ind w:left="145" w:hanging="0"/>
        <w:jc w:val="center"/>
        <w:rPr>
          <w:b/>
          <w:b/>
          <w:sz w:val="32"/>
        </w:rPr>
      </w:pPr>
      <w:r>
        <w:rPr>
          <w:b/>
          <w:spacing w:val="-10"/>
          <w:sz w:val="32"/>
        </w:rPr>
        <w:t>*</w:t>
      </w:r>
      <w:r>
        <w:rPr>
          <w:b/>
          <w:sz w:val="32"/>
        </w:rPr>
        <w:tab/>
      </w:r>
      <w:r>
        <w:rPr>
          <w:b/>
          <w:spacing w:val="-10"/>
          <w:sz w:val="32"/>
        </w:rPr>
        <w:t>*</w:t>
      </w:r>
      <w:r>
        <w:rPr>
          <w:b/>
          <w:sz w:val="32"/>
        </w:rPr>
        <w:tab/>
      </w:r>
      <w:r>
        <w:rPr>
          <w:b/>
          <w:spacing w:val="-10"/>
          <w:sz w:val="32"/>
        </w:rPr>
        <w:t>*</w:t>
      </w:r>
      <w:r>
        <w:rPr>
          <w:b/>
          <w:sz w:val="32"/>
        </w:rPr>
        <w:tab/>
      </w:r>
      <w:r>
        <w:rPr>
          <w:b/>
          <w:spacing w:val="-10"/>
          <w:sz w:val="32"/>
        </w:rPr>
        <w:t>*</w:t>
      </w:r>
      <w:r>
        <w:rPr>
          <w:b/>
          <w:sz w:val="32"/>
        </w:rPr>
        <w:tab/>
      </w:r>
      <w:r>
        <w:rPr>
          <w:b/>
          <w:spacing w:val="-10"/>
          <w:sz w:val="32"/>
        </w:rPr>
        <w:t>*</w:t>
      </w:r>
    </w:p>
    <w:p>
      <w:pPr>
        <w:pStyle w:val="Cuerpodetexto"/>
        <w:rPr>
          <w:b/>
          <w:b/>
          <w:sz w:val="34"/>
        </w:rPr>
      </w:pPr>
      <w:r>
        <w:rPr>
          <w:b/>
          <w:sz w:val="34"/>
        </w:rPr>
      </w:r>
    </w:p>
    <w:p>
      <w:pPr>
        <w:pStyle w:val="Cuerpodetexto"/>
        <w:rPr>
          <w:b/>
          <w:b/>
          <w:sz w:val="34"/>
        </w:rPr>
      </w:pPr>
      <w:r>
        <w:rPr>
          <w:b/>
          <w:sz w:val="34"/>
        </w:rPr>
      </w:r>
    </w:p>
    <w:p>
      <w:pPr>
        <w:pStyle w:val="Cuerpodetexto"/>
        <w:spacing w:before="10" w:after="0"/>
        <w:rPr>
          <w:b/>
          <w:b/>
          <w:sz w:val="29"/>
        </w:rPr>
      </w:pPr>
      <w:r>
        <w:rPr>
          <w:b/>
          <w:sz w:val="29"/>
        </w:rPr>
      </w:r>
    </w:p>
    <w:p>
      <w:pPr>
        <w:pStyle w:val="Cuerpodetexto"/>
        <w:ind w:left="258" w:hanging="0"/>
        <w:rPr/>
      </w:pPr>
      <w:r>
        <w:rPr>
          <w:b/>
        </w:rPr>
        <w:t>ANEXO</w:t>
      </w:r>
      <w:r>
        <w:rPr>
          <w:b/>
          <w:spacing w:val="24"/>
        </w:rPr>
        <w:t xml:space="preserve"> </w:t>
      </w:r>
      <w:r>
        <w:rPr>
          <w:b/>
        </w:rPr>
        <w:t>1</w:t>
      </w:r>
      <w:r>
        <w:rPr>
          <w:b/>
          <w:spacing w:val="24"/>
        </w:rPr>
        <w:t xml:space="preserve"> </w:t>
      </w:r>
      <w:r>
        <w:rPr>
          <w:b/>
        </w:rPr>
        <w:t>(Artículo</w:t>
      </w:r>
      <w:r>
        <w:rPr>
          <w:b/>
          <w:spacing w:val="24"/>
        </w:rPr>
        <w:t xml:space="preserve"> </w:t>
      </w:r>
      <w:r>
        <w:rPr>
          <w:b/>
        </w:rPr>
        <w:t>8).</w:t>
      </w:r>
      <w:r>
        <w:rPr>
          <w:b/>
          <w:spacing w:val="24"/>
        </w:rPr>
        <w:t xml:space="preserve"> </w:t>
      </w:r>
      <w:r>
        <w:rPr/>
        <w:t>Requisitos</w:t>
      </w:r>
      <w:r>
        <w:rPr>
          <w:spacing w:val="23"/>
        </w:rPr>
        <w:t xml:space="preserve"> </w:t>
      </w:r>
      <w:r>
        <w:rPr/>
        <w:t>para</w:t>
      </w:r>
      <w:r>
        <w:rPr>
          <w:spacing w:val="23"/>
        </w:rPr>
        <w:t xml:space="preserve"> </w:t>
      </w:r>
      <w:r>
        <w:rPr/>
        <w:t>el</w:t>
      </w:r>
      <w:r>
        <w:rPr>
          <w:spacing w:val="25"/>
        </w:rPr>
        <w:t xml:space="preserve"> </w:t>
      </w:r>
      <w:r>
        <w:rPr/>
        <w:t>alta</w:t>
      </w:r>
      <w:r>
        <w:rPr>
          <w:spacing w:val="24"/>
        </w:rPr>
        <w:t xml:space="preserve"> </w:t>
      </w:r>
      <w:r>
        <w:rPr/>
        <w:t>de</w:t>
      </w:r>
      <w:r>
        <w:rPr>
          <w:spacing w:val="22"/>
        </w:rPr>
        <w:t xml:space="preserve"> </w:t>
      </w:r>
      <w:r>
        <w:rPr/>
        <w:t>predios</w:t>
      </w:r>
      <w:r>
        <w:rPr>
          <w:spacing w:val="23"/>
        </w:rPr>
        <w:t xml:space="preserve"> </w:t>
      </w:r>
      <w:r>
        <w:rPr/>
        <w:t>ocultos</w:t>
      </w:r>
      <w:r>
        <w:rPr>
          <w:spacing w:val="24"/>
        </w:rPr>
        <w:t xml:space="preserve"> </w:t>
      </w:r>
      <w:r>
        <w:rPr/>
        <w:t>por</w:t>
      </w:r>
      <w:r>
        <w:rPr>
          <w:spacing w:val="24"/>
        </w:rPr>
        <w:t xml:space="preserve"> </w:t>
      </w:r>
      <w:r>
        <w:rPr/>
        <w:t>posesión,</w:t>
      </w:r>
      <w:r>
        <w:rPr>
          <w:spacing w:val="25"/>
        </w:rPr>
        <w:t xml:space="preserve"> </w:t>
      </w:r>
      <w:r>
        <w:rPr/>
        <w:t>usucapión</w:t>
      </w:r>
      <w:r>
        <w:rPr>
          <w:spacing w:val="24"/>
        </w:rPr>
        <w:t xml:space="preserve"> </w:t>
      </w:r>
      <w:r>
        <w:rPr/>
        <w:t>y</w:t>
      </w:r>
      <w:r>
        <w:rPr>
          <w:spacing w:val="21"/>
        </w:rPr>
        <w:t xml:space="preserve"> </w:t>
      </w:r>
      <w:r>
        <w:rPr/>
        <w:t>traslados</w:t>
      </w:r>
      <w:r>
        <w:rPr>
          <w:spacing w:val="22"/>
        </w:rPr>
        <w:t xml:space="preserve"> </w:t>
      </w:r>
      <w:r>
        <w:rPr/>
        <w:t>de dominio por resolución de juicios:</w:t>
      </w:r>
    </w:p>
    <w:p>
      <w:pPr>
        <w:pStyle w:val="Cuerpodetexto"/>
        <w:rPr/>
      </w:pPr>
      <w:r>
        <w:rPr/>
      </w:r>
    </w:p>
    <w:p>
      <w:pPr>
        <w:pStyle w:val="ListParagraph"/>
        <w:numPr>
          <w:ilvl w:val="0"/>
          <w:numId w:val="9"/>
        </w:numPr>
        <w:tabs>
          <w:tab w:val="clear" w:pos="720"/>
          <w:tab w:val="left" w:pos="1109" w:leader="none"/>
        </w:tabs>
        <w:rPr/>
      </w:pPr>
      <w:r>
        <w:rPr/>
        <w:t>Solicitud</w:t>
      </w:r>
      <w:r>
        <w:rPr>
          <w:spacing w:val="-10"/>
        </w:rPr>
        <w:t xml:space="preserve"> </w:t>
      </w:r>
      <w:r>
        <w:rPr/>
        <w:t>dirigida</w:t>
      </w:r>
      <w:r>
        <w:rPr>
          <w:spacing w:val="-9"/>
        </w:rPr>
        <w:t xml:space="preserve"> </w:t>
      </w:r>
      <w:r>
        <w:rPr/>
        <w:t>a</w:t>
      </w:r>
      <w:r>
        <w:rPr>
          <w:spacing w:val="-12"/>
        </w:rPr>
        <w:t xml:space="preserve"> </w:t>
      </w:r>
      <w:r>
        <w:rPr/>
        <w:t>la</w:t>
      </w:r>
      <w:r>
        <w:rPr>
          <w:spacing w:val="-10"/>
        </w:rPr>
        <w:t xml:space="preserve"> </w:t>
      </w:r>
      <w:r>
        <w:rPr/>
        <w:t>Presidencia</w:t>
      </w:r>
      <w:r>
        <w:rPr>
          <w:spacing w:val="-10"/>
        </w:rPr>
        <w:t xml:space="preserve"> </w:t>
      </w:r>
      <w:r>
        <w:rPr>
          <w:spacing w:val="-2"/>
        </w:rPr>
        <w:t>Municipal.</w:t>
      </w:r>
    </w:p>
    <w:p>
      <w:pPr>
        <w:pStyle w:val="Cuerpodetexto"/>
        <w:rPr/>
      </w:pPr>
      <w:r>
        <w:rPr/>
      </w:r>
    </w:p>
    <w:p>
      <w:pPr>
        <w:pStyle w:val="ListParagraph"/>
        <w:numPr>
          <w:ilvl w:val="0"/>
          <w:numId w:val="9"/>
        </w:numPr>
        <w:tabs>
          <w:tab w:val="clear" w:pos="720"/>
          <w:tab w:val="left" w:pos="1106" w:leader="none"/>
          <w:tab w:val="left" w:pos="1109" w:leader="none"/>
        </w:tabs>
        <w:ind w:left="1109" w:right="353" w:hanging="567"/>
        <w:jc w:val="both"/>
        <w:rPr/>
      </w:pPr>
      <w:r>
        <w:rPr/>
        <w:t>Constancia de posesión firmada por la autoridad municipal (Juez Municipal), en original y su vigencia será de 6 meses a partir de la fecha de su expedición.</w:t>
      </w:r>
    </w:p>
    <w:p>
      <w:pPr>
        <w:pStyle w:val="Cuerpodetexto"/>
        <w:spacing w:before="1" w:after="0"/>
        <w:rPr/>
      </w:pPr>
      <w:r>
        <w:rPr/>
      </w:r>
    </w:p>
    <w:p>
      <w:pPr>
        <w:pStyle w:val="ListParagraph"/>
        <w:numPr>
          <w:ilvl w:val="0"/>
          <w:numId w:val="9"/>
        </w:numPr>
        <w:tabs>
          <w:tab w:val="clear" w:pos="720"/>
          <w:tab w:val="left" w:pos="1106" w:leader="none"/>
          <w:tab w:val="left" w:pos="1109" w:leader="none"/>
        </w:tabs>
        <w:ind w:left="1109" w:right="345" w:hanging="567"/>
        <w:jc w:val="both"/>
        <w:rPr/>
      </w:pPr>
      <w:r>
        <w:rPr/>
        <w:t>Constancia</w:t>
      </w:r>
      <w:r>
        <w:rPr>
          <w:spacing w:val="-10"/>
        </w:rPr>
        <w:t xml:space="preserve"> </w:t>
      </w:r>
      <w:r>
        <w:rPr/>
        <w:t>de</w:t>
      </w:r>
      <w:r>
        <w:rPr>
          <w:spacing w:val="-11"/>
        </w:rPr>
        <w:t xml:space="preserve"> </w:t>
      </w:r>
      <w:r>
        <w:rPr/>
        <w:t>posesión</w:t>
      </w:r>
      <w:r>
        <w:rPr>
          <w:spacing w:val="-9"/>
        </w:rPr>
        <w:t xml:space="preserve"> </w:t>
      </w:r>
      <w:r>
        <w:rPr/>
        <w:t>de</w:t>
      </w:r>
      <w:r>
        <w:rPr>
          <w:spacing w:val="-10"/>
        </w:rPr>
        <w:t xml:space="preserve"> </w:t>
      </w:r>
      <w:r>
        <w:rPr/>
        <w:t>la</w:t>
      </w:r>
      <w:r>
        <w:rPr>
          <w:spacing w:val="-11"/>
        </w:rPr>
        <w:t xml:space="preserve"> </w:t>
      </w:r>
      <w:r>
        <w:rPr/>
        <w:t>autoridad</w:t>
      </w:r>
      <w:r>
        <w:rPr>
          <w:spacing w:val="-9"/>
        </w:rPr>
        <w:t xml:space="preserve"> </w:t>
      </w:r>
      <w:r>
        <w:rPr/>
        <w:t>local,</w:t>
      </w:r>
      <w:r>
        <w:rPr>
          <w:spacing w:val="-10"/>
        </w:rPr>
        <w:t xml:space="preserve"> </w:t>
      </w:r>
      <w:r>
        <w:rPr/>
        <w:t>(Presidente</w:t>
      </w:r>
      <w:r>
        <w:rPr>
          <w:spacing w:val="-10"/>
        </w:rPr>
        <w:t xml:space="preserve"> </w:t>
      </w:r>
      <w:r>
        <w:rPr/>
        <w:t>de</w:t>
      </w:r>
      <w:r>
        <w:rPr>
          <w:spacing w:val="-11"/>
        </w:rPr>
        <w:t xml:space="preserve"> </w:t>
      </w:r>
      <w:r>
        <w:rPr/>
        <w:t>Comunidad),</w:t>
      </w:r>
      <w:r>
        <w:rPr>
          <w:spacing w:val="-9"/>
        </w:rPr>
        <w:t xml:space="preserve"> </w:t>
      </w:r>
      <w:r>
        <w:rPr/>
        <w:t>en</w:t>
      </w:r>
      <w:r>
        <w:rPr>
          <w:spacing w:val="-10"/>
        </w:rPr>
        <w:t xml:space="preserve"> </w:t>
      </w:r>
      <w:r>
        <w:rPr/>
        <w:t>original</w:t>
      </w:r>
      <w:r>
        <w:rPr>
          <w:spacing w:val="-8"/>
        </w:rPr>
        <w:t xml:space="preserve"> </w:t>
      </w:r>
      <w:r>
        <w:rPr/>
        <w:t>y</w:t>
      </w:r>
      <w:r>
        <w:rPr>
          <w:spacing w:val="-12"/>
        </w:rPr>
        <w:t xml:space="preserve"> </w:t>
      </w:r>
      <w:r>
        <w:rPr/>
        <w:t>su</w:t>
      </w:r>
      <w:r>
        <w:rPr>
          <w:spacing w:val="-10"/>
        </w:rPr>
        <w:t xml:space="preserve"> </w:t>
      </w:r>
      <w:r>
        <w:rPr/>
        <w:t>vigencia será de 6 meses a partir de la fecha de su expedición.</w:t>
      </w:r>
    </w:p>
    <w:p>
      <w:pPr>
        <w:pStyle w:val="Cuerpodetexto"/>
        <w:spacing w:before="11" w:after="0"/>
        <w:rPr>
          <w:sz w:val="21"/>
        </w:rPr>
      </w:pPr>
      <w:r>
        <w:rPr>
          <w:sz w:val="21"/>
        </w:rPr>
      </w:r>
    </w:p>
    <w:p>
      <w:pPr>
        <w:pStyle w:val="ListParagraph"/>
        <w:numPr>
          <w:ilvl w:val="0"/>
          <w:numId w:val="9"/>
        </w:numPr>
        <w:tabs>
          <w:tab w:val="clear" w:pos="720"/>
          <w:tab w:val="left" w:pos="1106" w:leader="none"/>
          <w:tab w:val="left" w:pos="1109" w:leader="none"/>
        </w:tabs>
        <w:ind w:left="1109" w:right="347" w:hanging="567"/>
        <w:jc w:val="both"/>
        <w:rPr/>
      </w:pPr>
      <w:r>
        <w:rPr/>
        <w:t>Certificado</w:t>
      </w:r>
      <w:r>
        <w:rPr>
          <w:spacing w:val="-3"/>
        </w:rPr>
        <w:t xml:space="preserve"> </w:t>
      </w:r>
      <w:r>
        <w:rPr/>
        <w:t>de</w:t>
      </w:r>
      <w:r>
        <w:rPr>
          <w:spacing w:val="-4"/>
        </w:rPr>
        <w:t xml:space="preserve"> </w:t>
      </w:r>
      <w:r>
        <w:rPr/>
        <w:t>inscripción,</w:t>
      </w:r>
      <w:r>
        <w:rPr>
          <w:spacing w:val="-4"/>
        </w:rPr>
        <w:t xml:space="preserve"> </w:t>
      </w:r>
      <w:r>
        <w:rPr/>
        <w:t>no</w:t>
      </w:r>
      <w:r>
        <w:rPr>
          <w:spacing w:val="-4"/>
        </w:rPr>
        <w:t xml:space="preserve"> </w:t>
      </w:r>
      <w:r>
        <w:rPr/>
        <w:t>inscripción</w:t>
      </w:r>
      <w:r>
        <w:rPr>
          <w:spacing w:val="-4"/>
        </w:rPr>
        <w:t xml:space="preserve"> </w:t>
      </w:r>
      <w:r>
        <w:rPr/>
        <w:t>o</w:t>
      </w:r>
      <w:r>
        <w:rPr>
          <w:spacing w:val="-4"/>
        </w:rPr>
        <w:t xml:space="preserve"> </w:t>
      </w:r>
      <w:r>
        <w:rPr/>
        <w:t>libertad</w:t>
      </w:r>
      <w:r>
        <w:rPr>
          <w:spacing w:val="-4"/>
        </w:rPr>
        <w:t xml:space="preserve"> </w:t>
      </w:r>
      <w:r>
        <w:rPr/>
        <w:t>de</w:t>
      </w:r>
      <w:r>
        <w:rPr>
          <w:spacing w:val="-4"/>
        </w:rPr>
        <w:t xml:space="preserve"> </w:t>
      </w:r>
      <w:r>
        <w:rPr/>
        <w:t>gravamen,</w:t>
      </w:r>
      <w:r>
        <w:rPr>
          <w:spacing w:val="-3"/>
        </w:rPr>
        <w:t xml:space="preserve"> </w:t>
      </w:r>
      <w:r>
        <w:rPr/>
        <w:t>según</w:t>
      </w:r>
      <w:r>
        <w:rPr>
          <w:spacing w:val="-3"/>
        </w:rPr>
        <w:t xml:space="preserve"> </w:t>
      </w:r>
      <w:r>
        <w:rPr/>
        <w:t>sea</w:t>
      </w:r>
      <w:r>
        <w:rPr>
          <w:spacing w:val="-4"/>
        </w:rPr>
        <w:t xml:space="preserve"> </w:t>
      </w:r>
      <w:r>
        <w:rPr/>
        <w:t>el caso,</w:t>
      </w:r>
      <w:r>
        <w:rPr>
          <w:spacing w:val="-3"/>
        </w:rPr>
        <w:t xml:space="preserve"> </w:t>
      </w:r>
      <w:r>
        <w:rPr/>
        <w:t>expedido</w:t>
      </w:r>
      <w:r>
        <w:rPr>
          <w:spacing w:val="-4"/>
        </w:rPr>
        <w:t xml:space="preserve"> </w:t>
      </w:r>
      <w:r>
        <w:rPr/>
        <w:t>por la</w:t>
      </w:r>
      <w:r>
        <w:rPr>
          <w:spacing w:val="-12"/>
        </w:rPr>
        <w:t xml:space="preserve"> </w:t>
      </w:r>
      <w:r>
        <w:rPr/>
        <w:t>Dirección</w:t>
      </w:r>
      <w:r>
        <w:rPr>
          <w:spacing w:val="-11"/>
        </w:rPr>
        <w:t xml:space="preserve"> </w:t>
      </w:r>
      <w:r>
        <w:rPr/>
        <w:t>de</w:t>
      </w:r>
      <w:r>
        <w:rPr>
          <w:spacing w:val="-11"/>
        </w:rPr>
        <w:t xml:space="preserve"> </w:t>
      </w:r>
      <w:r>
        <w:rPr/>
        <w:t>Notarías</w:t>
      </w:r>
      <w:r>
        <w:rPr>
          <w:spacing w:val="-12"/>
        </w:rPr>
        <w:t xml:space="preserve"> </w:t>
      </w:r>
      <w:r>
        <w:rPr/>
        <w:t>y</w:t>
      </w:r>
      <w:r>
        <w:rPr>
          <w:spacing w:val="-12"/>
        </w:rPr>
        <w:t xml:space="preserve"> </w:t>
      </w:r>
      <w:r>
        <w:rPr/>
        <w:t>Registros</w:t>
      </w:r>
      <w:r>
        <w:rPr>
          <w:spacing w:val="-12"/>
        </w:rPr>
        <w:t xml:space="preserve"> </w:t>
      </w:r>
      <w:r>
        <w:rPr/>
        <w:t>Públicos</w:t>
      </w:r>
      <w:r>
        <w:rPr>
          <w:spacing w:val="-12"/>
        </w:rPr>
        <w:t xml:space="preserve"> </w:t>
      </w:r>
      <w:r>
        <w:rPr/>
        <w:t>del</w:t>
      </w:r>
      <w:r>
        <w:rPr>
          <w:spacing w:val="-11"/>
        </w:rPr>
        <w:t xml:space="preserve"> </w:t>
      </w:r>
      <w:r>
        <w:rPr/>
        <w:t>Estado</w:t>
      </w:r>
      <w:r>
        <w:rPr>
          <w:spacing w:val="-11"/>
        </w:rPr>
        <w:t xml:space="preserve"> </w:t>
      </w:r>
      <w:r>
        <w:rPr/>
        <w:t>de</w:t>
      </w:r>
      <w:r>
        <w:rPr>
          <w:spacing w:val="-13"/>
        </w:rPr>
        <w:t xml:space="preserve"> </w:t>
      </w:r>
      <w:r>
        <w:rPr/>
        <w:t>Tlaxcala,</w:t>
      </w:r>
      <w:r>
        <w:rPr>
          <w:spacing w:val="-11"/>
        </w:rPr>
        <w:t xml:space="preserve"> </w:t>
      </w:r>
      <w:r>
        <w:rPr/>
        <w:t>en</w:t>
      </w:r>
      <w:r>
        <w:rPr>
          <w:spacing w:val="-11"/>
        </w:rPr>
        <w:t xml:space="preserve"> </w:t>
      </w:r>
      <w:r>
        <w:rPr/>
        <w:t>original</w:t>
      </w:r>
      <w:r>
        <w:rPr>
          <w:spacing w:val="-12"/>
        </w:rPr>
        <w:t xml:space="preserve"> </w:t>
      </w:r>
      <w:r>
        <w:rPr/>
        <w:t>y</w:t>
      </w:r>
      <w:r>
        <w:rPr>
          <w:spacing w:val="-11"/>
        </w:rPr>
        <w:t xml:space="preserve"> </w:t>
      </w:r>
      <w:r>
        <w:rPr/>
        <w:t>su</w:t>
      </w:r>
      <w:r>
        <w:rPr>
          <w:spacing w:val="-13"/>
        </w:rPr>
        <w:t xml:space="preserve"> </w:t>
      </w:r>
      <w:r>
        <w:rPr/>
        <w:t>vigencia</w:t>
      </w:r>
      <w:r>
        <w:rPr>
          <w:spacing w:val="-13"/>
        </w:rPr>
        <w:t xml:space="preserve"> </w:t>
      </w:r>
      <w:r>
        <w:rPr/>
        <w:t>será de 6 meses a partir de la fecha de su expedición.</w:t>
      </w:r>
    </w:p>
    <w:p>
      <w:pPr>
        <w:pStyle w:val="Cuerpodetexto"/>
        <w:rPr/>
      </w:pPr>
      <w:r>
        <w:rPr/>
      </w:r>
    </w:p>
    <w:p>
      <w:pPr>
        <w:pStyle w:val="ListParagraph"/>
        <w:numPr>
          <w:ilvl w:val="0"/>
          <w:numId w:val="9"/>
        </w:numPr>
        <w:tabs>
          <w:tab w:val="clear" w:pos="720"/>
          <w:tab w:val="left" w:pos="1109" w:leader="none"/>
        </w:tabs>
        <w:rPr/>
      </w:pPr>
      <w:r>
        <w:rPr/>
        <w:t>Copia</w:t>
      </w:r>
      <w:r>
        <w:rPr>
          <w:spacing w:val="-9"/>
        </w:rPr>
        <w:t xml:space="preserve"> </w:t>
      </w:r>
      <w:r>
        <w:rPr/>
        <w:t>certificada</w:t>
      </w:r>
      <w:r>
        <w:rPr>
          <w:spacing w:val="-10"/>
        </w:rPr>
        <w:t xml:space="preserve"> </w:t>
      </w:r>
      <w:r>
        <w:rPr/>
        <w:t>de</w:t>
      </w:r>
      <w:r>
        <w:rPr>
          <w:spacing w:val="-9"/>
        </w:rPr>
        <w:t xml:space="preserve"> </w:t>
      </w:r>
      <w:r>
        <w:rPr/>
        <w:t>la</w:t>
      </w:r>
      <w:r>
        <w:rPr>
          <w:spacing w:val="-9"/>
        </w:rPr>
        <w:t xml:space="preserve"> </w:t>
      </w:r>
      <w:r>
        <w:rPr/>
        <w:t>sentencia,</w:t>
      </w:r>
      <w:r>
        <w:rPr>
          <w:spacing w:val="-7"/>
        </w:rPr>
        <w:t xml:space="preserve"> </w:t>
      </w:r>
      <w:r>
        <w:rPr/>
        <w:t>escritura</w:t>
      </w:r>
      <w:r>
        <w:rPr>
          <w:spacing w:val="-8"/>
        </w:rPr>
        <w:t xml:space="preserve"> </w:t>
      </w:r>
      <w:r>
        <w:rPr/>
        <w:t>o</w:t>
      </w:r>
      <w:r>
        <w:rPr>
          <w:spacing w:val="-11"/>
        </w:rPr>
        <w:t xml:space="preserve"> </w:t>
      </w:r>
      <w:r>
        <w:rPr/>
        <w:t>título</w:t>
      </w:r>
      <w:r>
        <w:rPr>
          <w:spacing w:val="-7"/>
        </w:rPr>
        <w:t xml:space="preserve"> </w:t>
      </w:r>
      <w:r>
        <w:rPr/>
        <w:t>de</w:t>
      </w:r>
      <w:r>
        <w:rPr>
          <w:spacing w:val="-9"/>
        </w:rPr>
        <w:t xml:space="preserve"> </w:t>
      </w:r>
      <w:r>
        <w:rPr>
          <w:spacing w:val="-2"/>
        </w:rPr>
        <w:t>propiedad.</w:t>
      </w:r>
    </w:p>
    <w:p>
      <w:pPr>
        <w:pStyle w:val="Cuerpodetexto"/>
        <w:rPr/>
      </w:pPr>
      <w:r>
        <w:rPr/>
      </w:r>
    </w:p>
    <w:p>
      <w:pPr>
        <w:pStyle w:val="ListParagraph"/>
        <w:numPr>
          <w:ilvl w:val="0"/>
          <w:numId w:val="9"/>
        </w:numPr>
        <w:tabs>
          <w:tab w:val="clear" w:pos="720"/>
          <w:tab w:val="left" w:pos="1109" w:leader="none"/>
        </w:tabs>
        <w:rPr/>
      </w:pPr>
      <w:r>
        <w:rPr/>
        <w:t>Identificación</w:t>
      </w:r>
      <w:r>
        <w:rPr>
          <w:spacing w:val="-11"/>
        </w:rPr>
        <w:t xml:space="preserve"> </w:t>
      </w:r>
      <w:r>
        <w:rPr/>
        <w:t>oficial</w:t>
      </w:r>
      <w:r>
        <w:rPr>
          <w:spacing w:val="-10"/>
        </w:rPr>
        <w:t xml:space="preserve"> </w:t>
      </w:r>
      <w:r>
        <w:rPr/>
        <w:t>(INE)</w:t>
      </w:r>
      <w:r>
        <w:rPr>
          <w:spacing w:val="-11"/>
        </w:rPr>
        <w:t xml:space="preserve"> </w:t>
      </w:r>
      <w:r>
        <w:rPr/>
        <w:t>del</w:t>
      </w:r>
      <w:r>
        <w:rPr>
          <w:spacing w:val="-9"/>
        </w:rPr>
        <w:t xml:space="preserve"> </w:t>
      </w:r>
      <w:r>
        <w:rPr/>
        <w:t>propietario</w:t>
      </w:r>
      <w:r>
        <w:rPr>
          <w:spacing w:val="-11"/>
        </w:rPr>
        <w:t xml:space="preserve"> </w:t>
      </w:r>
      <w:r>
        <w:rPr/>
        <w:t>o</w:t>
      </w:r>
      <w:r>
        <w:rPr>
          <w:spacing w:val="-10"/>
        </w:rPr>
        <w:t xml:space="preserve"> </w:t>
      </w:r>
      <w:r>
        <w:rPr>
          <w:spacing w:val="-2"/>
        </w:rPr>
        <w:t>poseedor.</w:t>
      </w:r>
    </w:p>
    <w:p>
      <w:pPr>
        <w:pStyle w:val="Cuerpodetexto"/>
        <w:spacing w:before="1" w:after="0"/>
        <w:rPr/>
      </w:pPr>
      <w:r>
        <w:rPr/>
      </w:r>
    </w:p>
    <w:p>
      <w:pPr>
        <w:pStyle w:val="ListParagraph"/>
        <w:numPr>
          <w:ilvl w:val="0"/>
          <w:numId w:val="9"/>
        </w:numPr>
        <w:tabs>
          <w:tab w:val="clear" w:pos="720"/>
          <w:tab w:val="left" w:pos="1105" w:leader="none"/>
          <w:tab w:val="left" w:pos="1109" w:leader="none"/>
        </w:tabs>
        <w:ind w:left="1109" w:right="351" w:hanging="567"/>
        <w:jc w:val="both"/>
        <w:rPr/>
      </w:pPr>
      <w:r>
        <w:rPr/>
        <w:t>Croquis de localización y plano del predio señalando superficie, medidas y colindantes, firmado por el titular.</w:t>
      </w:r>
    </w:p>
    <w:p>
      <w:pPr>
        <w:pStyle w:val="Cuerpodetexto"/>
        <w:spacing w:before="11" w:after="0"/>
        <w:rPr>
          <w:sz w:val="21"/>
        </w:rPr>
      </w:pPr>
      <w:r>
        <w:rPr>
          <w:sz w:val="21"/>
        </w:rPr>
      </w:r>
    </w:p>
    <w:p>
      <w:pPr>
        <w:pStyle w:val="Ttulo1"/>
        <w:rPr/>
      </w:pPr>
      <w:r>
        <w:rPr/>
        <w:t>ANEXO</w:t>
      </w:r>
      <w:r>
        <w:rPr>
          <w:spacing w:val="40"/>
        </w:rPr>
        <w:t xml:space="preserve"> </w:t>
      </w:r>
      <w:r>
        <w:rPr/>
        <w:t>2</w:t>
      </w:r>
      <w:r>
        <w:rPr>
          <w:spacing w:val="37"/>
        </w:rPr>
        <w:t xml:space="preserve"> </w:t>
      </w:r>
      <w:r>
        <w:rPr/>
        <w:t>(Artículo</w:t>
      </w:r>
      <w:r>
        <w:rPr>
          <w:spacing w:val="37"/>
        </w:rPr>
        <w:t xml:space="preserve"> </w:t>
      </w:r>
      <w:r>
        <w:rPr/>
        <w:t>43).</w:t>
      </w:r>
      <w:r>
        <w:rPr>
          <w:spacing w:val="37"/>
        </w:rPr>
        <w:t xml:space="preserve"> </w:t>
      </w:r>
      <w:r>
        <w:rPr/>
        <w:t>Requisitos</w:t>
      </w:r>
      <w:r>
        <w:rPr>
          <w:spacing w:val="37"/>
        </w:rPr>
        <w:t xml:space="preserve"> </w:t>
      </w:r>
      <w:r>
        <w:rPr/>
        <w:t>para</w:t>
      </w:r>
      <w:r>
        <w:rPr>
          <w:spacing w:val="37"/>
        </w:rPr>
        <w:t xml:space="preserve"> </w:t>
      </w:r>
      <w:r>
        <w:rPr/>
        <w:t>refrendo</w:t>
      </w:r>
      <w:r>
        <w:rPr>
          <w:spacing w:val="38"/>
        </w:rPr>
        <w:t xml:space="preserve"> </w:t>
      </w:r>
      <w:r>
        <w:rPr/>
        <w:t>y</w:t>
      </w:r>
      <w:r>
        <w:rPr>
          <w:spacing w:val="37"/>
        </w:rPr>
        <w:t xml:space="preserve"> </w:t>
      </w:r>
      <w:r>
        <w:rPr/>
        <w:t>apertura</w:t>
      </w:r>
      <w:r>
        <w:rPr>
          <w:spacing w:val="37"/>
        </w:rPr>
        <w:t xml:space="preserve"> </w:t>
      </w:r>
      <w:r>
        <w:rPr/>
        <w:t>de</w:t>
      </w:r>
      <w:r>
        <w:rPr>
          <w:spacing w:val="36"/>
        </w:rPr>
        <w:t xml:space="preserve"> </w:t>
      </w:r>
      <w:r>
        <w:rPr/>
        <w:t>licencias</w:t>
      </w:r>
      <w:r>
        <w:rPr>
          <w:spacing w:val="37"/>
        </w:rPr>
        <w:t xml:space="preserve"> </w:t>
      </w:r>
      <w:r>
        <w:rPr/>
        <w:t>con</w:t>
      </w:r>
      <w:r>
        <w:rPr>
          <w:spacing w:val="37"/>
        </w:rPr>
        <w:t xml:space="preserve"> </w:t>
      </w:r>
      <w:r>
        <w:rPr/>
        <w:t>venta</w:t>
      </w:r>
      <w:r>
        <w:rPr>
          <w:spacing w:val="38"/>
        </w:rPr>
        <w:t xml:space="preserve"> </w:t>
      </w:r>
      <w:r>
        <w:rPr/>
        <w:t>de</w:t>
      </w:r>
      <w:r>
        <w:rPr>
          <w:spacing w:val="36"/>
        </w:rPr>
        <w:t xml:space="preserve"> </w:t>
      </w:r>
      <w:r>
        <w:rPr/>
        <w:t xml:space="preserve">bebidas </w:t>
      </w:r>
      <w:r>
        <w:rPr>
          <w:spacing w:val="-2"/>
        </w:rPr>
        <w:t>alcohólicas</w:t>
      </w:r>
    </w:p>
    <w:p>
      <w:pPr>
        <w:pStyle w:val="Cuerpodetexto"/>
        <w:spacing w:before="10" w:after="0"/>
        <w:rPr>
          <w:b/>
          <w:b/>
          <w:sz w:val="21"/>
        </w:rPr>
      </w:pPr>
      <w:r>
        <w:rPr>
          <w:b/>
          <w:sz w:val="21"/>
        </w:rPr>
      </w:r>
    </w:p>
    <w:p>
      <w:pPr>
        <w:pStyle w:val="ListParagraph"/>
        <w:numPr>
          <w:ilvl w:val="0"/>
          <w:numId w:val="8"/>
        </w:numPr>
        <w:tabs>
          <w:tab w:val="clear" w:pos="720"/>
          <w:tab w:val="left" w:pos="1109" w:leader="none"/>
        </w:tabs>
        <w:spacing w:before="1" w:after="0"/>
        <w:rPr/>
      </w:pPr>
      <w:r>
        <w:rPr/>
        <w:t>Solicitud</w:t>
      </w:r>
      <w:r>
        <w:rPr>
          <w:spacing w:val="-11"/>
        </w:rPr>
        <w:t xml:space="preserve"> </w:t>
      </w:r>
      <w:r>
        <w:rPr/>
        <w:t>por</w:t>
      </w:r>
      <w:r>
        <w:rPr>
          <w:spacing w:val="-10"/>
        </w:rPr>
        <w:t xml:space="preserve"> </w:t>
      </w:r>
      <w:r>
        <w:rPr/>
        <w:t>escrito</w:t>
      </w:r>
      <w:r>
        <w:rPr>
          <w:spacing w:val="-8"/>
        </w:rPr>
        <w:t xml:space="preserve"> </w:t>
      </w:r>
      <w:r>
        <w:rPr/>
        <w:t>dirigida</w:t>
      </w:r>
      <w:r>
        <w:rPr>
          <w:spacing w:val="-10"/>
        </w:rPr>
        <w:t xml:space="preserve"> </w:t>
      </w:r>
      <w:r>
        <w:rPr/>
        <w:t>a</w:t>
      </w:r>
      <w:r>
        <w:rPr>
          <w:spacing w:val="-9"/>
        </w:rPr>
        <w:t xml:space="preserve"> </w:t>
      </w:r>
      <w:r>
        <w:rPr/>
        <w:t>la</w:t>
      </w:r>
      <w:r>
        <w:rPr>
          <w:spacing w:val="-10"/>
        </w:rPr>
        <w:t xml:space="preserve"> </w:t>
      </w:r>
      <w:r>
        <w:rPr/>
        <w:t>Presidencia</w:t>
      </w:r>
      <w:r>
        <w:rPr>
          <w:spacing w:val="-10"/>
        </w:rPr>
        <w:t xml:space="preserve"> </w:t>
      </w:r>
      <w:r>
        <w:rPr>
          <w:spacing w:val="-2"/>
        </w:rPr>
        <w:t>Municipal.</w:t>
      </w:r>
    </w:p>
    <w:p>
      <w:pPr>
        <w:pStyle w:val="Cuerpodetexto"/>
        <w:rPr/>
      </w:pPr>
      <w:r>
        <w:rPr/>
      </w:r>
    </w:p>
    <w:p>
      <w:pPr>
        <w:pStyle w:val="ListParagraph"/>
        <w:numPr>
          <w:ilvl w:val="0"/>
          <w:numId w:val="8"/>
        </w:numPr>
        <w:tabs>
          <w:tab w:val="clear" w:pos="720"/>
          <w:tab w:val="left" w:pos="1109" w:leader="none"/>
        </w:tabs>
        <w:rPr/>
      </w:pPr>
      <w:r>
        <w:rPr/>
        <w:t>Requisitar</w:t>
      </w:r>
      <w:r>
        <w:rPr>
          <w:spacing w:val="-12"/>
        </w:rPr>
        <w:t xml:space="preserve"> </w:t>
      </w:r>
      <w:r>
        <w:rPr/>
        <w:t>el</w:t>
      </w:r>
      <w:r>
        <w:rPr>
          <w:spacing w:val="-11"/>
        </w:rPr>
        <w:t xml:space="preserve"> </w:t>
      </w:r>
      <w:r>
        <w:rPr/>
        <w:t>formato</w:t>
      </w:r>
      <w:r>
        <w:rPr>
          <w:spacing w:val="-8"/>
        </w:rPr>
        <w:t xml:space="preserve"> </w:t>
      </w:r>
      <w:r>
        <w:rPr/>
        <w:t>que</w:t>
      </w:r>
      <w:r>
        <w:rPr>
          <w:spacing w:val="-10"/>
        </w:rPr>
        <w:t xml:space="preserve"> </w:t>
      </w:r>
      <w:r>
        <w:rPr/>
        <w:t>proporciona</w:t>
      </w:r>
      <w:r>
        <w:rPr>
          <w:spacing w:val="-10"/>
        </w:rPr>
        <w:t xml:space="preserve"> </w:t>
      </w:r>
      <w:r>
        <w:rPr/>
        <w:t>la</w:t>
      </w:r>
      <w:r>
        <w:rPr>
          <w:spacing w:val="-9"/>
        </w:rPr>
        <w:t xml:space="preserve"> </w:t>
      </w:r>
      <w:r>
        <w:rPr>
          <w:spacing w:val="-2"/>
        </w:rPr>
        <w:t>tesorería.</w:t>
      </w:r>
    </w:p>
    <w:p>
      <w:pPr>
        <w:pStyle w:val="Cuerpodetexto"/>
        <w:rPr/>
      </w:pPr>
      <w:r>
        <w:rPr/>
      </w:r>
    </w:p>
    <w:p>
      <w:pPr>
        <w:pStyle w:val="ListParagraph"/>
        <w:numPr>
          <w:ilvl w:val="0"/>
          <w:numId w:val="8"/>
        </w:numPr>
        <w:tabs>
          <w:tab w:val="clear" w:pos="720"/>
          <w:tab w:val="left" w:pos="1109" w:leader="none"/>
        </w:tabs>
        <w:spacing w:before="1" w:after="0"/>
        <w:rPr/>
      </w:pPr>
      <w:r>
        <w:rPr/>
        <w:t>Copia</w:t>
      </w:r>
      <w:r>
        <w:rPr>
          <w:spacing w:val="-9"/>
        </w:rPr>
        <w:t xml:space="preserve"> </w:t>
      </w:r>
      <w:r>
        <w:rPr/>
        <w:t>del</w:t>
      </w:r>
      <w:r>
        <w:rPr>
          <w:spacing w:val="-9"/>
        </w:rPr>
        <w:t xml:space="preserve"> </w:t>
      </w:r>
      <w:r>
        <w:rPr/>
        <w:t>recibo</w:t>
      </w:r>
      <w:r>
        <w:rPr>
          <w:spacing w:val="-8"/>
        </w:rPr>
        <w:t xml:space="preserve"> </w:t>
      </w:r>
      <w:r>
        <w:rPr/>
        <w:t>del</w:t>
      </w:r>
      <w:r>
        <w:rPr>
          <w:spacing w:val="-10"/>
        </w:rPr>
        <w:t xml:space="preserve"> </w:t>
      </w:r>
      <w:r>
        <w:rPr/>
        <w:t>impuesto</w:t>
      </w:r>
      <w:r>
        <w:rPr>
          <w:spacing w:val="-8"/>
        </w:rPr>
        <w:t xml:space="preserve"> </w:t>
      </w:r>
      <w:r>
        <w:rPr/>
        <w:t>predial</w:t>
      </w:r>
      <w:r>
        <w:rPr>
          <w:spacing w:val="-7"/>
        </w:rPr>
        <w:t xml:space="preserve"> </w:t>
      </w:r>
      <w:r>
        <w:rPr>
          <w:spacing w:val="-2"/>
        </w:rPr>
        <w:t>vigente.</w:t>
      </w:r>
    </w:p>
    <w:p>
      <w:pPr>
        <w:pStyle w:val="Cuerpodetexto"/>
        <w:spacing w:before="10" w:after="0"/>
        <w:rPr>
          <w:sz w:val="21"/>
        </w:rPr>
      </w:pPr>
      <w:r>
        <w:rPr>
          <w:sz w:val="21"/>
        </w:rPr>
      </w:r>
    </w:p>
    <w:p>
      <w:pPr>
        <w:pStyle w:val="ListParagraph"/>
        <w:numPr>
          <w:ilvl w:val="0"/>
          <w:numId w:val="8"/>
        </w:numPr>
        <w:tabs>
          <w:tab w:val="clear" w:pos="720"/>
          <w:tab w:val="left" w:pos="1109" w:leader="none"/>
        </w:tabs>
        <w:rPr/>
      </w:pPr>
      <w:r>
        <w:rPr/>
        <w:t>Copia</w:t>
      </w:r>
      <w:r>
        <w:rPr>
          <w:spacing w:val="-7"/>
        </w:rPr>
        <w:t xml:space="preserve"> </w:t>
      </w:r>
      <w:r>
        <w:rPr/>
        <w:t>del</w:t>
      </w:r>
      <w:r>
        <w:rPr>
          <w:spacing w:val="-7"/>
        </w:rPr>
        <w:t xml:space="preserve"> </w:t>
      </w:r>
      <w:r>
        <w:rPr/>
        <w:t>recibo</w:t>
      </w:r>
      <w:r>
        <w:rPr>
          <w:spacing w:val="-4"/>
        </w:rPr>
        <w:t xml:space="preserve"> </w:t>
      </w:r>
      <w:r>
        <w:rPr/>
        <w:t>de</w:t>
      </w:r>
      <w:r>
        <w:rPr>
          <w:spacing w:val="-7"/>
        </w:rPr>
        <w:t xml:space="preserve"> </w:t>
      </w:r>
      <w:r>
        <w:rPr/>
        <w:t>agua</w:t>
      </w:r>
      <w:r>
        <w:rPr>
          <w:spacing w:val="-6"/>
        </w:rPr>
        <w:t xml:space="preserve"> </w:t>
      </w:r>
      <w:r>
        <w:rPr/>
        <w:t>del</w:t>
      </w:r>
      <w:r>
        <w:rPr>
          <w:spacing w:val="-4"/>
        </w:rPr>
        <w:t xml:space="preserve"> </w:t>
      </w:r>
      <w:r>
        <w:rPr/>
        <w:t>año</w:t>
      </w:r>
      <w:r>
        <w:rPr>
          <w:spacing w:val="-6"/>
        </w:rPr>
        <w:t xml:space="preserve"> </w:t>
      </w:r>
      <w:r>
        <w:rPr/>
        <w:t>en</w:t>
      </w:r>
      <w:r>
        <w:rPr>
          <w:spacing w:val="-5"/>
        </w:rPr>
        <w:t xml:space="preserve"> </w:t>
      </w:r>
      <w:r>
        <w:rPr>
          <w:spacing w:val="-2"/>
        </w:rPr>
        <w:t>curso.</w:t>
      </w:r>
    </w:p>
    <w:p>
      <w:pPr>
        <w:pStyle w:val="ListParagraph"/>
        <w:numPr>
          <w:ilvl w:val="0"/>
          <w:numId w:val="8"/>
        </w:numPr>
        <w:tabs>
          <w:tab w:val="clear" w:pos="720"/>
          <w:tab w:val="left" w:pos="1109" w:leader="none"/>
        </w:tabs>
        <w:spacing w:before="80" w:after="0"/>
        <w:rPr/>
      </w:pPr>
      <w:r>
        <w:rPr/>
        <w:t xml:space="preserve"> </w:t>
      </w:r>
      <w:r>
        <w:rPr/>
        <w:t>Copia</w:t>
      </w:r>
      <w:r>
        <w:rPr>
          <w:spacing w:val="-8"/>
        </w:rPr>
        <w:t xml:space="preserve"> </w:t>
      </w:r>
      <w:r>
        <w:rPr/>
        <w:t>del</w:t>
      </w:r>
      <w:r>
        <w:rPr>
          <w:spacing w:val="-6"/>
        </w:rPr>
        <w:t xml:space="preserve"> </w:t>
      </w:r>
      <w:r>
        <w:rPr/>
        <w:t>INE</w:t>
      </w:r>
      <w:r>
        <w:rPr>
          <w:spacing w:val="-6"/>
        </w:rPr>
        <w:t xml:space="preserve"> </w:t>
      </w:r>
      <w:r>
        <w:rPr/>
        <w:t>del</w:t>
      </w:r>
      <w:r>
        <w:rPr>
          <w:spacing w:val="-7"/>
        </w:rPr>
        <w:t xml:space="preserve"> </w:t>
      </w:r>
      <w:r>
        <w:rPr/>
        <w:t>propietario</w:t>
      </w:r>
      <w:r>
        <w:rPr>
          <w:spacing w:val="-5"/>
        </w:rPr>
        <w:t xml:space="preserve"> </w:t>
      </w:r>
      <w:r>
        <w:rPr/>
        <w:t>de</w:t>
      </w:r>
      <w:r>
        <w:rPr>
          <w:spacing w:val="-9"/>
        </w:rPr>
        <w:t xml:space="preserve"> </w:t>
      </w:r>
      <w:r>
        <w:rPr/>
        <w:t>la</w:t>
      </w:r>
      <w:r>
        <w:rPr>
          <w:spacing w:val="-8"/>
        </w:rPr>
        <w:t xml:space="preserve"> </w:t>
      </w:r>
      <w:r>
        <w:rPr>
          <w:spacing w:val="-2"/>
        </w:rPr>
        <w:t>licencia.</w:t>
      </w:r>
    </w:p>
    <w:p>
      <w:pPr>
        <w:pStyle w:val="Cuerpodetexto"/>
        <w:rPr/>
      </w:pPr>
      <w:r>
        <w:rPr/>
      </w:r>
    </w:p>
    <w:p>
      <w:pPr>
        <w:pStyle w:val="ListParagraph"/>
        <w:numPr>
          <w:ilvl w:val="0"/>
          <w:numId w:val="8"/>
        </w:numPr>
        <w:tabs>
          <w:tab w:val="clear" w:pos="720"/>
          <w:tab w:val="left" w:pos="1109" w:leader="none"/>
        </w:tabs>
        <w:rPr/>
      </w:pPr>
      <w:r>
        <w:rPr/>
        <w:t>Copia</w:t>
      </w:r>
      <w:r>
        <w:rPr>
          <w:spacing w:val="-9"/>
        </w:rPr>
        <w:t xml:space="preserve"> </w:t>
      </w:r>
      <w:r>
        <w:rPr/>
        <w:t>del</w:t>
      </w:r>
      <w:r>
        <w:rPr>
          <w:spacing w:val="-9"/>
        </w:rPr>
        <w:t xml:space="preserve"> </w:t>
      </w:r>
      <w:r>
        <w:rPr/>
        <w:t>recibo</w:t>
      </w:r>
      <w:r>
        <w:rPr>
          <w:spacing w:val="-5"/>
        </w:rPr>
        <w:t xml:space="preserve"> </w:t>
      </w:r>
      <w:r>
        <w:rPr/>
        <w:t>de</w:t>
      </w:r>
      <w:r>
        <w:rPr>
          <w:spacing w:val="-8"/>
        </w:rPr>
        <w:t xml:space="preserve"> </w:t>
      </w:r>
      <w:r>
        <w:rPr/>
        <w:t>pago</w:t>
      </w:r>
      <w:r>
        <w:rPr>
          <w:spacing w:val="-7"/>
        </w:rPr>
        <w:t xml:space="preserve"> </w:t>
      </w:r>
      <w:r>
        <w:rPr/>
        <w:t>de</w:t>
      </w:r>
      <w:r>
        <w:rPr>
          <w:spacing w:val="-8"/>
        </w:rPr>
        <w:t xml:space="preserve"> </w:t>
      </w:r>
      <w:r>
        <w:rPr/>
        <w:t>protección</w:t>
      </w:r>
      <w:r>
        <w:rPr>
          <w:spacing w:val="-5"/>
        </w:rPr>
        <w:t xml:space="preserve"> </w:t>
      </w:r>
      <w:r>
        <w:rPr/>
        <w:t>civil</w:t>
      </w:r>
      <w:r>
        <w:rPr>
          <w:spacing w:val="-7"/>
        </w:rPr>
        <w:t xml:space="preserve"> </w:t>
      </w:r>
      <w:r>
        <w:rPr/>
        <w:t>y</w:t>
      </w:r>
      <w:r>
        <w:rPr>
          <w:spacing w:val="-8"/>
        </w:rPr>
        <w:t xml:space="preserve"> </w:t>
      </w:r>
      <w:r>
        <w:rPr>
          <w:spacing w:val="-2"/>
        </w:rPr>
        <w:t>dictamen.</w:t>
      </w:r>
    </w:p>
    <w:p>
      <w:pPr>
        <w:pStyle w:val="Cuerpodetexto"/>
        <w:spacing w:before="1" w:after="0"/>
        <w:rPr/>
      </w:pPr>
      <w:r>
        <w:rPr/>
      </w:r>
    </w:p>
    <w:p>
      <w:pPr>
        <w:pStyle w:val="ListParagraph"/>
        <w:numPr>
          <w:ilvl w:val="0"/>
          <w:numId w:val="8"/>
        </w:numPr>
        <w:tabs>
          <w:tab w:val="clear" w:pos="720"/>
          <w:tab w:val="left" w:pos="1105" w:leader="none"/>
        </w:tabs>
        <w:ind w:left="1105" w:hanging="563"/>
        <w:rPr/>
      </w:pPr>
      <w:r>
        <w:rPr/>
        <w:t>Constancia</w:t>
      </w:r>
      <w:r>
        <w:rPr>
          <w:spacing w:val="-9"/>
        </w:rPr>
        <w:t xml:space="preserve"> </w:t>
      </w:r>
      <w:r>
        <w:rPr/>
        <w:t>de</w:t>
      </w:r>
      <w:r>
        <w:rPr>
          <w:spacing w:val="-8"/>
        </w:rPr>
        <w:t xml:space="preserve"> </w:t>
      </w:r>
      <w:r>
        <w:rPr/>
        <w:t>situación</w:t>
      </w:r>
      <w:r>
        <w:rPr>
          <w:spacing w:val="-9"/>
        </w:rPr>
        <w:t xml:space="preserve"> </w:t>
      </w:r>
      <w:r>
        <w:rPr/>
        <w:t>fiscal</w:t>
      </w:r>
      <w:r>
        <w:rPr>
          <w:spacing w:val="-7"/>
        </w:rPr>
        <w:t xml:space="preserve"> </w:t>
      </w:r>
      <w:r>
        <w:rPr/>
        <w:t>o</w:t>
      </w:r>
      <w:r>
        <w:rPr>
          <w:spacing w:val="-8"/>
        </w:rPr>
        <w:t xml:space="preserve"> </w:t>
      </w:r>
      <w:r>
        <w:rPr/>
        <w:t>copia</w:t>
      </w:r>
      <w:r>
        <w:rPr>
          <w:spacing w:val="-7"/>
        </w:rPr>
        <w:t xml:space="preserve"> </w:t>
      </w:r>
      <w:r>
        <w:rPr/>
        <w:t>del</w:t>
      </w:r>
      <w:r>
        <w:rPr>
          <w:spacing w:val="-6"/>
        </w:rPr>
        <w:t xml:space="preserve"> </w:t>
      </w:r>
      <w:r>
        <w:rPr>
          <w:spacing w:val="-4"/>
        </w:rPr>
        <w:t>RFC.</w:t>
      </w:r>
    </w:p>
    <w:p>
      <w:pPr>
        <w:pStyle w:val="Cuerpodetexto"/>
        <w:spacing w:before="11" w:after="0"/>
        <w:rPr>
          <w:sz w:val="21"/>
        </w:rPr>
      </w:pPr>
      <w:r>
        <w:rPr>
          <w:sz w:val="21"/>
        </w:rPr>
      </w:r>
    </w:p>
    <w:p>
      <w:pPr>
        <w:pStyle w:val="ListParagraph"/>
        <w:numPr>
          <w:ilvl w:val="0"/>
          <w:numId w:val="8"/>
        </w:numPr>
        <w:tabs>
          <w:tab w:val="clear" w:pos="720"/>
          <w:tab w:val="left" w:pos="1104" w:leader="none"/>
        </w:tabs>
        <w:ind w:left="1104" w:hanging="562"/>
        <w:rPr/>
      </w:pPr>
      <w:r>
        <w:rPr/>
        <w:t>Copia</w:t>
      </w:r>
      <w:r>
        <w:rPr>
          <w:spacing w:val="-10"/>
        </w:rPr>
        <w:t xml:space="preserve"> </w:t>
      </w:r>
      <w:r>
        <w:rPr/>
        <w:t>del</w:t>
      </w:r>
      <w:r>
        <w:rPr>
          <w:spacing w:val="-7"/>
        </w:rPr>
        <w:t xml:space="preserve"> </w:t>
      </w:r>
      <w:r>
        <w:rPr/>
        <w:t>contrato</w:t>
      </w:r>
      <w:r>
        <w:rPr>
          <w:spacing w:val="-8"/>
        </w:rPr>
        <w:t xml:space="preserve"> </w:t>
      </w:r>
      <w:r>
        <w:rPr/>
        <w:t>de</w:t>
      </w:r>
      <w:r>
        <w:rPr>
          <w:spacing w:val="-9"/>
        </w:rPr>
        <w:t xml:space="preserve"> </w:t>
      </w:r>
      <w:r>
        <w:rPr/>
        <w:t>arrendamiento</w:t>
      </w:r>
      <w:r>
        <w:rPr>
          <w:spacing w:val="-7"/>
        </w:rPr>
        <w:t xml:space="preserve"> </w:t>
      </w:r>
      <w:r>
        <w:rPr/>
        <w:t>y/o</w:t>
      </w:r>
      <w:r>
        <w:rPr>
          <w:spacing w:val="-9"/>
        </w:rPr>
        <w:t xml:space="preserve"> </w:t>
      </w:r>
      <w:r>
        <w:rPr/>
        <w:t>escritura</w:t>
      </w:r>
      <w:r>
        <w:rPr>
          <w:spacing w:val="-10"/>
        </w:rPr>
        <w:t xml:space="preserve"> </w:t>
      </w:r>
      <w:r>
        <w:rPr/>
        <w:t>(si</w:t>
      </w:r>
      <w:r>
        <w:rPr>
          <w:spacing w:val="-7"/>
        </w:rPr>
        <w:t xml:space="preserve"> </w:t>
      </w:r>
      <w:r>
        <w:rPr/>
        <w:t>es</w:t>
      </w:r>
      <w:r>
        <w:rPr>
          <w:spacing w:val="-9"/>
        </w:rPr>
        <w:t xml:space="preserve"> </w:t>
      </w:r>
      <w:r>
        <w:rPr>
          <w:spacing w:val="-2"/>
        </w:rPr>
        <w:t>propio).</w:t>
      </w:r>
    </w:p>
    <w:p>
      <w:pPr>
        <w:pStyle w:val="Cuerpodetexto"/>
        <w:rPr/>
      </w:pPr>
      <w:r>
        <w:rPr/>
      </w:r>
    </w:p>
    <w:p>
      <w:pPr>
        <w:pStyle w:val="ListParagraph"/>
        <w:numPr>
          <w:ilvl w:val="0"/>
          <w:numId w:val="8"/>
        </w:numPr>
        <w:tabs>
          <w:tab w:val="clear" w:pos="720"/>
          <w:tab w:val="left" w:pos="1109" w:leader="none"/>
        </w:tabs>
        <w:rPr/>
      </w:pPr>
      <w:r>
        <w:rPr/>
        <w:t>Copia</w:t>
      </w:r>
      <w:r>
        <w:rPr>
          <w:spacing w:val="-9"/>
        </w:rPr>
        <w:t xml:space="preserve"> </w:t>
      </w:r>
      <w:r>
        <w:rPr/>
        <w:t>de</w:t>
      </w:r>
      <w:r>
        <w:rPr>
          <w:spacing w:val="-8"/>
        </w:rPr>
        <w:t xml:space="preserve"> </w:t>
      </w:r>
      <w:r>
        <w:rPr/>
        <w:t>dictamen</w:t>
      </w:r>
      <w:r>
        <w:rPr>
          <w:spacing w:val="-7"/>
        </w:rPr>
        <w:t xml:space="preserve"> </w:t>
      </w:r>
      <w:r>
        <w:rPr/>
        <w:t>de</w:t>
      </w:r>
      <w:r>
        <w:rPr>
          <w:spacing w:val="-8"/>
        </w:rPr>
        <w:t xml:space="preserve"> </w:t>
      </w:r>
      <w:r>
        <w:rPr/>
        <w:t>uso</w:t>
      </w:r>
      <w:r>
        <w:rPr>
          <w:spacing w:val="-5"/>
        </w:rPr>
        <w:t xml:space="preserve"> </w:t>
      </w:r>
      <w:r>
        <w:rPr/>
        <w:t>de</w:t>
      </w:r>
      <w:r>
        <w:rPr>
          <w:spacing w:val="-9"/>
        </w:rPr>
        <w:t xml:space="preserve"> </w:t>
      </w:r>
      <w:r>
        <w:rPr/>
        <w:t>suelo</w:t>
      </w:r>
      <w:r>
        <w:rPr>
          <w:spacing w:val="-7"/>
        </w:rPr>
        <w:t xml:space="preserve"> </w:t>
      </w:r>
      <w:r>
        <w:rPr/>
        <w:t>comercial</w:t>
      </w:r>
      <w:r>
        <w:rPr>
          <w:spacing w:val="-6"/>
        </w:rPr>
        <w:t xml:space="preserve"> </w:t>
      </w:r>
      <w:r>
        <w:rPr/>
        <w:t>compatible</w:t>
      </w:r>
      <w:r>
        <w:rPr>
          <w:spacing w:val="-7"/>
        </w:rPr>
        <w:t xml:space="preserve"> </w:t>
      </w:r>
      <w:r>
        <w:rPr/>
        <w:t>con</w:t>
      </w:r>
      <w:r>
        <w:rPr>
          <w:spacing w:val="-7"/>
        </w:rPr>
        <w:t xml:space="preserve"> </w:t>
      </w:r>
      <w:r>
        <w:rPr/>
        <w:t>el</w:t>
      </w:r>
      <w:r>
        <w:rPr>
          <w:spacing w:val="-8"/>
        </w:rPr>
        <w:t xml:space="preserve"> </w:t>
      </w:r>
      <w:r>
        <w:rPr/>
        <w:t>giro</w:t>
      </w:r>
      <w:r>
        <w:rPr>
          <w:spacing w:val="-7"/>
        </w:rPr>
        <w:t xml:space="preserve"> </w:t>
      </w:r>
      <w:r>
        <w:rPr/>
        <w:t>y</w:t>
      </w:r>
      <w:r>
        <w:rPr>
          <w:spacing w:val="-9"/>
        </w:rPr>
        <w:t xml:space="preserve"> </w:t>
      </w:r>
      <w:r>
        <w:rPr>
          <w:spacing w:val="-2"/>
        </w:rPr>
        <w:t>vigente.</w:t>
      </w:r>
    </w:p>
    <w:p>
      <w:pPr>
        <w:pStyle w:val="Cuerpodetexto"/>
        <w:spacing w:before="1" w:after="0"/>
        <w:rPr/>
      </w:pPr>
      <w:r>
        <w:rPr/>
      </w:r>
    </w:p>
    <w:p>
      <w:pPr>
        <w:pStyle w:val="ListParagraph"/>
        <w:numPr>
          <w:ilvl w:val="0"/>
          <w:numId w:val="8"/>
        </w:numPr>
        <w:tabs>
          <w:tab w:val="clear" w:pos="720"/>
          <w:tab w:val="left" w:pos="1107" w:leader="none"/>
          <w:tab w:val="left" w:pos="1109" w:leader="none"/>
        </w:tabs>
        <w:ind w:left="1109" w:right="358" w:hanging="567"/>
        <w:jc w:val="both"/>
        <w:rPr/>
      </w:pPr>
      <w:r>
        <w:rPr/>
        <w:t>Anuencia de los vecinos con domicilio dentro de un radio de 150 metros del lugar de ubicación donde se pretende establecer el giro solicitado (al menos 5 firmas).</w:t>
      </w:r>
    </w:p>
    <w:p>
      <w:pPr>
        <w:pStyle w:val="Cuerpodetexto"/>
        <w:spacing w:before="11" w:after="0"/>
        <w:rPr>
          <w:sz w:val="21"/>
        </w:rPr>
      </w:pPr>
      <w:r>
        <w:rPr>
          <w:sz w:val="21"/>
        </w:rPr>
      </w:r>
    </w:p>
    <w:p>
      <w:pPr>
        <w:pStyle w:val="ListParagraph"/>
        <w:numPr>
          <w:ilvl w:val="0"/>
          <w:numId w:val="8"/>
        </w:numPr>
        <w:tabs>
          <w:tab w:val="clear" w:pos="720"/>
          <w:tab w:val="left" w:pos="1106" w:leader="none"/>
          <w:tab w:val="left" w:pos="1109" w:leader="none"/>
        </w:tabs>
        <w:ind w:left="1109" w:right="347" w:hanging="567"/>
        <w:jc w:val="both"/>
        <w:rPr/>
      </w:pPr>
      <w:r>
        <w:rPr/>
        <w:t>Croquis</w:t>
      </w:r>
      <w:r>
        <w:rPr>
          <w:spacing w:val="-5"/>
        </w:rPr>
        <w:t xml:space="preserve"> </w:t>
      </w:r>
      <w:r>
        <w:rPr/>
        <w:t>de</w:t>
      </w:r>
      <w:r>
        <w:rPr>
          <w:spacing w:val="-4"/>
        </w:rPr>
        <w:t xml:space="preserve"> </w:t>
      </w:r>
      <w:r>
        <w:rPr/>
        <w:t>ubicación</w:t>
      </w:r>
      <w:r>
        <w:rPr>
          <w:spacing w:val="-4"/>
        </w:rPr>
        <w:t xml:space="preserve"> </w:t>
      </w:r>
      <w:r>
        <w:rPr/>
        <w:t>del</w:t>
      </w:r>
      <w:r>
        <w:rPr>
          <w:spacing w:val="-4"/>
        </w:rPr>
        <w:t xml:space="preserve"> </w:t>
      </w:r>
      <w:r>
        <w:rPr/>
        <w:t>establecimiento</w:t>
      </w:r>
      <w:r>
        <w:rPr>
          <w:spacing w:val="-4"/>
        </w:rPr>
        <w:t xml:space="preserve"> </w:t>
      </w:r>
      <w:r>
        <w:rPr/>
        <w:t>que</w:t>
      </w:r>
      <w:r>
        <w:rPr>
          <w:spacing w:val="-2"/>
        </w:rPr>
        <w:t xml:space="preserve"> </w:t>
      </w:r>
      <w:r>
        <w:rPr/>
        <w:t>indique</w:t>
      </w:r>
      <w:r>
        <w:rPr>
          <w:spacing w:val="-5"/>
        </w:rPr>
        <w:t xml:space="preserve"> </w:t>
      </w:r>
      <w:r>
        <w:rPr/>
        <w:t>la</w:t>
      </w:r>
      <w:r>
        <w:rPr>
          <w:spacing w:val="-5"/>
        </w:rPr>
        <w:t xml:space="preserve"> </w:t>
      </w:r>
      <w:r>
        <w:rPr/>
        <w:t>distancia</w:t>
      </w:r>
      <w:r>
        <w:rPr>
          <w:spacing w:val="-5"/>
        </w:rPr>
        <w:t xml:space="preserve"> </w:t>
      </w:r>
      <w:r>
        <w:rPr/>
        <w:t>de</w:t>
      </w:r>
      <w:r>
        <w:rPr>
          <w:spacing w:val="-4"/>
        </w:rPr>
        <w:t xml:space="preserve"> </w:t>
      </w:r>
      <w:r>
        <w:rPr/>
        <w:t>escuelas</w:t>
      </w:r>
      <w:r>
        <w:rPr>
          <w:spacing w:val="-5"/>
        </w:rPr>
        <w:t xml:space="preserve"> </w:t>
      </w:r>
      <w:r>
        <w:rPr/>
        <w:t>o</w:t>
      </w:r>
      <w:r>
        <w:rPr>
          <w:spacing w:val="-4"/>
        </w:rPr>
        <w:t xml:space="preserve"> </w:t>
      </w:r>
      <w:r>
        <w:rPr/>
        <w:t>templos</w:t>
      </w:r>
      <w:r>
        <w:rPr>
          <w:spacing w:val="-4"/>
        </w:rPr>
        <w:t xml:space="preserve"> </w:t>
      </w:r>
      <w:r>
        <w:rPr/>
        <w:t>cercanos; 3 fotografías del establecimiento y número telefónico fijo y/o móvil.</w:t>
      </w:r>
    </w:p>
    <w:p>
      <w:pPr>
        <w:pStyle w:val="Cuerpodetexto"/>
        <w:rPr/>
      </w:pPr>
      <w:r>
        <w:rPr/>
      </w:r>
    </w:p>
    <w:p>
      <w:pPr>
        <w:pStyle w:val="ListParagraph"/>
        <w:numPr>
          <w:ilvl w:val="0"/>
          <w:numId w:val="8"/>
        </w:numPr>
        <w:tabs>
          <w:tab w:val="clear" w:pos="720"/>
          <w:tab w:val="left" w:pos="1105" w:leader="none"/>
          <w:tab w:val="left" w:pos="1109" w:leader="none"/>
        </w:tabs>
        <w:spacing w:before="1" w:after="0"/>
        <w:ind w:left="1109" w:right="346" w:hanging="567"/>
        <w:jc w:val="both"/>
        <w:rPr/>
      </w:pPr>
      <w:r>
        <w:rPr/>
        <w:t>Se firmará una carta compromiso en la que declaren los propietarios de las licencias estar de acuerdo</w:t>
      </w:r>
      <w:r>
        <w:rPr>
          <w:spacing w:val="40"/>
        </w:rPr>
        <w:t xml:space="preserve"> </w:t>
      </w:r>
      <w:r>
        <w:rPr/>
        <w:t>en dar cumplimiento a los mandatos de las leyes citadas, además de comprometerse a buscar los</w:t>
      </w:r>
      <w:r>
        <w:rPr>
          <w:spacing w:val="40"/>
        </w:rPr>
        <w:t xml:space="preserve"> </w:t>
      </w:r>
      <w:r>
        <w:rPr/>
        <w:t>medios para concientizar a la población sobre los daños en la salud por el exceso consumo</w:t>
      </w:r>
      <w:r>
        <w:rPr>
          <w:spacing w:val="-12"/>
        </w:rPr>
        <w:t xml:space="preserve"> </w:t>
      </w:r>
      <w:r>
        <w:rPr/>
        <w:t>de</w:t>
      </w:r>
      <w:r>
        <w:rPr>
          <w:spacing w:val="-13"/>
        </w:rPr>
        <w:t xml:space="preserve"> </w:t>
      </w:r>
      <w:r>
        <w:rPr/>
        <w:t>bebidas</w:t>
      </w:r>
      <w:r>
        <w:rPr>
          <w:spacing w:val="-13"/>
        </w:rPr>
        <w:t xml:space="preserve"> </w:t>
      </w:r>
      <w:r>
        <w:rPr/>
        <w:t>alcohólicas;</w:t>
      </w:r>
      <w:r>
        <w:rPr>
          <w:spacing w:val="-13"/>
        </w:rPr>
        <w:t xml:space="preserve"> </w:t>
      </w:r>
      <w:r>
        <w:rPr/>
        <w:t>debiendo</w:t>
      </w:r>
      <w:r>
        <w:rPr>
          <w:spacing w:val="-10"/>
        </w:rPr>
        <w:t xml:space="preserve"> </w:t>
      </w:r>
      <w:r>
        <w:rPr/>
        <w:t>además,</w:t>
      </w:r>
      <w:r>
        <w:rPr>
          <w:spacing w:val="-12"/>
        </w:rPr>
        <w:t xml:space="preserve"> </w:t>
      </w:r>
      <w:r>
        <w:rPr/>
        <w:t>observar</w:t>
      </w:r>
      <w:r>
        <w:rPr>
          <w:spacing w:val="-13"/>
        </w:rPr>
        <w:t xml:space="preserve"> </w:t>
      </w:r>
      <w:r>
        <w:rPr/>
        <w:t>lo</w:t>
      </w:r>
      <w:r>
        <w:rPr>
          <w:spacing w:val="-12"/>
        </w:rPr>
        <w:t xml:space="preserve"> </w:t>
      </w:r>
      <w:r>
        <w:rPr/>
        <w:t>establecido</w:t>
      </w:r>
      <w:r>
        <w:rPr>
          <w:spacing w:val="-12"/>
        </w:rPr>
        <w:t xml:space="preserve"> </w:t>
      </w:r>
      <w:r>
        <w:rPr/>
        <w:t>en</w:t>
      </w:r>
      <w:r>
        <w:rPr>
          <w:spacing w:val="-13"/>
        </w:rPr>
        <w:t xml:space="preserve"> </w:t>
      </w:r>
      <w:r>
        <w:rPr/>
        <w:t>la</w:t>
      </w:r>
      <w:r>
        <w:rPr>
          <w:spacing w:val="-13"/>
        </w:rPr>
        <w:t xml:space="preserve"> </w:t>
      </w:r>
      <w:r>
        <w:rPr/>
        <w:t>Ley</w:t>
      </w:r>
      <w:r>
        <w:rPr>
          <w:spacing w:val="-12"/>
        </w:rPr>
        <w:t xml:space="preserve"> </w:t>
      </w:r>
      <w:r>
        <w:rPr/>
        <w:t>de</w:t>
      </w:r>
      <w:r>
        <w:rPr>
          <w:spacing w:val="-13"/>
        </w:rPr>
        <w:t xml:space="preserve"> </w:t>
      </w:r>
      <w:r>
        <w:rPr/>
        <w:t>Educación para</w:t>
      </w:r>
      <w:r>
        <w:rPr>
          <w:spacing w:val="-3"/>
        </w:rPr>
        <w:t xml:space="preserve"> </w:t>
      </w:r>
      <w:r>
        <w:rPr/>
        <w:t>Estado</w:t>
      </w:r>
      <w:r>
        <w:rPr>
          <w:spacing w:val="-2"/>
        </w:rPr>
        <w:t xml:space="preserve"> </w:t>
      </w:r>
      <w:r>
        <w:rPr/>
        <w:t>de</w:t>
      </w:r>
      <w:r>
        <w:rPr>
          <w:spacing w:val="-3"/>
        </w:rPr>
        <w:t xml:space="preserve"> </w:t>
      </w:r>
      <w:r>
        <w:rPr/>
        <w:t>Tlaxcala</w:t>
      </w:r>
      <w:r>
        <w:rPr>
          <w:spacing w:val="-2"/>
        </w:rPr>
        <w:t xml:space="preserve"> </w:t>
      </w:r>
      <w:r>
        <w:rPr/>
        <w:t>en</w:t>
      </w:r>
      <w:r>
        <w:rPr>
          <w:spacing w:val="-1"/>
        </w:rPr>
        <w:t xml:space="preserve"> </w:t>
      </w:r>
      <w:r>
        <w:rPr/>
        <w:t>su</w:t>
      </w:r>
      <w:r>
        <w:rPr>
          <w:spacing w:val="-2"/>
        </w:rPr>
        <w:t xml:space="preserve"> </w:t>
      </w:r>
      <w:r>
        <w:rPr/>
        <w:t>artículo</w:t>
      </w:r>
      <w:r>
        <w:rPr>
          <w:spacing w:val="-2"/>
        </w:rPr>
        <w:t xml:space="preserve"> </w:t>
      </w:r>
      <w:r>
        <w:rPr/>
        <w:t>14</w:t>
      </w:r>
      <w:r>
        <w:rPr>
          <w:spacing w:val="-2"/>
        </w:rPr>
        <w:t xml:space="preserve"> </w:t>
      </w:r>
      <w:r>
        <w:rPr/>
        <w:t>IV,</w:t>
      </w:r>
      <w:r>
        <w:rPr>
          <w:spacing w:val="-3"/>
        </w:rPr>
        <w:t xml:space="preserve"> </w:t>
      </w:r>
      <w:r>
        <w:rPr/>
        <w:t>y</w:t>
      </w:r>
      <w:r>
        <w:rPr>
          <w:spacing w:val="-2"/>
        </w:rPr>
        <w:t xml:space="preserve"> </w:t>
      </w:r>
      <w:r>
        <w:rPr/>
        <w:t>del</w:t>
      </w:r>
      <w:r>
        <w:rPr>
          <w:spacing w:val="-3"/>
        </w:rPr>
        <w:t xml:space="preserve"> </w:t>
      </w:r>
      <w:r>
        <w:rPr/>
        <w:t>Reglamento</w:t>
      </w:r>
      <w:r>
        <w:rPr>
          <w:spacing w:val="-2"/>
        </w:rPr>
        <w:t xml:space="preserve"> </w:t>
      </w:r>
      <w:r>
        <w:rPr/>
        <w:t>para</w:t>
      </w:r>
      <w:r>
        <w:rPr>
          <w:spacing w:val="-3"/>
        </w:rPr>
        <w:t xml:space="preserve"> </w:t>
      </w:r>
      <w:r>
        <w:rPr/>
        <w:t>la</w:t>
      </w:r>
      <w:r>
        <w:rPr>
          <w:spacing w:val="-3"/>
        </w:rPr>
        <w:t xml:space="preserve"> </w:t>
      </w:r>
      <w:r>
        <w:rPr/>
        <w:t>Expedición</w:t>
      </w:r>
      <w:r>
        <w:rPr>
          <w:spacing w:val="-2"/>
        </w:rPr>
        <w:t xml:space="preserve"> </w:t>
      </w:r>
      <w:r>
        <w:rPr/>
        <w:t>de</w:t>
      </w:r>
      <w:r>
        <w:rPr>
          <w:spacing w:val="-3"/>
        </w:rPr>
        <w:t xml:space="preserve"> </w:t>
      </w:r>
      <w:r>
        <w:rPr/>
        <w:t>Licencias</w:t>
      </w:r>
      <w:r>
        <w:rPr>
          <w:spacing w:val="-3"/>
        </w:rPr>
        <w:t xml:space="preserve"> </w:t>
      </w:r>
      <w:r>
        <w:rPr/>
        <w:t>o Refrendos, artículo 7 III.</w:t>
      </w:r>
    </w:p>
    <w:p>
      <w:pPr>
        <w:pStyle w:val="Cuerpodetexto"/>
        <w:spacing w:before="10" w:after="0"/>
        <w:rPr>
          <w:sz w:val="21"/>
        </w:rPr>
      </w:pPr>
      <w:r>
        <w:rPr>
          <w:sz w:val="21"/>
        </w:rPr>
      </w:r>
    </w:p>
    <w:p>
      <w:pPr>
        <w:pStyle w:val="ListParagraph"/>
        <w:numPr>
          <w:ilvl w:val="0"/>
          <w:numId w:val="8"/>
        </w:numPr>
        <w:tabs>
          <w:tab w:val="clear" w:pos="720"/>
          <w:tab w:val="left" w:pos="1104" w:leader="none"/>
          <w:tab w:val="left" w:pos="1109" w:leader="none"/>
        </w:tabs>
        <w:ind w:left="1109" w:right="350" w:hanging="567"/>
        <w:jc w:val="both"/>
        <w:rPr/>
      </w:pPr>
      <w:r>
        <w:rPr/>
        <w:t>En el caso de establecimientos con venta de alimentos a base de aceites, tener instalado en sus establecimientos trampas para grasa.</w:t>
      </w:r>
    </w:p>
    <w:p>
      <w:pPr>
        <w:pStyle w:val="Cuerpodetexto"/>
        <w:spacing w:before="1" w:after="0"/>
        <w:rPr/>
      </w:pPr>
      <w:r>
        <w:rPr/>
      </w:r>
    </w:p>
    <w:p>
      <w:pPr>
        <w:pStyle w:val="ListParagraph"/>
        <w:numPr>
          <w:ilvl w:val="0"/>
          <w:numId w:val="8"/>
        </w:numPr>
        <w:tabs>
          <w:tab w:val="clear" w:pos="720"/>
          <w:tab w:val="left" w:pos="1105" w:leader="none"/>
          <w:tab w:val="left" w:pos="1109" w:leader="none"/>
        </w:tabs>
        <w:ind w:left="1109" w:right="354" w:hanging="567"/>
        <w:jc w:val="both"/>
        <w:rPr/>
      </w:pPr>
      <w:r>
        <w:rPr/>
        <w:t>Copia del acta constitutiva y/o poder notarial e identificación oficial del representante legal, (persona moral).</w:t>
      </w:r>
    </w:p>
    <w:p>
      <w:pPr>
        <w:pStyle w:val="Cuerpodetexto"/>
        <w:rPr/>
      </w:pPr>
      <w:r>
        <w:rPr/>
      </w:r>
    </w:p>
    <w:p>
      <w:pPr>
        <w:pStyle w:val="ListParagraph"/>
        <w:numPr>
          <w:ilvl w:val="0"/>
          <w:numId w:val="8"/>
        </w:numPr>
        <w:tabs>
          <w:tab w:val="clear" w:pos="720"/>
          <w:tab w:val="left" w:pos="1107" w:leader="none"/>
        </w:tabs>
        <w:ind w:left="1107" w:hanging="565"/>
        <w:rPr/>
      </w:pPr>
      <w:r>
        <w:rPr/>
        <w:t>Copia</w:t>
      </w:r>
      <w:r>
        <w:rPr>
          <w:spacing w:val="-8"/>
        </w:rPr>
        <w:t xml:space="preserve"> </w:t>
      </w:r>
      <w:r>
        <w:rPr/>
        <w:t>del</w:t>
      </w:r>
      <w:r>
        <w:rPr>
          <w:spacing w:val="-7"/>
        </w:rPr>
        <w:t xml:space="preserve"> </w:t>
      </w:r>
      <w:r>
        <w:rPr/>
        <w:t>recibo</w:t>
      </w:r>
      <w:r>
        <w:rPr>
          <w:spacing w:val="-5"/>
        </w:rPr>
        <w:t xml:space="preserve"> </w:t>
      </w:r>
      <w:r>
        <w:rPr/>
        <w:t>de</w:t>
      </w:r>
      <w:r>
        <w:rPr>
          <w:spacing w:val="-8"/>
        </w:rPr>
        <w:t xml:space="preserve"> </w:t>
      </w:r>
      <w:r>
        <w:rPr/>
        <w:t>pago</w:t>
      </w:r>
      <w:r>
        <w:rPr>
          <w:spacing w:val="-6"/>
        </w:rPr>
        <w:t xml:space="preserve"> </w:t>
      </w:r>
      <w:r>
        <w:rPr/>
        <w:t>de</w:t>
      </w:r>
      <w:r>
        <w:rPr>
          <w:spacing w:val="-7"/>
        </w:rPr>
        <w:t xml:space="preserve"> </w:t>
      </w:r>
      <w:r>
        <w:rPr>
          <w:spacing w:val="-2"/>
        </w:rPr>
        <w:t>derechos.</w:t>
      </w:r>
    </w:p>
    <w:p>
      <w:pPr>
        <w:pStyle w:val="Cuerpodetexto"/>
        <w:rPr/>
      </w:pPr>
      <w:r>
        <w:rPr/>
      </w:r>
    </w:p>
    <w:p>
      <w:pPr>
        <w:pStyle w:val="Ttulo1"/>
        <w:rPr/>
      </w:pPr>
      <w:r>
        <w:rPr/>
        <w:t>ANEXO</w:t>
      </w:r>
      <w:r>
        <w:rPr>
          <w:spacing w:val="-4"/>
        </w:rPr>
        <w:t xml:space="preserve"> </w:t>
      </w:r>
      <w:r>
        <w:rPr/>
        <w:t>3</w:t>
      </w:r>
      <w:r>
        <w:rPr>
          <w:spacing w:val="-3"/>
        </w:rPr>
        <w:t xml:space="preserve"> </w:t>
      </w:r>
      <w:r>
        <w:rPr/>
        <w:t>(Artículos</w:t>
      </w:r>
      <w:r>
        <w:rPr>
          <w:spacing w:val="-3"/>
        </w:rPr>
        <w:t xml:space="preserve"> </w:t>
      </w:r>
      <w:r>
        <w:rPr/>
        <w:t>44</w:t>
      </w:r>
      <w:r>
        <w:rPr>
          <w:spacing w:val="-3"/>
        </w:rPr>
        <w:t xml:space="preserve"> </w:t>
      </w:r>
      <w:r>
        <w:rPr/>
        <w:t>y</w:t>
      </w:r>
      <w:r>
        <w:rPr>
          <w:spacing w:val="-3"/>
        </w:rPr>
        <w:t xml:space="preserve"> </w:t>
      </w:r>
      <w:r>
        <w:rPr/>
        <w:t>45).</w:t>
      </w:r>
      <w:r>
        <w:rPr>
          <w:spacing w:val="-1"/>
        </w:rPr>
        <w:t xml:space="preserve"> </w:t>
      </w:r>
      <w:r>
        <w:rPr/>
        <w:t>Requisitos</w:t>
      </w:r>
      <w:r>
        <w:rPr>
          <w:spacing w:val="-4"/>
        </w:rPr>
        <w:t xml:space="preserve"> </w:t>
      </w:r>
      <w:r>
        <w:rPr/>
        <w:t>para</w:t>
      </w:r>
      <w:r>
        <w:rPr>
          <w:spacing w:val="-4"/>
        </w:rPr>
        <w:t xml:space="preserve"> </w:t>
      </w:r>
      <w:r>
        <w:rPr/>
        <w:t>refrendo</w:t>
      </w:r>
      <w:r>
        <w:rPr>
          <w:spacing w:val="-3"/>
        </w:rPr>
        <w:t xml:space="preserve"> </w:t>
      </w:r>
      <w:r>
        <w:rPr/>
        <w:t>y</w:t>
      </w:r>
      <w:r>
        <w:rPr>
          <w:spacing w:val="-3"/>
        </w:rPr>
        <w:t xml:space="preserve"> </w:t>
      </w:r>
      <w:r>
        <w:rPr/>
        <w:t>apertura</w:t>
      </w:r>
      <w:r>
        <w:rPr>
          <w:spacing w:val="-3"/>
        </w:rPr>
        <w:t xml:space="preserve"> </w:t>
      </w:r>
      <w:r>
        <w:rPr/>
        <w:t>de</w:t>
      </w:r>
      <w:r>
        <w:rPr>
          <w:spacing w:val="-4"/>
        </w:rPr>
        <w:t xml:space="preserve"> </w:t>
      </w:r>
      <w:r>
        <w:rPr/>
        <w:t>licencias</w:t>
      </w:r>
      <w:r>
        <w:rPr>
          <w:spacing w:val="-4"/>
        </w:rPr>
        <w:t xml:space="preserve"> </w:t>
      </w:r>
      <w:r>
        <w:rPr/>
        <w:t>giros</w:t>
      </w:r>
      <w:r>
        <w:rPr>
          <w:spacing w:val="-4"/>
        </w:rPr>
        <w:t xml:space="preserve"> </w:t>
      </w:r>
      <w:r>
        <w:rPr/>
        <w:t>blancos</w:t>
      </w:r>
      <w:r>
        <w:rPr>
          <w:spacing w:val="-4"/>
        </w:rPr>
        <w:t xml:space="preserve"> </w:t>
      </w:r>
      <w:r>
        <w:rPr/>
        <w:t>Apertura Persona Física:</w:t>
      </w:r>
    </w:p>
    <w:p>
      <w:pPr>
        <w:pStyle w:val="Cuerpodetexto"/>
        <w:spacing w:before="11" w:after="0"/>
        <w:rPr>
          <w:b/>
          <w:b/>
          <w:sz w:val="21"/>
        </w:rPr>
      </w:pPr>
      <w:r>
        <w:rPr>
          <w:b/>
          <w:sz w:val="21"/>
        </w:rPr>
      </w:r>
    </w:p>
    <w:p>
      <w:pPr>
        <w:pStyle w:val="ListParagraph"/>
        <w:numPr>
          <w:ilvl w:val="0"/>
          <w:numId w:val="7"/>
        </w:numPr>
        <w:tabs>
          <w:tab w:val="clear" w:pos="720"/>
          <w:tab w:val="left" w:pos="1109" w:leader="none"/>
        </w:tabs>
        <w:rPr/>
      </w:pPr>
      <w:r>
        <w:rPr/>
        <w:t>Solicitud</w:t>
      </w:r>
      <w:r>
        <w:rPr>
          <w:spacing w:val="-11"/>
        </w:rPr>
        <w:t xml:space="preserve"> </w:t>
      </w:r>
      <w:r>
        <w:rPr/>
        <w:t>dirigida</w:t>
      </w:r>
      <w:r>
        <w:rPr>
          <w:spacing w:val="-9"/>
        </w:rPr>
        <w:t xml:space="preserve"> </w:t>
      </w:r>
      <w:r>
        <w:rPr/>
        <w:t>a</w:t>
      </w:r>
      <w:r>
        <w:rPr>
          <w:spacing w:val="-11"/>
        </w:rPr>
        <w:t xml:space="preserve"> </w:t>
      </w:r>
      <w:r>
        <w:rPr/>
        <w:t>la</w:t>
      </w:r>
      <w:r>
        <w:rPr>
          <w:spacing w:val="-9"/>
        </w:rPr>
        <w:t xml:space="preserve"> </w:t>
      </w:r>
      <w:r>
        <w:rPr/>
        <w:t>Presidencia</w:t>
      </w:r>
      <w:r>
        <w:rPr>
          <w:spacing w:val="-10"/>
        </w:rPr>
        <w:t xml:space="preserve"> </w:t>
      </w:r>
      <w:r>
        <w:rPr>
          <w:spacing w:val="-2"/>
        </w:rPr>
        <w:t>Municipal.</w:t>
      </w:r>
    </w:p>
    <w:p>
      <w:pPr>
        <w:pStyle w:val="Cuerpodetexto"/>
        <w:rPr/>
      </w:pPr>
      <w:r>
        <w:rPr/>
      </w:r>
    </w:p>
    <w:p>
      <w:pPr>
        <w:pStyle w:val="ListParagraph"/>
        <w:numPr>
          <w:ilvl w:val="0"/>
          <w:numId w:val="7"/>
        </w:numPr>
        <w:tabs>
          <w:tab w:val="clear" w:pos="720"/>
          <w:tab w:val="left" w:pos="1109" w:leader="none"/>
        </w:tabs>
        <w:spacing w:before="1" w:after="0"/>
        <w:rPr/>
      </w:pPr>
      <w:r>
        <w:rPr/>
        <w:t>Formato</w:t>
      </w:r>
      <w:r>
        <w:rPr>
          <w:spacing w:val="-10"/>
        </w:rPr>
        <w:t xml:space="preserve"> </w:t>
      </w:r>
      <w:r>
        <w:rPr/>
        <w:t>que</w:t>
      </w:r>
      <w:r>
        <w:rPr>
          <w:spacing w:val="-10"/>
        </w:rPr>
        <w:t xml:space="preserve"> </w:t>
      </w:r>
      <w:r>
        <w:rPr/>
        <w:t>proporciona</w:t>
      </w:r>
      <w:r>
        <w:rPr>
          <w:spacing w:val="-10"/>
        </w:rPr>
        <w:t xml:space="preserve"> </w:t>
      </w:r>
      <w:r>
        <w:rPr/>
        <w:t>la</w:t>
      </w:r>
      <w:r>
        <w:rPr>
          <w:spacing w:val="-10"/>
        </w:rPr>
        <w:t xml:space="preserve"> </w:t>
      </w:r>
      <w:r>
        <w:rPr>
          <w:spacing w:val="-2"/>
        </w:rPr>
        <w:t>Tesorería.</w:t>
      </w:r>
    </w:p>
    <w:p>
      <w:pPr>
        <w:pStyle w:val="Cuerpodetexto"/>
        <w:spacing w:before="10" w:after="0"/>
        <w:rPr>
          <w:sz w:val="21"/>
        </w:rPr>
      </w:pPr>
      <w:r>
        <w:rPr>
          <w:sz w:val="21"/>
        </w:rPr>
      </w:r>
    </w:p>
    <w:p>
      <w:pPr>
        <w:pStyle w:val="ListParagraph"/>
        <w:numPr>
          <w:ilvl w:val="0"/>
          <w:numId w:val="7"/>
        </w:numPr>
        <w:tabs>
          <w:tab w:val="clear" w:pos="720"/>
          <w:tab w:val="left" w:pos="1109" w:leader="none"/>
        </w:tabs>
        <w:rPr/>
      </w:pPr>
      <w:r>
        <w:rPr/>
        <w:t>Copia</w:t>
      </w:r>
      <w:r>
        <w:rPr>
          <w:spacing w:val="-9"/>
        </w:rPr>
        <w:t xml:space="preserve"> </w:t>
      </w:r>
      <w:r>
        <w:rPr/>
        <w:t>del</w:t>
      </w:r>
      <w:r>
        <w:rPr>
          <w:spacing w:val="-8"/>
        </w:rPr>
        <w:t xml:space="preserve"> </w:t>
      </w:r>
      <w:r>
        <w:rPr/>
        <w:t>recibo</w:t>
      </w:r>
      <w:r>
        <w:rPr>
          <w:spacing w:val="-8"/>
        </w:rPr>
        <w:t xml:space="preserve"> </w:t>
      </w:r>
      <w:r>
        <w:rPr/>
        <w:t>del</w:t>
      </w:r>
      <w:r>
        <w:rPr>
          <w:spacing w:val="-8"/>
        </w:rPr>
        <w:t xml:space="preserve"> </w:t>
      </w:r>
      <w:r>
        <w:rPr/>
        <w:t>impuesto</w:t>
      </w:r>
      <w:r>
        <w:rPr>
          <w:spacing w:val="-7"/>
        </w:rPr>
        <w:t xml:space="preserve"> </w:t>
      </w:r>
      <w:r>
        <w:rPr>
          <w:spacing w:val="-2"/>
        </w:rPr>
        <w:t>predial.</w:t>
      </w:r>
    </w:p>
    <w:p>
      <w:pPr>
        <w:pStyle w:val="Cuerpodetexto"/>
        <w:spacing w:before="1" w:after="0"/>
        <w:rPr/>
      </w:pPr>
      <w:r>
        <w:rPr/>
      </w:r>
    </w:p>
    <w:p>
      <w:pPr>
        <w:pStyle w:val="ListParagraph"/>
        <w:numPr>
          <w:ilvl w:val="0"/>
          <w:numId w:val="7"/>
        </w:numPr>
        <w:tabs>
          <w:tab w:val="clear" w:pos="720"/>
          <w:tab w:val="left" w:pos="1109" w:leader="none"/>
        </w:tabs>
        <w:rPr/>
      </w:pPr>
      <w:r>
        <w:rPr/>
        <w:t>Copia</w:t>
      </w:r>
      <w:r>
        <w:rPr>
          <w:spacing w:val="-7"/>
        </w:rPr>
        <w:t xml:space="preserve"> </w:t>
      </w:r>
      <w:r>
        <w:rPr/>
        <w:t>del</w:t>
      </w:r>
      <w:r>
        <w:rPr>
          <w:spacing w:val="-7"/>
        </w:rPr>
        <w:t xml:space="preserve"> </w:t>
      </w:r>
      <w:r>
        <w:rPr/>
        <w:t>recibo</w:t>
      </w:r>
      <w:r>
        <w:rPr>
          <w:spacing w:val="-4"/>
        </w:rPr>
        <w:t xml:space="preserve"> </w:t>
      </w:r>
      <w:r>
        <w:rPr/>
        <w:t>de</w:t>
      </w:r>
      <w:r>
        <w:rPr>
          <w:spacing w:val="-7"/>
        </w:rPr>
        <w:t xml:space="preserve"> </w:t>
      </w:r>
      <w:r>
        <w:rPr/>
        <w:t>agua</w:t>
      </w:r>
      <w:r>
        <w:rPr>
          <w:spacing w:val="-6"/>
        </w:rPr>
        <w:t xml:space="preserve"> </w:t>
      </w:r>
      <w:r>
        <w:rPr/>
        <w:t>del</w:t>
      </w:r>
      <w:r>
        <w:rPr>
          <w:spacing w:val="-4"/>
        </w:rPr>
        <w:t xml:space="preserve"> </w:t>
      </w:r>
      <w:r>
        <w:rPr/>
        <w:t>año</w:t>
      </w:r>
      <w:r>
        <w:rPr>
          <w:spacing w:val="-6"/>
        </w:rPr>
        <w:t xml:space="preserve"> </w:t>
      </w:r>
      <w:r>
        <w:rPr/>
        <w:t>en</w:t>
      </w:r>
      <w:r>
        <w:rPr>
          <w:spacing w:val="-5"/>
        </w:rPr>
        <w:t xml:space="preserve"> </w:t>
      </w:r>
      <w:r>
        <w:rPr>
          <w:spacing w:val="-2"/>
        </w:rPr>
        <w:t>curso.</w:t>
      </w:r>
    </w:p>
    <w:p>
      <w:pPr>
        <w:pStyle w:val="Cuerpodetexto"/>
        <w:rPr/>
      </w:pPr>
      <w:r>
        <w:rPr/>
      </w:r>
    </w:p>
    <w:p>
      <w:pPr>
        <w:pStyle w:val="ListParagraph"/>
        <w:numPr>
          <w:ilvl w:val="0"/>
          <w:numId w:val="7"/>
        </w:numPr>
        <w:tabs>
          <w:tab w:val="clear" w:pos="720"/>
          <w:tab w:val="left" w:pos="1109" w:leader="none"/>
        </w:tabs>
        <w:rPr/>
      </w:pPr>
      <w:r>
        <w:rPr/>
        <w:t>Copia</w:t>
      </w:r>
      <w:r>
        <w:rPr>
          <w:spacing w:val="-8"/>
        </w:rPr>
        <w:t xml:space="preserve"> </w:t>
      </w:r>
      <w:r>
        <w:rPr/>
        <w:t>del</w:t>
      </w:r>
      <w:r>
        <w:rPr>
          <w:spacing w:val="-6"/>
        </w:rPr>
        <w:t xml:space="preserve"> </w:t>
      </w:r>
      <w:r>
        <w:rPr/>
        <w:t>INE</w:t>
      </w:r>
      <w:r>
        <w:rPr>
          <w:spacing w:val="-7"/>
        </w:rPr>
        <w:t xml:space="preserve"> </w:t>
      </w:r>
      <w:r>
        <w:rPr/>
        <w:t>del</w:t>
      </w:r>
      <w:r>
        <w:rPr>
          <w:spacing w:val="-6"/>
        </w:rPr>
        <w:t xml:space="preserve"> </w:t>
      </w:r>
      <w:r>
        <w:rPr/>
        <w:t>propietario</w:t>
      </w:r>
      <w:r>
        <w:rPr>
          <w:spacing w:val="-7"/>
        </w:rPr>
        <w:t xml:space="preserve"> </w:t>
      </w:r>
      <w:r>
        <w:rPr/>
        <w:t>de</w:t>
      </w:r>
      <w:r>
        <w:rPr>
          <w:spacing w:val="-9"/>
        </w:rPr>
        <w:t xml:space="preserve"> </w:t>
      </w:r>
      <w:r>
        <w:rPr/>
        <w:t>la</w:t>
      </w:r>
      <w:r>
        <w:rPr>
          <w:spacing w:val="-8"/>
        </w:rPr>
        <w:t xml:space="preserve"> </w:t>
      </w:r>
      <w:r>
        <w:rPr>
          <w:spacing w:val="-2"/>
        </w:rPr>
        <w:t>licencia.</w:t>
      </w:r>
    </w:p>
    <w:p>
      <w:pPr>
        <w:pStyle w:val="Cuerpodetexto"/>
        <w:spacing w:before="11" w:after="0"/>
        <w:rPr>
          <w:sz w:val="21"/>
        </w:rPr>
      </w:pPr>
      <w:r>
        <w:rPr>
          <w:sz w:val="21"/>
        </w:rPr>
      </w:r>
    </w:p>
    <w:p>
      <w:pPr>
        <w:pStyle w:val="ListParagraph"/>
        <w:numPr>
          <w:ilvl w:val="0"/>
          <w:numId w:val="7"/>
        </w:numPr>
        <w:tabs>
          <w:tab w:val="clear" w:pos="720"/>
          <w:tab w:val="left" w:pos="1109" w:leader="none"/>
        </w:tabs>
        <w:rPr/>
      </w:pPr>
      <w:r>
        <w:rPr/>
        <w:t>Copia</w:t>
      </w:r>
      <w:r>
        <w:rPr>
          <w:spacing w:val="-10"/>
        </w:rPr>
        <w:t xml:space="preserve"> </w:t>
      </w:r>
      <w:r>
        <w:rPr/>
        <w:t>del</w:t>
      </w:r>
      <w:r>
        <w:rPr>
          <w:spacing w:val="-9"/>
        </w:rPr>
        <w:t xml:space="preserve"> </w:t>
      </w:r>
      <w:r>
        <w:rPr/>
        <w:t>Registro</w:t>
      </w:r>
      <w:r>
        <w:rPr>
          <w:spacing w:val="-8"/>
        </w:rPr>
        <w:t xml:space="preserve"> </w:t>
      </w:r>
      <w:r>
        <w:rPr/>
        <w:t>Federal</w:t>
      </w:r>
      <w:r>
        <w:rPr>
          <w:spacing w:val="-8"/>
        </w:rPr>
        <w:t xml:space="preserve"> </w:t>
      </w:r>
      <w:r>
        <w:rPr/>
        <w:t>de</w:t>
      </w:r>
      <w:r>
        <w:rPr>
          <w:spacing w:val="-10"/>
        </w:rPr>
        <w:t xml:space="preserve"> </w:t>
      </w:r>
      <w:r>
        <w:rPr/>
        <w:t>Contribuyente</w:t>
      </w:r>
      <w:r>
        <w:rPr>
          <w:spacing w:val="-9"/>
        </w:rPr>
        <w:t xml:space="preserve"> </w:t>
      </w:r>
      <w:r>
        <w:rPr/>
        <w:t>o</w:t>
      </w:r>
      <w:r>
        <w:rPr>
          <w:spacing w:val="-8"/>
        </w:rPr>
        <w:t xml:space="preserve"> </w:t>
      </w:r>
      <w:r>
        <w:rPr>
          <w:spacing w:val="-4"/>
        </w:rPr>
        <w:t>RFC.</w:t>
      </w:r>
    </w:p>
    <w:p>
      <w:pPr>
        <w:pStyle w:val="Cuerpodetexto"/>
        <w:rPr/>
      </w:pPr>
      <w:r>
        <w:rPr/>
      </w:r>
    </w:p>
    <w:p>
      <w:pPr>
        <w:pStyle w:val="ListParagraph"/>
        <w:numPr>
          <w:ilvl w:val="0"/>
          <w:numId w:val="7"/>
        </w:numPr>
        <w:tabs>
          <w:tab w:val="clear" w:pos="720"/>
          <w:tab w:val="left" w:pos="1105" w:leader="none"/>
        </w:tabs>
        <w:ind w:left="1105" w:hanging="563"/>
        <w:rPr/>
      </w:pPr>
      <w:r>
        <w:rPr/>
        <w:t>Contrato</w:t>
      </w:r>
      <w:r>
        <w:rPr>
          <w:spacing w:val="-9"/>
        </w:rPr>
        <w:t xml:space="preserve"> </w:t>
      </w:r>
      <w:r>
        <w:rPr/>
        <w:t>de</w:t>
      </w:r>
      <w:r>
        <w:rPr>
          <w:spacing w:val="-10"/>
        </w:rPr>
        <w:t xml:space="preserve"> </w:t>
      </w:r>
      <w:r>
        <w:rPr/>
        <w:t>arrendamiento</w:t>
      </w:r>
      <w:r>
        <w:rPr>
          <w:spacing w:val="-10"/>
        </w:rPr>
        <w:t xml:space="preserve"> </w:t>
      </w:r>
      <w:r>
        <w:rPr/>
        <w:t>(en</w:t>
      </w:r>
      <w:r>
        <w:rPr>
          <w:spacing w:val="-9"/>
        </w:rPr>
        <w:t xml:space="preserve"> </w:t>
      </w:r>
      <w:r>
        <w:rPr/>
        <w:t>caso</w:t>
      </w:r>
      <w:r>
        <w:rPr>
          <w:spacing w:val="-9"/>
        </w:rPr>
        <w:t xml:space="preserve"> </w:t>
      </w:r>
      <w:r>
        <w:rPr/>
        <w:t>de</w:t>
      </w:r>
      <w:r>
        <w:rPr>
          <w:spacing w:val="-9"/>
        </w:rPr>
        <w:t xml:space="preserve"> </w:t>
      </w:r>
      <w:r>
        <w:rPr/>
        <w:t>no</w:t>
      </w:r>
      <w:r>
        <w:rPr>
          <w:spacing w:val="-9"/>
        </w:rPr>
        <w:t xml:space="preserve"> </w:t>
      </w:r>
      <w:r>
        <w:rPr/>
        <w:t>presentar</w:t>
      </w:r>
      <w:r>
        <w:rPr>
          <w:spacing w:val="-10"/>
        </w:rPr>
        <w:t xml:space="preserve"> </w:t>
      </w:r>
      <w:r>
        <w:rPr/>
        <w:t>recibo</w:t>
      </w:r>
      <w:r>
        <w:rPr>
          <w:spacing w:val="-8"/>
        </w:rPr>
        <w:t xml:space="preserve"> </w:t>
      </w:r>
      <w:r>
        <w:rPr/>
        <w:t>del</w:t>
      </w:r>
      <w:r>
        <w:rPr>
          <w:spacing w:val="-10"/>
        </w:rPr>
        <w:t xml:space="preserve"> </w:t>
      </w:r>
      <w:r>
        <w:rPr/>
        <w:t>impuesto</w:t>
      </w:r>
      <w:r>
        <w:rPr>
          <w:spacing w:val="-8"/>
        </w:rPr>
        <w:t xml:space="preserve"> </w:t>
      </w:r>
      <w:r>
        <w:rPr>
          <w:spacing w:val="-2"/>
        </w:rPr>
        <w:t>predial).</w:t>
      </w:r>
    </w:p>
    <w:p>
      <w:pPr>
        <w:pStyle w:val="Cuerpodetexto"/>
        <w:spacing w:before="1" w:after="0"/>
        <w:rPr/>
      </w:pPr>
      <w:r>
        <w:rPr/>
      </w:r>
    </w:p>
    <w:p>
      <w:pPr>
        <w:pStyle w:val="ListParagraph"/>
        <w:numPr>
          <w:ilvl w:val="0"/>
          <w:numId w:val="7"/>
        </w:numPr>
        <w:tabs>
          <w:tab w:val="clear" w:pos="720"/>
          <w:tab w:val="left" w:pos="1104" w:leader="none"/>
        </w:tabs>
        <w:ind w:left="1104" w:hanging="562"/>
        <w:rPr/>
      </w:pPr>
      <w:r>
        <w:rPr/>
        <w:t>Copia</w:t>
      </w:r>
      <w:r>
        <w:rPr>
          <w:spacing w:val="-9"/>
        </w:rPr>
        <w:t xml:space="preserve"> </w:t>
      </w:r>
      <w:r>
        <w:rPr/>
        <w:t>de</w:t>
      </w:r>
      <w:r>
        <w:rPr>
          <w:spacing w:val="-9"/>
        </w:rPr>
        <w:t xml:space="preserve"> </w:t>
      </w:r>
      <w:r>
        <w:rPr/>
        <w:t>recibo</w:t>
      </w:r>
      <w:r>
        <w:rPr>
          <w:spacing w:val="-5"/>
        </w:rPr>
        <w:t xml:space="preserve"> </w:t>
      </w:r>
      <w:r>
        <w:rPr/>
        <w:t>de</w:t>
      </w:r>
      <w:r>
        <w:rPr>
          <w:spacing w:val="-9"/>
        </w:rPr>
        <w:t xml:space="preserve"> </w:t>
      </w:r>
      <w:r>
        <w:rPr/>
        <w:t>pago</w:t>
      </w:r>
      <w:r>
        <w:rPr>
          <w:spacing w:val="-7"/>
        </w:rPr>
        <w:t xml:space="preserve"> </w:t>
      </w:r>
      <w:r>
        <w:rPr/>
        <w:t>y</w:t>
      </w:r>
      <w:r>
        <w:rPr>
          <w:spacing w:val="-8"/>
        </w:rPr>
        <w:t xml:space="preserve"> </w:t>
      </w:r>
      <w:r>
        <w:rPr/>
        <w:t>dictamen</w:t>
      </w:r>
      <w:r>
        <w:rPr>
          <w:spacing w:val="-7"/>
        </w:rPr>
        <w:t xml:space="preserve"> </w:t>
      </w:r>
      <w:r>
        <w:rPr/>
        <w:t>de</w:t>
      </w:r>
      <w:r>
        <w:rPr>
          <w:spacing w:val="-7"/>
        </w:rPr>
        <w:t xml:space="preserve"> </w:t>
      </w:r>
      <w:r>
        <w:rPr/>
        <w:t>protección</w:t>
      </w:r>
      <w:r>
        <w:rPr>
          <w:spacing w:val="-6"/>
        </w:rPr>
        <w:t xml:space="preserve"> </w:t>
      </w:r>
      <w:r>
        <w:rPr>
          <w:spacing w:val="-2"/>
        </w:rPr>
        <w:t>civil.</w:t>
      </w:r>
    </w:p>
    <w:p>
      <w:pPr>
        <w:pStyle w:val="Cuerpodetexto"/>
        <w:spacing w:before="10" w:after="0"/>
        <w:rPr>
          <w:sz w:val="21"/>
        </w:rPr>
      </w:pPr>
      <w:r>
        <w:rPr>
          <w:sz w:val="21"/>
        </w:rPr>
      </w:r>
    </w:p>
    <w:p>
      <w:pPr>
        <w:pStyle w:val="ListParagraph"/>
        <w:numPr>
          <w:ilvl w:val="0"/>
          <w:numId w:val="7"/>
        </w:numPr>
        <w:tabs>
          <w:tab w:val="clear" w:pos="720"/>
          <w:tab w:val="left" w:pos="1109" w:leader="none"/>
        </w:tabs>
        <w:spacing w:before="1" w:after="0"/>
        <w:rPr/>
      </w:pPr>
      <w:r>
        <w:rPr/>
        <w:t>Copia</w:t>
      </w:r>
      <w:r>
        <w:rPr>
          <w:spacing w:val="-9"/>
        </w:rPr>
        <w:t xml:space="preserve"> </w:t>
      </w:r>
      <w:r>
        <w:rPr/>
        <w:t>de</w:t>
      </w:r>
      <w:r>
        <w:rPr>
          <w:spacing w:val="-7"/>
        </w:rPr>
        <w:t xml:space="preserve"> </w:t>
      </w:r>
      <w:r>
        <w:rPr/>
        <w:t>licencia</w:t>
      </w:r>
      <w:r>
        <w:rPr>
          <w:spacing w:val="-7"/>
        </w:rPr>
        <w:t xml:space="preserve"> </w:t>
      </w:r>
      <w:r>
        <w:rPr/>
        <w:t>de</w:t>
      </w:r>
      <w:r>
        <w:rPr>
          <w:spacing w:val="-6"/>
        </w:rPr>
        <w:t xml:space="preserve"> </w:t>
      </w:r>
      <w:r>
        <w:rPr/>
        <w:t>uso</w:t>
      </w:r>
      <w:r>
        <w:rPr>
          <w:spacing w:val="-8"/>
        </w:rPr>
        <w:t xml:space="preserve"> </w:t>
      </w:r>
      <w:r>
        <w:rPr/>
        <w:t>de</w:t>
      </w:r>
      <w:r>
        <w:rPr>
          <w:spacing w:val="-8"/>
        </w:rPr>
        <w:t xml:space="preserve"> </w:t>
      </w:r>
      <w:r>
        <w:rPr/>
        <w:t>suelo</w:t>
      </w:r>
      <w:r>
        <w:rPr>
          <w:spacing w:val="-7"/>
        </w:rPr>
        <w:t xml:space="preserve"> </w:t>
      </w:r>
      <w:r>
        <w:rPr/>
        <w:t>comercial</w:t>
      </w:r>
      <w:r>
        <w:rPr>
          <w:spacing w:val="-7"/>
        </w:rPr>
        <w:t xml:space="preserve"> </w:t>
      </w:r>
      <w:r>
        <w:rPr/>
        <w:t>compatible</w:t>
      </w:r>
      <w:r>
        <w:rPr>
          <w:spacing w:val="-8"/>
        </w:rPr>
        <w:t xml:space="preserve"> </w:t>
      </w:r>
      <w:r>
        <w:rPr/>
        <w:t>con</w:t>
      </w:r>
      <w:r>
        <w:rPr>
          <w:spacing w:val="-7"/>
        </w:rPr>
        <w:t xml:space="preserve"> </w:t>
      </w:r>
      <w:r>
        <w:rPr/>
        <w:t>el</w:t>
      </w:r>
      <w:r>
        <w:rPr>
          <w:spacing w:val="-6"/>
        </w:rPr>
        <w:t xml:space="preserve"> </w:t>
      </w:r>
      <w:r>
        <w:rPr/>
        <w:t>giro</w:t>
      </w:r>
      <w:r>
        <w:rPr>
          <w:spacing w:val="-6"/>
        </w:rPr>
        <w:t xml:space="preserve"> </w:t>
      </w:r>
      <w:r>
        <w:rPr/>
        <w:t>y</w:t>
      </w:r>
      <w:r>
        <w:rPr>
          <w:spacing w:val="-8"/>
        </w:rPr>
        <w:t xml:space="preserve"> </w:t>
      </w:r>
      <w:r>
        <w:rPr>
          <w:spacing w:val="-2"/>
        </w:rPr>
        <w:t>vigente.</w:t>
      </w:r>
    </w:p>
    <w:p>
      <w:pPr>
        <w:pStyle w:val="Cuerpodetexto"/>
        <w:spacing w:before="80" w:after="0"/>
        <w:ind w:left="258" w:hanging="0"/>
        <w:rPr/>
      </w:pPr>
      <w:r>
        <w:rPr/>
        <w:t xml:space="preserve"> </w:t>
      </w:r>
      <w:r>
        <w:rPr/>
        <w:t>En</w:t>
      </w:r>
      <w:r>
        <w:rPr>
          <w:spacing w:val="-5"/>
        </w:rPr>
        <w:t xml:space="preserve"> </w:t>
      </w:r>
      <w:r>
        <w:rPr/>
        <w:t>el</w:t>
      </w:r>
      <w:r>
        <w:rPr>
          <w:spacing w:val="-5"/>
        </w:rPr>
        <w:t xml:space="preserve"> </w:t>
      </w:r>
      <w:r>
        <w:rPr/>
        <w:t>caso</w:t>
      </w:r>
      <w:r>
        <w:rPr>
          <w:spacing w:val="-5"/>
        </w:rPr>
        <w:t xml:space="preserve"> </w:t>
      </w:r>
      <w:r>
        <w:rPr/>
        <w:t>de</w:t>
      </w:r>
      <w:r>
        <w:rPr>
          <w:spacing w:val="-5"/>
        </w:rPr>
        <w:t xml:space="preserve"> </w:t>
      </w:r>
      <w:r>
        <w:rPr/>
        <w:t>establecimientos</w:t>
      </w:r>
      <w:r>
        <w:rPr>
          <w:spacing w:val="-4"/>
        </w:rPr>
        <w:t xml:space="preserve"> </w:t>
      </w:r>
      <w:r>
        <w:rPr/>
        <w:t>con</w:t>
      </w:r>
      <w:r>
        <w:rPr>
          <w:spacing w:val="-5"/>
        </w:rPr>
        <w:t xml:space="preserve"> </w:t>
      </w:r>
      <w:r>
        <w:rPr/>
        <w:t>venta</w:t>
      </w:r>
      <w:r>
        <w:rPr>
          <w:spacing w:val="-5"/>
        </w:rPr>
        <w:t xml:space="preserve"> </w:t>
      </w:r>
      <w:r>
        <w:rPr/>
        <w:t>de</w:t>
      </w:r>
      <w:r>
        <w:rPr>
          <w:spacing w:val="-6"/>
        </w:rPr>
        <w:t xml:space="preserve"> </w:t>
      </w:r>
      <w:r>
        <w:rPr/>
        <w:t>alimentos</w:t>
      </w:r>
      <w:r>
        <w:rPr>
          <w:spacing w:val="-5"/>
        </w:rPr>
        <w:t xml:space="preserve"> </w:t>
      </w:r>
      <w:r>
        <w:rPr/>
        <w:t>a</w:t>
      </w:r>
      <w:r>
        <w:rPr>
          <w:spacing w:val="-6"/>
        </w:rPr>
        <w:t xml:space="preserve"> </w:t>
      </w:r>
      <w:r>
        <w:rPr/>
        <w:t>base</w:t>
      </w:r>
      <w:r>
        <w:rPr>
          <w:spacing w:val="-6"/>
        </w:rPr>
        <w:t xml:space="preserve"> </w:t>
      </w:r>
      <w:r>
        <w:rPr/>
        <w:t>de</w:t>
      </w:r>
      <w:r>
        <w:rPr>
          <w:spacing w:val="-5"/>
        </w:rPr>
        <w:t xml:space="preserve"> </w:t>
      </w:r>
      <w:r>
        <w:rPr/>
        <w:t>aceites,</w:t>
      </w:r>
      <w:r>
        <w:rPr>
          <w:spacing w:val="-5"/>
        </w:rPr>
        <w:t xml:space="preserve"> </w:t>
      </w:r>
      <w:r>
        <w:rPr/>
        <w:t>tener</w:t>
      </w:r>
      <w:r>
        <w:rPr>
          <w:spacing w:val="-5"/>
        </w:rPr>
        <w:t xml:space="preserve"> </w:t>
      </w:r>
      <w:r>
        <w:rPr/>
        <w:t>instaladas</w:t>
      </w:r>
      <w:r>
        <w:rPr>
          <w:spacing w:val="-5"/>
        </w:rPr>
        <w:t xml:space="preserve"> </w:t>
      </w:r>
      <w:r>
        <w:rPr/>
        <w:t>trampas</w:t>
      </w:r>
      <w:r>
        <w:rPr>
          <w:spacing w:val="-5"/>
        </w:rPr>
        <w:t xml:space="preserve"> </w:t>
      </w:r>
      <w:r>
        <w:rPr/>
        <w:t>para</w:t>
      </w:r>
      <w:r>
        <w:rPr>
          <w:spacing w:val="-6"/>
        </w:rPr>
        <w:t xml:space="preserve"> </w:t>
      </w:r>
      <w:r>
        <w:rPr/>
        <w:t>grasa,</w:t>
      </w:r>
      <w:r>
        <w:rPr>
          <w:spacing w:val="-6"/>
        </w:rPr>
        <w:t xml:space="preserve"> </w:t>
      </w:r>
      <w:r>
        <w:rPr/>
        <w:t>y deberá presentar fotografías de su instalación; así como del establecimiento y número telefónico.</w:t>
      </w:r>
    </w:p>
    <w:p>
      <w:pPr>
        <w:pStyle w:val="Cuerpodetexto"/>
        <w:rPr/>
      </w:pPr>
      <w:r>
        <w:rPr/>
      </w:r>
    </w:p>
    <w:p>
      <w:pPr>
        <w:pStyle w:val="Cuerpodetexto"/>
        <w:spacing w:before="1" w:after="0"/>
        <w:ind w:left="258" w:hanging="0"/>
        <w:rPr/>
      </w:pPr>
      <w:r>
        <w:rPr/>
        <w:t>La</w:t>
      </w:r>
      <w:r>
        <w:rPr>
          <w:spacing w:val="-10"/>
        </w:rPr>
        <w:t xml:space="preserve"> </w:t>
      </w:r>
      <w:r>
        <w:rPr/>
        <w:t>tesorería,</w:t>
      </w:r>
      <w:r>
        <w:rPr>
          <w:spacing w:val="-8"/>
        </w:rPr>
        <w:t xml:space="preserve"> </w:t>
      </w:r>
      <w:r>
        <w:rPr/>
        <w:t>valorará</w:t>
      </w:r>
      <w:r>
        <w:rPr>
          <w:spacing w:val="-10"/>
        </w:rPr>
        <w:t xml:space="preserve"> </w:t>
      </w:r>
      <w:r>
        <w:rPr/>
        <w:t>la</w:t>
      </w:r>
      <w:r>
        <w:rPr>
          <w:spacing w:val="-9"/>
        </w:rPr>
        <w:t xml:space="preserve"> </w:t>
      </w:r>
      <w:r>
        <w:rPr/>
        <w:t>presentación</w:t>
      </w:r>
      <w:r>
        <w:rPr>
          <w:spacing w:val="-8"/>
        </w:rPr>
        <w:t xml:space="preserve"> </w:t>
      </w:r>
      <w:r>
        <w:rPr/>
        <w:t>del</w:t>
      </w:r>
      <w:r>
        <w:rPr>
          <w:spacing w:val="-8"/>
        </w:rPr>
        <w:t xml:space="preserve"> </w:t>
      </w:r>
      <w:r>
        <w:rPr/>
        <w:t>contrato</w:t>
      </w:r>
      <w:r>
        <w:rPr>
          <w:spacing w:val="-8"/>
        </w:rPr>
        <w:t xml:space="preserve"> </w:t>
      </w:r>
      <w:r>
        <w:rPr/>
        <w:t>de</w:t>
      </w:r>
      <w:r>
        <w:rPr>
          <w:spacing w:val="-12"/>
        </w:rPr>
        <w:t xml:space="preserve"> </w:t>
      </w:r>
      <w:r>
        <w:rPr/>
        <w:t>arrendamiento</w:t>
      </w:r>
      <w:r>
        <w:rPr>
          <w:spacing w:val="-8"/>
        </w:rPr>
        <w:t xml:space="preserve"> </w:t>
      </w:r>
      <w:r>
        <w:rPr/>
        <w:t>en</w:t>
      </w:r>
      <w:r>
        <w:rPr>
          <w:spacing w:val="-11"/>
        </w:rPr>
        <w:t xml:space="preserve"> </w:t>
      </w:r>
      <w:r>
        <w:rPr/>
        <w:t>lugar</w:t>
      </w:r>
      <w:r>
        <w:rPr>
          <w:spacing w:val="-9"/>
        </w:rPr>
        <w:t xml:space="preserve"> </w:t>
      </w:r>
      <w:r>
        <w:rPr/>
        <w:t>del</w:t>
      </w:r>
      <w:r>
        <w:rPr>
          <w:spacing w:val="-7"/>
        </w:rPr>
        <w:t xml:space="preserve"> </w:t>
      </w:r>
      <w:r>
        <w:rPr/>
        <w:t>pago</w:t>
      </w:r>
      <w:r>
        <w:rPr>
          <w:spacing w:val="-9"/>
        </w:rPr>
        <w:t xml:space="preserve"> </w:t>
      </w:r>
      <w:r>
        <w:rPr/>
        <w:t>de</w:t>
      </w:r>
      <w:r>
        <w:rPr>
          <w:spacing w:val="-10"/>
        </w:rPr>
        <w:t xml:space="preserve"> </w:t>
      </w:r>
      <w:r>
        <w:rPr/>
        <w:t>impuesto</w:t>
      </w:r>
      <w:r>
        <w:rPr>
          <w:spacing w:val="-8"/>
        </w:rPr>
        <w:t xml:space="preserve"> </w:t>
      </w:r>
      <w:r>
        <w:rPr>
          <w:spacing w:val="-2"/>
        </w:rPr>
        <w:t>predial.</w:t>
      </w:r>
    </w:p>
    <w:p>
      <w:pPr>
        <w:pStyle w:val="Cuerpodetexto"/>
        <w:rPr/>
      </w:pPr>
      <w:r>
        <w:rPr/>
      </w:r>
    </w:p>
    <w:p>
      <w:pPr>
        <w:pStyle w:val="Ttulo1"/>
        <w:spacing w:before="1" w:after="0"/>
        <w:rPr/>
      </w:pPr>
      <w:r>
        <w:rPr/>
        <w:t>Refrendo</w:t>
      </w:r>
      <w:r>
        <w:rPr>
          <w:spacing w:val="-11"/>
        </w:rPr>
        <w:t xml:space="preserve"> </w:t>
      </w:r>
      <w:r>
        <w:rPr/>
        <w:t>para</w:t>
      </w:r>
      <w:r>
        <w:rPr>
          <w:spacing w:val="-11"/>
        </w:rPr>
        <w:t xml:space="preserve"> </w:t>
      </w:r>
      <w:r>
        <w:rPr/>
        <w:t>personas</w:t>
      </w:r>
      <w:r>
        <w:rPr>
          <w:spacing w:val="-12"/>
        </w:rPr>
        <w:t xml:space="preserve"> </w:t>
      </w:r>
      <w:r>
        <w:rPr>
          <w:spacing w:val="-2"/>
        </w:rPr>
        <w:t>físicas:</w:t>
      </w:r>
    </w:p>
    <w:p>
      <w:pPr>
        <w:pStyle w:val="Cuerpodetexto"/>
        <w:spacing w:before="10" w:after="0"/>
        <w:rPr>
          <w:b/>
          <w:b/>
          <w:sz w:val="21"/>
        </w:rPr>
      </w:pPr>
      <w:r>
        <w:rPr>
          <w:b/>
          <w:sz w:val="21"/>
        </w:rPr>
      </w:r>
    </w:p>
    <w:p>
      <w:pPr>
        <w:pStyle w:val="ListParagraph"/>
        <w:numPr>
          <w:ilvl w:val="0"/>
          <w:numId w:val="6"/>
        </w:numPr>
        <w:tabs>
          <w:tab w:val="clear" w:pos="720"/>
          <w:tab w:val="left" w:pos="1109" w:leader="none"/>
        </w:tabs>
        <w:ind w:left="1109" w:right="532" w:hanging="567"/>
        <w:rPr/>
      </w:pPr>
      <w:r>
        <w:rPr/>
        <w:t>Entregará</w:t>
      </w:r>
      <w:r>
        <w:rPr>
          <w:spacing w:val="-3"/>
        </w:rPr>
        <w:t xml:space="preserve"> </w:t>
      </w:r>
      <w:r>
        <w:rPr/>
        <w:t>copia</w:t>
      </w:r>
      <w:r>
        <w:rPr>
          <w:spacing w:val="-3"/>
        </w:rPr>
        <w:t xml:space="preserve"> </w:t>
      </w:r>
      <w:r>
        <w:rPr/>
        <w:t>de</w:t>
      </w:r>
      <w:r>
        <w:rPr>
          <w:spacing w:val="-3"/>
        </w:rPr>
        <w:t xml:space="preserve"> </w:t>
      </w:r>
      <w:r>
        <w:rPr/>
        <w:t>los</w:t>
      </w:r>
      <w:r>
        <w:rPr>
          <w:spacing w:val="-3"/>
        </w:rPr>
        <w:t xml:space="preserve"> </w:t>
      </w:r>
      <w:r>
        <w:rPr/>
        <w:t>documentos</w:t>
      </w:r>
      <w:r>
        <w:rPr>
          <w:spacing w:val="-3"/>
        </w:rPr>
        <w:t xml:space="preserve"> </w:t>
      </w:r>
      <w:r>
        <w:rPr/>
        <w:t>indicados</w:t>
      </w:r>
      <w:r>
        <w:rPr>
          <w:spacing w:val="-2"/>
        </w:rPr>
        <w:t xml:space="preserve"> </w:t>
      </w:r>
      <w:r>
        <w:rPr/>
        <w:t>con</w:t>
      </w:r>
      <w:r>
        <w:rPr>
          <w:spacing w:val="-2"/>
        </w:rPr>
        <w:t xml:space="preserve"> </w:t>
      </w:r>
      <w:r>
        <w:rPr/>
        <w:t>el</w:t>
      </w:r>
      <w:r>
        <w:rPr>
          <w:spacing w:val="-3"/>
        </w:rPr>
        <w:t xml:space="preserve"> </w:t>
      </w:r>
      <w:r>
        <w:rPr/>
        <w:t>inciso</w:t>
      </w:r>
      <w:r>
        <w:rPr>
          <w:spacing w:val="-2"/>
        </w:rPr>
        <w:t xml:space="preserve"> </w:t>
      </w:r>
      <w:r>
        <w:rPr/>
        <w:t>b,</w:t>
      </w:r>
      <w:r>
        <w:rPr>
          <w:spacing w:val="-2"/>
        </w:rPr>
        <w:t xml:space="preserve"> </w:t>
      </w:r>
      <w:r>
        <w:rPr/>
        <w:t>e,</w:t>
      </w:r>
      <w:r>
        <w:rPr>
          <w:spacing w:val="-3"/>
        </w:rPr>
        <w:t xml:space="preserve"> </w:t>
      </w:r>
      <w:r>
        <w:rPr/>
        <w:t>f</w:t>
      </w:r>
      <w:r>
        <w:rPr>
          <w:spacing w:val="-2"/>
        </w:rPr>
        <w:t xml:space="preserve"> </w:t>
      </w:r>
      <w:r>
        <w:rPr/>
        <w:t>y</w:t>
      </w:r>
      <w:r>
        <w:rPr>
          <w:spacing w:val="-3"/>
        </w:rPr>
        <w:t xml:space="preserve"> </w:t>
      </w:r>
      <w:r>
        <w:rPr/>
        <w:t>h; así</w:t>
      </w:r>
      <w:r>
        <w:rPr>
          <w:spacing w:val="-3"/>
        </w:rPr>
        <w:t xml:space="preserve"> </w:t>
      </w:r>
      <w:r>
        <w:rPr/>
        <w:t>como</w:t>
      </w:r>
      <w:r>
        <w:rPr>
          <w:spacing w:val="-2"/>
        </w:rPr>
        <w:t xml:space="preserve"> </w:t>
      </w:r>
      <w:r>
        <w:rPr/>
        <w:t>copia</w:t>
      </w:r>
      <w:r>
        <w:rPr>
          <w:spacing w:val="-3"/>
        </w:rPr>
        <w:t xml:space="preserve"> </w:t>
      </w:r>
      <w:r>
        <w:rPr/>
        <w:t>del</w:t>
      </w:r>
      <w:r>
        <w:rPr>
          <w:spacing w:val="-3"/>
        </w:rPr>
        <w:t xml:space="preserve"> </w:t>
      </w:r>
      <w:r>
        <w:rPr/>
        <w:t>último recibo de pago de la licencia de funcionamiento.</w:t>
      </w:r>
    </w:p>
    <w:p>
      <w:pPr>
        <w:pStyle w:val="Cuerpodetexto"/>
        <w:spacing w:before="1" w:after="0"/>
        <w:rPr/>
      </w:pPr>
      <w:r>
        <w:rPr/>
      </w:r>
    </w:p>
    <w:p>
      <w:pPr>
        <w:pStyle w:val="ListParagraph"/>
        <w:numPr>
          <w:ilvl w:val="0"/>
          <w:numId w:val="6"/>
        </w:numPr>
        <w:tabs>
          <w:tab w:val="clear" w:pos="720"/>
          <w:tab w:val="left" w:pos="1109" w:leader="none"/>
        </w:tabs>
        <w:rPr/>
      </w:pPr>
      <w:r>
        <w:rPr/>
        <w:t>Refrendo</w:t>
      </w:r>
      <w:r>
        <w:rPr>
          <w:spacing w:val="-9"/>
        </w:rPr>
        <w:t xml:space="preserve"> </w:t>
      </w:r>
      <w:r>
        <w:rPr/>
        <w:t>con</w:t>
      </w:r>
      <w:r>
        <w:rPr>
          <w:spacing w:val="-7"/>
        </w:rPr>
        <w:t xml:space="preserve"> </w:t>
      </w:r>
      <w:r>
        <w:rPr/>
        <w:t>cambio</w:t>
      </w:r>
      <w:r>
        <w:rPr>
          <w:spacing w:val="-8"/>
        </w:rPr>
        <w:t xml:space="preserve"> </w:t>
      </w:r>
      <w:r>
        <w:rPr/>
        <w:t>de</w:t>
      </w:r>
      <w:r>
        <w:rPr>
          <w:spacing w:val="-9"/>
        </w:rPr>
        <w:t xml:space="preserve"> </w:t>
      </w:r>
      <w:r>
        <w:rPr>
          <w:spacing w:val="-2"/>
        </w:rPr>
        <w:t>propietario:</w:t>
      </w:r>
    </w:p>
    <w:p>
      <w:pPr>
        <w:pStyle w:val="Cuerpodetexto"/>
        <w:spacing w:before="10" w:after="0"/>
        <w:rPr>
          <w:sz w:val="21"/>
        </w:rPr>
      </w:pPr>
      <w:r>
        <w:rPr>
          <w:sz w:val="21"/>
        </w:rPr>
      </w:r>
    </w:p>
    <w:p>
      <w:pPr>
        <w:pStyle w:val="ListParagraph"/>
        <w:numPr>
          <w:ilvl w:val="0"/>
          <w:numId w:val="6"/>
        </w:numPr>
        <w:tabs>
          <w:tab w:val="clear" w:pos="720"/>
          <w:tab w:val="left" w:pos="1109" w:leader="none"/>
        </w:tabs>
        <w:spacing w:before="1" w:after="0"/>
        <w:rPr/>
      </w:pPr>
      <w:r>
        <w:rPr/>
        <w:t>Contrato</w:t>
      </w:r>
      <w:r>
        <w:rPr>
          <w:spacing w:val="-8"/>
        </w:rPr>
        <w:t xml:space="preserve"> </w:t>
      </w:r>
      <w:r>
        <w:rPr/>
        <w:t>de</w:t>
      </w:r>
      <w:r>
        <w:rPr>
          <w:spacing w:val="-9"/>
        </w:rPr>
        <w:t xml:space="preserve"> </w:t>
      </w:r>
      <w:r>
        <w:rPr/>
        <w:t>cesión</w:t>
      </w:r>
      <w:r>
        <w:rPr>
          <w:spacing w:val="-8"/>
        </w:rPr>
        <w:t xml:space="preserve"> </w:t>
      </w:r>
      <w:r>
        <w:rPr/>
        <w:t>de</w:t>
      </w:r>
      <w:r>
        <w:rPr>
          <w:spacing w:val="-8"/>
        </w:rPr>
        <w:t xml:space="preserve"> </w:t>
      </w:r>
      <w:r>
        <w:rPr/>
        <w:t>derechos,</w:t>
      </w:r>
      <w:r>
        <w:rPr>
          <w:spacing w:val="-8"/>
        </w:rPr>
        <w:t xml:space="preserve"> </w:t>
      </w:r>
      <w:r>
        <w:rPr/>
        <w:t>avalado</w:t>
      </w:r>
      <w:r>
        <w:rPr>
          <w:spacing w:val="-7"/>
        </w:rPr>
        <w:t xml:space="preserve"> </w:t>
      </w:r>
      <w:r>
        <w:rPr/>
        <w:t>por</w:t>
      </w:r>
      <w:r>
        <w:rPr>
          <w:spacing w:val="-9"/>
        </w:rPr>
        <w:t xml:space="preserve"> </w:t>
      </w:r>
      <w:r>
        <w:rPr/>
        <w:t>dos</w:t>
      </w:r>
      <w:r>
        <w:rPr>
          <w:spacing w:val="-8"/>
        </w:rPr>
        <w:t xml:space="preserve"> </w:t>
      </w:r>
      <w:r>
        <w:rPr>
          <w:spacing w:val="-2"/>
        </w:rPr>
        <w:t>testigos.</w:t>
      </w:r>
    </w:p>
    <w:p>
      <w:pPr>
        <w:pStyle w:val="Cuerpodetexto"/>
        <w:rPr/>
      </w:pPr>
      <w:r>
        <w:rPr/>
      </w:r>
    </w:p>
    <w:p>
      <w:pPr>
        <w:pStyle w:val="ListParagraph"/>
        <w:numPr>
          <w:ilvl w:val="0"/>
          <w:numId w:val="6"/>
        </w:numPr>
        <w:tabs>
          <w:tab w:val="clear" w:pos="720"/>
          <w:tab w:val="left" w:pos="1109" w:leader="none"/>
        </w:tabs>
        <w:rPr/>
      </w:pPr>
      <w:r>
        <w:rPr/>
        <w:t>Copia</w:t>
      </w:r>
      <w:r>
        <w:rPr>
          <w:spacing w:val="-7"/>
        </w:rPr>
        <w:t xml:space="preserve"> </w:t>
      </w:r>
      <w:r>
        <w:rPr/>
        <w:t>del</w:t>
      </w:r>
      <w:r>
        <w:rPr>
          <w:spacing w:val="-5"/>
        </w:rPr>
        <w:t xml:space="preserve"> </w:t>
      </w:r>
      <w:r>
        <w:rPr/>
        <w:t>INE</w:t>
      </w:r>
      <w:r>
        <w:rPr>
          <w:spacing w:val="-7"/>
        </w:rPr>
        <w:t xml:space="preserve"> </w:t>
      </w:r>
      <w:r>
        <w:rPr/>
        <w:t>del</w:t>
      </w:r>
      <w:r>
        <w:rPr>
          <w:spacing w:val="-6"/>
        </w:rPr>
        <w:t xml:space="preserve"> </w:t>
      </w:r>
      <w:r>
        <w:rPr/>
        <w:t>nuevo</w:t>
      </w:r>
      <w:r>
        <w:rPr>
          <w:spacing w:val="-5"/>
        </w:rPr>
        <w:t xml:space="preserve"> </w:t>
      </w:r>
      <w:r>
        <w:rPr/>
        <w:t>propietario</w:t>
      </w:r>
      <w:r>
        <w:rPr>
          <w:spacing w:val="-6"/>
        </w:rPr>
        <w:t xml:space="preserve"> </w:t>
      </w:r>
      <w:r>
        <w:rPr/>
        <w:t>y</w:t>
      </w:r>
      <w:r>
        <w:rPr>
          <w:spacing w:val="-8"/>
        </w:rPr>
        <w:t xml:space="preserve"> </w:t>
      </w:r>
      <w:r>
        <w:rPr/>
        <w:t>de</w:t>
      </w:r>
      <w:r>
        <w:rPr>
          <w:spacing w:val="-8"/>
        </w:rPr>
        <w:t xml:space="preserve"> </w:t>
      </w:r>
      <w:r>
        <w:rPr/>
        <w:t>los</w:t>
      </w:r>
      <w:r>
        <w:rPr>
          <w:spacing w:val="-7"/>
        </w:rPr>
        <w:t xml:space="preserve"> </w:t>
      </w:r>
      <w:r>
        <w:rPr/>
        <w:t>dos</w:t>
      </w:r>
      <w:r>
        <w:rPr>
          <w:spacing w:val="-6"/>
        </w:rPr>
        <w:t xml:space="preserve"> </w:t>
      </w:r>
      <w:r>
        <w:rPr>
          <w:spacing w:val="-2"/>
        </w:rPr>
        <w:t>testigos.</w:t>
      </w:r>
    </w:p>
    <w:p>
      <w:pPr>
        <w:pStyle w:val="Cuerpodetexto"/>
        <w:rPr/>
      </w:pPr>
      <w:r>
        <w:rPr/>
      </w:r>
    </w:p>
    <w:p>
      <w:pPr>
        <w:pStyle w:val="ListParagraph"/>
        <w:numPr>
          <w:ilvl w:val="0"/>
          <w:numId w:val="6"/>
        </w:numPr>
        <w:tabs>
          <w:tab w:val="clear" w:pos="720"/>
          <w:tab w:val="left" w:pos="1109" w:leader="none"/>
        </w:tabs>
        <w:spacing w:before="1" w:after="0"/>
        <w:rPr/>
      </w:pPr>
      <w:r>
        <w:rPr/>
        <w:t>Dictamen</w:t>
      </w:r>
      <w:r>
        <w:rPr>
          <w:spacing w:val="-10"/>
        </w:rPr>
        <w:t xml:space="preserve"> </w:t>
      </w:r>
      <w:r>
        <w:rPr/>
        <w:t>de</w:t>
      </w:r>
      <w:r>
        <w:rPr>
          <w:spacing w:val="-9"/>
        </w:rPr>
        <w:t xml:space="preserve"> </w:t>
      </w:r>
      <w:r>
        <w:rPr/>
        <w:t>protección</w:t>
      </w:r>
      <w:r>
        <w:rPr>
          <w:spacing w:val="-9"/>
        </w:rPr>
        <w:t xml:space="preserve"> </w:t>
      </w:r>
      <w:r>
        <w:rPr/>
        <w:t>civil</w:t>
      </w:r>
      <w:r>
        <w:rPr>
          <w:spacing w:val="-8"/>
        </w:rPr>
        <w:t xml:space="preserve"> </w:t>
      </w:r>
      <w:r>
        <w:rPr/>
        <w:t>con</w:t>
      </w:r>
      <w:r>
        <w:rPr>
          <w:spacing w:val="-8"/>
        </w:rPr>
        <w:t xml:space="preserve"> </w:t>
      </w:r>
      <w:r>
        <w:rPr/>
        <w:t>el</w:t>
      </w:r>
      <w:r>
        <w:rPr>
          <w:spacing w:val="-9"/>
        </w:rPr>
        <w:t xml:space="preserve"> </w:t>
      </w:r>
      <w:r>
        <w:rPr/>
        <w:t>nombre</w:t>
      </w:r>
      <w:r>
        <w:rPr>
          <w:spacing w:val="-8"/>
        </w:rPr>
        <w:t xml:space="preserve"> </w:t>
      </w:r>
      <w:r>
        <w:rPr/>
        <w:t>del</w:t>
      </w:r>
      <w:r>
        <w:rPr>
          <w:spacing w:val="-7"/>
        </w:rPr>
        <w:t xml:space="preserve"> </w:t>
      </w:r>
      <w:r>
        <w:rPr/>
        <w:t>nuevo</w:t>
      </w:r>
      <w:r>
        <w:rPr>
          <w:spacing w:val="-3"/>
        </w:rPr>
        <w:t xml:space="preserve"> </w:t>
      </w:r>
      <w:r>
        <w:rPr>
          <w:spacing w:val="-2"/>
        </w:rPr>
        <w:t>propietario.</w:t>
      </w:r>
    </w:p>
    <w:p>
      <w:pPr>
        <w:pStyle w:val="Cuerpodetexto"/>
        <w:rPr>
          <w:sz w:val="24"/>
        </w:rPr>
      </w:pPr>
      <w:r>
        <w:rPr>
          <w:sz w:val="24"/>
        </w:rPr>
      </w:r>
    </w:p>
    <w:p>
      <w:pPr>
        <w:pStyle w:val="Cuerpodetexto"/>
        <w:spacing w:before="10" w:after="0"/>
        <w:rPr>
          <w:sz w:val="19"/>
        </w:rPr>
      </w:pPr>
      <w:r>
        <w:rPr>
          <w:sz w:val="19"/>
        </w:rPr>
      </w:r>
    </w:p>
    <w:p>
      <w:pPr>
        <w:pStyle w:val="Ttulo1"/>
        <w:spacing w:before="1" w:after="0"/>
        <w:rPr/>
      </w:pPr>
      <w:r>
        <w:rPr/>
        <w:t>Refrendo</w:t>
      </w:r>
      <w:r>
        <w:rPr>
          <w:spacing w:val="-10"/>
        </w:rPr>
        <w:t xml:space="preserve"> </w:t>
      </w:r>
      <w:r>
        <w:rPr/>
        <w:t>con</w:t>
      </w:r>
      <w:r>
        <w:rPr>
          <w:spacing w:val="-7"/>
        </w:rPr>
        <w:t xml:space="preserve"> </w:t>
      </w:r>
      <w:r>
        <w:rPr/>
        <w:t>cambio</w:t>
      </w:r>
      <w:r>
        <w:rPr>
          <w:spacing w:val="-7"/>
        </w:rPr>
        <w:t xml:space="preserve"> </w:t>
      </w:r>
      <w:r>
        <w:rPr/>
        <w:t>de</w:t>
      </w:r>
      <w:r>
        <w:rPr>
          <w:spacing w:val="-10"/>
        </w:rPr>
        <w:t xml:space="preserve"> </w:t>
      </w:r>
      <w:r>
        <w:rPr>
          <w:spacing w:val="-2"/>
        </w:rPr>
        <w:t>domicilio:</w:t>
      </w:r>
    </w:p>
    <w:p>
      <w:pPr>
        <w:pStyle w:val="Cuerpodetexto"/>
        <w:rPr>
          <w:b/>
          <w:b/>
        </w:rPr>
      </w:pPr>
      <w:r>
        <w:rPr>
          <w:b/>
        </w:rPr>
      </w:r>
    </w:p>
    <w:p>
      <w:pPr>
        <w:pStyle w:val="ListParagraph"/>
        <w:numPr>
          <w:ilvl w:val="0"/>
          <w:numId w:val="5"/>
        </w:numPr>
        <w:tabs>
          <w:tab w:val="clear" w:pos="720"/>
          <w:tab w:val="left" w:pos="1109" w:leader="none"/>
        </w:tabs>
        <w:rPr/>
      </w:pPr>
      <w:r>
        <w:rPr/>
        <w:t>Dictamen</w:t>
      </w:r>
      <w:r>
        <w:rPr>
          <w:spacing w:val="-10"/>
        </w:rPr>
        <w:t xml:space="preserve"> </w:t>
      </w:r>
      <w:r>
        <w:rPr/>
        <w:t>de</w:t>
      </w:r>
      <w:r>
        <w:rPr>
          <w:spacing w:val="-9"/>
        </w:rPr>
        <w:t xml:space="preserve"> </w:t>
      </w:r>
      <w:r>
        <w:rPr/>
        <w:t>protección</w:t>
      </w:r>
      <w:r>
        <w:rPr>
          <w:spacing w:val="-11"/>
        </w:rPr>
        <w:t xml:space="preserve"> </w:t>
      </w:r>
      <w:r>
        <w:rPr/>
        <w:t>civil,</w:t>
      </w:r>
      <w:r>
        <w:rPr>
          <w:spacing w:val="-12"/>
        </w:rPr>
        <w:t xml:space="preserve"> </w:t>
      </w:r>
      <w:r>
        <w:rPr/>
        <w:t>actualizado</w:t>
      </w:r>
      <w:r>
        <w:rPr>
          <w:spacing w:val="-8"/>
        </w:rPr>
        <w:t xml:space="preserve"> </w:t>
      </w:r>
      <w:r>
        <w:rPr/>
        <w:t>con</w:t>
      </w:r>
      <w:r>
        <w:rPr>
          <w:spacing w:val="-9"/>
        </w:rPr>
        <w:t xml:space="preserve"> </w:t>
      </w:r>
      <w:r>
        <w:rPr/>
        <w:t>la</w:t>
      </w:r>
      <w:r>
        <w:rPr>
          <w:spacing w:val="-11"/>
        </w:rPr>
        <w:t xml:space="preserve"> </w:t>
      </w:r>
      <w:r>
        <w:rPr/>
        <w:t>nueva</w:t>
      </w:r>
      <w:r>
        <w:rPr>
          <w:spacing w:val="-11"/>
        </w:rPr>
        <w:t xml:space="preserve"> </w:t>
      </w:r>
      <w:r>
        <w:rPr>
          <w:spacing w:val="-2"/>
        </w:rPr>
        <w:t>dirección.</w:t>
      </w:r>
    </w:p>
    <w:p>
      <w:pPr>
        <w:pStyle w:val="Cuerpodetexto"/>
        <w:spacing w:before="10" w:after="0"/>
        <w:rPr>
          <w:sz w:val="21"/>
        </w:rPr>
      </w:pPr>
      <w:r>
        <w:rPr>
          <w:sz w:val="21"/>
        </w:rPr>
      </w:r>
    </w:p>
    <w:p>
      <w:pPr>
        <w:pStyle w:val="ListParagraph"/>
        <w:numPr>
          <w:ilvl w:val="0"/>
          <w:numId w:val="5"/>
        </w:numPr>
        <w:tabs>
          <w:tab w:val="clear" w:pos="720"/>
          <w:tab w:val="left" w:pos="1109" w:leader="none"/>
        </w:tabs>
        <w:spacing w:before="1" w:after="0"/>
        <w:rPr/>
      </w:pPr>
      <w:r>
        <w:rPr/>
        <w:t>Licencia</w:t>
      </w:r>
      <w:r>
        <w:rPr>
          <w:spacing w:val="-8"/>
        </w:rPr>
        <w:t xml:space="preserve"> </w:t>
      </w:r>
      <w:r>
        <w:rPr/>
        <w:t>de</w:t>
      </w:r>
      <w:r>
        <w:rPr>
          <w:spacing w:val="-6"/>
        </w:rPr>
        <w:t xml:space="preserve"> </w:t>
      </w:r>
      <w:r>
        <w:rPr/>
        <w:t>uso</w:t>
      </w:r>
      <w:r>
        <w:rPr>
          <w:spacing w:val="-5"/>
        </w:rPr>
        <w:t xml:space="preserve"> </w:t>
      </w:r>
      <w:r>
        <w:rPr/>
        <w:t>de</w:t>
      </w:r>
      <w:r>
        <w:rPr>
          <w:spacing w:val="-7"/>
        </w:rPr>
        <w:t xml:space="preserve"> </w:t>
      </w:r>
      <w:r>
        <w:rPr/>
        <w:t>suelo</w:t>
      </w:r>
      <w:r>
        <w:rPr>
          <w:spacing w:val="-5"/>
        </w:rPr>
        <w:t xml:space="preserve"> </w:t>
      </w:r>
      <w:r>
        <w:rPr>
          <w:spacing w:val="-2"/>
        </w:rPr>
        <w:t>comercial.</w:t>
      </w:r>
    </w:p>
    <w:p>
      <w:pPr>
        <w:pStyle w:val="Cuerpodetexto"/>
        <w:rPr/>
      </w:pPr>
      <w:r>
        <w:rPr/>
      </w:r>
    </w:p>
    <w:p>
      <w:pPr>
        <w:pStyle w:val="Ttulo1"/>
        <w:rPr/>
      </w:pPr>
      <w:r>
        <w:rPr/>
        <w:t>Apertura</w:t>
      </w:r>
      <w:r>
        <w:rPr>
          <w:spacing w:val="-11"/>
        </w:rPr>
        <w:t xml:space="preserve"> </w:t>
      </w:r>
      <w:r>
        <w:rPr/>
        <w:t>persona</w:t>
      </w:r>
      <w:r>
        <w:rPr>
          <w:spacing w:val="-11"/>
        </w:rPr>
        <w:t xml:space="preserve"> </w:t>
      </w:r>
      <w:r>
        <w:rPr>
          <w:spacing w:val="-2"/>
        </w:rPr>
        <w:t>moral:</w:t>
      </w:r>
    </w:p>
    <w:p>
      <w:pPr>
        <w:pStyle w:val="Cuerpodetexto"/>
        <w:spacing w:before="11" w:after="0"/>
        <w:rPr>
          <w:b/>
          <w:b/>
          <w:sz w:val="21"/>
        </w:rPr>
      </w:pPr>
      <w:r>
        <w:rPr>
          <w:b/>
          <w:sz w:val="21"/>
        </w:rPr>
      </w:r>
    </w:p>
    <w:p>
      <w:pPr>
        <w:pStyle w:val="ListParagraph"/>
        <w:numPr>
          <w:ilvl w:val="0"/>
          <w:numId w:val="4"/>
        </w:numPr>
        <w:tabs>
          <w:tab w:val="clear" w:pos="720"/>
          <w:tab w:val="left" w:pos="1109" w:leader="none"/>
        </w:tabs>
        <w:rPr/>
      </w:pPr>
      <w:r>
        <w:rPr/>
        <w:t>Solicitud</w:t>
      </w:r>
      <w:r>
        <w:rPr>
          <w:spacing w:val="-11"/>
        </w:rPr>
        <w:t xml:space="preserve"> </w:t>
      </w:r>
      <w:r>
        <w:rPr/>
        <w:t>dirigida</w:t>
      </w:r>
      <w:r>
        <w:rPr>
          <w:spacing w:val="-9"/>
        </w:rPr>
        <w:t xml:space="preserve"> </w:t>
      </w:r>
      <w:r>
        <w:rPr/>
        <w:t>a</w:t>
      </w:r>
      <w:r>
        <w:rPr>
          <w:spacing w:val="-11"/>
        </w:rPr>
        <w:t xml:space="preserve"> </w:t>
      </w:r>
      <w:r>
        <w:rPr/>
        <w:t>la</w:t>
      </w:r>
      <w:r>
        <w:rPr>
          <w:spacing w:val="-9"/>
        </w:rPr>
        <w:t xml:space="preserve"> </w:t>
      </w:r>
      <w:r>
        <w:rPr/>
        <w:t>Presidencia</w:t>
      </w:r>
      <w:r>
        <w:rPr>
          <w:spacing w:val="-10"/>
        </w:rPr>
        <w:t xml:space="preserve"> </w:t>
      </w:r>
      <w:r>
        <w:rPr>
          <w:spacing w:val="-2"/>
        </w:rPr>
        <w:t>Municipal.</w:t>
      </w:r>
    </w:p>
    <w:p>
      <w:pPr>
        <w:pStyle w:val="Cuerpodetexto"/>
        <w:spacing w:before="1" w:after="0"/>
        <w:rPr/>
      </w:pPr>
      <w:r>
        <w:rPr/>
      </w:r>
    </w:p>
    <w:p>
      <w:pPr>
        <w:pStyle w:val="ListParagraph"/>
        <w:numPr>
          <w:ilvl w:val="0"/>
          <w:numId w:val="4"/>
        </w:numPr>
        <w:tabs>
          <w:tab w:val="clear" w:pos="720"/>
          <w:tab w:val="left" w:pos="1109" w:leader="none"/>
        </w:tabs>
        <w:rPr/>
      </w:pPr>
      <w:r>
        <w:rPr/>
        <w:t>Formato</w:t>
      </w:r>
      <w:r>
        <w:rPr>
          <w:spacing w:val="-10"/>
        </w:rPr>
        <w:t xml:space="preserve"> </w:t>
      </w:r>
      <w:r>
        <w:rPr/>
        <w:t>que</w:t>
      </w:r>
      <w:r>
        <w:rPr>
          <w:spacing w:val="-10"/>
        </w:rPr>
        <w:t xml:space="preserve"> </w:t>
      </w:r>
      <w:r>
        <w:rPr/>
        <w:t>proporciona</w:t>
      </w:r>
      <w:r>
        <w:rPr>
          <w:spacing w:val="-10"/>
        </w:rPr>
        <w:t xml:space="preserve"> </w:t>
      </w:r>
      <w:r>
        <w:rPr/>
        <w:t>la</w:t>
      </w:r>
      <w:r>
        <w:rPr>
          <w:spacing w:val="-10"/>
        </w:rPr>
        <w:t xml:space="preserve"> </w:t>
      </w:r>
      <w:r>
        <w:rPr>
          <w:spacing w:val="-2"/>
        </w:rPr>
        <w:t>tesorería.</w:t>
      </w:r>
    </w:p>
    <w:p>
      <w:pPr>
        <w:pStyle w:val="Cuerpodetexto"/>
        <w:rPr/>
      </w:pPr>
      <w:r>
        <w:rPr/>
      </w:r>
    </w:p>
    <w:p>
      <w:pPr>
        <w:pStyle w:val="ListParagraph"/>
        <w:numPr>
          <w:ilvl w:val="0"/>
          <w:numId w:val="4"/>
        </w:numPr>
        <w:tabs>
          <w:tab w:val="clear" w:pos="720"/>
          <w:tab w:val="left" w:pos="1109" w:leader="none"/>
        </w:tabs>
        <w:rPr/>
      </w:pPr>
      <w:r>
        <w:rPr/>
        <w:t>Copia</w:t>
      </w:r>
      <w:r>
        <w:rPr>
          <w:spacing w:val="-9"/>
        </w:rPr>
        <w:t xml:space="preserve"> </w:t>
      </w:r>
      <w:r>
        <w:rPr/>
        <w:t>del</w:t>
      </w:r>
      <w:r>
        <w:rPr>
          <w:spacing w:val="-9"/>
        </w:rPr>
        <w:t xml:space="preserve"> </w:t>
      </w:r>
      <w:r>
        <w:rPr/>
        <w:t>recibo</w:t>
      </w:r>
      <w:r>
        <w:rPr>
          <w:spacing w:val="-6"/>
        </w:rPr>
        <w:t xml:space="preserve"> </w:t>
      </w:r>
      <w:r>
        <w:rPr/>
        <w:t>de</w:t>
      </w:r>
      <w:r>
        <w:rPr>
          <w:spacing w:val="-9"/>
        </w:rPr>
        <w:t xml:space="preserve"> </w:t>
      </w:r>
      <w:r>
        <w:rPr/>
        <w:t>pago</w:t>
      </w:r>
      <w:r>
        <w:rPr>
          <w:spacing w:val="-7"/>
        </w:rPr>
        <w:t xml:space="preserve"> </w:t>
      </w:r>
      <w:r>
        <w:rPr/>
        <w:t>del</w:t>
      </w:r>
      <w:r>
        <w:rPr>
          <w:spacing w:val="-7"/>
        </w:rPr>
        <w:t xml:space="preserve"> </w:t>
      </w:r>
      <w:r>
        <w:rPr/>
        <w:t>impuesto</w:t>
      </w:r>
      <w:r>
        <w:rPr>
          <w:spacing w:val="-6"/>
        </w:rPr>
        <w:t xml:space="preserve"> </w:t>
      </w:r>
      <w:r>
        <w:rPr>
          <w:spacing w:val="-2"/>
        </w:rPr>
        <w:t>predial.</w:t>
      </w:r>
    </w:p>
    <w:p>
      <w:pPr>
        <w:pStyle w:val="Cuerpodetexto"/>
        <w:spacing w:before="11" w:after="0"/>
        <w:rPr>
          <w:sz w:val="21"/>
        </w:rPr>
      </w:pPr>
      <w:r>
        <w:rPr>
          <w:sz w:val="21"/>
        </w:rPr>
      </w:r>
    </w:p>
    <w:p>
      <w:pPr>
        <w:pStyle w:val="ListParagraph"/>
        <w:numPr>
          <w:ilvl w:val="0"/>
          <w:numId w:val="4"/>
        </w:numPr>
        <w:tabs>
          <w:tab w:val="clear" w:pos="720"/>
          <w:tab w:val="left" w:pos="1109" w:leader="none"/>
        </w:tabs>
        <w:rPr/>
      </w:pPr>
      <w:r>
        <w:rPr/>
        <w:t>Copia</w:t>
      </w:r>
      <w:r>
        <w:rPr>
          <w:spacing w:val="-7"/>
        </w:rPr>
        <w:t xml:space="preserve"> </w:t>
      </w:r>
      <w:r>
        <w:rPr/>
        <w:t>del</w:t>
      </w:r>
      <w:r>
        <w:rPr>
          <w:spacing w:val="-7"/>
        </w:rPr>
        <w:t xml:space="preserve"> </w:t>
      </w:r>
      <w:r>
        <w:rPr/>
        <w:t>recibo</w:t>
      </w:r>
      <w:r>
        <w:rPr>
          <w:spacing w:val="-5"/>
        </w:rPr>
        <w:t xml:space="preserve"> </w:t>
      </w:r>
      <w:r>
        <w:rPr/>
        <w:t>de</w:t>
      </w:r>
      <w:r>
        <w:rPr>
          <w:spacing w:val="-7"/>
        </w:rPr>
        <w:t xml:space="preserve"> </w:t>
      </w:r>
      <w:r>
        <w:rPr/>
        <w:t>pago</w:t>
      </w:r>
      <w:r>
        <w:rPr>
          <w:spacing w:val="-6"/>
        </w:rPr>
        <w:t xml:space="preserve"> </w:t>
      </w:r>
      <w:r>
        <w:rPr/>
        <w:t>del</w:t>
      </w:r>
      <w:r>
        <w:rPr>
          <w:spacing w:val="-4"/>
        </w:rPr>
        <w:t xml:space="preserve"> </w:t>
      </w:r>
      <w:r>
        <w:rPr/>
        <w:t>agua</w:t>
      </w:r>
      <w:r>
        <w:rPr>
          <w:spacing w:val="-8"/>
        </w:rPr>
        <w:t xml:space="preserve"> </w:t>
      </w:r>
      <w:r>
        <w:rPr/>
        <w:t>del</w:t>
      </w:r>
      <w:r>
        <w:rPr>
          <w:spacing w:val="-5"/>
        </w:rPr>
        <w:t xml:space="preserve"> </w:t>
      </w:r>
      <w:r>
        <w:rPr/>
        <w:t>año</w:t>
      </w:r>
      <w:r>
        <w:rPr>
          <w:spacing w:val="-5"/>
        </w:rPr>
        <w:t xml:space="preserve"> </w:t>
      </w:r>
      <w:r>
        <w:rPr/>
        <w:t>en</w:t>
      </w:r>
      <w:r>
        <w:rPr>
          <w:spacing w:val="-7"/>
        </w:rPr>
        <w:t xml:space="preserve"> </w:t>
      </w:r>
      <w:r>
        <w:rPr>
          <w:spacing w:val="-2"/>
        </w:rPr>
        <w:t>curso.</w:t>
      </w:r>
    </w:p>
    <w:p>
      <w:pPr>
        <w:pStyle w:val="Cuerpodetexto"/>
        <w:rPr/>
      </w:pPr>
      <w:r>
        <w:rPr/>
      </w:r>
    </w:p>
    <w:p>
      <w:pPr>
        <w:pStyle w:val="ListParagraph"/>
        <w:numPr>
          <w:ilvl w:val="0"/>
          <w:numId w:val="4"/>
        </w:numPr>
        <w:tabs>
          <w:tab w:val="clear" w:pos="720"/>
          <w:tab w:val="left" w:pos="1109" w:leader="none"/>
        </w:tabs>
        <w:rPr/>
      </w:pPr>
      <w:r>
        <w:rPr/>
        <w:t>Copia</w:t>
      </w:r>
      <w:r>
        <w:rPr>
          <w:spacing w:val="-12"/>
        </w:rPr>
        <w:t xml:space="preserve"> </w:t>
      </w:r>
      <w:r>
        <w:rPr/>
        <w:t>de</w:t>
      </w:r>
      <w:r>
        <w:rPr>
          <w:spacing w:val="-11"/>
        </w:rPr>
        <w:t xml:space="preserve"> </w:t>
      </w:r>
      <w:r>
        <w:rPr/>
        <w:t>identificación</w:t>
      </w:r>
      <w:r>
        <w:rPr>
          <w:spacing w:val="-11"/>
        </w:rPr>
        <w:t xml:space="preserve"> </w:t>
      </w:r>
      <w:r>
        <w:rPr/>
        <w:t>oficial</w:t>
      </w:r>
      <w:r>
        <w:rPr>
          <w:spacing w:val="-13"/>
        </w:rPr>
        <w:t xml:space="preserve"> </w:t>
      </w:r>
      <w:r>
        <w:rPr/>
        <w:t>del</w:t>
      </w:r>
      <w:r>
        <w:rPr>
          <w:spacing w:val="-11"/>
        </w:rPr>
        <w:t xml:space="preserve"> </w:t>
      </w:r>
      <w:r>
        <w:rPr/>
        <w:t>representante</w:t>
      </w:r>
      <w:r>
        <w:rPr>
          <w:spacing w:val="-12"/>
        </w:rPr>
        <w:t xml:space="preserve"> </w:t>
      </w:r>
      <w:r>
        <w:rPr>
          <w:spacing w:val="-2"/>
        </w:rPr>
        <w:t>legal.</w:t>
      </w:r>
    </w:p>
    <w:p>
      <w:pPr>
        <w:pStyle w:val="Cuerpodetexto"/>
        <w:spacing w:before="1" w:after="0"/>
        <w:rPr/>
      </w:pPr>
      <w:r>
        <w:rPr/>
      </w:r>
    </w:p>
    <w:p>
      <w:pPr>
        <w:pStyle w:val="ListParagraph"/>
        <w:numPr>
          <w:ilvl w:val="0"/>
          <w:numId w:val="4"/>
        </w:numPr>
        <w:tabs>
          <w:tab w:val="clear" w:pos="720"/>
          <w:tab w:val="left" w:pos="1109" w:leader="none"/>
        </w:tabs>
        <w:rPr/>
      </w:pPr>
      <w:r>
        <w:rPr/>
        <w:t>Copia</w:t>
      </w:r>
      <w:r>
        <w:rPr>
          <w:spacing w:val="-10"/>
        </w:rPr>
        <w:t xml:space="preserve"> </w:t>
      </w:r>
      <w:r>
        <w:rPr/>
        <w:t>del</w:t>
      </w:r>
      <w:r>
        <w:rPr>
          <w:spacing w:val="-8"/>
        </w:rPr>
        <w:t xml:space="preserve"> </w:t>
      </w:r>
      <w:r>
        <w:rPr/>
        <w:t>registro</w:t>
      </w:r>
      <w:r>
        <w:rPr>
          <w:spacing w:val="-10"/>
        </w:rPr>
        <w:t xml:space="preserve"> </w:t>
      </w:r>
      <w:r>
        <w:rPr/>
        <w:t>federal</w:t>
      </w:r>
      <w:r>
        <w:rPr>
          <w:spacing w:val="-9"/>
        </w:rPr>
        <w:t xml:space="preserve"> </w:t>
      </w:r>
      <w:r>
        <w:rPr/>
        <w:t>de</w:t>
      </w:r>
      <w:r>
        <w:rPr>
          <w:spacing w:val="-9"/>
        </w:rPr>
        <w:t xml:space="preserve"> </w:t>
      </w:r>
      <w:r>
        <w:rPr/>
        <w:t>contribuyente</w:t>
      </w:r>
      <w:r>
        <w:rPr>
          <w:spacing w:val="-8"/>
        </w:rPr>
        <w:t xml:space="preserve"> </w:t>
      </w:r>
      <w:r>
        <w:rPr/>
        <w:t>o</w:t>
      </w:r>
      <w:r>
        <w:rPr>
          <w:spacing w:val="-9"/>
        </w:rPr>
        <w:t xml:space="preserve"> </w:t>
      </w:r>
      <w:r>
        <w:rPr>
          <w:spacing w:val="-4"/>
        </w:rPr>
        <w:t>RFC.</w:t>
      </w:r>
    </w:p>
    <w:p>
      <w:pPr>
        <w:pStyle w:val="Cuerpodetexto"/>
        <w:spacing w:before="10" w:after="0"/>
        <w:rPr>
          <w:sz w:val="21"/>
        </w:rPr>
      </w:pPr>
      <w:r>
        <w:rPr>
          <w:sz w:val="21"/>
        </w:rPr>
      </w:r>
    </w:p>
    <w:p>
      <w:pPr>
        <w:pStyle w:val="ListParagraph"/>
        <w:numPr>
          <w:ilvl w:val="0"/>
          <w:numId w:val="4"/>
        </w:numPr>
        <w:tabs>
          <w:tab w:val="clear" w:pos="720"/>
          <w:tab w:val="left" w:pos="1105" w:leader="none"/>
        </w:tabs>
        <w:spacing w:before="1" w:after="0"/>
        <w:ind w:left="1105" w:hanging="563"/>
        <w:rPr/>
      </w:pPr>
      <w:r>
        <w:rPr/>
        <w:t>Contrato</w:t>
      </w:r>
      <w:r>
        <w:rPr>
          <w:spacing w:val="-9"/>
        </w:rPr>
        <w:t xml:space="preserve"> </w:t>
      </w:r>
      <w:r>
        <w:rPr/>
        <w:t>de</w:t>
      </w:r>
      <w:r>
        <w:rPr>
          <w:spacing w:val="-10"/>
        </w:rPr>
        <w:t xml:space="preserve"> </w:t>
      </w:r>
      <w:r>
        <w:rPr/>
        <w:t>arrendamiento</w:t>
      </w:r>
      <w:r>
        <w:rPr>
          <w:spacing w:val="-9"/>
        </w:rPr>
        <w:t xml:space="preserve"> </w:t>
      </w:r>
      <w:r>
        <w:rPr/>
        <w:t>(en</w:t>
      </w:r>
      <w:r>
        <w:rPr>
          <w:spacing w:val="-8"/>
        </w:rPr>
        <w:t xml:space="preserve"> </w:t>
      </w:r>
      <w:r>
        <w:rPr/>
        <w:t>caso</w:t>
      </w:r>
      <w:r>
        <w:rPr>
          <w:spacing w:val="-9"/>
        </w:rPr>
        <w:t xml:space="preserve"> </w:t>
      </w:r>
      <w:r>
        <w:rPr/>
        <w:t>de</w:t>
      </w:r>
      <w:r>
        <w:rPr>
          <w:spacing w:val="-9"/>
        </w:rPr>
        <w:t xml:space="preserve"> </w:t>
      </w:r>
      <w:r>
        <w:rPr/>
        <w:t>no</w:t>
      </w:r>
      <w:r>
        <w:rPr>
          <w:spacing w:val="-8"/>
        </w:rPr>
        <w:t xml:space="preserve"> </w:t>
      </w:r>
      <w:r>
        <w:rPr/>
        <w:t>presentar</w:t>
      </w:r>
      <w:r>
        <w:rPr>
          <w:spacing w:val="-11"/>
        </w:rPr>
        <w:t xml:space="preserve"> </w:t>
      </w:r>
      <w:r>
        <w:rPr/>
        <w:t>recibo</w:t>
      </w:r>
      <w:r>
        <w:rPr>
          <w:spacing w:val="-7"/>
        </w:rPr>
        <w:t xml:space="preserve"> </w:t>
      </w:r>
      <w:r>
        <w:rPr/>
        <w:t>del</w:t>
      </w:r>
      <w:r>
        <w:rPr>
          <w:spacing w:val="-10"/>
        </w:rPr>
        <w:t xml:space="preserve"> </w:t>
      </w:r>
      <w:r>
        <w:rPr/>
        <w:t>impuesto</w:t>
      </w:r>
      <w:r>
        <w:rPr>
          <w:spacing w:val="-8"/>
        </w:rPr>
        <w:t xml:space="preserve"> </w:t>
      </w:r>
      <w:r>
        <w:rPr>
          <w:spacing w:val="-2"/>
        </w:rPr>
        <w:t>predial).</w:t>
      </w:r>
    </w:p>
    <w:p>
      <w:pPr>
        <w:pStyle w:val="Cuerpodetexto"/>
        <w:rPr/>
      </w:pPr>
      <w:r>
        <w:rPr/>
      </w:r>
    </w:p>
    <w:p>
      <w:pPr>
        <w:pStyle w:val="ListParagraph"/>
        <w:numPr>
          <w:ilvl w:val="0"/>
          <w:numId w:val="4"/>
        </w:numPr>
        <w:tabs>
          <w:tab w:val="clear" w:pos="720"/>
          <w:tab w:val="left" w:pos="1104" w:leader="none"/>
        </w:tabs>
        <w:ind w:left="1104" w:hanging="562"/>
        <w:rPr/>
      </w:pPr>
      <w:r>
        <w:rPr/>
        <w:t>Copia</w:t>
      </w:r>
      <w:r>
        <w:rPr>
          <w:spacing w:val="-9"/>
        </w:rPr>
        <w:t xml:space="preserve"> </w:t>
      </w:r>
      <w:r>
        <w:rPr/>
        <w:t>de</w:t>
      </w:r>
      <w:r>
        <w:rPr>
          <w:spacing w:val="-9"/>
        </w:rPr>
        <w:t xml:space="preserve"> </w:t>
      </w:r>
      <w:r>
        <w:rPr/>
        <w:t>recibo</w:t>
      </w:r>
      <w:r>
        <w:rPr>
          <w:spacing w:val="-5"/>
        </w:rPr>
        <w:t xml:space="preserve"> </w:t>
      </w:r>
      <w:r>
        <w:rPr/>
        <w:t>de</w:t>
      </w:r>
      <w:r>
        <w:rPr>
          <w:spacing w:val="-9"/>
        </w:rPr>
        <w:t xml:space="preserve"> </w:t>
      </w:r>
      <w:r>
        <w:rPr/>
        <w:t>pago</w:t>
      </w:r>
      <w:r>
        <w:rPr>
          <w:spacing w:val="-7"/>
        </w:rPr>
        <w:t xml:space="preserve"> </w:t>
      </w:r>
      <w:r>
        <w:rPr/>
        <w:t>y</w:t>
      </w:r>
      <w:r>
        <w:rPr>
          <w:spacing w:val="-8"/>
        </w:rPr>
        <w:t xml:space="preserve"> </w:t>
      </w:r>
      <w:r>
        <w:rPr/>
        <w:t>dictamen</w:t>
      </w:r>
      <w:r>
        <w:rPr>
          <w:spacing w:val="-7"/>
        </w:rPr>
        <w:t xml:space="preserve"> </w:t>
      </w:r>
      <w:r>
        <w:rPr/>
        <w:t>de</w:t>
      </w:r>
      <w:r>
        <w:rPr>
          <w:spacing w:val="-7"/>
        </w:rPr>
        <w:t xml:space="preserve"> </w:t>
      </w:r>
      <w:r>
        <w:rPr/>
        <w:t>protección</w:t>
      </w:r>
      <w:r>
        <w:rPr>
          <w:spacing w:val="-6"/>
        </w:rPr>
        <w:t xml:space="preserve"> </w:t>
      </w:r>
      <w:r>
        <w:rPr>
          <w:spacing w:val="-2"/>
        </w:rPr>
        <w:t>civil.</w:t>
      </w:r>
    </w:p>
    <w:p>
      <w:pPr>
        <w:pStyle w:val="Cuerpodetexto"/>
        <w:rPr/>
      </w:pPr>
      <w:r>
        <w:rPr/>
      </w:r>
    </w:p>
    <w:p>
      <w:pPr>
        <w:pStyle w:val="ListParagraph"/>
        <w:numPr>
          <w:ilvl w:val="0"/>
          <w:numId w:val="4"/>
        </w:numPr>
        <w:tabs>
          <w:tab w:val="clear" w:pos="720"/>
          <w:tab w:val="left" w:pos="1109" w:leader="none"/>
        </w:tabs>
        <w:rPr/>
      </w:pPr>
      <w:r>
        <w:rPr/>
        <w:t>Copia</w:t>
      </w:r>
      <w:r>
        <w:rPr>
          <w:spacing w:val="-9"/>
        </w:rPr>
        <w:t xml:space="preserve"> </w:t>
      </w:r>
      <w:r>
        <w:rPr/>
        <w:t>de</w:t>
      </w:r>
      <w:r>
        <w:rPr>
          <w:spacing w:val="-7"/>
        </w:rPr>
        <w:t xml:space="preserve"> </w:t>
      </w:r>
      <w:r>
        <w:rPr/>
        <w:t>licencia</w:t>
      </w:r>
      <w:r>
        <w:rPr>
          <w:spacing w:val="-7"/>
        </w:rPr>
        <w:t xml:space="preserve"> </w:t>
      </w:r>
      <w:r>
        <w:rPr/>
        <w:t>de</w:t>
      </w:r>
      <w:r>
        <w:rPr>
          <w:spacing w:val="-7"/>
        </w:rPr>
        <w:t xml:space="preserve"> </w:t>
      </w:r>
      <w:r>
        <w:rPr/>
        <w:t>uso</w:t>
      </w:r>
      <w:r>
        <w:rPr>
          <w:spacing w:val="-7"/>
        </w:rPr>
        <w:t xml:space="preserve"> </w:t>
      </w:r>
      <w:r>
        <w:rPr/>
        <w:t>de</w:t>
      </w:r>
      <w:r>
        <w:rPr>
          <w:spacing w:val="-8"/>
        </w:rPr>
        <w:t xml:space="preserve"> </w:t>
      </w:r>
      <w:r>
        <w:rPr/>
        <w:t>suelo</w:t>
      </w:r>
      <w:r>
        <w:rPr>
          <w:spacing w:val="-7"/>
        </w:rPr>
        <w:t xml:space="preserve"> </w:t>
      </w:r>
      <w:r>
        <w:rPr/>
        <w:t>comercial</w:t>
      </w:r>
      <w:r>
        <w:rPr>
          <w:spacing w:val="-8"/>
        </w:rPr>
        <w:t xml:space="preserve"> </w:t>
      </w:r>
      <w:r>
        <w:rPr/>
        <w:t>compatible</w:t>
      </w:r>
      <w:r>
        <w:rPr>
          <w:spacing w:val="-8"/>
        </w:rPr>
        <w:t xml:space="preserve"> </w:t>
      </w:r>
      <w:r>
        <w:rPr/>
        <w:t>con</w:t>
      </w:r>
      <w:r>
        <w:rPr>
          <w:spacing w:val="-6"/>
        </w:rPr>
        <w:t xml:space="preserve"> </w:t>
      </w:r>
      <w:r>
        <w:rPr/>
        <w:t>el</w:t>
      </w:r>
      <w:r>
        <w:rPr>
          <w:spacing w:val="-6"/>
        </w:rPr>
        <w:t xml:space="preserve"> </w:t>
      </w:r>
      <w:r>
        <w:rPr/>
        <w:t>giro</w:t>
      </w:r>
      <w:r>
        <w:rPr>
          <w:spacing w:val="-6"/>
        </w:rPr>
        <w:t xml:space="preserve"> </w:t>
      </w:r>
      <w:r>
        <w:rPr/>
        <w:t>y</w:t>
      </w:r>
      <w:r>
        <w:rPr>
          <w:spacing w:val="-8"/>
        </w:rPr>
        <w:t xml:space="preserve"> </w:t>
      </w:r>
      <w:r>
        <w:rPr>
          <w:spacing w:val="-2"/>
        </w:rPr>
        <w:t>vigente.</w:t>
      </w:r>
    </w:p>
    <w:p>
      <w:pPr>
        <w:pStyle w:val="Cuerpodetexto"/>
        <w:spacing w:before="11" w:after="0"/>
        <w:rPr>
          <w:sz w:val="21"/>
        </w:rPr>
      </w:pPr>
      <w:r>
        <w:rPr>
          <w:sz w:val="21"/>
        </w:rPr>
      </w:r>
    </w:p>
    <w:p>
      <w:pPr>
        <w:pStyle w:val="ListParagraph"/>
        <w:numPr>
          <w:ilvl w:val="0"/>
          <w:numId w:val="4"/>
        </w:numPr>
        <w:tabs>
          <w:tab w:val="clear" w:pos="720"/>
          <w:tab w:val="left" w:pos="1109" w:leader="none"/>
        </w:tabs>
        <w:rPr/>
      </w:pPr>
      <w:r>
        <w:rPr/>
        <w:t>Copia</w:t>
      </w:r>
      <w:r>
        <w:rPr>
          <w:spacing w:val="-9"/>
        </w:rPr>
        <w:t xml:space="preserve"> </w:t>
      </w:r>
      <w:r>
        <w:rPr/>
        <w:t>de</w:t>
      </w:r>
      <w:r>
        <w:rPr>
          <w:spacing w:val="-9"/>
        </w:rPr>
        <w:t xml:space="preserve"> </w:t>
      </w:r>
      <w:r>
        <w:rPr/>
        <w:t>acta</w:t>
      </w:r>
      <w:r>
        <w:rPr>
          <w:spacing w:val="-10"/>
        </w:rPr>
        <w:t xml:space="preserve"> </w:t>
      </w:r>
      <w:r>
        <w:rPr/>
        <w:t>constitutiva</w:t>
      </w:r>
      <w:r>
        <w:rPr>
          <w:spacing w:val="-10"/>
        </w:rPr>
        <w:t xml:space="preserve"> </w:t>
      </w:r>
      <w:r>
        <w:rPr/>
        <w:t>y/o</w:t>
      </w:r>
      <w:r>
        <w:rPr>
          <w:spacing w:val="-7"/>
        </w:rPr>
        <w:t xml:space="preserve"> </w:t>
      </w:r>
      <w:r>
        <w:rPr/>
        <w:t>poder</w:t>
      </w:r>
      <w:r>
        <w:rPr>
          <w:spacing w:val="-7"/>
        </w:rPr>
        <w:t xml:space="preserve"> </w:t>
      </w:r>
      <w:r>
        <w:rPr>
          <w:spacing w:val="-2"/>
        </w:rPr>
        <w:t>notarial.</w:t>
      </w:r>
    </w:p>
    <w:p>
      <w:pPr>
        <w:pStyle w:val="Cuerpodetexto"/>
        <w:rPr/>
      </w:pPr>
      <w:r>
        <w:rPr/>
      </w:r>
    </w:p>
    <w:p>
      <w:pPr>
        <w:pStyle w:val="ListParagraph"/>
        <w:numPr>
          <w:ilvl w:val="0"/>
          <w:numId w:val="4"/>
        </w:numPr>
        <w:tabs>
          <w:tab w:val="clear" w:pos="720"/>
          <w:tab w:val="left" w:pos="1109" w:leader="none"/>
        </w:tabs>
        <w:spacing w:before="1" w:after="0"/>
        <w:ind w:left="1109" w:right="536" w:hanging="567"/>
        <w:rPr/>
      </w:pPr>
      <w:r>
        <w:rPr/>
        <w:t>En</w:t>
      </w:r>
      <w:r>
        <w:rPr>
          <w:spacing w:val="-3"/>
        </w:rPr>
        <w:t xml:space="preserve"> </w:t>
      </w:r>
      <w:r>
        <w:rPr/>
        <w:t>el</w:t>
      </w:r>
      <w:r>
        <w:rPr>
          <w:spacing w:val="-4"/>
        </w:rPr>
        <w:t xml:space="preserve"> </w:t>
      </w:r>
      <w:r>
        <w:rPr/>
        <w:t>caso</w:t>
      </w:r>
      <w:r>
        <w:rPr>
          <w:spacing w:val="-4"/>
        </w:rPr>
        <w:t xml:space="preserve"> </w:t>
      </w:r>
      <w:r>
        <w:rPr/>
        <w:t>de</w:t>
      </w:r>
      <w:r>
        <w:rPr>
          <w:spacing w:val="-4"/>
        </w:rPr>
        <w:t xml:space="preserve"> </w:t>
      </w:r>
      <w:r>
        <w:rPr/>
        <w:t>establecimientos</w:t>
      </w:r>
      <w:r>
        <w:rPr>
          <w:spacing w:val="-4"/>
        </w:rPr>
        <w:t xml:space="preserve"> </w:t>
      </w:r>
      <w:r>
        <w:rPr/>
        <w:t>con</w:t>
      </w:r>
      <w:r>
        <w:rPr>
          <w:spacing w:val="-3"/>
        </w:rPr>
        <w:t xml:space="preserve"> </w:t>
      </w:r>
      <w:r>
        <w:rPr/>
        <w:t>venta</w:t>
      </w:r>
      <w:r>
        <w:rPr>
          <w:spacing w:val="-4"/>
        </w:rPr>
        <w:t xml:space="preserve"> </w:t>
      </w:r>
      <w:r>
        <w:rPr/>
        <w:t>de</w:t>
      </w:r>
      <w:r>
        <w:rPr>
          <w:spacing w:val="-4"/>
        </w:rPr>
        <w:t xml:space="preserve"> </w:t>
      </w:r>
      <w:r>
        <w:rPr/>
        <w:t>alimentos</w:t>
      </w:r>
      <w:r>
        <w:rPr>
          <w:spacing w:val="-2"/>
        </w:rPr>
        <w:t xml:space="preserve"> </w:t>
      </w:r>
      <w:r>
        <w:rPr/>
        <w:t>a</w:t>
      </w:r>
      <w:r>
        <w:rPr>
          <w:spacing w:val="-4"/>
        </w:rPr>
        <w:t xml:space="preserve"> </w:t>
      </w:r>
      <w:r>
        <w:rPr/>
        <w:t>base</w:t>
      </w:r>
      <w:r>
        <w:rPr>
          <w:spacing w:val="-4"/>
        </w:rPr>
        <w:t xml:space="preserve"> </w:t>
      </w:r>
      <w:r>
        <w:rPr/>
        <w:t>de</w:t>
      </w:r>
      <w:r>
        <w:rPr>
          <w:spacing w:val="-4"/>
        </w:rPr>
        <w:t xml:space="preserve"> </w:t>
      </w:r>
      <w:r>
        <w:rPr/>
        <w:t>aceites,</w:t>
      </w:r>
      <w:r>
        <w:rPr>
          <w:spacing w:val="-4"/>
        </w:rPr>
        <w:t xml:space="preserve"> </w:t>
      </w:r>
      <w:r>
        <w:rPr/>
        <w:t>tener</w:t>
      </w:r>
      <w:r>
        <w:rPr>
          <w:spacing w:val="-4"/>
        </w:rPr>
        <w:t xml:space="preserve"> </w:t>
      </w:r>
      <w:r>
        <w:rPr/>
        <w:t>instalada</w:t>
      </w:r>
      <w:r>
        <w:rPr>
          <w:spacing w:val="-4"/>
        </w:rPr>
        <w:t xml:space="preserve"> </w:t>
      </w:r>
      <w:r>
        <w:rPr/>
        <w:t>trampas para</w:t>
      </w:r>
      <w:r>
        <w:rPr>
          <w:spacing w:val="40"/>
        </w:rPr>
        <w:t xml:space="preserve"> </w:t>
      </w:r>
      <w:r>
        <w:rPr/>
        <w:t>grasa.</w:t>
      </w:r>
    </w:p>
    <w:p>
      <w:pPr>
        <w:pStyle w:val="Cuerpodetexto"/>
        <w:spacing w:before="10" w:after="0"/>
        <w:rPr>
          <w:sz w:val="21"/>
        </w:rPr>
      </w:pPr>
      <w:r>
        <w:rPr>
          <w:sz w:val="21"/>
        </w:rPr>
      </w:r>
    </w:p>
    <w:p>
      <w:pPr>
        <w:pStyle w:val="ListParagraph"/>
        <w:numPr>
          <w:ilvl w:val="0"/>
          <w:numId w:val="4"/>
        </w:numPr>
        <w:tabs>
          <w:tab w:val="clear" w:pos="720"/>
          <w:tab w:val="left" w:pos="1105" w:leader="none"/>
        </w:tabs>
        <w:spacing w:before="1" w:after="0"/>
        <w:ind w:left="1105" w:hanging="563"/>
        <w:rPr/>
      </w:pPr>
      <w:r>
        <w:rPr/>
        <w:t>Fotografías</w:t>
      </w:r>
      <w:r>
        <w:rPr>
          <w:spacing w:val="-14"/>
        </w:rPr>
        <w:t xml:space="preserve"> </w:t>
      </w:r>
      <w:r>
        <w:rPr/>
        <w:t>del</w:t>
      </w:r>
      <w:r>
        <w:rPr>
          <w:spacing w:val="-11"/>
        </w:rPr>
        <w:t xml:space="preserve"> </w:t>
      </w:r>
      <w:r>
        <w:rPr/>
        <w:t>establecimiento</w:t>
      </w:r>
      <w:r>
        <w:rPr>
          <w:spacing w:val="-10"/>
        </w:rPr>
        <w:t xml:space="preserve"> </w:t>
      </w:r>
      <w:r>
        <w:rPr/>
        <w:t>y</w:t>
      </w:r>
      <w:r>
        <w:rPr>
          <w:spacing w:val="-13"/>
        </w:rPr>
        <w:t xml:space="preserve"> </w:t>
      </w:r>
      <w:r>
        <w:rPr/>
        <w:t>número</w:t>
      </w:r>
      <w:r>
        <w:rPr>
          <w:spacing w:val="-11"/>
        </w:rPr>
        <w:t xml:space="preserve"> </w:t>
      </w:r>
      <w:r>
        <w:rPr>
          <w:spacing w:val="-2"/>
        </w:rPr>
        <w:t>telefónico.</w:t>
      </w:r>
    </w:p>
    <w:p>
      <w:pPr>
        <w:pStyle w:val="Cuerpodetexto"/>
        <w:spacing w:before="1" w:after="0"/>
        <w:rPr>
          <w:sz w:val="21"/>
        </w:rPr>
      </w:pPr>
      <w:r>
        <w:rPr/>
        <w:t xml:space="preserve"> </w:t>
      </w:r>
    </w:p>
    <w:p>
      <w:pPr>
        <w:pStyle w:val="Cuerpodetexto"/>
        <w:spacing w:before="91" w:after="0"/>
        <w:ind w:left="258" w:hanging="0"/>
        <w:rPr/>
      </w:pPr>
      <w:r>
        <w:rPr/>
        <w:t>La</w:t>
      </w:r>
      <w:r>
        <w:rPr>
          <w:spacing w:val="-10"/>
        </w:rPr>
        <w:t xml:space="preserve"> </w:t>
      </w:r>
      <w:r>
        <w:rPr/>
        <w:t>tesorería,</w:t>
      </w:r>
      <w:r>
        <w:rPr>
          <w:spacing w:val="-8"/>
        </w:rPr>
        <w:t xml:space="preserve"> </w:t>
      </w:r>
      <w:r>
        <w:rPr/>
        <w:t>valorará</w:t>
      </w:r>
      <w:r>
        <w:rPr>
          <w:spacing w:val="-10"/>
        </w:rPr>
        <w:t xml:space="preserve"> </w:t>
      </w:r>
      <w:r>
        <w:rPr/>
        <w:t>la</w:t>
      </w:r>
      <w:r>
        <w:rPr>
          <w:spacing w:val="-9"/>
        </w:rPr>
        <w:t xml:space="preserve"> </w:t>
      </w:r>
      <w:r>
        <w:rPr/>
        <w:t>presentación</w:t>
      </w:r>
      <w:r>
        <w:rPr>
          <w:spacing w:val="-8"/>
        </w:rPr>
        <w:t xml:space="preserve"> </w:t>
      </w:r>
      <w:r>
        <w:rPr/>
        <w:t>del</w:t>
      </w:r>
      <w:r>
        <w:rPr>
          <w:spacing w:val="-8"/>
        </w:rPr>
        <w:t xml:space="preserve"> </w:t>
      </w:r>
      <w:r>
        <w:rPr/>
        <w:t>contrato</w:t>
      </w:r>
      <w:r>
        <w:rPr>
          <w:spacing w:val="-8"/>
        </w:rPr>
        <w:t xml:space="preserve"> </w:t>
      </w:r>
      <w:r>
        <w:rPr/>
        <w:t>de</w:t>
      </w:r>
      <w:r>
        <w:rPr>
          <w:spacing w:val="-12"/>
        </w:rPr>
        <w:t xml:space="preserve"> </w:t>
      </w:r>
      <w:r>
        <w:rPr/>
        <w:t>arrendamiento</w:t>
      </w:r>
      <w:r>
        <w:rPr>
          <w:spacing w:val="-8"/>
        </w:rPr>
        <w:t xml:space="preserve"> </w:t>
      </w:r>
      <w:r>
        <w:rPr/>
        <w:t>en</w:t>
      </w:r>
      <w:r>
        <w:rPr>
          <w:spacing w:val="-11"/>
        </w:rPr>
        <w:t xml:space="preserve"> </w:t>
      </w:r>
      <w:r>
        <w:rPr/>
        <w:t>lugar</w:t>
      </w:r>
      <w:r>
        <w:rPr>
          <w:spacing w:val="-9"/>
        </w:rPr>
        <w:t xml:space="preserve"> </w:t>
      </w:r>
      <w:r>
        <w:rPr/>
        <w:t>del</w:t>
      </w:r>
      <w:r>
        <w:rPr>
          <w:spacing w:val="-7"/>
        </w:rPr>
        <w:t xml:space="preserve"> </w:t>
      </w:r>
      <w:r>
        <w:rPr/>
        <w:t>pago</w:t>
      </w:r>
      <w:r>
        <w:rPr>
          <w:spacing w:val="-9"/>
        </w:rPr>
        <w:t xml:space="preserve"> </w:t>
      </w:r>
      <w:r>
        <w:rPr/>
        <w:t>de</w:t>
      </w:r>
      <w:r>
        <w:rPr>
          <w:spacing w:val="-10"/>
        </w:rPr>
        <w:t xml:space="preserve"> </w:t>
      </w:r>
      <w:r>
        <w:rPr/>
        <w:t>impuesto</w:t>
      </w:r>
      <w:r>
        <w:rPr>
          <w:spacing w:val="-8"/>
        </w:rPr>
        <w:t xml:space="preserve"> </w:t>
      </w:r>
      <w:r>
        <w:rPr>
          <w:spacing w:val="-2"/>
        </w:rPr>
        <w:t>predial.</w:t>
      </w:r>
    </w:p>
    <w:p>
      <w:pPr>
        <w:pStyle w:val="Cuerpodetexto"/>
        <w:rPr/>
      </w:pPr>
      <w:r>
        <w:rPr/>
      </w:r>
    </w:p>
    <w:p>
      <w:pPr>
        <w:pStyle w:val="Ttulo1"/>
        <w:rPr/>
      </w:pPr>
      <w:r>
        <w:rPr/>
        <w:t>Refrendo</w:t>
      </w:r>
      <w:r>
        <w:rPr>
          <w:spacing w:val="-12"/>
        </w:rPr>
        <w:t xml:space="preserve"> </w:t>
      </w:r>
      <w:r>
        <w:rPr/>
        <w:t>persona</w:t>
      </w:r>
      <w:r>
        <w:rPr>
          <w:spacing w:val="-11"/>
        </w:rPr>
        <w:t xml:space="preserve"> </w:t>
      </w:r>
      <w:r>
        <w:rPr>
          <w:spacing w:val="-2"/>
        </w:rPr>
        <w:t>moral:</w:t>
      </w:r>
    </w:p>
    <w:p>
      <w:pPr>
        <w:pStyle w:val="Cuerpodetexto"/>
        <w:spacing w:before="1" w:after="0"/>
        <w:rPr>
          <w:b/>
          <w:b/>
        </w:rPr>
      </w:pPr>
      <w:r>
        <w:rPr>
          <w:b/>
        </w:rPr>
      </w:r>
    </w:p>
    <w:p>
      <w:pPr>
        <w:pStyle w:val="ListParagraph"/>
        <w:numPr>
          <w:ilvl w:val="0"/>
          <w:numId w:val="3"/>
        </w:numPr>
        <w:tabs>
          <w:tab w:val="clear" w:pos="720"/>
          <w:tab w:val="left" w:pos="1109" w:leader="none"/>
        </w:tabs>
        <w:ind w:left="1109" w:right="358" w:hanging="567"/>
        <w:rPr/>
      </w:pPr>
      <w:r>
        <w:rPr/>
        <w:t>Entregará copia de los documentos indicados con el número b, c, e, f, g y j; así como copia del</w:t>
      </w:r>
      <w:r>
        <w:rPr>
          <w:spacing w:val="80"/>
        </w:rPr>
        <w:t xml:space="preserve"> </w:t>
      </w:r>
      <w:r>
        <w:rPr/>
        <w:t>último recibo de pago de la licencia de funcionamiento.</w:t>
      </w:r>
    </w:p>
    <w:p>
      <w:pPr>
        <w:pStyle w:val="Cuerpodetexto"/>
        <w:spacing w:before="11" w:after="0"/>
        <w:rPr>
          <w:sz w:val="21"/>
        </w:rPr>
      </w:pPr>
      <w:r>
        <w:rPr>
          <w:sz w:val="21"/>
        </w:rPr>
      </w:r>
    </w:p>
    <w:p>
      <w:pPr>
        <w:pStyle w:val="Ttulo1"/>
        <w:rPr/>
      </w:pPr>
      <w:r>
        <w:rPr/>
        <w:t>Refrendo</w:t>
      </w:r>
      <w:r>
        <w:rPr>
          <w:spacing w:val="-10"/>
        </w:rPr>
        <w:t xml:space="preserve"> </w:t>
      </w:r>
      <w:r>
        <w:rPr/>
        <w:t>con</w:t>
      </w:r>
      <w:r>
        <w:rPr>
          <w:spacing w:val="-7"/>
        </w:rPr>
        <w:t xml:space="preserve"> </w:t>
      </w:r>
      <w:r>
        <w:rPr/>
        <w:t>cambio</w:t>
      </w:r>
      <w:r>
        <w:rPr>
          <w:spacing w:val="-7"/>
        </w:rPr>
        <w:t xml:space="preserve"> </w:t>
      </w:r>
      <w:r>
        <w:rPr/>
        <w:t>de</w:t>
      </w:r>
      <w:r>
        <w:rPr>
          <w:spacing w:val="-10"/>
        </w:rPr>
        <w:t xml:space="preserve"> </w:t>
      </w:r>
      <w:r>
        <w:rPr>
          <w:spacing w:val="-2"/>
        </w:rPr>
        <w:t>propietario:</w:t>
      </w:r>
    </w:p>
    <w:p>
      <w:pPr>
        <w:pStyle w:val="Cuerpodetexto"/>
        <w:rPr>
          <w:b/>
          <w:b/>
        </w:rPr>
      </w:pPr>
      <w:r>
        <w:rPr>
          <w:b/>
        </w:rPr>
      </w:r>
    </w:p>
    <w:p>
      <w:pPr>
        <w:pStyle w:val="ListParagraph"/>
        <w:numPr>
          <w:ilvl w:val="0"/>
          <w:numId w:val="2"/>
        </w:numPr>
        <w:tabs>
          <w:tab w:val="clear" w:pos="720"/>
          <w:tab w:val="left" w:pos="1109" w:leader="none"/>
        </w:tabs>
        <w:rPr/>
      </w:pPr>
      <w:r>
        <w:rPr/>
        <w:t>Contrato</w:t>
      </w:r>
      <w:r>
        <w:rPr>
          <w:spacing w:val="-8"/>
        </w:rPr>
        <w:t xml:space="preserve"> </w:t>
      </w:r>
      <w:r>
        <w:rPr/>
        <w:t>de</w:t>
      </w:r>
      <w:r>
        <w:rPr>
          <w:spacing w:val="-9"/>
        </w:rPr>
        <w:t xml:space="preserve"> </w:t>
      </w:r>
      <w:r>
        <w:rPr/>
        <w:t>cesión</w:t>
      </w:r>
      <w:r>
        <w:rPr>
          <w:spacing w:val="-8"/>
        </w:rPr>
        <w:t xml:space="preserve"> </w:t>
      </w:r>
      <w:r>
        <w:rPr/>
        <w:t>de</w:t>
      </w:r>
      <w:r>
        <w:rPr>
          <w:spacing w:val="-8"/>
        </w:rPr>
        <w:t xml:space="preserve"> </w:t>
      </w:r>
      <w:r>
        <w:rPr/>
        <w:t>derechos,</w:t>
      </w:r>
      <w:r>
        <w:rPr>
          <w:spacing w:val="-8"/>
        </w:rPr>
        <w:t xml:space="preserve"> </w:t>
      </w:r>
      <w:r>
        <w:rPr/>
        <w:t>avalado</w:t>
      </w:r>
      <w:r>
        <w:rPr>
          <w:spacing w:val="-7"/>
        </w:rPr>
        <w:t xml:space="preserve"> </w:t>
      </w:r>
      <w:r>
        <w:rPr/>
        <w:t>por</w:t>
      </w:r>
      <w:r>
        <w:rPr>
          <w:spacing w:val="-9"/>
        </w:rPr>
        <w:t xml:space="preserve"> </w:t>
      </w:r>
      <w:r>
        <w:rPr/>
        <w:t>dos</w:t>
      </w:r>
      <w:r>
        <w:rPr>
          <w:spacing w:val="-8"/>
        </w:rPr>
        <w:t xml:space="preserve"> </w:t>
      </w:r>
      <w:r>
        <w:rPr>
          <w:spacing w:val="-2"/>
        </w:rPr>
        <w:t>testigos.</w:t>
      </w:r>
    </w:p>
    <w:p>
      <w:pPr>
        <w:pStyle w:val="Cuerpodetexto"/>
        <w:spacing w:before="11" w:after="0"/>
        <w:rPr>
          <w:sz w:val="21"/>
        </w:rPr>
      </w:pPr>
      <w:r>
        <w:rPr>
          <w:sz w:val="21"/>
        </w:rPr>
      </w:r>
    </w:p>
    <w:p>
      <w:pPr>
        <w:pStyle w:val="ListParagraph"/>
        <w:numPr>
          <w:ilvl w:val="0"/>
          <w:numId w:val="2"/>
        </w:numPr>
        <w:tabs>
          <w:tab w:val="clear" w:pos="720"/>
          <w:tab w:val="left" w:pos="1109" w:leader="none"/>
        </w:tabs>
        <w:rPr/>
      </w:pPr>
      <w:r>
        <w:rPr/>
        <w:t>Copia</w:t>
      </w:r>
      <w:r>
        <w:rPr>
          <w:spacing w:val="-8"/>
        </w:rPr>
        <w:t xml:space="preserve"> </w:t>
      </w:r>
      <w:r>
        <w:rPr/>
        <w:t>del</w:t>
      </w:r>
      <w:r>
        <w:rPr>
          <w:spacing w:val="-5"/>
        </w:rPr>
        <w:t xml:space="preserve"> </w:t>
      </w:r>
      <w:r>
        <w:rPr/>
        <w:t>INE</w:t>
      </w:r>
      <w:r>
        <w:rPr>
          <w:spacing w:val="-6"/>
        </w:rPr>
        <w:t xml:space="preserve"> </w:t>
      </w:r>
      <w:r>
        <w:rPr/>
        <w:t>del</w:t>
      </w:r>
      <w:r>
        <w:rPr>
          <w:spacing w:val="-6"/>
        </w:rPr>
        <w:t xml:space="preserve"> </w:t>
      </w:r>
      <w:r>
        <w:rPr/>
        <w:t>nuevo</w:t>
      </w:r>
      <w:r>
        <w:rPr>
          <w:spacing w:val="-5"/>
        </w:rPr>
        <w:t xml:space="preserve"> </w:t>
      </w:r>
      <w:r>
        <w:rPr/>
        <w:t>representante</w:t>
      </w:r>
      <w:r>
        <w:rPr>
          <w:spacing w:val="-5"/>
        </w:rPr>
        <w:t xml:space="preserve"> </w:t>
      </w:r>
      <w:r>
        <w:rPr/>
        <w:t>legal</w:t>
      </w:r>
      <w:r>
        <w:rPr>
          <w:spacing w:val="-5"/>
        </w:rPr>
        <w:t xml:space="preserve"> </w:t>
      </w:r>
      <w:r>
        <w:rPr/>
        <w:t>y</w:t>
      </w:r>
      <w:r>
        <w:rPr>
          <w:spacing w:val="-8"/>
        </w:rPr>
        <w:t xml:space="preserve"> </w:t>
      </w:r>
      <w:r>
        <w:rPr/>
        <w:t>de</w:t>
      </w:r>
      <w:r>
        <w:rPr>
          <w:spacing w:val="-7"/>
        </w:rPr>
        <w:t xml:space="preserve"> </w:t>
      </w:r>
      <w:r>
        <w:rPr/>
        <w:t>los</w:t>
      </w:r>
      <w:r>
        <w:rPr>
          <w:spacing w:val="-8"/>
        </w:rPr>
        <w:t xml:space="preserve"> </w:t>
      </w:r>
      <w:r>
        <w:rPr/>
        <w:t>2</w:t>
      </w:r>
      <w:r>
        <w:rPr>
          <w:spacing w:val="-7"/>
        </w:rPr>
        <w:t xml:space="preserve"> </w:t>
      </w:r>
      <w:r>
        <w:rPr>
          <w:spacing w:val="-2"/>
        </w:rPr>
        <w:t>testigos.</w:t>
      </w:r>
    </w:p>
    <w:p>
      <w:pPr>
        <w:pStyle w:val="Cuerpodetexto"/>
        <w:rPr/>
      </w:pPr>
      <w:r>
        <w:rPr/>
      </w:r>
    </w:p>
    <w:p>
      <w:pPr>
        <w:pStyle w:val="ListParagraph"/>
        <w:numPr>
          <w:ilvl w:val="0"/>
          <w:numId w:val="2"/>
        </w:numPr>
        <w:tabs>
          <w:tab w:val="clear" w:pos="720"/>
          <w:tab w:val="left" w:pos="1109" w:leader="none"/>
        </w:tabs>
        <w:spacing w:before="1" w:after="0"/>
        <w:rPr/>
      </w:pPr>
      <w:r>
        <w:rPr/>
        <w:t>Copia</w:t>
      </w:r>
      <w:r>
        <w:rPr>
          <w:spacing w:val="-9"/>
        </w:rPr>
        <w:t xml:space="preserve"> </w:t>
      </w:r>
      <w:r>
        <w:rPr/>
        <w:t>de</w:t>
      </w:r>
      <w:r>
        <w:rPr>
          <w:spacing w:val="-9"/>
        </w:rPr>
        <w:t xml:space="preserve"> </w:t>
      </w:r>
      <w:r>
        <w:rPr/>
        <w:t>registro</w:t>
      </w:r>
      <w:r>
        <w:rPr>
          <w:spacing w:val="-7"/>
        </w:rPr>
        <w:t xml:space="preserve"> </w:t>
      </w:r>
      <w:r>
        <w:rPr/>
        <w:t>federal</w:t>
      </w:r>
      <w:r>
        <w:rPr>
          <w:spacing w:val="-10"/>
        </w:rPr>
        <w:t xml:space="preserve"> </w:t>
      </w:r>
      <w:r>
        <w:rPr/>
        <w:t>de</w:t>
      </w:r>
      <w:r>
        <w:rPr>
          <w:spacing w:val="-8"/>
        </w:rPr>
        <w:t xml:space="preserve"> </w:t>
      </w:r>
      <w:r>
        <w:rPr/>
        <w:t>contribuyente</w:t>
      </w:r>
      <w:r>
        <w:rPr>
          <w:spacing w:val="-6"/>
        </w:rPr>
        <w:t xml:space="preserve"> </w:t>
      </w:r>
      <w:r>
        <w:rPr/>
        <w:t>o</w:t>
      </w:r>
      <w:r>
        <w:rPr>
          <w:spacing w:val="-8"/>
        </w:rPr>
        <w:t xml:space="preserve"> </w:t>
      </w:r>
      <w:r>
        <w:rPr/>
        <w:t>RFC</w:t>
      </w:r>
      <w:r>
        <w:rPr>
          <w:spacing w:val="-8"/>
        </w:rPr>
        <w:t xml:space="preserve"> </w:t>
      </w:r>
      <w:r>
        <w:rPr>
          <w:spacing w:val="-2"/>
        </w:rPr>
        <w:t>actual.</w:t>
      </w:r>
    </w:p>
    <w:p>
      <w:pPr>
        <w:pStyle w:val="Cuerpodetexto"/>
        <w:rPr/>
      </w:pPr>
      <w:r>
        <w:rPr/>
      </w:r>
    </w:p>
    <w:p>
      <w:pPr>
        <w:pStyle w:val="ListParagraph"/>
        <w:numPr>
          <w:ilvl w:val="0"/>
          <w:numId w:val="2"/>
        </w:numPr>
        <w:tabs>
          <w:tab w:val="clear" w:pos="720"/>
          <w:tab w:val="left" w:pos="1109" w:leader="none"/>
        </w:tabs>
        <w:rPr/>
      </w:pPr>
      <w:r>
        <w:rPr/>
        <w:t>Dictamen</w:t>
      </w:r>
      <w:r>
        <w:rPr>
          <w:spacing w:val="-8"/>
        </w:rPr>
        <w:t xml:space="preserve"> </w:t>
      </w:r>
      <w:r>
        <w:rPr/>
        <w:t>de</w:t>
      </w:r>
      <w:r>
        <w:rPr>
          <w:spacing w:val="-8"/>
        </w:rPr>
        <w:t xml:space="preserve"> </w:t>
      </w:r>
      <w:r>
        <w:rPr/>
        <w:t>protección</w:t>
      </w:r>
      <w:r>
        <w:rPr>
          <w:spacing w:val="-8"/>
        </w:rPr>
        <w:t xml:space="preserve"> </w:t>
      </w:r>
      <w:r>
        <w:rPr/>
        <w:t>civil</w:t>
      </w:r>
      <w:r>
        <w:rPr>
          <w:spacing w:val="-7"/>
        </w:rPr>
        <w:t xml:space="preserve"> </w:t>
      </w:r>
      <w:r>
        <w:rPr/>
        <w:t>con</w:t>
      </w:r>
      <w:r>
        <w:rPr>
          <w:spacing w:val="-7"/>
        </w:rPr>
        <w:t xml:space="preserve"> </w:t>
      </w:r>
      <w:r>
        <w:rPr/>
        <w:t>el</w:t>
      </w:r>
      <w:r>
        <w:rPr>
          <w:spacing w:val="-7"/>
        </w:rPr>
        <w:t xml:space="preserve"> </w:t>
      </w:r>
      <w:r>
        <w:rPr/>
        <w:t>nombre</w:t>
      </w:r>
      <w:r>
        <w:rPr>
          <w:spacing w:val="-7"/>
        </w:rPr>
        <w:t xml:space="preserve"> </w:t>
      </w:r>
      <w:r>
        <w:rPr/>
        <w:t>de</w:t>
      </w:r>
      <w:r>
        <w:rPr>
          <w:spacing w:val="-10"/>
        </w:rPr>
        <w:t xml:space="preserve"> </w:t>
      </w:r>
      <w:r>
        <w:rPr/>
        <w:t>la</w:t>
      </w:r>
      <w:r>
        <w:rPr>
          <w:spacing w:val="-8"/>
        </w:rPr>
        <w:t xml:space="preserve"> </w:t>
      </w:r>
      <w:r>
        <w:rPr/>
        <w:t>nueva</w:t>
      </w:r>
      <w:r>
        <w:rPr>
          <w:spacing w:val="-8"/>
        </w:rPr>
        <w:t xml:space="preserve"> </w:t>
      </w:r>
      <w:r>
        <w:rPr/>
        <w:t>persona</w:t>
      </w:r>
      <w:r>
        <w:rPr>
          <w:spacing w:val="-7"/>
        </w:rPr>
        <w:t xml:space="preserve"> </w:t>
      </w:r>
      <w:r>
        <w:rPr>
          <w:spacing w:val="-2"/>
        </w:rPr>
        <w:t>moral.</w:t>
      </w:r>
    </w:p>
    <w:p>
      <w:pPr>
        <w:pStyle w:val="Cuerpodetexto"/>
        <w:spacing w:before="11" w:after="0"/>
        <w:rPr>
          <w:sz w:val="21"/>
        </w:rPr>
      </w:pPr>
      <w:r>
        <w:rPr>
          <w:sz w:val="21"/>
        </w:rPr>
      </w:r>
    </w:p>
    <w:p>
      <w:pPr>
        <w:pStyle w:val="Ttulo1"/>
        <w:rPr/>
      </w:pPr>
      <w:r>
        <w:rPr/>
        <w:t>Refrendo</w:t>
      </w:r>
      <w:r>
        <w:rPr>
          <w:spacing w:val="-10"/>
        </w:rPr>
        <w:t xml:space="preserve"> </w:t>
      </w:r>
      <w:r>
        <w:rPr/>
        <w:t>con</w:t>
      </w:r>
      <w:r>
        <w:rPr>
          <w:spacing w:val="-7"/>
        </w:rPr>
        <w:t xml:space="preserve"> </w:t>
      </w:r>
      <w:r>
        <w:rPr/>
        <w:t>cambio</w:t>
      </w:r>
      <w:r>
        <w:rPr>
          <w:spacing w:val="-7"/>
        </w:rPr>
        <w:t xml:space="preserve"> </w:t>
      </w:r>
      <w:r>
        <w:rPr/>
        <w:t>de</w:t>
      </w:r>
      <w:r>
        <w:rPr>
          <w:spacing w:val="-10"/>
        </w:rPr>
        <w:t xml:space="preserve"> </w:t>
      </w:r>
      <w:r>
        <w:rPr>
          <w:spacing w:val="-2"/>
        </w:rPr>
        <w:t>domicilio:</w:t>
      </w:r>
    </w:p>
    <w:p>
      <w:pPr>
        <w:pStyle w:val="Cuerpodetexto"/>
        <w:rPr>
          <w:b/>
          <w:b/>
        </w:rPr>
      </w:pPr>
      <w:r>
        <w:rPr>
          <w:b/>
        </w:rPr>
      </w:r>
    </w:p>
    <w:p>
      <w:pPr>
        <w:pStyle w:val="ListParagraph"/>
        <w:numPr>
          <w:ilvl w:val="0"/>
          <w:numId w:val="1"/>
        </w:numPr>
        <w:tabs>
          <w:tab w:val="clear" w:pos="720"/>
          <w:tab w:val="left" w:pos="1109" w:leader="none"/>
        </w:tabs>
        <w:ind w:left="1109" w:right="355" w:hanging="567"/>
        <w:rPr/>
      </w:pPr>
      <w:r>
        <w:rPr/>
        <w:t>Licencia</w:t>
      </w:r>
      <w:r>
        <w:rPr>
          <w:spacing w:val="40"/>
        </w:rPr>
        <w:t xml:space="preserve"> </w:t>
      </w:r>
      <w:r>
        <w:rPr/>
        <w:t>de</w:t>
      </w:r>
      <w:r>
        <w:rPr>
          <w:spacing w:val="40"/>
        </w:rPr>
        <w:t xml:space="preserve"> </w:t>
      </w:r>
      <w:r>
        <w:rPr/>
        <w:t>uso</w:t>
      </w:r>
      <w:r>
        <w:rPr>
          <w:spacing w:val="40"/>
        </w:rPr>
        <w:t xml:space="preserve"> </w:t>
      </w:r>
      <w:r>
        <w:rPr/>
        <w:t>de</w:t>
      </w:r>
      <w:r>
        <w:rPr>
          <w:spacing w:val="40"/>
        </w:rPr>
        <w:t xml:space="preserve"> </w:t>
      </w:r>
      <w:r>
        <w:rPr/>
        <w:t>suelo</w:t>
      </w:r>
      <w:r>
        <w:rPr>
          <w:spacing w:val="40"/>
        </w:rPr>
        <w:t xml:space="preserve"> </w:t>
      </w:r>
      <w:r>
        <w:rPr/>
        <w:t>comercial</w:t>
      </w:r>
      <w:r>
        <w:rPr>
          <w:spacing w:val="40"/>
        </w:rPr>
        <w:t xml:space="preserve"> </w:t>
      </w:r>
      <w:r>
        <w:rPr/>
        <w:t>con</w:t>
      </w:r>
      <w:r>
        <w:rPr>
          <w:spacing w:val="40"/>
        </w:rPr>
        <w:t xml:space="preserve"> </w:t>
      </w:r>
      <w:r>
        <w:rPr/>
        <w:t>la</w:t>
      </w:r>
      <w:r>
        <w:rPr>
          <w:spacing w:val="40"/>
        </w:rPr>
        <w:t xml:space="preserve"> </w:t>
      </w:r>
      <w:r>
        <w:rPr/>
        <w:t>nueva</w:t>
      </w:r>
      <w:r>
        <w:rPr>
          <w:spacing w:val="40"/>
        </w:rPr>
        <w:t xml:space="preserve"> </w:t>
      </w:r>
      <w:r>
        <w:rPr/>
        <w:t>dirección,</w:t>
      </w:r>
      <w:r>
        <w:rPr>
          <w:spacing w:val="40"/>
        </w:rPr>
        <w:t xml:space="preserve"> </w:t>
      </w:r>
      <w:r>
        <w:rPr/>
        <w:t>y</w:t>
      </w:r>
      <w:r>
        <w:rPr>
          <w:spacing w:val="40"/>
        </w:rPr>
        <w:t xml:space="preserve"> </w:t>
      </w:r>
      <w:r>
        <w:rPr/>
        <w:t>Dictamen</w:t>
      </w:r>
      <w:r>
        <w:rPr>
          <w:spacing w:val="40"/>
        </w:rPr>
        <w:t xml:space="preserve"> </w:t>
      </w:r>
      <w:r>
        <w:rPr/>
        <w:t>de</w:t>
      </w:r>
      <w:r>
        <w:rPr>
          <w:spacing w:val="40"/>
        </w:rPr>
        <w:t xml:space="preserve"> </w:t>
      </w:r>
      <w:r>
        <w:rPr/>
        <w:t>protección</w:t>
      </w:r>
      <w:r>
        <w:rPr>
          <w:spacing w:val="40"/>
        </w:rPr>
        <w:t xml:space="preserve"> </w:t>
      </w:r>
      <w:r>
        <w:rPr/>
        <w:t>civil actualizado con la nueva dirección.</w:t>
      </w:r>
    </w:p>
    <w:p>
      <w:pPr>
        <w:pStyle w:val="Cuerpodetexto"/>
        <w:rPr>
          <w:sz w:val="24"/>
        </w:rPr>
      </w:pPr>
      <w:r>
        <w:rPr>
          <w:sz w:val="24"/>
        </w:rPr>
      </w:r>
    </w:p>
    <w:p>
      <w:pPr>
        <w:pStyle w:val="Cuerpodetexto"/>
        <w:rPr>
          <w:sz w:val="24"/>
        </w:rPr>
      </w:pPr>
      <w:r>
        <w:rPr>
          <w:sz w:val="24"/>
        </w:rPr>
      </w:r>
    </w:p>
    <w:p>
      <w:pPr>
        <w:pStyle w:val="Cuerpodetexto"/>
        <w:rPr>
          <w:sz w:val="24"/>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1109" w:hanging="568"/>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8"/>
      </w:pPr>
      <w:rPr>
        <w:rFonts w:ascii="Symbol" w:hAnsi="Symbol" w:cs="Symbol" w:hint="default"/>
        <w:lang w:val="es-ES" w:eastAsia="en-US" w:bidi="ar-SA"/>
      </w:rPr>
    </w:lvl>
    <w:lvl w:ilvl="2">
      <w:start w:val="0"/>
      <w:numFmt w:val="bullet"/>
      <w:lvlText w:val=""/>
      <w:lvlJc w:val="left"/>
      <w:pPr>
        <w:tabs>
          <w:tab w:val="num" w:pos="0"/>
        </w:tabs>
        <w:ind w:left="2892" w:hanging="568"/>
      </w:pPr>
      <w:rPr>
        <w:rFonts w:ascii="Symbol" w:hAnsi="Symbol" w:cs="Symbol" w:hint="default"/>
        <w:lang w:val="es-ES" w:eastAsia="en-US" w:bidi="ar-SA"/>
      </w:rPr>
    </w:lvl>
    <w:lvl w:ilvl="3">
      <w:start w:val="0"/>
      <w:numFmt w:val="bullet"/>
      <w:lvlText w:val=""/>
      <w:lvlJc w:val="left"/>
      <w:pPr>
        <w:tabs>
          <w:tab w:val="num" w:pos="0"/>
        </w:tabs>
        <w:ind w:left="3788" w:hanging="568"/>
      </w:pPr>
      <w:rPr>
        <w:rFonts w:ascii="Symbol" w:hAnsi="Symbol" w:cs="Symbol" w:hint="default"/>
        <w:lang w:val="es-ES" w:eastAsia="en-US" w:bidi="ar-SA"/>
      </w:rPr>
    </w:lvl>
    <w:lvl w:ilvl="4">
      <w:start w:val="0"/>
      <w:numFmt w:val="bullet"/>
      <w:lvlText w:val=""/>
      <w:lvlJc w:val="left"/>
      <w:pPr>
        <w:tabs>
          <w:tab w:val="num" w:pos="0"/>
        </w:tabs>
        <w:ind w:left="4684" w:hanging="568"/>
      </w:pPr>
      <w:rPr>
        <w:rFonts w:ascii="Symbol" w:hAnsi="Symbol" w:cs="Symbol" w:hint="default"/>
        <w:lang w:val="es-ES" w:eastAsia="en-US" w:bidi="ar-SA"/>
      </w:rPr>
    </w:lvl>
    <w:lvl w:ilvl="5">
      <w:start w:val="0"/>
      <w:numFmt w:val="bullet"/>
      <w:lvlText w:val=""/>
      <w:lvlJc w:val="left"/>
      <w:pPr>
        <w:tabs>
          <w:tab w:val="num" w:pos="0"/>
        </w:tabs>
        <w:ind w:left="5580" w:hanging="568"/>
      </w:pPr>
      <w:rPr>
        <w:rFonts w:ascii="Symbol" w:hAnsi="Symbol" w:cs="Symbol" w:hint="default"/>
        <w:lang w:val="es-ES" w:eastAsia="en-US" w:bidi="ar-SA"/>
      </w:rPr>
    </w:lvl>
    <w:lvl w:ilvl="6">
      <w:start w:val="0"/>
      <w:numFmt w:val="bullet"/>
      <w:lvlText w:val=""/>
      <w:lvlJc w:val="left"/>
      <w:pPr>
        <w:tabs>
          <w:tab w:val="num" w:pos="0"/>
        </w:tabs>
        <w:ind w:left="6476" w:hanging="568"/>
      </w:pPr>
      <w:rPr>
        <w:rFonts w:ascii="Symbol" w:hAnsi="Symbol" w:cs="Symbol" w:hint="default"/>
        <w:lang w:val="es-ES" w:eastAsia="en-US" w:bidi="ar-SA"/>
      </w:rPr>
    </w:lvl>
    <w:lvl w:ilvl="7">
      <w:start w:val="0"/>
      <w:numFmt w:val="bullet"/>
      <w:lvlText w:val=""/>
      <w:lvlJc w:val="left"/>
      <w:pPr>
        <w:tabs>
          <w:tab w:val="num" w:pos="0"/>
        </w:tabs>
        <w:ind w:left="7372" w:hanging="568"/>
      </w:pPr>
      <w:rPr>
        <w:rFonts w:ascii="Symbol" w:hAnsi="Symbol" w:cs="Symbol" w:hint="default"/>
        <w:lang w:val="es-ES" w:eastAsia="en-US" w:bidi="ar-SA"/>
      </w:rPr>
    </w:lvl>
    <w:lvl w:ilvl="8">
      <w:start w:val="0"/>
      <w:numFmt w:val="bullet"/>
      <w:lvlText w:val=""/>
      <w:lvlJc w:val="left"/>
      <w:pPr>
        <w:tabs>
          <w:tab w:val="num" w:pos="0"/>
        </w:tabs>
        <w:ind w:left="8268" w:hanging="568"/>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85" w:hanging="428"/>
      </w:pPr>
      <w:rPr>
        <w:sz w:val="24"/>
        <w:spacing w:val="0"/>
        <w:i w:val="false"/>
        <w:b/>
        <w:szCs w:val="24"/>
        <w:iCs w:val="false"/>
        <w:bCs/>
        <w:w w:val="100"/>
        <w:rFonts w:ascii="Arial" w:hAnsi="Arial" w:eastAsia="Arial" w:cs="Arial"/>
        <w:lang w:val="es-ES" w:eastAsia="en-US" w:bidi="ar-SA"/>
      </w:rPr>
    </w:lvl>
    <w:lvl w:ilvl="1">
      <w:start w:val="0"/>
      <w:numFmt w:val="bullet"/>
      <w:lvlText w:val=""/>
      <w:lvlJc w:val="left"/>
      <w:pPr>
        <w:tabs>
          <w:tab w:val="num" w:pos="0"/>
        </w:tabs>
        <w:ind w:left="1798" w:hanging="428"/>
      </w:pPr>
      <w:rPr>
        <w:rFonts w:ascii="Symbol" w:hAnsi="Symbol" w:cs="Symbol" w:hint="default"/>
        <w:lang w:val="es-ES" w:eastAsia="en-US" w:bidi="ar-SA"/>
      </w:rPr>
    </w:lvl>
    <w:lvl w:ilvl="2">
      <w:start w:val="0"/>
      <w:numFmt w:val="bullet"/>
      <w:lvlText w:val=""/>
      <w:lvlJc w:val="left"/>
      <w:pPr>
        <w:tabs>
          <w:tab w:val="num" w:pos="0"/>
        </w:tabs>
        <w:ind w:left="2716" w:hanging="428"/>
      </w:pPr>
      <w:rPr>
        <w:rFonts w:ascii="Symbol" w:hAnsi="Symbol" w:cs="Symbol" w:hint="default"/>
        <w:lang w:val="es-ES" w:eastAsia="en-US" w:bidi="ar-SA"/>
      </w:rPr>
    </w:lvl>
    <w:lvl w:ilvl="3">
      <w:start w:val="0"/>
      <w:numFmt w:val="bullet"/>
      <w:lvlText w:val=""/>
      <w:lvlJc w:val="left"/>
      <w:pPr>
        <w:tabs>
          <w:tab w:val="num" w:pos="0"/>
        </w:tabs>
        <w:ind w:left="3634" w:hanging="428"/>
      </w:pPr>
      <w:rPr>
        <w:rFonts w:ascii="Symbol" w:hAnsi="Symbol" w:cs="Symbol" w:hint="default"/>
        <w:lang w:val="es-ES" w:eastAsia="en-US" w:bidi="ar-SA"/>
      </w:rPr>
    </w:lvl>
    <w:lvl w:ilvl="4">
      <w:start w:val="0"/>
      <w:numFmt w:val="bullet"/>
      <w:lvlText w:val=""/>
      <w:lvlJc w:val="left"/>
      <w:pPr>
        <w:tabs>
          <w:tab w:val="num" w:pos="0"/>
        </w:tabs>
        <w:ind w:left="4552" w:hanging="428"/>
      </w:pPr>
      <w:rPr>
        <w:rFonts w:ascii="Symbol" w:hAnsi="Symbol" w:cs="Symbol" w:hint="default"/>
        <w:lang w:val="es-ES" w:eastAsia="en-US" w:bidi="ar-SA"/>
      </w:rPr>
    </w:lvl>
    <w:lvl w:ilvl="5">
      <w:start w:val="0"/>
      <w:numFmt w:val="bullet"/>
      <w:lvlText w:val=""/>
      <w:lvlJc w:val="left"/>
      <w:pPr>
        <w:tabs>
          <w:tab w:val="num" w:pos="0"/>
        </w:tabs>
        <w:ind w:left="5470" w:hanging="428"/>
      </w:pPr>
      <w:rPr>
        <w:rFonts w:ascii="Symbol" w:hAnsi="Symbol" w:cs="Symbol" w:hint="default"/>
        <w:lang w:val="es-ES" w:eastAsia="en-US" w:bidi="ar-SA"/>
      </w:rPr>
    </w:lvl>
    <w:lvl w:ilvl="6">
      <w:start w:val="0"/>
      <w:numFmt w:val="bullet"/>
      <w:lvlText w:val=""/>
      <w:lvlJc w:val="left"/>
      <w:pPr>
        <w:tabs>
          <w:tab w:val="num" w:pos="0"/>
        </w:tabs>
        <w:ind w:left="6388" w:hanging="428"/>
      </w:pPr>
      <w:rPr>
        <w:rFonts w:ascii="Symbol" w:hAnsi="Symbol" w:cs="Symbol" w:hint="default"/>
        <w:lang w:val="es-ES" w:eastAsia="en-US" w:bidi="ar-SA"/>
      </w:rPr>
    </w:lvl>
    <w:lvl w:ilvl="7">
      <w:start w:val="0"/>
      <w:numFmt w:val="bullet"/>
      <w:lvlText w:val=""/>
      <w:lvlJc w:val="left"/>
      <w:pPr>
        <w:tabs>
          <w:tab w:val="num" w:pos="0"/>
        </w:tabs>
        <w:ind w:left="7306" w:hanging="428"/>
      </w:pPr>
      <w:rPr>
        <w:rFonts w:ascii="Symbol" w:hAnsi="Symbol" w:cs="Symbol" w:hint="default"/>
        <w:lang w:val="es-ES" w:eastAsia="en-US" w:bidi="ar-SA"/>
      </w:rPr>
    </w:lvl>
    <w:lvl w:ilvl="8">
      <w:start w:val="0"/>
      <w:numFmt w:val="bullet"/>
      <w:lvlText w:val=""/>
      <w:lvlJc w:val="left"/>
      <w:pPr>
        <w:tabs>
          <w:tab w:val="num" w:pos="0"/>
        </w:tabs>
        <w:ind w:left="8224" w:hanging="428"/>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84" w:hanging="429"/>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164" w:hanging="281"/>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148" w:hanging="281"/>
      </w:pPr>
      <w:rPr>
        <w:rFonts w:ascii="Symbol" w:hAnsi="Symbol" w:cs="Symbol" w:hint="default"/>
        <w:lang w:val="es-ES" w:eastAsia="en-US" w:bidi="ar-SA"/>
      </w:rPr>
    </w:lvl>
    <w:lvl w:ilvl="3">
      <w:start w:val="0"/>
      <w:numFmt w:val="bullet"/>
      <w:lvlText w:val=""/>
      <w:lvlJc w:val="left"/>
      <w:pPr>
        <w:tabs>
          <w:tab w:val="num" w:pos="0"/>
        </w:tabs>
        <w:ind w:left="3137" w:hanging="281"/>
      </w:pPr>
      <w:rPr>
        <w:rFonts w:ascii="Symbol" w:hAnsi="Symbol" w:cs="Symbol" w:hint="default"/>
        <w:lang w:val="es-ES" w:eastAsia="en-US" w:bidi="ar-SA"/>
      </w:rPr>
    </w:lvl>
    <w:lvl w:ilvl="4">
      <w:start w:val="0"/>
      <w:numFmt w:val="bullet"/>
      <w:lvlText w:val=""/>
      <w:lvlJc w:val="left"/>
      <w:pPr>
        <w:tabs>
          <w:tab w:val="num" w:pos="0"/>
        </w:tabs>
        <w:ind w:left="4126" w:hanging="281"/>
      </w:pPr>
      <w:rPr>
        <w:rFonts w:ascii="Symbol" w:hAnsi="Symbol" w:cs="Symbol" w:hint="default"/>
        <w:lang w:val="es-ES" w:eastAsia="en-US" w:bidi="ar-SA"/>
      </w:rPr>
    </w:lvl>
    <w:lvl w:ilvl="5">
      <w:start w:val="0"/>
      <w:numFmt w:val="bullet"/>
      <w:lvlText w:val=""/>
      <w:lvlJc w:val="left"/>
      <w:pPr>
        <w:tabs>
          <w:tab w:val="num" w:pos="0"/>
        </w:tabs>
        <w:ind w:left="5115" w:hanging="281"/>
      </w:pPr>
      <w:rPr>
        <w:rFonts w:ascii="Symbol" w:hAnsi="Symbol" w:cs="Symbol" w:hint="default"/>
        <w:lang w:val="es-ES" w:eastAsia="en-US" w:bidi="ar-SA"/>
      </w:rPr>
    </w:lvl>
    <w:lvl w:ilvl="6">
      <w:start w:val="0"/>
      <w:numFmt w:val="bullet"/>
      <w:lvlText w:val=""/>
      <w:lvlJc w:val="left"/>
      <w:pPr>
        <w:tabs>
          <w:tab w:val="num" w:pos="0"/>
        </w:tabs>
        <w:ind w:left="6104" w:hanging="281"/>
      </w:pPr>
      <w:rPr>
        <w:rFonts w:ascii="Symbol" w:hAnsi="Symbol" w:cs="Symbol" w:hint="default"/>
        <w:lang w:val="es-ES" w:eastAsia="en-US" w:bidi="ar-SA"/>
      </w:rPr>
    </w:lvl>
    <w:lvl w:ilvl="7">
      <w:start w:val="0"/>
      <w:numFmt w:val="bullet"/>
      <w:lvlText w:val=""/>
      <w:lvlJc w:val="left"/>
      <w:pPr>
        <w:tabs>
          <w:tab w:val="num" w:pos="0"/>
        </w:tabs>
        <w:ind w:left="7093" w:hanging="281"/>
      </w:pPr>
      <w:rPr>
        <w:rFonts w:ascii="Symbol" w:hAnsi="Symbol" w:cs="Symbol" w:hint="default"/>
        <w:lang w:val="es-ES" w:eastAsia="en-US" w:bidi="ar-SA"/>
      </w:rPr>
    </w:lvl>
    <w:lvl w:ilvl="8">
      <w:start w:val="0"/>
      <w:numFmt w:val="bullet"/>
      <w:lvlText w:val=""/>
      <w:lvlJc w:val="left"/>
      <w:pPr>
        <w:tabs>
          <w:tab w:val="num" w:pos="0"/>
        </w:tabs>
        <w:ind w:left="8082" w:hanging="281"/>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84" w:hanging="429"/>
      </w:pPr>
      <w:rPr>
        <w:sz w:val="24"/>
        <w:spacing w:val="0"/>
        <w:i w:val="false"/>
        <w:b/>
        <w:szCs w:val="24"/>
        <w:iCs w:val="false"/>
        <w:bCs/>
        <w:w w:val="100"/>
        <w:rFonts w:ascii="Arial" w:hAnsi="Arial" w:eastAsia="Arial" w:cs="Arial"/>
        <w:lang w:val="es-ES" w:eastAsia="en-US" w:bidi="ar-SA"/>
      </w:rPr>
    </w:lvl>
    <w:lvl w:ilvl="1">
      <w:start w:val="0"/>
      <w:numFmt w:val="bullet"/>
      <w:lvlText w:val=""/>
      <w:lvlJc w:val="left"/>
      <w:pPr>
        <w:tabs>
          <w:tab w:val="num" w:pos="0"/>
        </w:tabs>
        <w:ind w:left="1798" w:hanging="429"/>
      </w:pPr>
      <w:rPr>
        <w:rFonts w:ascii="Symbol" w:hAnsi="Symbol" w:cs="Symbol" w:hint="default"/>
        <w:lang w:val="es-ES" w:eastAsia="en-US" w:bidi="ar-SA"/>
      </w:rPr>
    </w:lvl>
    <w:lvl w:ilvl="2">
      <w:start w:val="0"/>
      <w:numFmt w:val="bullet"/>
      <w:lvlText w:val=""/>
      <w:lvlJc w:val="left"/>
      <w:pPr>
        <w:tabs>
          <w:tab w:val="num" w:pos="0"/>
        </w:tabs>
        <w:ind w:left="2716" w:hanging="429"/>
      </w:pPr>
      <w:rPr>
        <w:rFonts w:ascii="Symbol" w:hAnsi="Symbol" w:cs="Symbol" w:hint="default"/>
        <w:lang w:val="es-ES" w:eastAsia="en-US" w:bidi="ar-SA"/>
      </w:rPr>
    </w:lvl>
    <w:lvl w:ilvl="3">
      <w:start w:val="0"/>
      <w:numFmt w:val="bullet"/>
      <w:lvlText w:val=""/>
      <w:lvlJc w:val="left"/>
      <w:pPr>
        <w:tabs>
          <w:tab w:val="num" w:pos="0"/>
        </w:tabs>
        <w:ind w:left="3634" w:hanging="429"/>
      </w:pPr>
      <w:rPr>
        <w:rFonts w:ascii="Symbol" w:hAnsi="Symbol" w:cs="Symbol" w:hint="default"/>
        <w:lang w:val="es-ES" w:eastAsia="en-US" w:bidi="ar-SA"/>
      </w:rPr>
    </w:lvl>
    <w:lvl w:ilvl="4">
      <w:start w:val="0"/>
      <w:numFmt w:val="bullet"/>
      <w:lvlText w:val=""/>
      <w:lvlJc w:val="left"/>
      <w:pPr>
        <w:tabs>
          <w:tab w:val="num" w:pos="0"/>
        </w:tabs>
        <w:ind w:left="4552" w:hanging="429"/>
      </w:pPr>
      <w:rPr>
        <w:rFonts w:ascii="Symbol" w:hAnsi="Symbol" w:cs="Symbol" w:hint="default"/>
        <w:lang w:val="es-ES" w:eastAsia="en-US" w:bidi="ar-SA"/>
      </w:rPr>
    </w:lvl>
    <w:lvl w:ilvl="5">
      <w:start w:val="0"/>
      <w:numFmt w:val="bullet"/>
      <w:lvlText w:val=""/>
      <w:lvlJc w:val="left"/>
      <w:pPr>
        <w:tabs>
          <w:tab w:val="num" w:pos="0"/>
        </w:tabs>
        <w:ind w:left="5470" w:hanging="429"/>
      </w:pPr>
      <w:rPr>
        <w:rFonts w:ascii="Symbol" w:hAnsi="Symbol" w:cs="Symbol" w:hint="default"/>
        <w:lang w:val="es-ES" w:eastAsia="en-US" w:bidi="ar-SA"/>
      </w:rPr>
    </w:lvl>
    <w:lvl w:ilvl="6">
      <w:start w:val="0"/>
      <w:numFmt w:val="bullet"/>
      <w:lvlText w:val=""/>
      <w:lvlJc w:val="left"/>
      <w:pPr>
        <w:tabs>
          <w:tab w:val="num" w:pos="0"/>
        </w:tabs>
        <w:ind w:left="6388" w:hanging="429"/>
      </w:pPr>
      <w:rPr>
        <w:rFonts w:ascii="Symbol" w:hAnsi="Symbol" w:cs="Symbol" w:hint="default"/>
        <w:lang w:val="es-ES" w:eastAsia="en-US" w:bidi="ar-SA"/>
      </w:rPr>
    </w:lvl>
    <w:lvl w:ilvl="7">
      <w:start w:val="0"/>
      <w:numFmt w:val="bullet"/>
      <w:lvlText w:val=""/>
      <w:lvlJc w:val="left"/>
      <w:pPr>
        <w:tabs>
          <w:tab w:val="num" w:pos="0"/>
        </w:tabs>
        <w:ind w:left="7306" w:hanging="429"/>
      </w:pPr>
      <w:rPr>
        <w:rFonts w:ascii="Symbol" w:hAnsi="Symbol" w:cs="Symbol" w:hint="default"/>
        <w:lang w:val="es-ES" w:eastAsia="en-US" w:bidi="ar-SA"/>
      </w:rPr>
    </w:lvl>
    <w:lvl w:ilvl="8">
      <w:start w:val="0"/>
      <w:numFmt w:val="bullet"/>
      <w:lvlText w:val=""/>
      <w:lvlJc w:val="left"/>
      <w:pPr>
        <w:tabs>
          <w:tab w:val="num" w:pos="0"/>
        </w:tabs>
        <w:ind w:left="8224" w:hanging="429"/>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84" w:hanging="429"/>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166" w:hanging="284"/>
      </w:pPr>
      <w:rPr>
        <w:sz w:val="22"/>
        <w:spacing w:val="0"/>
        <w:i w:val="false"/>
        <w:b/>
        <w:szCs w:val="22"/>
        <w:iCs w:val="false"/>
        <w:bCs/>
        <w:w w:val="99"/>
        <w:rFonts w:ascii="Times New Roman" w:hAnsi="Times New Roman" w:eastAsia="Times New Roman" w:cs="Times New Roman"/>
        <w:lang w:val="es-ES" w:eastAsia="en-US" w:bidi="ar-SA"/>
      </w:rPr>
    </w:lvl>
    <w:lvl w:ilvl="2">
      <w:start w:val="1"/>
      <w:numFmt w:val="decimal"/>
      <w:lvlText w:val="%3."/>
      <w:lvlJc w:val="left"/>
      <w:pPr>
        <w:tabs>
          <w:tab w:val="num" w:pos="0"/>
        </w:tabs>
        <w:ind w:left="1450" w:hanging="287"/>
      </w:pPr>
      <w:rPr>
        <w:sz w:val="22"/>
        <w:spacing w:val="0"/>
        <w:i w:val="false"/>
        <w:b/>
        <w:szCs w:val="22"/>
        <w:iCs w:val="false"/>
        <w:bCs/>
        <w:w w:val="99"/>
        <w:rFonts w:ascii="Times New Roman" w:hAnsi="Times New Roman" w:eastAsia="Times New Roman" w:cs="Times New Roman"/>
        <w:lang w:val="es-ES" w:eastAsia="en-US" w:bidi="ar-SA"/>
      </w:rPr>
    </w:lvl>
    <w:lvl w:ilvl="3">
      <w:start w:val="0"/>
      <w:numFmt w:val="bullet"/>
      <w:lvlText w:val=""/>
      <w:lvlJc w:val="left"/>
      <w:pPr>
        <w:tabs>
          <w:tab w:val="num" w:pos="0"/>
        </w:tabs>
        <w:ind w:left="2535" w:hanging="287"/>
      </w:pPr>
      <w:rPr>
        <w:rFonts w:ascii="Symbol" w:hAnsi="Symbol" w:cs="Symbol" w:hint="default"/>
        <w:lang w:val="es-ES" w:eastAsia="en-US" w:bidi="ar-SA"/>
      </w:rPr>
    </w:lvl>
    <w:lvl w:ilvl="4">
      <w:start w:val="0"/>
      <w:numFmt w:val="bullet"/>
      <w:lvlText w:val=""/>
      <w:lvlJc w:val="left"/>
      <w:pPr>
        <w:tabs>
          <w:tab w:val="num" w:pos="0"/>
        </w:tabs>
        <w:ind w:left="3610" w:hanging="287"/>
      </w:pPr>
      <w:rPr>
        <w:rFonts w:ascii="Symbol" w:hAnsi="Symbol" w:cs="Symbol" w:hint="default"/>
        <w:lang w:val="es-ES" w:eastAsia="en-US" w:bidi="ar-SA"/>
      </w:rPr>
    </w:lvl>
    <w:lvl w:ilvl="5">
      <w:start w:val="0"/>
      <w:numFmt w:val="bullet"/>
      <w:lvlText w:val=""/>
      <w:lvlJc w:val="left"/>
      <w:pPr>
        <w:tabs>
          <w:tab w:val="num" w:pos="0"/>
        </w:tabs>
        <w:ind w:left="4685" w:hanging="287"/>
      </w:pPr>
      <w:rPr>
        <w:rFonts w:ascii="Symbol" w:hAnsi="Symbol" w:cs="Symbol" w:hint="default"/>
        <w:lang w:val="es-ES" w:eastAsia="en-US" w:bidi="ar-SA"/>
      </w:rPr>
    </w:lvl>
    <w:lvl w:ilvl="6">
      <w:start w:val="0"/>
      <w:numFmt w:val="bullet"/>
      <w:lvlText w:val=""/>
      <w:lvlJc w:val="left"/>
      <w:pPr>
        <w:tabs>
          <w:tab w:val="num" w:pos="0"/>
        </w:tabs>
        <w:ind w:left="5760" w:hanging="287"/>
      </w:pPr>
      <w:rPr>
        <w:rFonts w:ascii="Symbol" w:hAnsi="Symbol" w:cs="Symbol" w:hint="default"/>
        <w:lang w:val="es-ES" w:eastAsia="en-US" w:bidi="ar-SA"/>
      </w:rPr>
    </w:lvl>
    <w:lvl w:ilvl="7">
      <w:start w:val="0"/>
      <w:numFmt w:val="bullet"/>
      <w:lvlText w:val=""/>
      <w:lvlJc w:val="left"/>
      <w:pPr>
        <w:tabs>
          <w:tab w:val="num" w:pos="0"/>
        </w:tabs>
        <w:ind w:left="6835" w:hanging="287"/>
      </w:pPr>
      <w:rPr>
        <w:rFonts w:ascii="Symbol" w:hAnsi="Symbol" w:cs="Symbol" w:hint="default"/>
        <w:lang w:val="es-ES" w:eastAsia="en-US" w:bidi="ar-SA"/>
      </w:rPr>
    </w:lvl>
    <w:lvl w:ilvl="8">
      <w:start w:val="0"/>
      <w:numFmt w:val="bullet"/>
      <w:lvlText w:val=""/>
      <w:lvlJc w:val="left"/>
      <w:pPr>
        <w:tabs>
          <w:tab w:val="num" w:pos="0"/>
        </w:tabs>
        <w:ind w:left="7910" w:hanging="287"/>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84" w:hanging="429"/>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166" w:hanging="284"/>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148" w:hanging="284"/>
      </w:pPr>
      <w:rPr>
        <w:rFonts w:ascii="Symbol" w:hAnsi="Symbol" w:cs="Symbol" w:hint="default"/>
        <w:lang w:val="es-ES" w:eastAsia="en-US" w:bidi="ar-SA"/>
      </w:rPr>
    </w:lvl>
    <w:lvl w:ilvl="3">
      <w:start w:val="0"/>
      <w:numFmt w:val="bullet"/>
      <w:lvlText w:val=""/>
      <w:lvlJc w:val="left"/>
      <w:pPr>
        <w:tabs>
          <w:tab w:val="num" w:pos="0"/>
        </w:tabs>
        <w:ind w:left="3137" w:hanging="284"/>
      </w:pPr>
      <w:rPr>
        <w:rFonts w:ascii="Symbol" w:hAnsi="Symbol" w:cs="Symbol" w:hint="default"/>
        <w:lang w:val="es-ES" w:eastAsia="en-US" w:bidi="ar-SA"/>
      </w:rPr>
    </w:lvl>
    <w:lvl w:ilvl="4">
      <w:start w:val="0"/>
      <w:numFmt w:val="bullet"/>
      <w:lvlText w:val=""/>
      <w:lvlJc w:val="left"/>
      <w:pPr>
        <w:tabs>
          <w:tab w:val="num" w:pos="0"/>
        </w:tabs>
        <w:ind w:left="4126" w:hanging="284"/>
      </w:pPr>
      <w:rPr>
        <w:rFonts w:ascii="Symbol" w:hAnsi="Symbol" w:cs="Symbol" w:hint="default"/>
        <w:lang w:val="es-ES" w:eastAsia="en-US" w:bidi="ar-SA"/>
      </w:rPr>
    </w:lvl>
    <w:lvl w:ilvl="5">
      <w:start w:val="0"/>
      <w:numFmt w:val="bullet"/>
      <w:lvlText w:val=""/>
      <w:lvlJc w:val="left"/>
      <w:pPr>
        <w:tabs>
          <w:tab w:val="num" w:pos="0"/>
        </w:tabs>
        <w:ind w:left="5115" w:hanging="284"/>
      </w:pPr>
      <w:rPr>
        <w:rFonts w:ascii="Symbol" w:hAnsi="Symbol" w:cs="Symbol" w:hint="default"/>
        <w:lang w:val="es-ES" w:eastAsia="en-US" w:bidi="ar-SA"/>
      </w:rPr>
    </w:lvl>
    <w:lvl w:ilvl="6">
      <w:start w:val="0"/>
      <w:numFmt w:val="bullet"/>
      <w:lvlText w:val=""/>
      <w:lvlJc w:val="left"/>
      <w:pPr>
        <w:tabs>
          <w:tab w:val="num" w:pos="0"/>
        </w:tabs>
        <w:ind w:left="6104" w:hanging="284"/>
      </w:pPr>
      <w:rPr>
        <w:rFonts w:ascii="Symbol" w:hAnsi="Symbol" w:cs="Symbol" w:hint="default"/>
        <w:lang w:val="es-ES" w:eastAsia="en-US" w:bidi="ar-SA"/>
      </w:rPr>
    </w:lvl>
    <w:lvl w:ilvl="7">
      <w:start w:val="0"/>
      <w:numFmt w:val="bullet"/>
      <w:lvlText w:val=""/>
      <w:lvlJc w:val="left"/>
      <w:pPr>
        <w:tabs>
          <w:tab w:val="num" w:pos="0"/>
        </w:tabs>
        <w:ind w:left="7093" w:hanging="284"/>
      </w:pPr>
      <w:rPr>
        <w:rFonts w:ascii="Symbol" w:hAnsi="Symbol" w:cs="Symbol" w:hint="default"/>
        <w:lang w:val="es-ES" w:eastAsia="en-US" w:bidi="ar-SA"/>
      </w:rPr>
    </w:lvl>
    <w:lvl w:ilvl="8">
      <w:start w:val="0"/>
      <w:numFmt w:val="bullet"/>
      <w:lvlText w:val=""/>
      <w:lvlJc w:val="left"/>
      <w:pPr>
        <w:tabs>
          <w:tab w:val="num" w:pos="0"/>
        </w:tabs>
        <w:ind w:left="8082" w:hanging="284"/>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741" w:hanging="342"/>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164" w:hanging="351"/>
      </w:pPr>
      <w:rPr>
        <w:sz w:val="22"/>
        <w:spacing w:val="0"/>
        <w:i w:val="false"/>
        <w:b/>
        <w:szCs w:val="22"/>
        <w:iCs w:val="false"/>
        <w:bCs/>
        <w:w w:val="99"/>
        <w:rFonts w:ascii="Times New Roman" w:hAnsi="Times New Roman" w:eastAsia="Times New Roman" w:cs="Times New Roman"/>
        <w:lang w:val="es-ES" w:eastAsia="en-US" w:bidi="ar-SA"/>
      </w:rPr>
    </w:lvl>
    <w:lvl w:ilvl="2">
      <w:start w:val="1"/>
      <w:numFmt w:val="decimal"/>
      <w:lvlText w:val="%3."/>
      <w:lvlJc w:val="left"/>
      <w:pPr>
        <w:tabs>
          <w:tab w:val="num" w:pos="0"/>
        </w:tabs>
        <w:ind w:left="1450" w:hanging="286"/>
      </w:pPr>
      <w:rPr>
        <w:sz w:val="22"/>
        <w:spacing w:val="0"/>
        <w:i w:val="false"/>
        <w:b/>
        <w:szCs w:val="22"/>
        <w:iCs w:val="false"/>
        <w:bCs/>
        <w:w w:val="99"/>
        <w:rFonts w:ascii="Times New Roman" w:hAnsi="Times New Roman" w:eastAsia="Times New Roman" w:cs="Times New Roman"/>
        <w:lang w:val="es-ES" w:eastAsia="en-US" w:bidi="ar-SA"/>
      </w:rPr>
    </w:lvl>
    <w:lvl w:ilvl="3">
      <w:start w:val="0"/>
      <w:numFmt w:val="bullet"/>
      <w:lvlText w:val=""/>
      <w:lvlJc w:val="left"/>
      <w:pPr>
        <w:tabs>
          <w:tab w:val="num" w:pos="0"/>
        </w:tabs>
        <w:ind w:left="1460" w:hanging="286"/>
      </w:pPr>
      <w:rPr>
        <w:rFonts w:ascii="Symbol" w:hAnsi="Symbol" w:cs="Symbol" w:hint="default"/>
        <w:lang w:val="es-ES" w:eastAsia="en-US" w:bidi="ar-SA"/>
      </w:rPr>
    </w:lvl>
    <w:lvl w:ilvl="4">
      <w:start w:val="0"/>
      <w:numFmt w:val="bullet"/>
      <w:lvlText w:val=""/>
      <w:lvlJc w:val="left"/>
      <w:pPr>
        <w:tabs>
          <w:tab w:val="num" w:pos="0"/>
        </w:tabs>
        <w:ind w:left="2688" w:hanging="286"/>
      </w:pPr>
      <w:rPr>
        <w:rFonts w:ascii="Symbol" w:hAnsi="Symbol" w:cs="Symbol" w:hint="default"/>
        <w:lang w:val="es-ES" w:eastAsia="en-US" w:bidi="ar-SA"/>
      </w:rPr>
    </w:lvl>
    <w:lvl w:ilvl="5">
      <w:start w:val="0"/>
      <w:numFmt w:val="bullet"/>
      <w:lvlText w:val=""/>
      <w:lvlJc w:val="left"/>
      <w:pPr>
        <w:tabs>
          <w:tab w:val="num" w:pos="0"/>
        </w:tabs>
        <w:ind w:left="3917" w:hanging="286"/>
      </w:pPr>
      <w:rPr>
        <w:rFonts w:ascii="Symbol" w:hAnsi="Symbol" w:cs="Symbol" w:hint="default"/>
        <w:lang w:val="es-ES" w:eastAsia="en-US" w:bidi="ar-SA"/>
      </w:rPr>
    </w:lvl>
    <w:lvl w:ilvl="6">
      <w:start w:val="0"/>
      <w:numFmt w:val="bullet"/>
      <w:lvlText w:val=""/>
      <w:lvlJc w:val="left"/>
      <w:pPr>
        <w:tabs>
          <w:tab w:val="num" w:pos="0"/>
        </w:tabs>
        <w:ind w:left="5145" w:hanging="286"/>
      </w:pPr>
      <w:rPr>
        <w:rFonts w:ascii="Symbol" w:hAnsi="Symbol" w:cs="Symbol" w:hint="default"/>
        <w:lang w:val="es-ES" w:eastAsia="en-US" w:bidi="ar-SA"/>
      </w:rPr>
    </w:lvl>
    <w:lvl w:ilvl="7">
      <w:start w:val="0"/>
      <w:numFmt w:val="bullet"/>
      <w:lvlText w:val=""/>
      <w:lvlJc w:val="left"/>
      <w:pPr>
        <w:tabs>
          <w:tab w:val="num" w:pos="0"/>
        </w:tabs>
        <w:ind w:left="6374" w:hanging="286"/>
      </w:pPr>
      <w:rPr>
        <w:rFonts w:ascii="Symbol" w:hAnsi="Symbol" w:cs="Symbol" w:hint="default"/>
        <w:lang w:val="es-ES" w:eastAsia="en-US" w:bidi="ar-SA"/>
      </w:rPr>
    </w:lvl>
    <w:lvl w:ilvl="8">
      <w:start w:val="0"/>
      <w:numFmt w:val="bullet"/>
      <w:lvlText w:val=""/>
      <w:lvlJc w:val="left"/>
      <w:pPr>
        <w:tabs>
          <w:tab w:val="num" w:pos="0"/>
        </w:tabs>
        <w:ind w:left="7602" w:hanging="286"/>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1176" w:hanging="624"/>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2068" w:hanging="624"/>
      </w:pPr>
      <w:rPr>
        <w:rFonts w:ascii="Symbol" w:hAnsi="Symbol" w:cs="Symbol" w:hint="default"/>
        <w:lang w:val="es-ES" w:eastAsia="en-US" w:bidi="ar-SA"/>
      </w:rPr>
    </w:lvl>
    <w:lvl w:ilvl="2">
      <w:start w:val="0"/>
      <w:numFmt w:val="bullet"/>
      <w:lvlText w:val=""/>
      <w:lvlJc w:val="left"/>
      <w:pPr>
        <w:tabs>
          <w:tab w:val="num" w:pos="0"/>
        </w:tabs>
        <w:ind w:left="2956" w:hanging="624"/>
      </w:pPr>
      <w:rPr>
        <w:rFonts w:ascii="Symbol" w:hAnsi="Symbol" w:cs="Symbol" w:hint="default"/>
        <w:lang w:val="es-ES" w:eastAsia="en-US" w:bidi="ar-SA"/>
      </w:rPr>
    </w:lvl>
    <w:lvl w:ilvl="3">
      <w:start w:val="0"/>
      <w:numFmt w:val="bullet"/>
      <w:lvlText w:val=""/>
      <w:lvlJc w:val="left"/>
      <w:pPr>
        <w:tabs>
          <w:tab w:val="num" w:pos="0"/>
        </w:tabs>
        <w:ind w:left="3844" w:hanging="624"/>
      </w:pPr>
      <w:rPr>
        <w:rFonts w:ascii="Symbol" w:hAnsi="Symbol" w:cs="Symbol" w:hint="default"/>
        <w:lang w:val="es-ES" w:eastAsia="en-US" w:bidi="ar-SA"/>
      </w:rPr>
    </w:lvl>
    <w:lvl w:ilvl="4">
      <w:start w:val="0"/>
      <w:numFmt w:val="bullet"/>
      <w:lvlText w:val=""/>
      <w:lvlJc w:val="left"/>
      <w:pPr>
        <w:tabs>
          <w:tab w:val="num" w:pos="0"/>
        </w:tabs>
        <w:ind w:left="4732" w:hanging="624"/>
      </w:pPr>
      <w:rPr>
        <w:rFonts w:ascii="Symbol" w:hAnsi="Symbol" w:cs="Symbol" w:hint="default"/>
        <w:lang w:val="es-ES" w:eastAsia="en-US" w:bidi="ar-SA"/>
      </w:rPr>
    </w:lvl>
    <w:lvl w:ilvl="5">
      <w:start w:val="0"/>
      <w:numFmt w:val="bullet"/>
      <w:lvlText w:val=""/>
      <w:lvlJc w:val="left"/>
      <w:pPr>
        <w:tabs>
          <w:tab w:val="num" w:pos="0"/>
        </w:tabs>
        <w:ind w:left="5620" w:hanging="624"/>
      </w:pPr>
      <w:rPr>
        <w:rFonts w:ascii="Symbol" w:hAnsi="Symbol" w:cs="Symbol" w:hint="default"/>
        <w:lang w:val="es-ES" w:eastAsia="en-US" w:bidi="ar-SA"/>
      </w:rPr>
    </w:lvl>
    <w:lvl w:ilvl="6">
      <w:start w:val="0"/>
      <w:numFmt w:val="bullet"/>
      <w:lvlText w:val=""/>
      <w:lvlJc w:val="left"/>
      <w:pPr>
        <w:tabs>
          <w:tab w:val="num" w:pos="0"/>
        </w:tabs>
        <w:ind w:left="6508" w:hanging="624"/>
      </w:pPr>
      <w:rPr>
        <w:rFonts w:ascii="Symbol" w:hAnsi="Symbol" w:cs="Symbol" w:hint="default"/>
        <w:lang w:val="es-ES" w:eastAsia="en-US" w:bidi="ar-SA"/>
      </w:rPr>
    </w:lvl>
    <w:lvl w:ilvl="7">
      <w:start w:val="0"/>
      <w:numFmt w:val="bullet"/>
      <w:lvlText w:val=""/>
      <w:lvlJc w:val="left"/>
      <w:pPr>
        <w:tabs>
          <w:tab w:val="num" w:pos="0"/>
        </w:tabs>
        <w:ind w:left="7396" w:hanging="624"/>
      </w:pPr>
      <w:rPr>
        <w:rFonts w:ascii="Symbol" w:hAnsi="Symbol" w:cs="Symbol" w:hint="default"/>
        <w:lang w:val="es-ES" w:eastAsia="en-US" w:bidi="ar-SA"/>
      </w:rPr>
    </w:lvl>
    <w:lvl w:ilvl="8">
      <w:start w:val="0"/>
      <w:numFmt w:val="bullet"/>
      <w:lvlText w:val=""/>
      <w:lvlJc w:val="left"/>
      <w:pPr>
        <w:tabs>
          <w:tab w:val="num" w:pos="0"/>
        </w:tabs>
        <w:ind w:left="8284" w:hanging="624"/>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84" w:hanging="342"/>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176" w:hanging="282"/>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166" w:hanging="282"/>
      </w:pPr>
      <w:rPr>
        <w:rFonts w:ascii="Symbol" w:hAnsi="Symbol" w:cs="Symbol" w:hint="default"/>
        <w:lang w:val="es-ES" w:eastAsia="en-US" w:bidi="ar-SA"/>
      </w:rPr>
    </w:lvl>
    <w:lvl w:ilvl="3">
      <w:start w:val="0"/>
      <w:numFmt w:val="bullet"/>
      <w:lvlText w:val=""/>
      <w:lvlJc w:val="left"/>
      <w:pPr>
        <w:tabs>
          <w:tab w:val="num" w:pos="0"/>
        </w:tabs>
        <w:ind w:left="3153" w:hanging="282"/>
      </w:pPr>
      <w:rPr>
        <w:rFonts w:ascii="Symbol" w:hAnsi="Symbol" w:cs="Symbol" w:hint="default"/>
        <w:lang w:val="es-ES" w:eastAsia="en-US" w:bidi="ar-SA"/>
      </w:rPr>
    </w:lvl>
    <w:lvl w:ilvl="4">
      <w:start w:val="0"/>
      <w:numFmt w:val="bullet"/>
      <w:lvlText w:val=""/>
      <w:lvlJc w:val="left"/>
      <w:pPr>
        <w:tabs>
          <w:tab w:val="num" w:pos="0"/>
        </w:tabs>
        <w:ind w:left="4140" w:hanging="282"/>
      </w:pPr>
      <w:rPr>
        <w:rFonts w:ascii="Symbol" w:hAnsi="Symbol" w:cs="Symbol" w:hint="default"/>
        <w:lang w:val="es-ES" w:eastAsia="en-US" w:bidi="ar-SA"/>
      </w:rPr>
    </w:lvl>
    <w:lvl w:ilvl="5">
      <w:start w:val="0"/>
      <w:numFmt w:val="bullet"/>
      <w:lvlText w:val=""/>
      <w:lvlJc w:val="left"/>
      <w:pPr>
        <w:tabs>
          <w:tab w:val="num" w:pos="0"/>
        </w:tabs>
        <w:ind w:left="5126" w:hanging="282"/>
      </w:pPr>
      <w:rPr>
        <w:rFonts w:ascii="Symbol" w:hAnsi="Symbol" w:cs="Symbol" w:hint="default"/>
        <w:lang w:val="es-ES" w:eastAsia="en-US" w:bidi="ar-SA"/>
      </w:rPr>
    </w:lvl>
    <w:lvl w:ilvl="6">
      <w:start w:val="0"/>
      <w:numFmt w:val="bullet"/>
      <w:lvlText w:val=""/>
      <w:lvlJc w:val="left"/>
      <w:pPr>
        <w:tabs>
          <w:tab w:val="num" w:pos="0"/>
        </w:tabs>
        <w:ind w:left="6113" w:hanging="282"/>
      </w:pPr>
      <w:rPr>
        <w:rFonts w:ascii="Symbol" w:hAnsi="Symbol" w:cs="Symbol" w:hint="default"/>
        <w:lang w:val="es-ES" w:eastAsia="en-US" w:bidi="ar-SA"/>
      </w:rPr>
    </w:lvl>
    <w:lvl w:ilvl="7">
      <w:start w:val="0"/>
      <w:numFmt w:val="bullet"/>
      <w:lvlText w:val=""/>
      <w:lvlJc w:val="left"/>
      <w:pPr>
        <w:tabs>
          <w:tab w:val="num" w:pos="0"/>
        </w:tabs>
        <w:ind w:left="7100" w:hanging="282"/>
      </w:pPr>
      <w:rPr>
        <w:rFonts w:ascii="Symbol" w:hAnsi="Symbol" w:cs="Symbol" w:hint="default"/>
        <w:lang w:val="es-ES" w:eastAsia="en-US" w:bidi="ar-SA"/>
      </w:rPr>
    </w:lvl>
    <w:lvl w:ilvl="8">
      <w:start w:val="0"/>
      <w:numFmt w:val="bullet"/>
      <w:lvlText w:val=""/>
      <w:lvlJc w:val="left"/>
      <w:pPr>
        <w:tabs>
          <w:tab w:val="num" w:pos="0"/>
        </w:tabs>
        <w:ind w:left="8086" w:hanging="282"/>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84" w:hanging="342"/>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176" w:hanging="282"/>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1400" w:hanging="282"/>
      </w:pPr>
      <w:rPr>
        <w:rFonts w:ascii="Symbol" w:hAnsi="Symbol" w:cs="Symbol" w:hint="default"/>
        <w:lang w:val="es-ES" w:eastAsia="en-US" w:bidi="ar-SA"/>
      </w:rPr>
    </w:lvl>
    <w:lvl w:ilvl="3">
      <w:start w:val="0"/>
      <w:numFmt w:val="bullet"/>
      <w:lvlText w:val=""/>
      <w:lvlJc w:val="left"/>
      <w:pPr>
        <w:tabs>
          <w:tab w:val="num" w:pos="0"/>
        </w:tabs>
        <w:ind w:left="2482" w:hanging="282"/>
      </w:pPr>
      <w:rPr>
        <w:rFonts w:ascii="Symbol" w:hAnsi="Symbol" w:cs="Symbol" w:hint="default"/>
        <w:lang w:val="es-ES" w:eastAsia="en-US" w:bidi="ar-SA"/>
      </w:rPr>
    </w:lvl>
    <w:lvl w:ilvl="4">
      <w:start w:val="0"/>
      <w:numFmt w:val="bullet"/>
      <w:lvlText w:val=""/>
      <w:lvlJc w:val="left"/>
      <w:pPr>
        <w:tabs>
          <w:tab w:val="num" w:pos="0"/>
        </w:tabs>
        <w:ind w:left="3565" w:hanging="282"/>
      </w:pPr>
      <w:rPr>
        <w:rFonts w:ascii="Symbol" w:hAnsi="Symbol" w:cs="Symbol" w:hint="default"/>
        <w:lang w:val="es-ES" w:eastAsia="en-US" w:bidi="ar-SA"/>
      </w:rPr>
    </w:lvl>
    <w:lvl w:ilvl="5">
      <w:start w:val="0"/>
      <w:numFmt w:val="bullet"/>
      <w:lvlText w:val=""/>
      <w:lvlJc w:val="left"/>
      <w:pPr>
        <w:tabs>
          <w:tab w:val="num" w:pos="0"/>
        </w:tabs>
        <w:ind w:left="4647" w:hanging="282"/>
      </w:pPr>
      <w:rPr>
        <w:rFonts w:ascii="Symbol" w:hAnsi="Symbol" w:cs="Symbol" w:hint="default"/>
        <w:lang w:val="es-ES" w:eastAsia="en-US" w:bidi="ar-SA"/>
      </w:rPr>
    </w:lvl>
    <w:lvl w:ilvl="6">
      <w:start w:val="0"/>
      <w:numFmt w:val="bullet"/>
      <w:lvlText w:val=""/>
      <w:lvlJc w:val="left"/>
      <w:pPr>
        <w:tabs>
          <w:tab w:val="num" w:pos="0"/>
        </w:tabs>
        <w:ind w:left="5730" w:hanging="282"/>
      </w:pPr>
      <w:rPr>
        <w:rFonts w:ascii="Symbol" w:hAnsi="Symbol" w:cs="Symbol" w:hint="default"/>
        <w:lang w:val="es-ES" w:eastAsia="en-US" w:bidi="ar-SA"/>
      </w:rPr>
    </w:lvl>
    <w:lvl w:ilvl="7">
      <w:start w:val="0"/>
      <w:numFmt w:val="bullet"/>
      <w:lvlText w:val=""/>
      <w:lvlJc w:val="left"/>
      <w:pPr>
        <w:tabs>
          <w:tab w:val="num" w:pos="0"/>
        </w:tabs>
        <w:ind w:left="6812" w:hanging="282"/>
      </w:pPr>
      <w:rPr>
        <w:rFonts w:ascii="Symbol" w:hAnsi="Symbol" w:cs="Symbol" w:hint="default"/>
        <w:lang w:val="es-ES" w:eastAsia="en-US" w:bidi="ar-SA"/>
      </w:rPr>
    </w:lvl>
    <w:lvl w:ilvl="8">
      <w:start w:val="0"/>
      <w:numFmt w:val="bullet"/>
      <w:lvlText w:val=""/>
      <w:lvlJc w:val="left"/>
      <w:pPr>
        <w:tabs>
          <w:tab w:val="num" w:pos="0"/>
        </w:tabs>
        <w:ind w:left="7895" w:hanging="282"/>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84" w:hanging="429"/>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174" w:hanging="282"/>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166" w:hanging="282"/>
      </w:pPr>
      <w:rPr>
        <w:rFonts w:ascii="Symbol" w:hAnsi="Symbol" w:cs="Symbol" w:hint="default"/>
        <w:lang w:val="es-ES" w:eastAsia="en-US" w:bidi="ar-SA"/>
      </w:rPr>
    </w:lvl>
    <w:lvl w:ilvl="3">
      <w:start w:val="0"/>
      <w:numFmt w:val="bullet"/>
      <w:lvlText w:val=""/>
      <w:lvlJc w:val="left"/>
      <w:pPr>
        <w:tabs>
          <w:tab w:val="num" w:pos="0"/>
        </w:tabs>
        <w:ind w:left="3153" w:hanging="282"/>
      </w:pPr>
      <w:rPr>
        <w:rFonts w:ascii="Symbol" w:hAnsi="Symbol" w:cs="Symbol" w:hint="default"/>
        <w:lang w:val="es-ES" w:eastAsia="en-US" w:bidi="ar-SA"/>
      </w:rPr>
    </w:lvl>
    <w:lvl w:ilvl="4">
      <w:start w:val="0"/>
      <w:numFmt w:val="bullet"/>
      <w:lvlText w:val=""/>
      <w:lvlJc w:val="left"/>
      <w:pPr>
        <w:tabs>
          <w:tab w:val="num" w:pos="0"/>
        </w:tabs>
        <w:ind w:left="4140" w:hanging="282"/>
      </w:pPr>
      <w:rPr>
        <w:rFonts w:ascii="Symbol" w:hAnsi="Symbol" w:cs="Symbol" w:hint="default"/>
        <w:lang w:val="es-ES" w:eastAsia="en-US" w:bidi="ar-SA"/>
      </w:rPr>
    </w:lvl>
    <w:lvl w:ilvl="5">
      <w:start w:val="0"/>
      <w:numFmt w:val="bullet"/>
      <w:lvlText w:val=""/>
      <w:lvlJc w:val="left"/>
      <w:pPr>
        <w:tabs>
          <w:tab w:val="num" w:pos="0"/>
        </w:tabs>
        <w:ind w:left="5126" w:hanging="282"/>
      </w:pPr>
      <w:rPr>
        <w:rFonts w:ascii="Symbol" w:hAnsi="Symbol" w:cs="Symbol" w:hint="default"/>
        <w:lang w:val="es-ES" w:eastAsia="en-US" w:bidi="ar-SA"/>
      </w:rPr>
    </w:lvl>
    <w:lvl w:ilvl="6">
      <w:start w:val="0"/>
      <w:numFmt w:val="bullet"/>
      <w:lvlText w:val=""/>
      <w:lvlJc w:val="left"/>
      <w:pPr>
        <w:tabs>
          <w:tab w:val="num" w:pos="0"/>
        </w:tabs>
        <w:ind w:left="6113" w:hanging="282"/>
      </w:pPr>
      <w:rPr>
        <w:rFonts w:ascii="Symbol" w:hAnsi="Symbol" w:cs="Symbol" w:hint="default"/>
        <w:lang w:val="es-ES" w:eastAsia="en-US" w:bidi="ar-SA"/>
      </w:rPr>
    </w:lvl>
    <w:lvl w:ilvl="7">
      <w:start w:val="0"/>
      <w:numFmt w:val="bullet"/>
      <w:lvlText w:val=""/>
      <w:lvlJc w:val="left"/>
      <w:pPr>
        <w:tabs>
          <w:tab w:val="num" w:pos="0"/>
        </w:tabs>
        <w:ind w:left="7100" w:hanging="282"/>
      </w:pPr>
      <w:rPr>
        <w:rFonts w:ascii="Symbol" w:hAnsi="Symbol" w:cs="Symbol" w:hint="default"/>
        <w:lang w:val="es-ES" w:eastAsia="en-US" w:bidi="ar-SA"/>
      </w:rPr>
    </w:lvl>
    <w:lvl w:ilvl="8">
      <w:start w:val="0"/>
      <w:numFmt w:val="bullet"/>
      <w:lvlText w:val=""/>
      <w:lvlJc w:val="left"/>
      <w:pPr>
        <w:tabs>
          <w:tab w:val="num" w:pos="0"/>
        </w:tabs>
        <w:ind w:left="8086" w:hanging="282"/>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392" w:hanging="284"/>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362" w:hanging="284"/>
      </w:pPr>
      <w:rPr>
        <w:rFonts w:ascii="Symbol" w:hAnsi="Symbol" w:cs="Symbol" w:hint="default"/>
        <w:lang w:val="es-ES" w:eastAsia="en-US" w:bidi="ar-SA"/>
      </w:rPr>
    </w:lvl>
    <w:lvl w:ilvl="3">
      <w:start w:val="0"/>
      <w:numFmt w:val="bullet"/>
      <w:lvlText w:val=""/>
      <w:lvlJc w:val="left"/>
      <w:pPr>
        <w:tabs>
          <w:tab w:val="num" w:pos="0"/>
        </w:tabs>
        <w:ind w:left="3324" w:hanging="284"/>
      </w:pPr>
      <w:rPr>
        <w:rFonts w:ascii="Symbol" w:hAnsi="Symbol" w:cs="Symbol" w:hint="default"/>
        <w:lang w:val="es-ES" w:eastAsia="en-US" w:bidi="ar-SA"/>
      </w:rPr>
    </w:lvl>
    <w:lvl w:ilvl="4">
      <w:start w:val="0"/>
      <w:numFmt w:val="bullet"/>
      <w:lvlText w:val=""/>
      <w:lvlJc w:val="left"/>
      <w:pPr>
        <w:tabs>
          <w:tab w:val="num" w:pos="0"/>
        </w:tabs>
        <w:ind w:left="4286" w:hanging="284"/>
      </w:pPr>
      <w:rPr>
        <w:rFonts w:ascii="Symbol" w:hAnsi="Symbol" w:cs="Symbol" w:hint="default"/>
        <w:lang w:val="es-ES" w:eastAsia="en-US" w:bidi="ar-SA"/>
      </w:rPr>
    </w:lvl>
    <w:lvl w:ilvl="5">
      <w:start w:val="0"/>
      <w:numFmt w:val="bullet"/>
      <w:lvlText w:val=""/>
      <w:lvlJc w:val="left"/>
      <w:pPr>
        <w:tabs>
          <w:tab w:val="num" w:pos="0"/>
        </w:tabs>
        <w:ind w:left="5248" w:hanging="284"/>
      </w:pPr>
      <w:rPr>
        <w:rFonts w:ascii="Symbol" w:hAnsi="Symbol" w:cs="Symbol" w:hint="default"/>
        <w:lang w:val="es-ES" w:eastAsia="en-US" w:bidi="ar-SA"/>
      </w:rPr>
    </w:lvl>
    <w:lvl w:ilvl="6">
      <w:start w:val="0"/>
      <w:numFmt w:val="bullet"/>
      <w:lvlText w:val=""/>
      <w:lvlJc w:val="left"/>
      <w:pPr>
        <w:tabs>
          <w:tab w:val="num" w:pos="0"/>
        </w:tabs>
        <w:ind w:left="6211" w:hanging="284"/>
      </w:pPr>
      <w:rPr>
        <w:rFonts w:ascii="Symbol" w:hAnsi="Symbol" w:cs="Symbol" w:hint="default"/>
        <w:lang w:val="es-ES" w:eastAsia="en-US" w:bidi="ar-SA"/>
      </w:rPr>
    </w:lvl>
    <w:lvl w:ilvl="7">
      <w:start w:val="0"/>
      <w:numFmt w:val="bullet"/>
      <w:lvlText w:val=""/>
      <w:lvlJc w:val="left"/>
      <w:pPr>
        <w:tabs>
          <w:tab w:val="num" w:pos="0"/>
        </w:tabs>
        <w:ind w:left="7173" w:hanging="284"/>
      </w:pPr>
      <w:rPr>
        <w:rFonts w:ascii="Symbol" w:hAnsi="Symbol" w:cs="Symbol" w:hint="default"/>
        <w:lang w:val="es-ES" w:eastAsia="en-US" w:bidi="ar-SA"/>
      </w:rPr>
    </w:lvl>
    <w:lvl w:ilvl="8">
      <w:start w:val="0"/>
      <w:numFmt w:val="bullet"/>
      <w:lvlText w:val=""/>
      <w:lvlJc w:val="left"/>
      <w:pPr>
        <w:tabs>
          <w:tab w:val="num" w:pos="0"/>
        </w:tabs>
        <w:ind w:left="8135" w:hanging="284"/>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6">
    <w:lvl w:ilvl="0">
      <w:start w:val="1"/>
      <w:numFmt w:val="upperRoman"/>
      <w:lvlText w:val="%1."/>
      <w:lvlJc w:val="left"/>
      <w:pPr>
        <w:tabs>
          <w:tab w:val="num" w:pos="0"/>
        </w:tabs>
        <w:ind w:left="1109" w:hanging="567"/>
      </w:pPr>
      <w:rPr>
        <w:sz w:val="22"/>
        <w:spacing w:val="-4"/>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7">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8">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9">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392" w:hanging="350"/>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362" w:hanging="350"/>
      </w:pPr>
      <w:rPr>
        <w:rFonts w:ascii="Symbol" w:hAnsi="Symbol" w:cs="Symbol" w:hint="default"/>
        <w:lang w:val="es-ES" w:eastAsia="en-US" w:bidi="ar-SA"/>
      </w:rPr>
    </w:lvl>
    <w:lvl w:ilvl="3">
      <w:start w:val="0"/>
      <w:numFmt w:val="bullet"/>
      <w:lvlText w:val=""/>
      <w:lvlJc w:val="left"/>
      <w:pPr>
        <w:tabs>
          <w:tab w:val="num" w:pos="0"/>
        </w:tabs>
        <w:ind w:left="3324" w:hanging="350"/>
      </w:pPr>
      <w:rPr>
        <w:rFonts w:ascii="Symbol" w:hAnsi="Symbol" w:cs="Symbol" w:hint="default"/>
        <w:lang w:val="es-ES" w:eastAsia="en-US" w:bidi="ar-SA"/>
      </w:rPr>
    </w:lvl>
    <w:lvl w:ilvl="4">
      <w:start w:val="0"/>
      <w:numFmt w:val="bullet"/>
      <w:lvlText w:val=""/>
      <w:lvlJc w:val="left"/>
      <w:pPr>
        <w:tabs>
          <w:tab w:val="num" w:pos="0"/>
        </w:tabs>
        <w:ind w:left="4286" w:hanging="350"/>
      </w:pPr>
      <w:rPr>
        <w:rFonts w:ascii="Symbol" w:hAnsi="Symbol" w:cs="Symbol" w:hint="default"/>
        <w:lang w:val="es-ES" w:eastAsia="en-US" w:bidi="ar-SA"/>
      </w:rPr>
    </w:lvl>
    <w:lvl w:ilvl="5">
      <w:start w:val="0"/>
      <w:numFmt w:val="bullet"/>
      <w:lvlText w:val=""/>
      <w:lvlJc w:val="left"/>
      <w:pPr>
        <w:tabs>
          <w:tab w:val="num" w:pos="0"/>
        </w:tabs>
        <w:ind w:left="5248" w:hanging="350"/>
      </w:pPr>
      <w:rPr>
        <w:rFonts w:ascii="Symbol" w:hAnsi="Symbol" w:cs="Symbol" w:hint="default"/>
        <w:lang w:val="es-ES" w:eastAsia="en-US" w:bidi="ar-SA"/>
      </w:rPr>
    </w:lvl>
    <w:lvl w:ilvl="6">
      <w:start w:val="0"/>
      <w:numFmt w:val="bullet"/>
      <w:lvlText w:val=""/>
      <w:lvlJc w:val="left"/>
      <w:pPr>
        <w:tabs>
          <w:tab w:val="num" w:pos="0"/>
        </w:tabs>
        <w:ind w:left="6211" w:hanging="350"/>
      </w:pPr>
      <w:rPr>
        <w:rFonts w:ascii="Symbol" w:hAnsi="Symbol" w:cs="Symbol" w:hint="default"/>
        <w:lang w:val="es-ES" w:eastAsia="en-US" w:bidi="ar-SA"/>
      </w:rPr>
    </w:lvl>
    <w:lvl w:ilvl="7">
      <w:start w:val="0"/>
      <w:numFmt w:val="bullet"/>
      <w:lvlText w:val=""/>
      <w:lvlJc w:val="left"/>
      <w:pPr>
        <w:tabs>
          <w:tab w:val="num" w:pos="0"/>
        </w:tabs>
        <w:ind w:left="7173" w:hanging="350"/>
      </w:pPr>
      <w:rPr>
        <w:rFonts w:ascii="Symbol" w:hAnsi="Symbol" w:cs="Symbol" w:hint="default"/>
        <w:lang w:val="es-ES" w:eastAsia="en-US" w:bidi="ar-SA"/>
      </w:rPr>
    </w:lvl>
    <w:lvl w:ilvl="8">
      <w:start w:val="0"/>
      <w:numFmt w:val="bullet"/>
      <w:lvlText w:val=""/>
      <w:lvlJc w:val="left"/>
      <w:pPr>
        <w:tabs>
          <w:tab w:val="num" w:pos="0"/>
        </w:tabs>
        <w:ind w:left="8135" w:hanging="350"/>
      </w:pPr>
      <w:rPr>
        <w:rFonts w:ascii="Symbol" w:hAnsi="Symbol" w:cs="Symbol" w:hint="default"/>
        <w:lang w:val="es-ES" w:eastAsia="en-US" w:bidi="ar-SA"/>
      </w:rPr>
    </w:lvl>
  </w:abstractNum>
  <w:abstractNum w:abstractNumId="30">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31">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32">
    <w:lvl w:ilvl="0">
      <w:start w:val="1"/>
      <w:numFmt w:val="upperRoman"/>
      <w:lvlText w:val="%1."/>
      <w:lvlJc w:val="left"/>
      <w:pPr>
        <w:tabs>
          <w:tab w:val="num" w:pos="0"/>
        </w:tabs>
        <w:ind w:left="884" w:hanging="429"/>
      </w:pPr>
      <w:rPr>
        <w:sz w:val="24"/>
        <w:spacing w:val="0"/>
        <w:i w:val="false"/>
        <w:b/>
        <w:szCs w:val="24"/>
        <w:iCs w:val="false"/>
        <w:bCs/>
        <w:w w:val="100"/>
        <w:rFonts w:ascii="Arial" w:hAnsi="Arial" w:eastAsia="Arial" w:cs="Arial"/>
        <w:lang w:val="es-ES" w:eastAsia="en-US" w:bidi="ar-SA"/>
      </w:rPr>
    </w:lvl>
    <w:lvl w:ilvl="1">
      <w:start w:val="1"/>
      <w:numFmt w:val="upperRoman"/>
      <w:lvlText w:val="%2."/>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2">
      <w:start w:val="1"/>
      <w:numFmt w:val="lowerLetter"/>
      <w:lvlText w:val="%3)"/>
      <w:lvlJc w:val="left"/>
      <w:pPr>
        <w:tabs>
          <w:tab w:val="num" w:pos="0"/>
        </w:tabs>
        <w:ind w:left="1394" w:hanging="285"/>
      </w:pPr>
      <w:rPr>
        <w:sz w:val="22"/>
        <w:spacing w:val="0"/>
        <w:i w:val="false"/>
        <w:b/>
        <w:szCs w:val="22"/>
        <w:iCs w:val="false"/>
        <w:bCs/>
        <w:w w:val="99"/>
        <w:rFonts w:ascii="Times New Roman" w:hAnsi="Times New Roman" w:eastAsia="Times New Roman" w:cs="Times New Roman"/>
        <w:lang w:val="es-ES" w:eastAsia="en-US" w:bidi="ar-SA"/>
      </w:rPr>
    </w:lvl>
    <w:lvl w:ilvl="3">
      <w:start w:val="0"/>
      <w:numFmt w:val="bullet"/>
      <w:lvlText w:val=""/>
      <w:lvlJc w:val="left"/>
      <w:pPr>
        <w:tabs>
          <w:tab w:val="num" w:pos="0"/>
        </w:tabs>
        <w:ind w:left="2482" w:hanging="285"/>
      </w:pPr>
      <w:rPr>
        <w:rFonts w:ascii="Symbol" w:hAnsi="Symbol" w:cs="Symbol" w:hint="default"/>
        <w:lang w:val="es-ES" w:eastAsia="en-US" w:bidi="ar-SA"/>
      </w:rPr>
    </w:lvl>
    <w:lvl w:ilvl="4">
      <w:start w:val="0"/>
      <w:numFmt w:val="bullet"/>
      <w:lvlText w:val=""/>
      <w:lvlJc w:val="left"/>
      <w:pPr>
        <w:tabs>
          <w:tab w:val="num" w:pos="0"/>
        </w:tabs>
        <w:ind w:left="3565" w:hanging="285"/>
      </w:pPr>
      <w:rPr>
        <w:rFonts w:ascii="Symbol" w:hAnsi="Symbol" w:cs="Symbol" w:hint="default"/>
        <w:lang w:val="es-ES" w:eastAsia="en-US" w:bidi="ar-SA"/>
      </w:rPr>
    </w:lvl>
    <w:lvl w:ilvl="5">
      <w:start w:val="0"/>
      <w:numFmt w:val="bullet"/>
      <w:lvlText w:val=""/>
      <w:lvlJc w:val="left"/>
      <w:pPr>
        <w:tabs>
          <w:tab w:val="num" w:pos="0"/>
        </w:tabs>
        <w:ind w:left="4647" w:hanging="285"/>
      </w:pPr>
      <w:rPr>
        <w:rFonts w:ascii="Symbol" w:hAnsi="Symbol" w:cs="Symbol" w:hint="default"/>
        <w:lang w:val="es-ES" w:eastAsia="en-US" w:bidi="ar-SA"/>
      </w:rPr>
    </w:lvl>
    <w:lvl w:ilvl="6">
      <w:start w:val="0"/>
      <w:numFmt w:val="bullet"/>
      <w:lvlText w:val=""/>
      <w:lvlJc w:val="left"/>
      <w:pPr>
        <w:tabs>
          <w:tab w:val="num" w:pos="0"/>
        </w:tabs>
        <w:ind w:left="5730" w:hanging="285"/>
      </w:pPr>
      <w:rPr>
        <w:rFonts w:ascii="Symbol" w:hAnsi="Symbol" w:cs="Symbol" w:hint="default"/>
        <w:lang w:val="es-ES" w:eastAsia="en-US" w:bidi="ar-SA"/>
      </w:rPr>
    </w:lvl>
    <w:lvl w:ilvl="7">
      <w:start w:val="0"/>
      <w:numFmt w:val="bullet"/>
      <w:lvlText w:val=""/>
      <w:lvlJc w:val="left"/>
      <w:pPr>
        <w:tabs>
          <w:tab w:val="num" w:pos="0"/>
        </w:tabs>
        <w:ind w:left="6812" w:hanging="285"/>
      </w:pPr>
      <w:rPr>
        <w:rFonts w:ascii="Symbol" w:hAnsi="Symbol" w:cs="Symbol" w:hint="default"/>
        <w:lang w:val="es-ES" w:eastAsia="en-US" w:bidi="ar-SA"/>
      </w:rPr>
    </w:lvl>
    <w:lvl w:ilvl="8">
      <w:start w:val="0"/>
      <w:numFmt w:val="bullet"/>
      <w:lvlText w:val=""/>
      <w:lvlJc w:val="left"/>
      <w:pPr>
        <w:tabs>
          <w:tab w:val="num" w:pos="0"/>
        </w:tabs>
        <w:ind w:left="7895" w:hanging="285"/>
      </w:pPr>
      <w:rPr>
        <w:rFonts w:ascii="Symbol" w:hAnsi="Symbol" w:cs="Symbol" w:hint="default"/>
        <w:lang w:val="es-ES" w:eastAsia="en-US" w:bidi="ar-SA"/>
      </w:rPr>
    </w:lvl>
  </w:abstractNum>
  <w:abstractNum w:abstractNumId="33">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534" w:hanging="425"/>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486" w:hanging="425"/>
      </w:pPr>
      <w:rPr>
        <w:rFonts w:ascii="Symbol" w:hAnsi="Symbol" w:cs="Symbol" w:hint="default"/>
        <w:lang w:val="es-ES" w:eastAsia="en-US" w:bidi="ar-SA"/>
      </w:rPr>
    </w:lvl>
    <w:lvl w:ilvl="3">
      <w:start w:val="0"/>
      <w:numFmt w:val="bullet"/>
      <w:lvlText w:val=""/>
      <w:lvlJc w:val="left"/>
      <w:pPr>
        <w:tabs>
          <w:tab w:val="num" w:pos="0"/>
        </w:tabs>
        <w:ind w:left="3433" w:hanging="425"/>
      </w:pPr>
      <w:rPr>
        <w:rFonts w:ascii="Symbol" w:hAnsi="Symbol" w:cs="Symbol" w:hint="default"/>
        <w:lang w:val="es-ES" w:eastAsia="en-US" w:bidi="ar-SA"/>
      </w:rPr>
    </w:lvl>
    <w:lvl w:ilvl="4">
      <w:start w:val="0"/>
      <w:numFmt w:val="bullet"/>
      <w:lvlText w:val=""/>
      <w:lvlJc w:val="left"/>
      <w:pPr>
        <w:tabs>
          <w:tab w:val="num" w:pos="0"/>
        </w:tabs>
        <w:ind w:left="4380" w:hanging="425"/>
      </w:pPr>
      <w:rPr>
        <w:rFonts w:ascii="Symbol" w:hAnsi="Symbol" w:cs="Symbol" w:hint="default"/>
        <w:lang w:val="es-ES" w:eastAsia="en-US" w:bidi="ar-SA"/>
      </w:rPr>
    </w:lvl>
    <w:lvl w:ilvl="5">
      <w:start w:val="0"/>
      <w:numFmt w:val="bullet"/>
      <w:lvlText w:val=""/>
      <w:lvlJc w:val="left"/>
      <w:pPr>
        <w:tabs>
          <w:tab w:val="num" w:pos="0"/>
        </w:tabs>
        <w:ind w:left="5326" w:hanging="425"/>
      </w:pPr>
      <w:rPr>
        <w:rFonts w:ascii="Symbol" w:hAnsi="Symbol" w:cs="Symbol" w:hint="default"/>
        <w:lang w:val="es-ES" w:eastAsia="en-US" w:bidi="ar-SA"/>
      </w:rPr>
    </w:lvl>
    <w:lvl w:ilvl="6">
      <w:start w:val="0"/>
      <w:numFmt w:val="bullet"/>
      <w:lvlText w:val=""/>
      <w:lvlJc w:val="left"/>
      <w:pPr>
        <w:tabs>
          <w:tab w:val="num" w:pos="0"/>
        </w:tabs>
        <w:ind w:left="6273" w:hanging="425"/>
      </w:pPr>
      <w:rPr>
        <w:rFonts w:ascii="Symbol" w:hAnsi="Symbol" w:cs="Symbol" w:hint="default"/>
        <w:lang w:val="es-ES" w:eastAsia="en-US" w:bidi="ar-SA"/>
      </w:rPr>
    </w:lvl>
    <w:lvl w:ilvl="7">
      <w:start w:val="0"/>
      <w:numFmt w:val="bullet"/>
      <w:lvlText w:val=""/>
      <w:lvlJc w:val="left"/>
      <w:pPr>
        <w:tabs>
          <w:tab w:val="num" w:pos="0"/>
        </w:tabs>
        <w:ind w:left="7220" w:hanging="425"/>
      </w:pPr>
      <w:rPr>
        <w:rFonts w:ascii="Symbol" w:hAnsi="Symbol" w:cs="Symbol" w:hint="default"/>
        <w:lang w:val="es-ES" w:eastAsia="en-US" w:bidi="ar-SA"/>
      </w:rPr>
    </w:lvl>
    <w:lvl w:ilvl="8">
      <w:start w:val="0"/>
      <w:numFmt w:val="bullet"/>
      <w:lvlText w:val=""/>
      <w:lvlJc w:val="left"/>
      <w:pPr>
        <w:tabs>
          <w:tab w:val="num" w:pos="0"/>
        </w:tabs>
        <w:ind w:left="8166" w:hanging="425"/>
      </w:pPr>
      <w:rPr>
        <w:rFonts w:ascii="Symbol" w:hAnsi="Symbol" w:cs="Symbol" w:hint="default"/>
        <w:lang w:val="es-ES" w:eastAsia="en-US" w:bidi="ar-SA"/>
      </w:rPr>
    </w:lvl>
  </w:abstractNum>
  <w:abstractNum w:abstractNumId="34">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392" w:hanging="284"/>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362" w:hanging="284"/>
      </w:pPr>
      <w:rPr>
        <w:rFonts w:ascii="Symbol" w:hAnsi="Symbol" w:cs="Symbol" w:hint="default"/>
        <w:lang w:val="es-ES" w:eastAsia="en-US" w:bidi="ar-SA"/>
      </w:rPr>
    </w:lvl>
    <w:lvl w:ilvl="3">
      <w:start w:val="0"/>
      <w:numFmt w:val="bullet"/>
      <w:lvlText w:val=""/>
      <w:lvlJc w:val="left"/>
      <w:pPr>
        <w:tabs>
          <w:tab w:val="num" w:pos="0"/>
        </w:tabs>
        <w:ind w:left="3324" w:hanging="284"/>
      </w:pPr>
      <w:rPr>
        <w:rFonts w:ascii="Symbol" w:hAnsi="Symbol" w:cs="Symbol" w:hint="default"/>
        <w:lang w:val="es-ES" w:eastAsia="en-US" w:bidi="ar-SA"/>
      </w:rPr>
    </w:lvl>
    <w:lvl w:ilvl="4">
      <w:start w:val="0"/>
      <w:numFmt w:val="bullet"/>
      <w:lvlText w:val=""/>
      <w:lvlJc w:val="left"/>
      <w:pPr>
        <w:tabs>
          <w:tab w:val="num" w:pos="0"/>
        </w:tabs>
        <w:ind w:left="4286" w:hanging="284"/>
      </w:pPr>
      <w:rPr>
        <w:rFonts w:ascii="Symbol" w:hAnsi="Symbol" w:cs="Symbol" w:hint="default"/>
        <w:lang w:val="es-ES" w:eastAsia="en-US" w:bidi="ar-SA"/>
      </w:rPr>
    </w:lvl>
    <w:lvl w:ilvl="5">
      <w:start w:val="0"/>
      <w:numFmt w:val="bullet"/>
      <w:lvlText w:val=""/>
      <w:lvlJc w:val="left"/>
      <w:pPr>
        <w:tabs>
          <w:tab w:val="num" w:pos="0"/>
        </w:tabs>
        <w:ind w:left="5248" w:hanging="284"/>
      </w:pPr>
      <w:rPr>
        <w:rFonts w:ascii="Symbol" w:hAnsi="Symbol" w:cs="Symbol" w:hint="default"/>
        <w:lang w:val="es-ES" w:eastAsia="en-US" w:bidi="ar-SA"/>
      </w:rPr>
    </w:lvl>
    <w:lvl w:ilvl="6">
      <w:start w:val="0"/>
      <w:numFmt w:val="bullet"/>
      <w:lvlText w:val=""/>
      <w:lvlJc w:val="left"/>
      <w:pPr>
        <w:tabs>
          <w:tab w:val="num" w:pos="0"/>
        </w:tabs>
        <w:ind w:left="6211" w:hanging="284"/>
      </w:pPr>
      <w:rPr>
        <w:rFonts w:ascii="Symbol" w:hAnsi="Symbol" w:cs="Symbol" w:hint="default"/>
        <w:lang w:val="es-ES" w:eastAsia="en-US" w:bidi="ar-SA"/>
      </w:rPr>
    </w:lvl>
    <w:lvl w:ilvl="7">
      <w:start w:val="0"/>
      <w:numFmt w:val="bullet"/>
      <w:lvlText w:val=""/>
      <w:lvlJc w:val="left"/>
      <w:pPr>
        <w:tabs>
          <w:tab w:val="num" w:pos="0"/>
        </w:tabs>
        <w:ind w:left="7173" w:hanging="284"/>
      </w:pPr>
      <w:rPr>
        <w:rFonts w:ascii="Symbol" w:hAnsi="Symbol" w:cs="Symbol" w:hint="default"/>
        <w:lang w:val="es-ES" w:eastAsia="en-US" w:bidi="ar-SA"/>
      </w:rPr>
    </w:lvl>
    <w:lvl w:ilvl="8">
      <w:start w:val="0"/>
      <w:numFmt w:val="bullet"/>
      <w:lvlText w:val=""/>
      <w:lvlJc w:val="left"/>
      <w:pPr>
        <w:tabs>
          <w:tab w:val="num" w:pos="0"/>
        </w:tabs>
        <w:ind w:left="8135" w:hanging="284"/>
      </w:pPr>
      <w:rPr>
        <w:rFonts w:ascii="Symbol" w:hAnsi="Symbol" w:cs="Symbol" w:hint="default"/>
        <w:lang w:val="es-ES" w:eastAsia="en-US" w:bidi="ar-SA"/>
      </w:rPr>
    </w:lvl>
  </w:abstractNum>
  <w:abstractNum w:abstractNumId="35">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36">
    <w:lvl w:ilvl="0">
      <w:start w:val="1"/>
      <w:numFmt w:val="upperRoman"/>
      <w:lvlText w:val="%1."/>
      <w:lvlJc w:val="left"/>
      <w:pPr>
        <w:tabs>
          <w:tab w:val="num" w:pos="0"/>
        </w:tabs>
        <w:ind w:left="1164" w:hanging="622"/>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534" w:hanging="360"/>
      </w:pPr>
      <w:rPr>
        <w:sz w:val="22"/>
        <w:spacing w:val="0"/>
        <w:i w:val="false"/>
        <w:b/>
        <w:szCs w:val="22"/>
        <w:iCs w:val="false"/>
        <w:bCs/>
        <w:w w:val="99"/>
        <w:rFonts w:ascii="Times New Roman" w:hAnsi="Times New Roman" w:eastAsia="Times New Roman" w:cs="Times New Roman"/>
        <w:lang w:val="es-ES" w:eastAsia="en-US" w:bidi="ar-SA"/>
      </w:rPr>
    </w:lvl>
    <w:lvl w:ilvl="2">
      <w:start w:val="1"/>
      <w:numFmt w:val="decimal"/>
      <w:lvlText w:val="%3."/>
      <w:lvlJc w:val="left"/>
      <w:pPr>
        <w:tabs>
          <w:tab w:val="num" w:pos="0"/>
        </w:tabs>
        <w:ind w:left="2102" w:hanging="360"/>
      </w:pPr>
      <w:rPr>
        <w:sz w:val="22"/>
        <w:spacing w:val="0"/>
        <w:i w:val="false"/>
        <w:b/>
        <w:szCs w:val="22"/>
        <w:iCs w:val="false"/>
        <w:bCs/>
        <w:w w:val="99"/>
        <w:rFonts w:ascii="Times New Roman" w:hAnsi="Times New Roman" w:eastAsia="Times New Roman" w:cs="Times New Roman"/>
        <w:lang w:val="es-ES" w:eastAsia="en-US" w:bidi="ar-SA"/>
      </w:rPr>
    </w:lvl>
    <w:lvl w:ilvl="3">
      <w:start w:val="0"/>
      <w:numFmt w:val="bullet"/>
      <w:lvlText w:val=""/>
      <w:lvlJc w:val="left"/>
      <w:pPr>
        <w:tabs>
          <w:tab w:val="num" w:pos="0"/>
        </w:tabs>
        <w:ind w:left="1580" w:hanging="360"/>
      </w:pPr>
      <w:rPr>
        <w:rFonts w:ascii="Symbol" w:hAnsi="Symbol" w:cs="Symbol" w:hint="default"/>
        <w:lang w:val="es-ES" w:eastAsia="en-US" w:bidi="ar-SA"/>
      </w:rPr>
    </w:lvl>
    <w:lvl w:ilvl="4">
      <w:start w:val="0"/>
      <w:numFmt w:val="bullet"/>
      <w:lvlText w:val=""/>
      <w:lvlJc w:val="left"/>
      <w:pPr>
        <w:tabs>
          <w:tab w:val="num" w:pos="0"/>
        </w:tabs>
        <w:ind w:left="1680" w:hanging="360"/>
      </w:pPr>
      <w:rPr>
        <w:rFonts w:ascii="Symbol" w:hAnsi="Symbol" w:cs="Symbol" w:hint="default"/>
        <w:lang w:val="es-ES" w:eastAsia="en-US" w:bidi="ar-SA"/>
      </w:rPr>
    </w:lvl>
    <w:lvl w:ilvl="5">
      <w:start w:val="0"/>
      <w:numFmt w:val="bullet"/>
      <w:lvlText w:val=""/>
      <w:lvlJc w:val="left"/>
      <w:pPr>
        <w:tabs>
          <w:tab w:val="num" w:pos="0"/>
        </w:tabs>
        <w:ind w:left="2100" w:hanging="360"/>
      </w:pPr>
      <w:rPr>
        <w:rFonts w:ascii="Symbol" w:hAnsi="Symbol" w:cs="Symbol" w:hint="default"/>
        <w:lang w:val="es-ES" w:eastAsia="en-US" w:bidi="ar-SA"/>
      </w:rPr>
    </w:lvl>
    <w:lvl w:ilvl="6">
      <w:start w:val="0"/>
      <w:numFmt w:val="bullet"/>
      <w:lvlText w:val=""/>
      <w:lvlJc w:val="left"/>
      <w:pPr>
        <w:tabs>
          <w:tab w:val="num" w:pos="0"/>
        </w:tabs>
        <w:ind w:left="3692" w:hanging="360"/>
      </w:pPr>
      <w:rPr>
        <w:rFonts w:ascii="Symbol" w:hAnsi="Symbol" w:cs="Symbol" w:hint="default"/>
        <w:lang w:val="es-ES" w:eastAsia="en-US" w:bidi="ar-SA"/>
      </w:rPr>
    </w:lvl>
    <w:lvl w:ilvl="7">
      <w:start w:val="0"/>
      <w:numFmt w:val="bullet"/>
      <w:lvlText w:val=""/>
      <w:lvlJc w:val="left"/>
      <w:pPr>
        <w:tabs>
          <w:tab w:val="num" w:pos="0"/>
        </w:tabs>
        <w:ind w:left="5284" w:hanging="360"/>
      </w:pPr>
      <w:rPr>
        <w:rFonts w:ascii="Symbol" w:hAnsi="Symbol" w:cs="Symbol" w:hint="default"/>
        <w:lang w:val="es-ES" w:eastAsia="en-US" w:bidi="ar-SA"/>
      </w:rPr>
    </w:lvl>
    <w:lvl w:ilvl="8">
      <w:start w:val="0"/>
      <w:numFmt w:val="bullet"/>
      <w:lvlText w:val=""/>
      <w:lvlJc w:val="left"/>
      <w:pPr>
        <w:tabs>
          <w:tab w:val="num" w:pos="0"/>
        </w:tabs>
        <w:ind w:left="6876" w:hanging="360"/>
      </w:pPr>
      <w:rPr>
        <w:rFonts w:ascii="Symbol" w:hAnsi="Symbol" w:cs="Symbol" w:hint="default"/>
        <w:lang w:val="es-ES" w:eastAsia="en-US" w:bidi="ar-SA"/>
      </w:rPr>
    </w:lvl>
  </w:abstractNum>
  <w:abstractNum w:abstractNumId="37">
    <w:lvl w:ilvl="0">
      <w:start w:val="1"/>
      <w:numFmt w:val="upperRoman"/>
      <w:lvlText w:val="%1."/>
      <w:lvlJc w:val="left"/>
      <w:pPr>
        <w:tabs>
          <w:tab w:val="num" w:pos="0"/>
        </w:tabs>
        <w:ind w:left="1164" w:hanging="622"/>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2050" w:hanging="622"/>
      </w:pPr>
      <w:rPr>
        <w:rFonts w:ascii="Symbol" w:hAnsi="Symbol" w:cs="Symbol" w:hint="default"/>
        <w:lang w:val="es-ES" w:eastAsia="en-US" w:bidi="ar-SA"/>
      </w:rPr>
    </w:lvl>
    <w:lvl w:ilvl="2">
      <w:start w:val="0"/>
      <w:numFmt w:val="bullet"/>
      <w:lvlText w:val=""/>
      <w:lvlJc w:val="left"/>
      <w:pPr>
        <w:tabs>
          <w:tab w:val="num" w:pos="0"/>
        </w:tabs>
        <w:ind w:left="2940" w:hanging="622"/>
      </w:pPr>
      <w:rPr>
        <w:rFonts w:ascii="Symbol" w:hAnsi="Symbol" w:cs="Symbol" w:hint="default"/>
        <w:lang w:val="es-ES" w:eastAsia="en-US" w:bidi="ar-SA"/>
      </w:rPr>
    </w:lvl>
    <w:lvl w:ilvl="3">
      <w:start w:val="0"/>
      <w:numFmt w:val="bullet"/>
      <w:lvlText w:val=""/>
      <w:lvlJc w:val="left"/>
      <w:pPr>
        <w:tabs>
          <w:tab w:val="num" w:pos="0"/>
        </w:tabs>
        <w:ind w:left="3830" w:hanging="622"/>
      </w:pPr>
      <w:rPr>
        <w:rFonts w:ascii="Symbol" w:hAnsi="Symbol" w:cs="Symbol" w:hint="default"/>
        <w:lang w:val="es-ES" w:eastAsia="en-US" w:bidi="ar-SA"/>
      </w:rPr>
    </w:lvl>
    <w:lvl w:ilvl="4">
      <w:start w:val="0"/>
      <w:numFmt w:val="bullet"/>
      <w:lvlText w:val=""/>
      <w:lvlJc w:val="left"/>
      <w:pPr>
        <w:tabs>
          <w:tab w:val="num" w:pos="0"/>
        </w:tabs>
        <w:ind w:left="4720" w:hanging="622"/>
      </w:pPr>
      <w:rPr>
        <w:rFonts w:ascii="Symbol" w:hAnsi="Symbol" w:cs="Symbol" w:hint="default"/>
        <w:lang w:val="es-ES" w:eastAsia="en-US" w:bidi="ar-SA"/>
      </w:rPr>
    </w:lvl>
    <w:lvl w:ilvl="5">
      <w:start w:val="0"/>
      <w:numFmt w:val="bullet"/>
      <w:lvlText w:val=""/>
      <w:lvlJc w:val="left"/>
      <w:pPr>
        <w:tabs>
          <w:tab w:val="num" w:pos="0"/>
        </w:tabs>
        <w:ind w:left="5610" w:hanging="622"/>
      </w:pPr>
      <w:rPr>
        <w:rFonts w:ascii="Symbol" w:hAnsi="Symbol" w:cs="Symbol" w:hint="default"/>
        <w:lang w:val="es-ES" w:eastAsia="en-US" w:bidi="ar-SA"/>
      </w:rPr>
    </w:lvl>
    <w:lvl w:ilvl="6">
      <w:start w:val="0"/>
      <w:numFmt w:val="bullet"/>
      <w:lvlText w:val=""/>
      <w:lvlJc w:val="left"/>
      <w:pPr>
        <w:tabs>
          <w:tab w:val="num" w:pos="0"/>
        </w:tabs>
        <w:ind w:left="6500" w:hanging="622"/>
      </w:pPr>
      <w:rPr>
        <w:rFonts w:ascii="Symbol" w:hAnsi="Symbol" w:cs="Symbol" w:hint="default"/>
        <w:lang w:val="es-ES" w:eastAsia="en-US" w:bidi="ar-SA"/>
      </w:rPr>
    </w:lvl>
    <w:lvl w:ilvl="7">
      <w:start w:val="0"/>
      <w:numFmt w:val="bullet"/>
      <w:lvlText w:val=""/>
      <w:lvlJc w:val="left"/>
      <w:pPr>
        <w:tabs>
          <w:tab w:val="num" w:pos="0"/>
        </w:tabs>
        <w:ind w:left="7390" w:hanging="622"/>
      </w:pPr>
      <w:rPr>
        <w:rFonts w:ascii="Symbol" w:hAnsi="Symbol" w:cs="Symbol" w:hint="default"/>
        <w:lang w:val="es-ES" w:eastAsia="en-US" w:bidi="ar-SA"/>
      </w:rPr>
    </w:lvl>
    <w:lvl w:ilvl="8">
      <w:start w:val="0"/>
      <w:numFmt w:val="bullet"/>
      <w:lvlText w:val=""/>
      <w:lvlJc w:val="left"/>
      <w:pPr>
        <w:tabs>
          <w:tab w:val="num" w:pos="0"/>
        </w:tabs>
        <w:ind w:left="8280" w:hanging="622"/>
      </w:pPr>
      <w:rPr>
        <w:rFonts w:ascii="Symbol" w:hAnsi="Symbol" w:cs="Symbol" w:hint="default"/>
        <w:lang w:val="es-ES" w:eastAsia="en-US" w:bidi="ar-SA"/>
      </w:rPr>
    </w:lvl>
  </w:abstractNum>
  <w:abstractNum w:abstractNumId="38">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394" w:hanging="284"/>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362" w:hanging="284"/>
      </w:pPr>
      <w:rPr>
        <w:rFonts w:ascii="Symbol" w:hAnsi="Symbol" w:cs="Symbol" w:hint="default"/>
        <w:lang w:val="es-ES" w:eastAsia="en-US" w:bidi="ar-SA"/>
      </w:rPr>
    </w:lvl>
    <w:lvl w:ilvl="3">
      <w:start w:val="0"/>
      <w:numFmt w:val="bullet"/>
      <w:lvlText w:val=""/>
      <w:lvlJc w:val="left"/>
      <w:pPr>
        <w:tabs>
          <w:tab w:val="num" w:pos="0"/>
        </w:tabs>
        <w:ind w:left="3324" w:hanging="284"/>
      </w:pPr>
      <w:rPr>
        <w:rFonts w:ascii="Symbol" w:hAnsi="Symbol" w:cs="Symbol" w:hint="default"/>
        <w:lang w:val="es-ES" w:eastAsia="en-US" w:bidi="ar-SA"/>
      </w:rPr>
    </w:lvl>
    <w:lvl w:ilvl="4">
      <w:start w:val="0"/>
      <w:numFmt w:val="bullet"/>
      <w:lvlText w:val=""/>
      <w:lvlJc w:val="left"/>
      <w:pPr>
        <w:tabs>
          <w:tab w:val="num" w:pos="0"/>
        </w:tabs>
        <w:ind w:left="4286" w:hanging="284"/>
      </w:pPr>
      <w:rPr>
        <w:rFonts w:ascii="Symbol" w:hAnsi="Symbol" w:cs="Symbol" w:hint="default"/>
        <w:lang w:val="es-ES" w:eastAsia="en-US" w:bidi="ar-SA"/>
      </w:rPr>
    </w:lvl>
    <w:lvl w:ilvl="5">
      <w:start w:val="0"/>
      <w:numFmt w:val="bullet"/>
      <w:lvlText w:val=""/>
      <w:lvlJc w:val="left"/>
      <w:pPr>
        <w:tabs>
          <w:tab w:val="num" w:pos="0"/>
        </w:tabs>
        <w:ind w:left="5248" w:hanging="284"/>
      </w:pPr>
      <w:rPr>
        <w:rFonts w:ascii="Symbol" w:hAnsi="Symbol" w:cs="Symbol" w:hint="default"/>
        <w:lang w:val="es-ES" w:eastAsia="en-US" w:bidi="ar-SA"/>
      </w:rPr>
    </w:lvl>
    <w:lvl w:ilvl="6">
      <w:start w:val="0"/>
      <w:numFmt w:val="bullet"/>
      <w:lvlText w:val=""/>
      <w:lvlJc w:val="left"/>
      <w:pPr>
        <w:tabs>
          <w:tab w:val="num" w:pos="0"/>
        </w:tabs>
        <w:ind w:left="6211" w:hanging="284"/>
      </w:pPr>
      <w:rPr>
        <w:rFonts w:ascii="Symbol" w:hAnsi="Symbol" w:cs="Symbol" w:hint="default"/>
        <w:lang w:val="es-ES" w:eastAsia="en-US" w:bidi="ar-SA"/>
      </w:rPr>
    </w:lvl>
    <w:lvl w:ilvl="7">
      <w:start w:val="0"/>
      <w:numFmt w:val="bullet"/>
      <w:lvlText w:val=""/>
      <w:lvlJc w:val="left"/>
      <w:pPr>
        <w:tabs>
          <w:tab w:val="num" w:pos="0"/>
        </w:tabs>
        <w:ind w:left="7173" w:hanging="284"/>
      </w:pPr>
      <w:rPr>
        <w:rFonts w:ascii="Symbol" w:hAnsi="Symbol" w:cs="Symbol" w:hint="default"/>
        <w:lang w:val="es-ES" w:eastAsia="en-US" w:bidi="ar-SA"/>
      </w:rPr>
    </w:lvl>
    <w:lvl w:ilvl="8">
      <w:start w:val="0"/>
      <w:numFmt w:val="bullet"/>
      <w:lvlText w:val=""/>
      <w:lvlJc w:val="left"/>
      <w:pPr>
        <w:tabs>
          <w:tab w:val="num" w:pos="0"/>
        </w:tabs>
        <w:ind w:left="8135" w:hanging="284"/>
      </w:pPr>
      <w:rPr>
        <w:rFonts w:ascii="Symbol" w:hAnsi="Symbol" w:cs="Symbol" w:hint="default"/>
        <w:lang w:val="es-ES" w:eastAsia="en-US" w:bidi="ar-SA"/>
      </w:rPr>
    </w:lvl>
  </w:abstractNum>
  <w:abstractNum w:abstractNumId="39">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40">
    <w:lvl w:ilvl="0">
      <w:start w:val="1"/>
      <w:numFmt w:val="upperRoman"/>
      <w:lvlText w:val="%1."/>
      <w:lvlJc w:val="left"/>
      <w:pPr>
        <w:tabs>
          <w:tab w:val="num" w:pos="0"/>
        </w:tabs>
        <w:ind w:left="884" w:hanging="342"/>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358"/>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37" w:hanging="358"/>
      </w:pPr>
      <w:rPr>
        <w:rFonts w:ascii="Symbol" w:hAnsi="Symbol" w:cs="Symbol" w:hint="default"/>
        <w:lang w:val="es-ES" w:eastAsia="en-US" w:bidi="ar-SA"/>
      </w:rPr>
    </w:lvl>
    <w:lvl w:ilvl="3">
      <w:start w:val="0"/>
      <w:numFmt w:val="bullet"/>
      <w:lvlText w:val=""/>
      <w:lvlJc w:val="left"/>
      <w:pPr>
        <w:tabs>
          <w:tab w:val="num" w:pos="0"/>
        </w:tabs>
        <w:ind w:left="3215" w:hanging="358"/>
      </w:pPr>
      <w:rPr>
        <w:rFonts w:ascii="Symbol" w:hAnsi="Symbol" w:cs="Symbol" w:hint="default"/>
        <w:lang w:val="es-ES" w:eastAsia="en-US" w:bidi="ar-SA"/>
      </w:rPr>
    </w:lvl>
    <w:lvl w:ilvl="4">
      <w:start w:val="0"/>
      <w:numFmt w:val="bullet"/>
      <w:lvlText w:val=""/>
      <w:lvlJc w:val="left"/>
      <w:pPr>
        <w:tabs>
          <w:tab w:val="num" w:pos="0"/>
        </w:tabs>
        <w:ind w:left="4193" w:hanging="358"/>
      </w:pPr>
      <w:rPr>
        <w:rFonts w:ascii="Symbol" w:hAnsi="Symbol" w:cs="Symbol" w:hint="default"/>
        <w:lang w:val="es-ES" w:eastAsia="en-US" w:bidi="ar-SA"/>
      </w:rPr>
    </w:lvl>
    <w:lvl w:ilvl="5">
      <w:start w:val="0"/>
      <w:numFmt w:val="bullet"/>
      <w:lvlText w:val=""/>
      <w:lvlJc w:val="left"/>
      <w:pPr>
        <w:tabs>
          <w:tab w:val="num" w:pos="0"/>
        </w:tabs>
        <w:ind w:left="5171" w:hanging="358"/>
      </w:pPr>
      <w:rPr>
        <w:rFonts w:ascii="Symbol" w:hAnsi="Symbol" w:cs="Symbol" w:hint="default"/>
        <w:lang w:val="es-ES" w:eastAsia="en-US" w:bidi="ar-SA"/>
      </w:rPr>
    </w:lvl>
    <w:lvl w:ilvl="6">
      <w:start w:val="0"/>
      <w:numFmt w:val="bullet"/>
      <w:lvlText w:val=""/>
      <w:lvlJc w:val="left"/>
      <w:pPr>
        <w:tabs>
          <w:tab w:val="num" w:pos="0"/>
        </w:tabs>
        <w:ind w:left="6148" w:hanging="358"/>
      </w:pPr>
      <w:rPr>
        <w:rFonts w:ascii="Symbol" w:hAnsi="Symbol" w:cs="Symbol" w:hint="default"/>
        <w:lang w:val="es-ES" w:eastAsia="en-US" w:bidi="ar-SA"/>
      </w:rPr>
    </w:lvl>
    <w:lvl w:ilvl="7">
      <w:start w:val="0"/>
      <w:numFmt w:val="bullet"/>
      <w:lvlText w:val=""/>
      <w:lvlJc w:val="left"/>
      <w:pPr>
        <w:tabs>
          <w:tab w:val="num" w:pos="0"/>
        </w:tabs>
        <w:ind w:left="7126" w:hanging="358"/>
      </w:pPr>
      <w:rPr>
        <w:rFonts w:ascii="Symbol" w:hAnsi="Symbol" w:cs="Symbol" w:hint="default"/>
        <w:lang w:val="es-ES" w:eastAsia="en-US" w:bidi="ar-SA"/>
      </w:rPr>
    </w:lvl>
    <w:lvl w:ilvl="8">
      <w:start w:val="0"/>
      <w:numFmt w:val="bullet"/>
      <w:lvlText w:val=""/>
      <w:lvlJc w:val="left"/>
      <w:pPr>
        <w:tabs>
          <w:tab w:val="num" w:pos="0"/>
        </w:tabs>
        <w:ind w:left="8104" w:hanging="358"/>
      </w:pPr>
      <w:rPr>
        <w:rFonts w:ascii="Symbol" w:hAnsi="Symbol" w:cs="Symbol" w:hint="default"/>
        <w:lang w:val="es-ES" w:eastAsia="en-US" w:bidi="ar-SA"/>
      </w:rPr>
    </w:lvl>
  </w:abstractNum>
  <w:abstractNum w:abstractNumId="41">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42">
    <w:lvl w:ilvl="0">
      <w:start w:val="1"/>
      <w:numFmt w:val="upperRoman"/>
      <w:lvlText w:val="%1."/>
      <w:lvlJc w:val="left"/>
      <w:pPr>
        <w:tabs>
          <w:tab w:val="num" w:pos="0"/>
        </w:tabs>
        <w:ind w:left="110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392" w:hanging="708"/>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362" w:hanging="708"/>
      </w:pPr>
      <w:rPr>
        <w:rFonts w:ascii="Symbol" w:hAnsi="Symbol" w:cs="Symbol" w:hint="default"/>
        <w:lang w:val="es-ES" w:eastAsia="en-US" w:bidi="ar-SA"/>
      </w:rPr>
    </w:lvl>
    <w:lvl w:ilvl="3">
      <w:start w:val="0"/>
      <w:numFmt w:val="bullet"/>
      <w:lvlText w:val=""/>
      <w:lvlJc w:val="left"/>
      <w:pPr>
        <w:tabs>
          <w:tab w:val="num" w:pos="0"/>
        </w:tabs>
        <w:ind w:left="3324" w:hanging="708"/>
      </w:pPr>
      <w:rPr>
        <w:rFonts w:ascii="Symbol" w:hAnsi="Symbol" w:cs="Symbol" w:hint="default"/>
        <w:lang w:val="es-ES" w:eastAsia="en-US" w:bidi="ar-SA"/>
      </w:rPr>
    </w:lvl>
    <w:lvl w:ilvl="4">
      <w:start w:val="0"/>
      <w:numFmt w:val="bullet"/>
      <w:lvlText w:val=""/>
      <w:lvlJc w:val="left"/>
      <w:pPr>
        <w:tabs>
          <w:tab w:val="num" w:pos="0"/>
        </w:tabs>
        <w:ind w:left="4286" w:hanging="708"/>
      </w:pPr>
      <w:rPr>
        <w:rFonts w:ascii="Symbol" w:hAnsi="Symbol" w:cs="Symbol" w:hint="default"/>
        <w:lang w:val="es-ES" w:eastAsia="en-US" w:bidi="ar-SA"/>
      </w:rPr>
    </w:lvl>
    <w:lvl w:ilvl="5">
      <w:start w:val="0"/>
      <w:numFmt w:val="bullet"/>
      <w:lvlText w:val=""/>
      <w:lvlJc w:val="left"/>
      <w:pPr>
        <w:tabs>
          <w:tab w:val="num" w:pos="0"/>
        </w:tabs>
        <w:ind w:left="5248" w:hanging="708"/>
      </w:pPr>
      <w:rPr>
        <w:rFonts w:ascii="Symbol" w:hAnsi="Symbol" w:cs="Symbol" w:hint="default"/>
        <w:lang w:val="es-ES" w:eastAsia="en-US" w:bidi="ar-SA"/>
      </w:rPr>
    </w:lvl>
    <w:lvl w:ilvl="6">
      <w:start w:val="0"/>
      <w:numFmt w:val="bullet"/>
      <w:lvlText w:val=""/>
      <w:lvlJc w:val="left"/>
      <w:pPr>
        <w:tabs>
          <w:tab w:val="num" w:pos="0"/>
        </w:tabs>
        <w:ind w:left="6211" w:hanging="708"/>
      </w:pPr>
      <w:rPr>
        <w:rFonts w:ascii="Symbol" w:hAnsi="Symbol" w:cs="Symbol" w:hint="default"/>
        <w:lang w:val="es-ES" w:eastAsia="en-US" w:bidi="ar-SA"/>
      </w:rPr>
    </w:lvl>
    <w:lvl w:ilvl="7">
      <w:start w:val="0"/>
      <w:numFmt w:val="bullet"/>
      <w:lvlText w:val=""/>
      <w:lvlJc w:val="left"/>
      <w:pPr>
        <w:tabs>
          <w:tab w:val="num" w:pos="0"/>
        </w:tabs>
        <w:ind w:left="7173" w:hanging="708"/>
      </w:pPr>
      <w:rPr>
        <w:rFonts w:ascii="Symbol" w:hAnsi="Symbol" w:cs="Symbol" w:hint="default"/>
        <w:lang w:val="es-ES" w:eastAsia="en-US" w:bidi="ar-SA"/>
      </w:rPr>
    </w:lvl>
    <w:lvl w:ilvl="8">
      <w:start w:val="0"/>
      <w:numFmt w:val="bullet"/>
      <w:lvlText w:val=""/>
      <w:lvlJc w:val="left"/>
      <w:pPr>
        <w:tabs>
          <w:tab w:val="num" w:pos="0"/>
        </w:tabs>
        <w:ind w:left="8135" w:hanging="708"/>
      </w:pPr>
      <w:rPr>
        <w:rFonts w:ascii="Symbol" w:hAnsi="Symbol" w:cs="Symbol" w:hint="default"/>
        <w:lang w:val="es-ES" w:eastAsia="en-US" w:bidi="ar-SA"/>
      </w:rPr>
    </w:lvl>
  </w:abstractNum>
  <w:abstractNum w:abstractNumId="4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ind w:left="258"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db5486"/>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db5486"/>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109" w:hanging="567"/>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db5486"/>
    <w:pPr>
      <w:tabs>
        <w:tab w:val="clear" w:pos="720"/>
        <w:tab w:val="center" w:pos="4419" w:leader="none"/>
        <w:tab w:val="right" w:pos="8838" w:leader="none"/>
      </w:tabs>
    </w:pPr>
    <w:rPr/>
  </w:style>
  <w:style w:type="paragraph" w:styleId="Cabecera">
    <w:name w:val="Header"/>
    <w:basedOn w:val="Normal"/>
    <w:link w:val="EncabezadoCar"/>
    <w:uiPriority w:val="99"/>
    <w:unhideWhenUsed/>
    <w:rsid w:val="00db5486"/>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LibreOffice/7.4.7.2$Linux_X86_64 LibreOffice_project/40$Build-2</Application>
  <AppVersion>15.0000</AppVersion>
  <Pages>52</Pages>
  <Words>20682</Words>
  <Characters>109635</Characters>
  <CharactersWithSpaces>128259</CharactersWithSpaces>
  <Paragraphs>1518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2024-01-16T16:47:00Z</dcterms:created>
  <dc:creator>Alejandro Lozano González</dc:creator>
  <dc:description/>
  <dc:language>es-MX</dc:language>
  <cp:lastModifiedBy/>
  <dcterms:modified xsi:type="dcterms:W3CDTF">2024-01-16T13:04:09Z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Microsoft® Word LTSC</vt:lpwstr>
  </property>
  <property fmtid="{D5CDD505-2E9C-101B-9397-08002B2CF9AE}" pid="4" name="LastSaved">
    <vt:filetime>2024-01-16T00:00:00Z</vt:filetime>
  </property>
  <property fmtid="{D5CDD505-2E9C-101B-9397-08002B2CF9AE}" pid="5" name="Producer">
    <vt:lpwstr>Microsoft® Word LTSC</vt:lpwstr>
  </property>
</Properties>
</file>