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DF5C" w14:textId="77777777" w:rsidR="00D04185" w:rsidRDefault="00314BE5">
      <w:pPr>
        <w:pStyle w:val="Textoindependiente"/>
        <w:spacing w:before="81"/>
        <w:ind w:left="258" w:right="238"/>
        <w:jc w:val="both"/>
      </w:pPr>
      <w:r>
        <w:t>Al margen un sello con el Escudo Nacional que dice Estados Unidos Mexicanos. Congreso del Estado Libre</w:t>
      </w:r>
      <w:r>
        <w:rPr>
          <w:spacing w:val="40"/>
        </w:rPr>
        <w:t xml:space="preserve"> </w:t>
      </w:r>
      <w:r>
        <w:t>y Soberano. Tlaxcala. Poder Legislativo</w:t>
      </w:r>
    </w:p>
    <w:p w14:paraId="56F89327" w14:textId="77777777" w:rsidR="00D04185" w:rsidRDefault="00D04185">
      <w:pPr>
        <w:pStyle w:val="Textoindependiente"/>
        <w:spacing w:before="6"/>
        <w:rPr>
          <w:sz w:val="21"/>
        </w:rPr>
      </w:pPr>
    </w:p>
    <w:p w14:paraId="19322AFE" w14:textId="77777777" w:rsidR="00D04185" w:rsidRDefault="00314BE5">
      <w:pPr>
        <w:pStyle w:val="Textoindependiente"/>
        <w:spacing w:before="1"/>
        <w:ind w:left="258"/>
        <w:jc w:val="both"/>
      </w:pPr>
      <w:r>
        <w:t>LORENA</w:t>
      </w:r>
      <w:r>
        <w:rPr>
          <w:spacing w:val="-5"/>
        </w:rPr>
        <w:t xml:space="preserve"> </w:t>
      </w:r>
      <w:r>
        <w:t>CUÉLLAR</w:t>
      </w:r>
      <w:r>
        <w:rPr>
          <w:spacing w:val="-5"/>
        </w:rPr>
        <w:t xml:space="preserve"> </w:t>
      </w:r>
      <w:r>
        <w:t>CISNEROS,</w:t>
      </w:r>
      <w:r>
        <w:rPr>
          <w:spacing w:val="-4"/>
        </w:rPr>
        <w:t xml:space="preserve"> </w:t>
      </w:r>
      <w:r>
        <w:t>Gobernadora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rPr>
          <w:spacing w:val="-2"/>
        </w:rPr>
        <w:t>sabed:</w:t>
      </w:r>
    </w:p>
    <w:p w14:paraId="34A8145C" w14:textId="77777777" w:rsidR="00D04185" w:rsidRDefault="00D04185">
      <w:pPr>
        <w:pStyle w:val="Textoindependiente"/>
        <w:spacing w:before="9"/>
        <w:rPr>
          <w:sz w:val="21"/>
        </w:rPr>
      </w:pPr>
    </w:p>
    <w:p w14:paraId="2F21EF34" w14:textId="77777777" w:rsidR="00D04185" w:rsidRDefault="00314BE5">
      <w:pPr>
        <w:pStyle w:val="Textoindependiente"/>
        <w:ind w:left="258" w:right="234"/>
        <w:jc w:val="both"/>
      </w:pPr>
      <w:proofErr w:type="gramStart"/>
      <w:r>
        <w:t>Que</w:t>
      </w:r>
      <w:proofErr w:type="gramEnd"/>
      <w:r>
        <w:t xml:space="preserve"> por conducto de la Secretaría Parlamentaria del Honorable Congreso del Estado, con esta fecha se me ha comunicado lo siguiente:</w:t>
      </w:r>
    </w:p>
    <w:p w14:paraId="43E2794E" w14:textId="77777777" w:rsidR="00D04185" w:rsidRDefault="00D04185">
      <w:pPr>
        <w:pStyle w:val="Textoindependiente"/>
        <w:spacing w:before="11"/>
        <w:rPr>
          <w:sz w:val="21"/>
        </w:rPr>
      </w:pPr>
    </w:p>
    <w:p w14:paraId="62546FE3" w14:textId="77777777" w:rsidR="00D04185" w:rsidRDefault="00314BE5">
      <w:pPr>
        <w:ind w:left="258"/>
        <w:jc w:val="both"/>
        <w:rPr>
          <w:b/>
        </w:rPr>
      </w:pPr>
      <w:r>
        <w:rPr>
          <w:b/>
        </w:rPr>
        <w:t>CONGRESO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ESTADO</w:t>
      </w:r>
      <w:r>
        <w:rPr>
          <w:b/>
          <w:spacing w:val="-4"/>
        </w:rPr>
        <w:t xml:space="preserve"> </w:t>
      </w:r>
      <w:r>
        <w:rPr>
          <w:b/>
        </w:rPr>
        <w:t>LIBRE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SOBERANO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TLAXCALA,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NOMBRE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PUEBLO.</w:t>
      </w:r>
    </w:p>
    <w:p w14:paraId="5C554D67" w14:textId="77777777" w:rsidR="00D04185" w:rsidRDefault="00D04185">
      <w:pPr>
        <w:pStyle w:val="Textoindependiente"/>
        <w:spacing w:before="6"/>
        <w:rPr>
          <w:b/>
          <w:sz w:val="23"/>
        </w:rPr>
      </w:pPr>
    </w:p>
    <w:p w14:paraId="4F873E83" w14:textId="77777777" w:rsidR="00D04185" w:rsidRDefault="00314BE5">
      <w:pPr>
        <w:ind w:left="280" w:right="256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149</w:t>
      </w:r>
    </w:p>
    <w:p w14:paraId="1275F61E" w14:textId="77777777" w:rsidR="00D04185" w:rsidRDefault="00D04185">
      <w:pPr>
        <w:pStyle w:val="Textoindependiente"/>
        <w:spacing w:before="10"/>
        <w:rPr>
          <w:b/>
          <w:sz w:val="25"/>
        </w:rPr>
      </w:pPr>
    </w:p>
    <w:p w14:paraId="526F9E29" w14:textId="77777777" w:rsidR="00D04185" w:rsidRDefault="00314BE5">
      <w:pPr>
        <w:ind w:left="282" w:right="255"/>
        <w:jc w:val="center"/>
        <w:rPr>
          <w:b/>
        </w:rPr>
      </w:pP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INGRESOS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MUNICIPIO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SAN</w:t>
      </w:r>
      <w:r>
        <w:rPr>
          <w:b/>
          <w:spacing w:val="-5"/>
        </w:rPr>
        <w:t xml:space="preserve"> </w:t>
      </w:r>
      <w:r>
        <w:rPr>
          <w:b/>
        </w:rPr>
        <w:t>FRANCISCO</w:t>
      </w:r>
      <w:r>
        <w:rPr>
          <w:b/>
          <w:spacing w:val="-3"/>
        </w:rPr>
        <w:t xml:space="preserve"> </w:t>
      </w:r>
      <w:r>
        <w:rPr>
          <w:b/>
        </w:rPr>
        <w:t>TETLANOHCAN,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EL EJERCICIO FISCAL 2023</w:t>
      </w:r>
    </w:p>
    <w:p w14:paraId="1F136CC1" w14:textId="77777777" w:rsidR="00D04185" w:rsidRDefault="00D04185">
      <w:pPr>
        <w:pStyle w:val="Textoindependiente"/>
        <w:spacing w:before="8"/>
        <w:rPr>
          <w:b/>
          <w:sz w:val="23"/>
        </w:rPr>
      </w:pPr>
    </w:p>
    <w:p w14:paraId="473FE421" w14:textId="77777777" w:rsidR="00D04185" w:rsidRDefault="00314BE5">
      <w:pPr>
        <w:spacing w:line="247" w:lineRule="auto"/>
        <w:ind w:left="3535" w:right="3508" w:firstLine="3"/>
        <w:jc w:val="center"/>
        <w:rPr>
          <w:b/>
        </w:rPr>
      </w:pPr>
      <w:r>
        <w:rPr>
          <w:b/>
        </w:rPr>
        <w:t>TÍTULO PRIMERO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791FB2C8" w14:textId="77777777" w:rsidR="00D04185" w:rsidRDefault="00D04185">
      <w:pPr>
        <w:pStyle w:val="Textoindependiente"/>
        <w:spacing w:before="1"/>
        <w:rPr>
          <w:b/>
          <w:sz w:val="23"/>
        </w:rPr>
      </w:pPr>
    </w:p>
    <w:p w14:paraId="501A98F8" w14:textId="77777777" w:rsidR="00D04185" w:rsidRDefault="00314BE5">
      <w:pPr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276B34BE" w14:textId="77777777" w:rsidR="00D04185" w:rsidRDefault="00D04185">
      <w:pPr>
        <w:pStyle w:val="Textoindependiente"/>
        <w:spacing w:before="4"/>
        <w:rPr>
          <w:b/>
          <w:sz w:val="23"/>
        </w:rPr>
      </w:pPr>
    </w:p>
    <w:p w14:paraId="56D31DE9" w14:textId="77777777" w:rsidR="00D04185" w:rsidRDefault="00314BE5">
      <w:pPr>
        <w:pStyle w:val="Textoindependiente"/>
        <w:ind w:left="258" w:right="230"/>
        <w:jc w:val="both"/>
      </w:pPr>
      <w:r>
        <w:rPr>
          <w:b/>
        </w:rPr>
        <w:t xml:space="preserve">Artículo 1. </w:t>
      </w:r>
      <w:r>
        <w:t>Los ingresos que el Municipio de San Francisco Tetlanohcan percibirá durante el ejercicio fiscal 2023, para cubrir los gastos de administración y demás obligaciones a su cargo, serán los provenientes de los conceptos que a continuación se enumeran:</w:t>
      </w:r>
    </w:p>
    <w:p w14:paraId="7C2F5905" w14:textId="77777777" w:rsidR="00D04185" w:rsidRDefault="00D04185">
      <w:pPr>
        <w:pStyle w:val="Textoindependiente"/>
        <w:spacing w:before="8"/>
        <w:rPr>
          <w:sz w:val="23"/>
        </w:rPr>
      </w:pPr>
    </w:p>
    <w:p w14:paraId="3F770BCE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</w:pPr>
      <w:r>
        <w:rPr>
          <w:spacing w:val="-2"/>
        </w:rPr>
        <w:t>Impues</w:t>
      </w:r>
      <w:r>
        <w:rPr>
          <w:spacing w:val="-2"/>
        </w:rPr>
        <w:t>tos.</w:t>
      </w:r>
    </w:p>
    <w:p w14:paraId="550CA265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36"/>
      </w:pPr>
      <w:r>
        <w:t>Cuotas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Aportaciones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rPr>
          <w:spacing w:val="-2"/>
        </w:rPr>
        <w:t>Social.</w:t>
      </w:r>
    </w:p>
    <w:p w14:paraId="60BEDE3F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36"/>
      </w:pP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Mejoras.</w:t>
      </w:r>
    </w:p>
    <w:p w14:paraId="156103C3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36"/>
      </w:pPr>
      <w:r>
        <w:rPr>
          <w:spacing w:val="-2"/>
        </w:rPr>
        <w:t>Derechos.</w:t>
      </w:r>
    </w:p>
    <w:p w14:paraId="45DA0065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36"/>
      </w:pPr>
      <w:r>
        <w:rPr>
          <w:spacing w:val="-2"/>
        </w:rPr>
        <w:t>Productos.</w:t>
      </w:r>
    </w:p>
    <w:p w14:paraId="574DF124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36"/>
      </w:pPr>
      <w:r>
        <w:rPr>
          <w:spacing w:val="-2"/>
        </w:rPr>
        <w:t>Aprovechamientos.</w:t>
      </w:r>
    </w:p>
    <w:p w14:paraId="6428D2BC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7"/>
        </w:tabs>
        <w:spacing w:before="136"/>
      </w:pPr>
      <w:r>
        <w:t>Ingresos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Ingresos.</w:t>
      </w:r>
    </w:p>
    <w:p w14:paraId="0D295C47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7"/>
        </w:tabs>
        <w:spacing w:before="135"/>
        <w:ind w:left="978" w:right="236" w:hanging="579"/>
      </w:pPr>
      <w:r>
        <w:t>Participaciones, Aportaciones, Convenios, Incentivos Derivados de la Colaboración Fiscal y Fondos Distintos de Aportaciones.</w:t>
      </w:r>
    </w:p>
    <w:p w14:paraId="06C5CB71" w14:textId="77777777" w:rsidR="00D04185" w:rsidRDefault="00D04185">
      <w:pPr>
        <w:pStyle w:val="Textoindependiente"/>
        <w:spacing w:before="8"/>
        <w:rPr>
          <w:sz w:val="19"/>
        </w:rPr>
      </w:pPr>
    </w:p>
    <w:p w14:paraId="6D1A51A4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</w:pPr>
      <w:r>
        <w:t>Transferencias,</w:t>
      </w:r>
      <w:r>
        <w:rPr>
          <w:spacing w:val="-7"/>
        </w:rPr>
        <w:t xml:space="preserve"> </w:t>
      </w:r>
      <w:r>
        <w:t>Asignaciones,</w:t>
      </w:r>
      <w:r>
        <w:rPr>
          <w:spacing w:val="-4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Subvenciones,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Jubilaciones.</w:t>
      </w:r>
    </w:p>
    <w:p w14:paraId="25BAE522" w14:textId="77777777" w:rsidR="00D04185" w:rsidRDefault="00D04185">
      <w:pPr>
        <w:pStyle w:val="Textoindependiente"/>
        <w:spacing w:before="8"/>
        <w:rPr>
          <w:sz w:val="19"/>
        </w:rPr>
      </w:pPr>
    </w:p>
    <w:p w14:paraId="0DF51A34" w14:textId="77777777" w:rsidR="00D04185" w:rsidRDefault="00314BE5">
      <w:pPr>
        <w:pStyle w:val="Prrafodelista"/>
        <w:numPr>
          <w:ilvl w:val="0"/>
          <w:numId w:val="13"/>
        </w:numPr>
        <w:tabs>
          <w:tab w:val="left" w:pos="966"/>
          <w:tab w:val="left" w:pos="967"/>
        </w:tabs>
        <w:spacing w:before="1"/>
      </w:pPr>
      <w:r>
        <w:t>Ingresos</w:t>
      </w:r>
      <w:r>
        <w:rPr>
          <w:spacing w:val="-4"/>
        </w:rPr>
        <w:t xml:space="preserve"> </w:t>
      </w:r>
      <w:r>
        <w:t>Derivado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Financiamiento.</w:t>
      </w:r>
    </w:p>
    <w:p w14:paraId="0EFAEFFF" w14:textId="77777777" w:rsidR="00D04185" w:rsidRDefault="00D04185">
      <w:pPr>
        <w:pStyle w:val="Textoindependiente"/>
        <w:spacing w:before="8"/>
        <w:rPr>
          <w:sz w:val="23"/>
        </w:rPr>
      </w:pPr>
    </w:p>
    <w:p w14:paraId="4BD5B877" w14:textId="77777777" w:rsidR="00D04185" w:rsidRDefault="00314BE5">
      <w:pPr>
        <w:pStyle w:val="Textoindependiente"/>
        <w:ind w:left="258"/>
        <w:jc w:val="both"/>
      </w:pPr>
      <w:r>
        <w:t>Cuando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haga</w:t>
      </w:r>
      <w:r>
        <w:rPr>
          <w:spacing w:val="-2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rPr>
          <w:spacing w:val="-5"/>
        </w:rPr>
        <w:t>a:</w:t>
      </w:r>
    </w:p>
    <w:p w14:paraId="61129B39" w14:textId="77777777" w:rsidR="00D04185" w:rsidRDefault="00D04185">
      <w:pPr>
        <w:pStyle w:val="Textoindependiente"/>
        <w:spacing w:before="6"/>
        <w:rPr>
          <w:sz w:val="23"/>
        </w:rPr>
      </w:pPr>
    </w:p>
    <w:p w14:paraId="21D9CC6D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30" w:hanging="360"/>
        <w:jc w:val="both"/>
      </w:pPr>
      <w:r>
        <w:rPr>
          <w:b/>
        </w:rPr>
        <w:t>Administración</w:t>
      </w:r>
      <w:r>
        <w:rPr>
          <w:b/>
          <w:spacing w:val="-3"/>
        </w:rPr>
        <w:t xml:space="preserve"> </w:t>
      </w:r>
      <w:r>
        <w:rPr>
          <w:b/>
        </w:rPr>
        <w:t xml:space="preserve">Municipal: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aparato</w:t>
      </w:r>
      <w:r>
        <w:rPr>
          <w:spacing w:val="-3"/>
        </w:rPr>
        <w:t xml:space="preserve"> </w:t>
      </w:r>
      <w:r>
        <w:t>administrativo,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 cargo la prestación de servicios públicos, subordinada del Ayuntamiento del Municipio de San Francisco Tetlanohcan.</w:t>
      </w:r>
    </w:p>
    <w:p w14:paraId="3B842898" w14:textId="77777777" w:rsidR="00D04185" w:rsidRDefault="00D04185">
      <w:pPr>
        <w:pStyle w:val="Textoindependiente"/>
        <w:spacing w:before="8"/>
        <w:rPr>
          <w:sz w:val="23"/>
        </w:rPr>
      </w:pPr>
    </w:p>
    <w:p w14:paraId="5816357F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1"/>
        <w:ind w:right="235" w:hanging="360"/>
        <w:jc w:val="both"/>
      </w:pPr>
      <w:r>
        <w:rPr>
          <w:b/>
        </w:rPr>
        <w:t xml:space="preserve">Aprovechamientos: </w:t>
      </w:r>
      <w:r>
        <w:t>Son los ingresos que percibe el Estado por funciones de derecho público distintos de: las contribuciones, los ingresos</w:t>
      </w:r>
      <w:r>
        <w:t xml:space="preserve"> derivados de financiamientos y de los que obtengan los organismos descentralizados y las empresas de participación estatal y municipal.</w:t>
      </w:r>
    </w:p>
    <w:p w14:paraId="670F20A7" w14:textId="77777777" w:rsidR="00D04185" w:rsidRDefault="00D04185">
      <w:pPr>
        <w:jc w:val="both"/>
        <w:sectPr w:rsidR="00D04185" w:rsidSect="00F92833">
          <w:headerReference w:type="even" r:id="rId7"/>
          <w:type w:val="continuous"/>
          <w:pgSz w:w="12240" w:h="15840"/>
          <w:pgMar w:top="1321" w:right="902" w:bottom="278" w:left="1162" w:header="714" w:footer="0" w:gutter="0"/>
          <w:pgNumType w:start="2"/>
          <w:cols w:space="720"/>
        </w:sectPr>
      </w:pPr>
    </w:p>
    <w:p w14:paraId="4A648680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81"/>
        <w:ind w:right="233" w:hanging="360"/>
        <w:jc w:val="both"/>
      </w:pPr>
      <w:r>
        <w:rPr>
          <w:b/>
        </w:rPr>
        <w:lastRenderedPageBreak/>
        <w:t xml:space="preserve">Ayuntamiento: </w:t>
      </w:r>
      <w:r>
        <w:t>Al órgano colegiado del Gobierno municipal que tiene la máxima representación política que encauza los diversos intereses sociales y la participación ciudadana hacia la promoción del desarrollo.</w:t>
      </w:r>
    </w:p>
    <w:p w14:paraId="0D88C28E" w14:textId="77777777" w:rsidR="00D04185" w:rsidRDefault="00D04185">
      <w:pPr>
        <w:pStyle w:val="Textoindependiente"/>
        <w:spacing w:before="7"/>
        <w:rPr>
          <w:sz w:val="24"/>
        </w:rPr>
      </w:pPr>
    </w:p>
    <w:p w14:paraId="529C8432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29" w:hanging="360"/>
        <w:jc w:val="both"/>
      </w:pPr>
      <w:r>
        <w:rPr>
          <w:b/>
        </w:rPr>
        <w:t xml:space="preserve">CML. COMÚN: </w:t>
      </w:r>
      <w:r>
        <w:t>Es el costo unitario por metro luz obtenido de l</w:t>
      </w:r>
      <w:r>
        <w:t>a suma de los gastos por el mantenimiento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de iluminación,</w:t>
      </w:r>
      <w:r>
        <w:rPr>
          <w:spacing w:val="-3"/>
        </w:rPr>
        <w:t xml:space="preserve"> </w:t>
      </w:r>
      <w:r>
        <w:t>además de</w:t>
      </w:r>
      <w:r>
        <w:rPr>
          <w:spacing w:val="-2"/>
        </w:rPr>
        <w:t xml:space="preserve"> </w:t>
      </w:r>
      <w:r>
        <w:t>los energéticos de</w:t>
      </w:r>
      <w:r>
        <w:rPr>
          <w:spacing w:val="-2"/>
        </w:rPr>
        <w:t xml:space="preserve"> </w:t>
      </w:r>
      <w:r>
        <w:t>los sitios generales y vialidades secundarias y terciarias o rurales del municipio que no se encuentren contemplados en CML. PÚBLIC</w:t>
      </w:r>
      <w:r>
        <w:t>OS, dividido entre el número de luminarias que presten este</w:t>
      </w:r>
      <w:r>
        <w:rPr>
          <w:spacing w:val="40"/>
        </w:rPr>
        <w:t xml:space="preserve"> </w:t>
      </w:r>
      <w:r>
        <w:t xml:space="preserve">servicio, el resultado se divide entre la constante de veinticinco metros de distancia </w:t>
      </w:r>
      <w:proofErr w:type="spellStart"/>
      <w:r>
        <w:t>interpostal</w:t>
      </w:r>
      <w:proofErr w:type="spellEnd"/>
      <w:r>
        <w:t xml:space="preserve"> de luminarias de forma estándar.</w:t>
      </w:r>
    </w:p>
    <w:p w14:paraId="59885E5C" w14:textId="77777777" w:rsidR="00D04185" w:rsidRDefault="00D04185">
      <w:pPr>
        <w:pStyle w:val="Textoindependiente"/>
        <w:spacing w:before="9"/>
        <w:rPr>
          <w:sz w:val="24"/>
        </w:rPr>
      </w:pPr>
    </w:p>
    <w:p w14:paraId="5F98D459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29" w:hanging="360"/>
        <w:jc w:val="both"/>
      </w:pPr>
      <w:r>
        <w:rPr>
          <w:b/>
        </w:rPr>
        <w:t xml:space="preserve">CML. PÚBLICOS: </w:t>
      </w:r>
      <w:r>
        <w:t>Es el costo unitario por metro luz obtenido de l</w:t>
      </w:r>
      <w:r>
        <w:t>a suma de los gastos por mantenimiento de infraestructura y de los elementos de consumo de energía eléctrica de las áreas de los sitios públicos de acceso general a toda la población, como son parques públicos, bulevares, iluminación de edificios públicos,</w:t>
      </w:r>
      <w:r>
        <w:t xml:space="preserve"> semáforos, canchas deportivas, iluminaciones festivas, iluminaciones especiales, sustitución de cables subterráneos o aéreos, iluminación de monumentos, energía de las fuentes, dividido entre el número de luminarias correspondiente a este servicio, el res</w:t>
      </w:r>
      <w:r>
        <w:t>ultado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divide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veinticinco</w:t>
      </w:r>
      <w:r>
        <w:rPr>
          <w:spacing w:val="-2"/>
        </w:rPr>
        <w:t xml:space="preserve"> </w:t>
      </w:r>
      <w:r>
        <w:t>metros,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distancia </w:t>
      </w:r>
      <w:proofErr w:type="spellStart"/>
      <w:r>
        <w:t>interpostal</w:t>
      </w:r>
      <w:proofErr w:type="spellEnd"/>
      <w:r>
        <w:t xml:space="preserve"> de luminarias de forma estándar.</w:t>
      </w:r>
    </w:p>
    <w:p w14:paraId="05174DE0" w14:textId="77777777" w:rsidR="00D04185" w:rsidRDefault="00D04185">
      <w:pPr>
        <w:pStyle w:val="Textoindependiente"/>
        <w:spacing w:before="9"/>
        <w:rPr>
          <w:sz w:val="24"/>
        </w:rPr>
      </w:pPr>
    </w:p>
    <w:p w14:paraId="6A13414C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31" w:hanging="360"/>
        <w:jc w:val="both"/>
      </w:pPr>
      <w:r>
        <w:rPr>
          <w:b/>
        </w:rPr>
        <w:t xml:space="preserve">Código Financiero: </w:t>
      </w:r>
      <w:r>
        <w:t xml:space="preserve">Se entenderá como el Código Financiero para el Estado de Tlaxcala y sus </w:t>
      </w:r>
      <w:r>
        <w:rPr>
          <w:spacing w:val="-2"/>
        </w:rPr>
        <w:t>Municipios.</w:t>
      </w:r>
    </w:p>
    <w:p w14:paraId="7FBCDFEA" w14:textId="77777777" w:rsidR="00D04185" w:rsidRDefault="00D04185">
      <w:pPr>
        <w:pStyle w:val="Textoindependiente"/>
        <w:spacing w:before="8"/>
        <w:rPr>
          <w:sz w:val="24"/>
        </w:rPr>
      </w:pPr>
    </w:p>
    <w:p w14:paraId="0BE71603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35" w:hanging="360"/>
        <w:jc w:val="both"/>
      </w:pPr>
      <w:r>
        <w:rPr>
          <w:b/>
        </w:rPr>
        <w:t xml:space="preserve">CU: </w:t>
      </w:r>
      <w:r>
        <w:t>Es el costo unitario por los gastos generales del servicio, que se obtiene de</w:t>
      </w:r>
      <w:r>
        <w:rPr>
          <w:spacing w:val="-2"/>
        </w:rPr>
        <w:t xml:space="preserve"> </w:t>
      </w:r>
      <w:r>
        <w:t>la suma de los gastos por administración y</w:t>
      </w:r>
      <w:r>
        <w:rPr>
          <w:spacing w:val="-3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servicio,</w:t>
      </w:r>
      <w:r>
        <w:rPr>
          <w:spacing w:val="-3"/>
        </w:rPr>
        <w:t xml:space="preserve"> </w:t>
      </w:r>
      <w:r>
        <w:t>así como las</w:t>
      </w:r>
      <w:r>
        <w:rPr>
          <w:spacing w:val="-2"/>
        </w:rPr>
        <w:t xml:space="preserve"> </w:t>
      </w:r>
      <w:r>
        <w:t>inversion</w:t>
      </w:r>
      <w:r>
        <w:t>es en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para una</w:t>
      </w:r>
      <w:r>
        <w:rPr>
          <w:spacing w:val="-2"/>
        </w:rPr>
        <w:t xml:space="preserve"> </w:t>
      </w:r>
      <w:r>
        <w:t>mejor eficiencia tecnológica y financiera que realice el municipio, dividido entre el número de sujetos pasivos que tienen contrato con Empresa Suministradora de Energía.</w:t>
      </w:r>
    </w:p>
    <w:p w14:paraId="3B442A43" w14:textId="77777777" w:rsidR="00D04185" w:rsidRDefault="00D04185">
      <w:pPr>
        <w:pStyle w:val="Textoindependiente"/>
        <w:spacing w:before="8"/>
        <w:rPr>
          <w:sz w:val="24"/>
        </w:rPr>
      </w:pPr>
    </w:p>
    <w:p w14:paraId="41161685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32" w:hanging="360"/>
        <w:jc w:val="both"/>
      </w:pPr>
      <w:r>
        <w:rPr>
          <w:b/>
        </w:rPr>
        <w:t xml:space="preserve">Derechos: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 establecidas en Ley</w:t>
      </w:r>
      <w:r>
        <w:rPr>
          <w:spacing w:val="-5"/>
        </w:rPr>
        <w:t xml:space="preserve"> </w:t>
      </w:r>
      <w:r>
        <w:t>po</w:t>
      </w:r>
      <w:r>
        <w:t>r el uso o aprovechamiento de</w:t>
      </w:r>
      <w:r>
        <w:rPr>
          <w:spacing w:val="-2"/>
        </w:rPr>
        <w:t xml:space="preserve"> </w:t>
      </w:r>
      <w:r>
        <w:t>los bienes del dominio público, así como por recibir servicios que presta el Estado en sus funciones de derecho público, excepto cuando se presten por organismos descentralizados u órganos desconcentrados cuando en este último</w:t>
      </w:r>
      <w:r>
        <w:t xml:space="preserve"> caso, se trate de contraprestaciones que no se encuentren previstas en las leyes correspondientes. También son derechos las contribuciones a cargo de los organismos públicos descentralizados por prestar servicios exclusivos del Estado.</w:t>
      </w:r>
    </w:p>
    <w:p w14:paraId="076ABF6A" w14:textId="77777777" w:rsidR="00D04185" w:rsidRDefault="00D04185">
      <w:pPr>
        <w:pStyle w:val="Textoindependiente"/>
        <w:spacing w:before="6"/>
        <w:rPr>
          <w:sz w:val="24"/>
        </w:rPr>
      </w:pPr>
    </w:p>
    <w:p w14:paraId="253E09D8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1"/>
        <w:ind w:right="229" w:hanging="360"/>
        <w:jc w:val="both"/>
      </w:pPr>
      <w:r>
        <w:rPr>
          <w:b/>
        </w:rPr>
        <w:t xml:space="preserve">Frente: </w:t>
      </w:r>
      <w:r>
        <w:t>Es la cant</w:t>
      </w:r>
      <w:r>
        <w:t>idad de metros luz de cara a la vía pública que el predio del sujeto pasivo tenga, siendo aplicable el que se especifica en esta Ley.</w:t>
      </w:r>
    </w:p>
    <w:p w14:paraId="580C701F" w14:textId="77777777" w:rsidR="00D04185" w:rsidRDefault="00D04185">
      <w:pPr>
        <w:pStyle w:val="Textoindependiente"/>
        <w:spacing w:before="7"/>
        <w:rPr>
          <w:sz w:val="24"/>
        </w:rPr>
      </w:pPr>
    </w:p>
    <w:p w14:paraId="70362821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27" w:hanging="360"/>
        <w:jc w:val="both"/>
      </w:pPr>
      <w:r>
        <w:rPr>
          <w:b/>
        </w:rPr>
        <w:t xml:space="preserve">Impuestos: </w:t>
      </w:r>
      <w:r>
        <w:t>Son las contribuciones establecidas en Ley que deben pagar las personas físicas y</w:t>
      </w:r>
      <w:r>
        <w:rPr>
          <w:spacing w:val="40"/>
        </w:rPr>
        <w:t xml:space="preserve"> </w:t>
      </w:r>
      <w:r>
        <w:t>morales que se encuentran en</w:t>
      </w:r>
      <w:r>
        <w:t xml:space="preserve"> la situación jurídica o de hecho prevista por la misma y que sean distintas de las aportaciones de seguridad social, contribuciones de mejoras y derechos.</w:t>
      </w:r>
    </w:p>
    <w:p w14:paraId="68AE7624" w14:textId="77777777" w:rsidR="00D04185" w:rsidRDefault="00D04185">
      <w:pPr>
        <w:pStyle w:val="Textoindependiente"/>
        <w:spacing w:before="10"/>
        <w:rPr>
          <w:sz w:val="24"/>
        </w:rPr>
      </w:pPr>
    </w:p>
    <w:p w14:paraId="07F74289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left="966" w:hanging="349"/>
      </w:pPr>
      <w:r>
        <w:rPr>
          <w:b/>
        </w:rPr>
        <w:t>Ley</w:t>
      </w:r>
      <w:r>
        <w:rPr>
          <w:b/>
          <w:spacing w:val="-5"/>
        </w:rPr>
        <w:t xml:space="preserve"> </w:t>
      </w:r>
      <w:r>
        <w:rPr>
          <w:b/>
        </w:rPr>
        <w:t>Municipal:</w:t>
      </w:r>
      <w:r>
        <w:rPr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Tlaxcala.</w:t>
      </w:r>
    </w:p>
    <w:p w14:paraId="33C0341F" w14:textId="77777777" w:rsidR="00D04185" w:rsidRDefault="00D04185">
      <w:pPr>
        <w:pStyle w:val="Textoindependiente"/>
        <w:spacing w:before="8"/>
        <w:rPr>
          <w:sz w:val="24"/>
        </w:rPr>
      </w:pPr>
    </w:p>
    <w:p w14:paraId="6F9C657F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6"/>
          <w:tab w:val="left" w:pos="967"/>
        </w:tabs>
        <w:spacing w:before="1"/>
        <w:ind w:left="966" w:hanging="349"/>
      </w:pPr>
      <w:r>
        <w:rPr>
          <w:b/>
        </w:rPr>
        <w:t>m:</w:t>
      </w:r>
      <w:r>
        <w:rPr>
          <w:b/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metro</w:t>
      </w:r>
      <w:r>
        <w:rPr>
          <w:spacing w:val="-2"/>
        </w:rPr>
        <w:t xml:space="preserve"> lineal.</w:t>
      </w:r>
    </w:p>
    <w:p w14:paraId="5DEEA9FA" w14:textId="77777777" w:rsidR="00D04185" w:rsidRDefault="00D04185">
      <w:pPr>
        <w:pStyle w:val="Textoindependiente"/>
        <w:spacing w:before="6"/>
        <w:rPr>
          <w:sz w:val="24"/>
        </w:rPr>
      </w:pPr>
    </w:p>
    <w:p w14:paraId="27FBCAF1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left="966" w:hanging="349"/>
      </w:pPr>
      <w:r>
        <w:rPr>
          <w:b/>
        </w:rPr>
        <w:t>m²:</w:t>
      </w:r>
      <w:r>
        <w:rPr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metro</w:t>
      </w:r>
      <w:r>
        <w:rPr>
          <w:spacing w:val="-2"/>
        </w:rPr>
        <w:t xml:space="preserve"> cuadrado.</w:t>
      </w:r>
    </w:p>
    <w:p w14:paraId="01A54158" w14:textId="77777777" w:rsidR="00D04185" w:rsidRDefault="00D04185">
      <w:pPr>
        <w:pStyle w:val="Textoindependiente"/>
        <w:spacing w:before="8"/>
        <w:rPr>
          <w:sz w:val="24"/>
        </w:rPr>
      </w:pPr>
    </w:p>
    <w:p w14:paraId="3BC86C84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left="966" w:hanging="349"/>
      </w:pPr>
      <w:r>
        <w:rPr>
          <w:b/>
        </w:rPr>
        <w:t>m³:</w:t>
      </w:r>
      <w:r>
        <w:rPr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metro</w:t>
      </w:r>
      <w:r>
        <w:rPr>
          <w:spacing w:val="-2"/>
        </w:rPr>
        <w:t xml:space="preserve"> cúbico.</w:t>
      </w:r>
    </w:p>
    <w:p w14:paraId="12F7C97E" w14:textId="77777777" w:rsidR="00D04185" w:rsidRDefault="00D04185">
      <w:p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46F994EE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81"/>
        <w:ind w:right="232" w:hanging="360"/>
        <w:jc w:val="both"/>
      </w:pPr>
      <w:r>
        <w:rPr>
          <w:b/>
        </w:rPr>
        <w:lastRenderedPageBreak/>
        <w:t xml:space="preserve">MDSIAP: </w:t>
      </w:r>
      <w:r>
        <w:t>Es</w:t>
      </w:r>
      <w:r>
        <w:rPr>
          <w:spacing w:val="-1"/>
        </w:rPr>
        <w:t xml:space="preserve"> </w:t>
      </w:r>
      <w:r>
        <w:t>el monto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contribución</w:t>
      </w:r>
      <w:r>
        <w:rPr>
          <w:spacing w:val="-4"/>
        </w:rPr>
        <w:t xml:space="preserve"> </w:t>
      </w:r>
      <w:r>
        <w:t>determinado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 de alumbrado público evaluado de forma mensual, en todo el territorio municipal.</w:t>
      </w:r>
    </w:p>
    <w:p w14:paraId="6FD3441A" w14:textId="77777777" w:rsidR="00D04185" w:rsidRDefault="00D04185">
      <w:pPr>
        <w:pStyle w:val="Textoindependiente"/>
        <w:spacing w:before="2"/>
      </w:pPr>
    </w:p>
    <w:p w14:paraId="16E88AE4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right="235" w:hanging="360"/>
        <w:jc w:val="both"/>
      </w:pPr>
      <w:r>
        <w:rPr>
          <w:b/>
        </w:rPr>
        <w:t xml:space="preserve">Metro Luz: </w:t>
      </w:r>
      <w:r>
        <w:t xml:space="preserve">Es la unidad de medida que determina el costo que incluye todos los gastos que para el municipio representa el brindar el servicio de alumbrado público en </w:t>
      </w:r>
      <w:r>
        <w:t>un área comprendida desde la mitad de la vialidad, boulevard, calle, pasillo, privada, callejón o andador de que se trate, en forma paralela hasta el límite exterior del inmueble que se beneficia del alumbrado público de que se trate en una distancia de un</w:t>
      </w:r>
      <w:r>
        <w:t xml:space="preserve"> metro.</w:t>
      </w:r>
    </w:p>
    <w:p w14:paraId="7225009A" w14:textId="77777777" w:rsidR="00D04185" w:rsidRDefault="00D04185">
      <w:pPr>
        <w:pStyle w:val="Textoindependiente"/>
        <w:spacing w:before="11"/>
        <w:rPr>
          <w:sz w:val="21"/>
        </w:rPr>
      </w:pPr>
    </w:p>
    <w:p w14:paraId="1095017E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ind w:left="966" w:hanging="349"/>
      </w:pPr>
      <w:r>
        <w:rPr>
          <w:b/>
        </w:rPr>
        <w:t>Municipio: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rPr>
          <w:spacing w:val="-2"/>
        </w:rPr>
        <w:t>Tetlanohcan.</w:t>
      </w:r>
    </w:p>
    <w:p w14:paraId="3F6707D4" w14:textId="77777777" w:rsidR="00D04185" w:rsidRDefault="00D04185">
      <w:pPr>
        <w:pStyle w:val="Textoindependiente"/>
        <w:spacing w:before="2"/>
      </w:pPr>
    </w:p>
    <w:p w14:paraId="6EA42DAC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1"/>
        <w:ind w:right="229" w:hanging="360"/>
        <w:jc w:val="both"/>
      </w:pPr>
      <w:r>
        <w:rPr>
          <w:b/>
        </w:rPr>
        <w:t xml:space="preserve">Productos: </w:t>
      </w:r>
      <w:r>
        <w:t>Son los ingresos por contraprestaciones por los servicios que preste el Estado en sus funciones de derecho privado.</w:t>
      </w:r>
    </w:p>
    <w:p w14:paraId="2B7921A3" w14:textId="77777777" w:rsidR="00D04185" w:rsidRDefault="00D04185">
      <w:pPr>
        <w:pStyle w:val="Textoindependiente"/>
        <w:spacing w:before="10"/>
        <w:rPr>
          <w:sz w:val="21"/>
        </w:rPr>
      </w:pPr>
    </w:p>
    <w:p w14:paraId="610C3152" w14:textId="77777777" w:rsidR="00D04185" w:rsidRDefault="00314BE5">
      <w:pPr>
        <w:pStyle w:val="Prrafodelista"/>
        <w:numPr>
          <w:ilvl w:val="1"/>
          <w:numId w:val="13"/>
        </w:numPr>
        <w:tabs>
          <w:tab w:val="left" w:pos="967"/>
        </w:tabs>
        <w:spacing w:before="1"/>
        <w:ind w:right="233" w:hanging="360"/>
        <w:jc w:val="both"/>
      </w:pPr>
      <w:r>
        <w:rPr>
          <w:b/>
        </w:rPr>
        <w:t xml:space="preserve">UMA: </w:t>
      </w:r>
      <w:r>
        <w:t xml:space="preserve">A la Unidad de Medida y Actualización que se utiliza como unidad de cuenta, índice, base, medida o referencia para determinar la cuantía del pago de las obligaciones y supuestos previstos en las leyes federales, de las entidades federativas y de la Ciudad </w:t>
      </w:r>
      <w:r>
        <w:t>de México, así como en las disposiciones jurídicas que emanen de dichas leyes.</w:t>
      </w:r>
    </w:p>
    <w:p w14:paraId="2BCCFF17" w14:textId="77777777" w:rsidR="00D04185" w:rsidRDefault="00D04185">
      <w:pPr>
        <w:pStyle w:val="Textoindependiente"/>
        <w:spacing w:before="2"/>
      </w:pPr>
    </w:p>
    <w:p w14:paraId="7262E933" w14:textId="77777777" w:rsidR="00D04185" w:rsidRDefault="00314BE5">
      <w:pPr>
        <w:pStyle w:val="Textoindependiente"/>
        <w:ind w:left="258" w:right="138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2.</w:t>
      </w:r>
      <w:r>
        <w:rPr>
          <w:b/>
          <w:spacing w:val="6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mencionados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detallan</w:t>
      </w:r>
      <w:r>
        <w:rPr>
          <w:spacing w:val="40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cantidades</w:t>
      </w:r>
      <w:r>
        <w:rPr>
          <w:spacing w:val="40"/>
        </w:rPr>
        <w:t xml:space="preserve"> </w:t>
      </w:r>
      <w:r>
        <w:t xml:space="preserve">estimadas </w:t>
      </w:r>
      <w:r>
        <w:rPr>
          <w:spacing w:val="-2"/>
        </w:rPr>
        <w:t>siguientes:</w:t>
      </w:r>
    </w:p>
    <w:p w14:paraId="57992D2E" w14:textId="77777777" w:rsidR="00D04185" w:rsidRDefault="00D04185">
      <w:pPr>
        <w:pStyle w:val="Textoindependiente"/>
        <w:spacing w:before="8" w:after="1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2247"/>
      </w:tblGrid>
      <w:tr w:rsidR="00D04185" w14:paraId="173BD630" w14:textId="77777777">
        <w:trPr>
          <w:trHeight w:val="451"/>
        </w:trPr>
        <w:tc>
          <w:tcPr>
            <w:tcW w:w="7549" w:type="dxa"/>
            <w:tcBorders>
              <w:bottom w:val="double" w:sz="4" w:space="0" w:color="000000"/>
            </w:tcBorders>
          </w:tcPr>
          <w:p w14:paraId="2A672E08" w14:textId="77777777" w:rsidR="00D04185" w:rsidRDefault="00314BE5">
            <w:pPr>
              <w:pStyle w:val="TableParagraph"/>
              <w:spacing w:line="228" w:lineRule="exact"/>
              <w:ind w:left="2022" w:right="2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Francisco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Tetlanohcan</w:t>
            </w:r>
          </w:p>
        </w:tc>
        <w:tc>
          <w:tcPr>
            <w:tcW w:w="2247" w:type="dxa"/>
            <w:vMerge w:val="restart"/>
            <w:tcBorders>
              <w:bottom w:val="single" w:sz="8" w:space="0" w:color="000000"/>
            </w:tcBorders>
          </w:tcPr>
          <w:p w14:paraId="535DA719" w14:textId="77777777" w:rsidR="00D04185" w:rsidRDefault="00D04185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4AE03AC8" w14:textId="77777777" w:rsidR="00D04185" w:rsidRDefault="00314BE5">
            <w:pPr>
              <w:pStyle w:val="TableParagraph"/>
              <w:spacing w:before="1" w:line="240" w:lineRule="auto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Ingreso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Estimado</w:t>
            </w:r>
          </w:p>
        </w:tc>
      </w:tr>
      <w:tr w:rsidR="00D04185" w14:paraId="67991380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6D94A682" w14:textId="77777777" w:rsidR="00D04185" w:rsidRDefault="00314BE5">
            <w:pPr>
              <w:pStyle w:val="TableParagraph"/>
              <w:ind w:right="18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000000"/>
            </w:tcBorders>
          </w:tcPr>
          <w:p w14:paraId="7AC4B678" w14:textId="77777777" w:rsidR="00D04185" w:rsidRDefault="00D04185">
            <w:pPr>
              <w:rPr>
                <w:sz w:val="2"/>
                <w:szCs w:val="2"/>
              </w:rPr>
            </w:pPr>
          </w:p>
        </w:tc>
      </w:tr>
      <w:tr w:rsidR="00D04185" w14:paraId="24B23598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768E03B7" w14:textId="77777777" w:rsidR="00D04185" w:rsidRDefault="00314BE5">
            <w:pPr>
              <w:pStyle w:val="TableParagraph"/>
              <w:spacing w:line="200" w:lineRule="exact"/>
              <w:ind w:left="2022" w:right="20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41318B1A" w14:textId="77777777" w:rsidR="00D04185" w:rsidRDefault="00314BE5">
            <w:pPr>
              <w:pStyle w:val="TableParagraph"/>
              <w:spacing w:line="20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4"/>
                <w:position w:val="1"/>
                <w:sz w:val="20"/>
              </w:rPr>
              <w:t>I</w:t>
            </w:r>
            <w:r>
              <w:rPr>
                <w:b/>
                <w:spacing w:val="5"/>
                <w:position w:val="1"/>
                <w:sz w:val="20"/>
              </w:rPr>
              <w:t>ngre</w:t>
            </w:r>
            <w:r>
              <w:rPr>
                <w:b/>
                <w:spacing w:val="-22"/>
                <w:position w:val="1"/>
                <w:sz w:val="20"/>
              </w:rPr>
              <w:t>s</w:t>
            </w:r>
            <w:r>
              <w:rPr>
                <w:b/>
                <w:spacing w:val="-69"/>
                <w:sz w:val="20"/>
              </w:rPr>
              <w:t>$</w:t>
            </w:r>
            <w:r>
              <w:rPr>
                <w:b/>
                <w:spacing w:val="-21"/>
                <w:position w:val="1"/>
                <w:sz w:val="20"/>
              </w:rPr>
              <w:t>o</w:t>
            </w:r>
            <w:r>
              <w:rPr>
                <w:b/>
                <w:spacing w:val="-19"/>
                <w:sz w:val="20"/>
              </w:rPr>
              <w:t>4</w:t>
            </w:r>
            <w:r>
              <w:rPr>
                <w:b/>
                <w:spacing w:val="-104"/>
                <w:position w:val="1"/>
                <w:sz w:val="20"/>
              </w:rPr>
              <w:t>E</w:t>
            </w:r>
            <w:proofErr w:type="gramStart"/>
            <w:r>
              <w:rPr>
                <w:b/>
                <w:spacing w:val="6"/>
                <w:sz w:val="20"/>
              </w:rPr>
              <w:t>9</w:t>
            </w:r>
            <w:r>
              <w:rPr>
                <w:b/>
                <w:spacing w:val="-38"/>
                <w:sz w:val="20"/>
              </w:rPr>
              <w:t>,</w:t>
            </w:r>
            <w:r>
              <w:rPr>
                <w:b/>
                <w:spacing w:val="-30"/>
                <w:position w:val="1"/>
                <w:sz w:val="20"/>
              </w:rPr>
              <w:t>s</w:t>
            </w:r>
            <w:proofErr w:type="gramEnd"/>
            <w:r>
              <w:rPr>
                <w:b/>
                <w:spacing w:val="-61"/>
                <w:sz w:val="20"/>
              </w:rPr>
              <w:t>5</w:t>
            </w:r>
            <w:r>
              <w:rPr>
                <w:b/>
                <w:spacing w:val="3"/>
                <w:position w:val="1"/>
                <w:sz w:val="20"/>
              </w:rPr>
              <w:t>t</w:t>
            </w:r>
            <w:r>
              <w:rPr>
                <w:b/>
                <w:spacing w:val="-93"/>
                <w:sz w:val="20"/>
              </w:rPr>
              <w:t>9</w:t>
            </w:r>
            <w:proofErr w:type="spellStart"/>
            <w:r>
              <w:rPr>
                <w:b/>
                <w:spacing w:val="9"/>
                <w:position w:val="1"/>
                <w:sz w:val="20"/>
              </w:rPr>
              <w:t>i</w:t>
            </w:r>
            <w:r>
              <w:rPr>
                <w:b/>
                <w:spacing w:val="-123"/>
                <w:position w:val="1"/>
                <w:sz w:val="20"/>
              </w:rPr>
              <w:t>m</w:t>
            </w:r>
            <w:proofErr w:type="spellEnd"/>
            <w:r>
              <w:rPr>
                <w:b/>
                <w:spacing w:val="6"/>
                <w:sz w:val="20"/>
              </w:rPr>
              <w:t>5</w:t>
            </w:r>
            <w:r>
              <w:rPr>
                <w:b/>
                <w:spacing w:val="-23"/>
                <w:sz w:val="20"/>
              </w:rPr>
              <w:t>,</w:t>
            </w:r>
            <w:r>
              <w:rPr>
                <w:b/>
                <w:spacing w:val="-69"/>
                <w:position w:val="1"/>
                <w:sz w:val="20"/>
              </w:rPr>
              <w:t>a</w:t>
            </w:r>
            <w:r>
              <w:rPr>
                <w:b/>
                <w:spacing w:val="-18"/>
                <w:sz w:val="20"/>
              </w:rPr>
              <w:t>7</w:t>
            </w:r>
            <w:r>
              <w:rPr>
                <w:b/>
                <w:spacing w:val="-82"/>
                <w:position w:val="1"/>
                <w:sz w:val="20"/>
              </w:rPr>
              <w:t>d</w:t>
            </w:r>
            <w:r>
              <w:rPr>
                <w:b/>
                <w:spacing w:val="-8"/>
                <w:sz w:val="20"/>
              </w:rPr>
              <w:t>8</w:t>
            </w:r>
            <w:r>
              <w:rPr>
                <w:b/>
                <w:spacing w:val="-81"/>
                <w:position w:val="1"/>
                <w:sz w:val="20"/>
              </w:rPr>
              <w:t>o</w:t>
            </w:r>
            <w:r>
              <w:rPr>
                <w:b/>
                <w:spacing w:val="6"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>.</w:t>
            </w:r>
            <w:r>
              <w:rPr>
                <w:b/>
                <w:spacing w:val="6"/>
                <w:sz w:val="20"/>
              </w:rPr>
              <w:t>4</w:t>
            </w:r>
            <w:r>
              <w:rPr>
                <w:b/>
                <w:spacing w:val="5"/>
                <w:sz w:val="20"/>
              </w:rPr>
              <w:t>0</w:t>
            </w:r>
          </w:p>
        </w:tc>
      </w:tr>
      <w:tr w:rsidR="00D04185" w14:paraId="11E82382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63BED731" w14:textId="77777777" w:rsidR="00D04185" w:rsidRDefault="00314BE5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Impuestos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2B525DE0" w14:textId="77777777" w:rsidR="00D04185" w:rsidRDefault="00314BE5">
            <w:pPr>
              <w:pStyle w:val="TableParagraph"/>
              <w:spacing w:line="20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333,963.80</w:t>
            </w:r>
          </w:p>
        </w:tc>
      </w:tr>
      <w:tr w:rsidR="00D04185" w14:paraId="565C5B75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11A6F07F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Ingresos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4C64E970" w14:textId="77777777" w:rsidR="00D04185" w:rsidRDefault="00314BE5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36C6F2C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302D7551" w14:textId="77777777" w:rsidR="00D04185" w:rsidRDefault="00314BE5">
            <w:pPr>
              <w:pStyle w:val="TableParagraph"/>
              <w:spacing w:line="197" w:lineRule="exact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Patrimonio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5AFA67C9" w14:textId="77777777" w:rsidR="00D04185" w:rsidRDefault="00314BE5">
            <w:pPr>
              <w:pStyle w:val="TableParagraph"/>
              <w:spacing w:line="197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324,596.54</w:t>
            </w:r>
          </w:p>
        </w:tc>
      </w:tr>
      <w:tr w:rsidR="00D04185" w14:paraId="35A65D85" w14:textId="77777777">
        <w:trPr>
          <w:trHeight w:val="219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01F1CD12" w14:textId="77777777" w:rsidR="00D04185" w:rsidRDefault="00314BE5">
            <w:pPr>
              <w:pStyle w:val="TableParagraph"/>
              <w:spacing w:line="200" w:lineRule="exact"/>
              <w:ind w:right="1815"/>
              <w:jc w:val="right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Transacciones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3454D619" w14:textId="77777777" w:rsidR="00D04185" w:rsidRDefault="00314BE5">
            <w:pPr>
              <w:pStyle w:val="TableParagraph"/>
              <w:spacing w:line="200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6B85DC7C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4A5E7907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Exterior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2555E6D9" w14:textId="77777777" w:rsidR="00D04185" w:rsidRDefault="00314BE5">
            <w:pPr>
              <w:pStyle w:val="TableParagraph"/>
              <w:spacing w:line="200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6A174EE7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09687018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Nóminas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Asimilables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06A103B1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354E726B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1B3AD733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Ecológicos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3B5E8CDB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0017D7D2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1D8849F1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Impuestos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10895894" w14:textId="77777777" w:rsidR="00D04185" w:rsidRDefault="00314BE5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9,367.26</w:t>
            </w:r>
          </w:p>
        </w:tc>
      </w:tr>
      <w:tr w:rsidR="00D04185" w14:paraId="2FCD0399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2DBF53A7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Impuestos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1FF908A2" w14:textId="77777777" w:rsidR="00D04185" w:rsidRDefault="00314BE5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4EB3373B" w14:textId="77777777">
        <w:trPr>
          <w:trHeight w:val="45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670FC8C4" w14:textId="77777777" w:rsidR="00D04185" w:rsidRDefault="00314BE5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Ejercicios</w:t>
            </w:r>
          </w:p>
          <w:p w14:paraId="6395EC48" w14:textId="77777777" w:rsidR="00D04185" w:rsidRDefault="00314BE5">
            <w:pPr>
              <w:pStyle w:val="TableParagraph"/>
              <w:spacing w:line="207" w:lineRule="exact"/>
              <w:ind w:left="554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Pago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09966146" w14:textId="77777777" w:rsidR="00D04185" w:rsidRDefault="00D04185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691E691C" w14:textId="77777777" w:rsidR="00D04185" w:rsidRDefault="00314BE5">
            <w:pPr>
              <w:pStyle w:val="TableParagraph"/>
              <w:spacing w:line="207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92E897C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4C5AA707" w14:textId="77777777" w:rsidR="00D04185" w:rsidRDefault="00314B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4CC69427" w14:textId="77777777" w:rsidR="00D04185" w:rsidRDefault="00314BE5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D04185" w14:paraId="35744E1A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095D5AC7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Vivienda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5D703A2A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369D0557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49E5040D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Cuotas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71D940EF" w14:textId="77777777" w:rsidR="00D04185" w:rsidRDefault="00314BE5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651692FE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40E29F77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Ahorro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Retiro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510C6F4C" w14:textId="77777777" w:rsidR="00D04185" w:rsidRDefault="00314BE5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3638CBD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2E12190E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0757EE74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68E518BA" w14:textId="77777777">
        <w:trPr>
          <w:trHeight w:val="210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2D1B1C22" w14:textId="77777777" w:rsidR="00D04185" w:rsidRDefault="00314BE5">
            <w:pPr>
              <w:pStyle w:val="TableParagraph"/>
              <w:spacing w:line="190" w:lineRule="exact"/>
              <w:ind w:left="554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0413064B" w14:textId="77777777" w:rsidR="00D04185" w:rsidRDefault="00314BE5">
            <w:pPr>
              <w:pStyle w:val="TableParagraph"/>
              <w:spacing w:line="190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9494CFE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37F27B3A" w14:textId="77777777" w:rsidR="00D04185" w:rsidRDefault="00314BE5">
            <w:pPr>
              <w:pStyle w:val="TableParagraph"/>
              <w:spacing w:line="19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Mejoras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6C6E29DF" w14:textId="77777777" w:rsidR="00D04185" w:rsidRDefault="00314BE5">
            <w:pPr>
              <w:pStyle w:val="TableParagraph"/>
              <w:spacing w:line="197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D04185" w14:paraId="7ECA4C1A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6C1B8536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Públicas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76D259C2" w14:textId="77777777" w:rsidR="00D04185" w:rsidRDefault="00314BE5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0012B319" w14:textId="77777777">
        <w:trPr>
          <w:trHeight w:val="45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31D67F8D" w14:textId="77777777" w:rsidR="00D04185" w:rsidRDefault="00314BE5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Vigente,</w:t>
            </w:r>
          </w:p>
          <w:p w14:paraId="0CE812AD" w14:textId="77777777" w:rsidR="00D04185" w:rsidRDefault="00314BE5">
            <w:pPr>
              <w:pStyle w:val="TableParagraph"/>
              <w:spacing w:line="207" w:lineRule="exact"/>
              <w:ind w:left="55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Pago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3E213124" w14:textId="77777777" w:rsidR="00D04185" w:rsidRDefault="00D04185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1A67180F" w14:textId="77777777" w:rsidR="00D04185" w:rsidRDefault="00314BE5">
            <w:pPr>
              <w:pStyle w:val="TableParagraph"/>
              <w:spacing w:line="207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0E8EDF8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686D69AC" w14:textId="77777777" w:rsidR="00D04185" w:rsidRDefault="00314BE5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Derechos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487BD00A" w14:textId="77777777" w:rsidR="00D04185" w:rsidRDefault="00314BE5">
            <w:pPr>
              <w:pStyle w:val="TableParagraph"/>
              <w:spacing w:line="20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1,271,338.85</w:t>
            </w:r>
          </w:p>
        </w:tc>
      </w:tr>
      <w:tr w:rsidR="00D04185" w14:paraId="31A6A469" w14:textId="77777777">
        <w:trPr>
          <w:trHeight w:val="44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12FE10DF" w14:textId="77777777" w:rsidR="00D04185" w:rsidRDefault="00314BE5">
            <w:pPr>
              <w:pStyle w:val="TableParagraph"/>
              <w:spacing w:line="224" w:lineRule="exact"/>
              <w:ind w:left="55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Dominio</w:t>
            </w:r>
          </w:p>
          <w:p w14:paraId="37DA0351" w14:textId="77777777" w:rsidR="00D04185" w:rsidRDefault="00314BE5">
            <w:pPr>
              <w:pStyle w:val="TableParagraph"/>
              <w:spacing w:line="20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Público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41BE1F21" w14:textId="77777777" w:rsidR="00D04185" w:rsidRDefault="00D04185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35BD13A0" w14:textId="77777777" w:rsidR="00D04185" w:rsidRDefault="00314BE5">
            <w:pPr>
              <w:pStyle w:val="TableParagraph"/>
              <w:spacing w:before="1" w:line="203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D5A8D64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60FE2E54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Servicios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124432B9" w14:textId="77777777" w:rsidR="00D04185" w:rsidRDefault="00314BE5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1,271,338.85</w:t>
            </w:r>
          </w:p>
        </w:tc>
      </w:tr>
      <w:tr w:rsidR="00D04185" w14:paraId="3BF10BF3" w14:textId="77777777">
        <w:trPr>
          <w:trHeight w:val="220"/>
        </w:trPr>
        <w:tc>
          <w:tcPr>
            <w:tcW w:w="7549" w:type="dxa"/>
            <w:tcBorders>
              <w:top w:val="single" w:sz="8" w:space="0" w:color="000000"/>
              <w:bottom w:val="single" w:sz="8" w:space="0" w:color="000000"/>
            </w:tcBorders>
          </w:tcPr>
          <w:p w14:paraId="75EF1948" w14:textId="77777777" w:rsidR="00D04185" w:rsidRDefault="00314BE5">
            <w:pPr>
              <w:pStyle w:val="TableParagraph"/>
              <w:spacing w:line="200" w:lineRule="exact"/>
              <w:ind w:left="55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Derechos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</w:tcBorders>
          </w:tcPr>
          <w:p w14:paraId="70A9C4D5" w14:textId="77777777" w:rsidR="00D04185" w:rsidRDefault="00314BE5">
            <w:pPr>
              <w:pStyle w:val="TableParagraph"/>
              <w:spacing w:line="200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48A9646" w14:textId="77777777">
        <w:trPr>
          <w:trHeight w:val="229"/>
        </w:trPr>
        <w:tc>
          <w:tcPr>
            <w:tcW w:w="7549" w:type="dxa"/>
            <w:tcBorders>
              <w:top w:val="single" w:sz="8" w:space="0" w:color="000000"/>
            </w:tcBorders>
          </w:tcPr>
          <w:p w14:paraId="29644AC3" w14:textId="77777777" w:rsidR="00D04185" w:rsidRDefault="00314BE5">
            <w:pPr>
              <w:pStyle w:val="TableParagraph"/>
              <w:spacing w:line="210" w:lineRule="exact"/>
              <w:ind w:left="554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Derechos</w:t>
            </w:r>
          </w:p>
        </w:tc>
        <w:tc>
          <w:tcPr>
            <w:tcW w:w="2247" w:type="dxa"/>
            <w:tcBorders>
              <w:top w:val="single" w:sz="8" w:space="0" w:color="000000"/>
            </w:tcBorders>
          </w:tcPr>
          <w:p w14:paraId="0794DA62" w14:textId="77777777" w:rsidR="00D04185" w:rsidRDefault="00314BE5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769.70</w:t>
            </w:r>
          </w:p>
        </w:tc>
      </w:tr>
    </w:tbl>
    <w:p w14:paraId="03B3EFDF" w14:textId="77777777" w:rsidR="00D04185" w:rsidRDefault="00D04185">
      <w:pPr>
        <w:spacing w:line="210" w:lineRule="exact"/>
        <w:jc w:val="right"/>
        <w:rPr>
          <w:sz w:val="20"/>
        </w:r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2905FBFB" w14:textId="77777777" w:rsidR="00D04185" w:rsidRDefault="00D04185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2247"/>
      </w:tblGrid>
      <w:tr w:rsidR="00D04185" w14:paraId="486D8868" w14:textId="77777777">
        <w:trPr>
          <w:trHeight w:val="451"/>
        </w:trPr>
        <w:tc>
          <w:tcPr>
            <w:tcW w:w="7549" w:type="dxa"/>
            <w:tcBorders>
              <w:bottom w:val="single" w:sz="8" w:space="0" w:color="000000"/>
            </w:tcBorders>
          </w:tcPr>
          <w:p w14:paraId="65A087F9" w14:textId="77777777" w:rsidR="00D04185" w:rsidRDefault="00314BE5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Ejercicios</w:t>
            </w:r>
          </w:p>
          <w:p w14:paraId="5A8D59B6" w14:textId="77777777" w:rsidR="00D04185" w:rsidRDefault="00314BE5">
            <w:pPr>
              <w:pStyle w:val="TableParagraph"/>
              <w:spacing w:before="1" w:line="207" w:lineRule="exact"/>
              <w:ind w:left="554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Pago</w:t>
            </w:r>
          </w:p>
        </w:tc>
        <w:tc>
          <w:tcPr>
            <w:tcW w:w="2247" w:type="dxa"/>
            <w:tcBorders>
              <w:bottom w:val="single" w:sz="8" w:space="0" w:color="000000"/>
            </w:tcBorders>
          </w:tcPr>
          <w:p w14:paraId="7BB7776D" w14:textId="77777777" w:rsidR="00D04185" w:rsidRDefault="00314BE5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4B4B8AC9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2D16E8B5" w14:textId="77777777" w:rsidR="00D04185" w:rsidRDefault="00314B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Productos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62EA22F2" w14:textId="77777777" w:rsidR="00D04185" w:rsidRDefault="00314BE5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450.00</w:t>
            </w:r>
          </w:p>
        </w:tc>
      </w:tr>
      <w:tr w:rsidR="00D04185" w14:paraId="49FFEDDF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2C1817F0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Productos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335B20A3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450.00</w:t>
            </w:r>
          </w:p>
        </w:tc>
      </w:tr>
      <w:tr w:rsidR="00D04185" w14:paraId="142321B6" w14:textId="77777777">
        <w:trPr>
          <w:trHeight w:val="44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7A5569FC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Ejercicios</w:t>
            </w:r>
          </w:p>
          <w:p w14:paraId="39CFF0EB" w14:textId="77777777" w:rsidR="00D04185" w:rsidRDefault="00314BE5">
            <w:pPr>
              <w:pStyle w:val="TableParagraph"/>
              <w:spacing w:line="203" w:lineRule="exact"/>
              <w:ind w:left="554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Pago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795A3152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345ABF57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22D0ED9B" w14:textId="77777777" w:rsidR="00D04185" w:rsidRDefault="00314BE5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Aprovechamientos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44380669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14,891.64</w:t>
            </w:r>
          </w:p>
        </w:tc>
      </w:tr>
      <w:tr w:rsidR="00D04185" w14:paraId="514882F3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186B343D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Aprovechamientos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63BFD483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14,891.64</w:t>
            </w:r>
          </w:p>
        </w:tc>
      </w:tr>
      <w:tr w:rsidR="00D04185" w14:paraId="5AD26247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65D48A8D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w w:val="95"/>
                <w:sz w:val="20"/>
              </w:rPr>
              <w:t>Aprovechamientos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Patrimoniales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25D4411B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866213E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541123D8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Aprovechamientos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3098FE72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18A15294" w14:textId="77777777">
        <w:trPr>
          <w:trHeight w:val="44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011652D2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</w:p>
          <w:p w14:paraId="5073E92D" w14:textId="77777777" w:rsidR="00D04185" w:rsidRDefault="00314BE5">
            <w:pPr>
              <w:pStyle w:val="TableParagraph"/>
              <w:spacing w:line="203" w:lineRule="exact"/>
              <w:ind w:left="554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Pago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09C5479B" w14:textId="77777777" w:rsidR="00D04185" w:rsidRDefault="00D04185">
            <w:pPr>
              <w:pStyle w:val="TableParagraph"/>
              <w:spacing w:before="1" w:line="240" w:lineRule="auto"/>
              <w:rPr>
                <w:sz w:val="19"/>
              </w:rPr>
            </w:pPr>
          </w:p>
          <w:p w14:paraId="7058C598" w14:textId="77777777" w:rsidR="00D04185" w:rsidRDefault="00314BE5">
            <w:pPr>
              <w:pStyle w:val="TableParagraph"/>
              <w:spacing w:line="203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3C724FC9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7FE9C311" w14:textId="77777777" w:rsidR="00D04185" w:rsidRDefault="00314BE5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Bienes,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Ingresos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45ED5212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D04185" w14:paraId="47C3D26B" w14:textId="77777777">
        <w:trPr>
          <w:trHeight w:val="440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086BA44B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248A95A8" w14:textId="77777777" w:rsidR="00D04185" w:rsidRDefault="00314BE5">
            <w:pPr>
              <w:pStyle w:val="TableParagraph"/>
              <w:spacing w:line="201" w:lineRule="exact"/>
              <w:ind w:left="554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739C21A6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4EB416C" w14:textId="77777777">
        <w:trPr>
          <w:trHeight w:val="443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3E6C291D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Productivas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14:paraId="567219FF" w14:textId="77777777" w:rsidR="00D04185" w:rsidRDefault="00314BE5">
            <w:pPr>
              <w:pStyle w:val="TableParagraph"/>
              <w:spacing w:before="1" w:line="203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Estado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725C2B05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48AB9607" w14:textId="77777777">
        <w:trPr>
          <w:trHeight w:val="44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6039A792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y</w:t>
            </w:r>
          </w:p>
          <w:p w14:paraId="1EDE75FD" w14:textId="77777777" w:rsidR="00D04185" w:rsidRDefault="00314BE5">
            <w:pPr>
              <w:pStyle w:val="TableParagraph"/>
              <w:spacing w:line="203" w:lineRule="exact"/>
              <w:ind w:left="554"/>
              <w:rPr>
                <w:sz w:val="20"/>
              </w:rPr>
            </w:pPr>
            <w:r>
              <w:rPr>
                <w:sz w:val="20"/>
              </w:rPr>
              <w:t>Fideicomisos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57613E9B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AA9EC2A" w14:textId="77777777">
        <w:trPr>
          <w:trHeight w:val="440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79A75C96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Paraestatales</w:t>
            </w:r>
          </w:p>
          <w:p w14:paraId="2497E2BA" w14:textId="77777777" w:rsidR="00D04185" w:rsidRDefault="00314BE5">
            <w:pPr>
              <w:pStyle w:val="TableParagraph"/>
              <w:spacing w:line="201" w:lineRule="exact"/>
              <w:ind w:left="554"/>
              <w:rPr>
                <w:sz w:val="20"/>
              </w:rPr>
            </w:pPr>
            <w:r>
              <w:rPr>
                <w:sz w:val="20"/>
              </w:rPr>
              <w:t>Empresariales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Mayoritaria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71E1B356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66F2F78D" w14:textId="77777777">
        <w:trPr>
          <w:trHeight w:val="44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63D60642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Paraestatales</w:t>
            </w:r>
          </w:p>
          <w:p w14:paraId="24BB0DAF" w14:textId="77777777" w:rsidR="00D04185" w:rsidRDefault="00314BE5">
            <w:pPr>
              <w:pStyle w:val="TableParagraph"/>
              <w:spacing w:line="203" w:lineRule="exact"/>
              <w:ind w:left="554"/>
              <w:rPr>
                <w:sz w:val="20"/>
              </w:rPr>
            </w:pPr>
            <w:r>
              <w:rPr>
                <w:sz w:val="20"/>
              </w:rPr>
              <w:t>Empresariales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Monetarias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Mayoritaria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3708C825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01E6257A" w14:textId="77777777">
        <w:trPr>
          <w:trHeight w:val="44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120FBA56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Paraestatales</w:t>
            </w:r>
          </w:p>
          <w:p w14:paraId="006C2E1E" w14:textId="77777777" w:rsidR="00D04185" w:rsidRDefault="00314BE5">
            <w:pPr>
              <w:pStyle w:val="TableParagraph"/>
              <w:spacing w:line="207" w:lineRule="exact"/>
              <w:ind w:left="554"/>
              <w:rPr>
                <w:sz w:val="20"/>
              </w:rPr>
            </w:pPr>
            <w:r>
              <w:rPr>
                <w:sz w:val="20"/>
              </w:rPr>
              <w:t>Empresariales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Monetarias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Mayoritaria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5131E334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8F7D486" w14:textId="77777777">
        <w:trPr>
          <w:trHeight w:val="44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75386141" w14:textId="77777777" w:rsidR="00D04185" w:rsidRDefault="00314BE5">
            <w:pPr>
              <w:pStyle w:val="TableParagraph"/>
              <w:spacing w:line="224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Fideicomisos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Financieros</w:t>
            </w:r>
          </w:p>
          <w:p w14:paraId="0EF7F3B4" w14:textId="77777777" w:rsidR="00D04185" w:rsidRDefault="00314BE5">
            <w:pPr>
              <w:pStyle w:val="TableParagraph"/>
              <w:spacing w:line="202" w:lineRule="exact"/>
              <w:ind w:left="554"/>
              <w:rPr>
                <w:sz w:val="20"/>
              </w:rPr>
            </w:pP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Mayoritaria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594CF8F6" w14:textId="77777777" w:rsidR="00D04185" w:rsidRDefault="00314BE5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504F10E" w14:textId="77777777">
        <w:trPr>
          <w:trHeight w:val="44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56A10CBE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Poderes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y</w:t>
            </w:r>
          </w:p>
          <w:p w14:paraId="7B72BCCC" w14:textId="77777777" w:rsidR="00D04185" w:rsidRDefault="00314BE5">
            <w:pPr>
              <w:pStyle w:val="TableParagraph"/>
              <w:spacing w:line="203" w:lineRule="exact"/>
              <w:ind w:left="554"/>
              <w:rPr>
                <w:sz w:val="20"/>
              </w:rPr>
            </w:pPr>
            <w:r>
              <w:rPr>
                <w:sz w:val="20"/>
              </w:rPr>
              <w:t>Judicial,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-2"/>
                <w:sz w:val="20"/>
              </w:rPr>
              <w:t xml:space="preserve"> Autónomos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7BC1CDE6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EBB2A17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39A093B5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Ingresos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604F56A0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3F73F2A" w14:textId="77777777">
        <w:trPr>
          <w:trHeight w:val="440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4D4A98C2" w14:textId="77777777" w:rsidR="00D04185" w:rsidRDefault="00314BE5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Convenios,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Incentivos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Colaboración</w:t>
            </w:r>
          </w:p>
          <w:p w14:paraId="41D3339A" w14:textId="77777777" w:rsidR="00D04185" w:rsidRDefault="00314B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Distintos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Aportaciones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5E6F6EB7" w14:textId="77777777" w:rsidR="00D04185" w:rsidRDefault="00314BE5"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47,974,049.11</w:t>
            </w:r>
          </w:p>
        </w:tc>
      </w:tr>
      <w:tr w:rsidR="00D04185" w14:paraId="4E0B60FB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6F3F228B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Participaciones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641D2B1A" w14:textId="77777777" w:rsidR="00D04185" w:rsidRDefault="00314BE5">
            <w:pPr>
              <w:pStyle w:val="TableParagraph"/>
              <w:spacing w:line="19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28,385,593.47</w:t>
            </w:r>
          </w:p>
        </w:tc>
      </w:tr>
      <w:tr w:rsidR="00D04185" w14:paraId="56F56253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2594638A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Aportaciones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48BB5D41" w14:textId="77777777" w:rsidR="00D04185" w:rsidRDefault="00314BE5">
            <w:pPr>
              <w:pStyle w:val="TableParagraph"/>
              <w:spacing w:line="19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19,588,455.64</w:t>
            </w:r>
          </w:p>
        </w:tc>
      </w:tr>
      <w:tr w:rsidR="00D04185" w14:paraId="7E6292EE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1EC9F095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Convenios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441F4338" w14:textId="77777777" w:rsidR="00D04185" w:rsidRDefault="00314BE5">
            <w:pPr>
              <w:pStyle w:val="TableParagraph"/>
              <w:spacing w:line="192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19727770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26ABC1A1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Incentivos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262FF90F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25A64534" w14:textId="77777777">
        <w:trPr>
          <w:trHeight w:val="21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575CC5FF" w14:textId="77777777" w:rsidR="00D04185" w:rsidRDefault="00314BE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Aportaciones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1D24BE53" w14:textId="77777777" w:rsidR="00D04185" w:rsidRDefault="00314BE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C581E6F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76B9A791" w14:textId="77777777" w:rsidR="00D04185" w:rsidRDefault="00314B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Pensiones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Jubilaciones.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4B5E510C" w14:textId="77777777" w:rsidR="00D04185" w:rsidRDefault="00314BE5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D04185" w14:paraId="38A57203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5B9489CD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Asignaciones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6C775284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783AC32C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3E13B1D6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Subvenciones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149A22EE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88D51B4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015E7077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z w:val="20"/>
              </w:rPr>
              <w:t>Pensiones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Jubilaciones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1F0D33EA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2A18F2A1" w14:textId="77777777">
        <w:trPr>
          <w:trHeight w:val="446"/>
        </w:trPr>
        <w:tc>
          <w:tcPr>
            <w:tcW w:w="7549" w:type="dxa"/>
            <w:tcBorders>
              <w:top w:val="double" w:sz="4" w:space="0" w:color="000000"/>
              <w:bottom w:val="single" w:sz="8" w:space="0" w:color="000000"/>
            </w:tcBorders>
          </w:tcPr>
          <w:p w14:paraId="4084467D" w14:textId="77777777" w:rsidR="00D04185" w:rsidRDefault="00314BE5">
            <w:pPr>
              <w:pStyle w:val="TableParagraph"/>
              <w:spacing w:line="219" w:lineRule="exact"/>
              <w:ind w:left="55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Mexicano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Estabilización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</w:t>
            </w:r>
          </w:p>
          <w:p w14:paraId="2D90EE58" w14:textId="77777777" w:rsidR="00D04185" w:rsidRDefault="00314BE5">
            <w:pPr>
              <w:pStyle w:val="TableParagraph"/>
              <w:spacing w:line="207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Desarrollo</w:t>
            </w:r>
          </w:p>
        </w:tc>
        <w:tc>
          <w:tcPr>
            <w:tcW w:w="2247" w:type="dxa"/>
            <w:tcBorders>
              <w:top w:val="double" w:sz="4" w:space="0" w:color="000000"/>
              <w:bottom w:val="single" w:sz="8" w:space="0" w:color="000000"/>
            </w:tcBorders>
          </w:tcPr>
          <w:p w14:paraId="2C148401" w14:textId="77777777" w:rsidR="00D04185" w:rsidRDefault="00314BE5">
            <w:pPr>
              <w:pStyle w:val="TableParagraph"/>
              <w:spacing w:line="219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190C0C5C" w14:textId="77777777">
        <w:trPr>
          <w:trHeight w:val="216"/>
        </w:trPr>
        <w:tc>
          <w:tcPr>
            <w:tcW w:w="7549" w:type="dxa"/>
            <w:tcBorders>
              <w:top w:val="single" w:sz="8" w:space="0" w:color="000000"/>
              <w:bottom w:val="double" w:sz="4" w:space="0" w:color="000000"/>
            </w:tcBorders>
          </w:tcPr>
          <w:p w14:paraId="1A20E348" w14:textId="77777777" w:rsidR="00D04185" w:rsidRDefault="00314B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Financiamientos</w:t>
            </w:r>
          </w:p>
        </w:tc>
        <w:tc>
          <w:tcPr>
            <w:tcW w:w="2247" w:type="dxa"/>
            <w:tcBorders>
              <w:top w:val="single" w:sz="8" w:space="0" w:color="000000"/>
              <w:bottom w:val="double" w:sz="4" w:space="0" w:color="000000"/>
            </w:tcBorders>
          </w:tcPr>
          <w:p w14:paraId="7ABBFDFF" w14:textId="77777777" w:rsidR="00D04185" w:rsidRDefault="00314BE5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D04185" w14:paraId="3343C81F" w14:textId="77777777">
        <w:trPr>
          <w:trHeight w:val="213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7E42EE79" w14:textId="77777777" w:rsidR="00D04185" w:rsidRDefault="00314BE5">
            <w:pPr>
              <w:pStyle w:val="TableParagraph"/>
              <w:spacing w:line="193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Endeudamiento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Interno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68C39BFB" w14:textId="77777777" w:rsidR="00D04185" w:rsidRDefault="00314BE5">
            <w:pPr>
              <w:pStyle w:val="TableParagraph"/>
              <w:spacing w:line="193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247F8F66" w14:textId="77777777">
        <w:trPr>
          <w:trHeight w:val="212"/>
        </w:trPr>
        <w:tc>
          <w:tcPr>
            <w:tcW w:w="7549" w:type="dxa"/>
            <w:tcBorders>
              <w:top w:val="double" w:sz="4" w:space="0" w:color="000000"/>
              <w:bottom w:val="double" w:sz="4" w:space="0" w:color="000000"/>
            </w:tcBorders>
          </w:tcPr>
          <w:p w14:paraId="4A61223B" w14:textId="77777777" w:rsidR="00D04185" w:rsidRDefault="00314BE5">
            <w:pPr>
              <w:pStyle w:val="TableParagraph"/>
              <w:spacing w:line="192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Endeudamiento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Externo</w:t>
            </w:r>
          </w:p>
        </w:tc>
        <w:tc>
          <w:tcPr>
            <w:tcW w:w="2247" w:type="dxa"/>
            <w:tcBorders>
              <w:top w:val="double" w:sz="4" w:space="0" w:color="000000"/>
              <w:bottom w:val="double" w:sz="4" w:space="0" w:color="000000"/>
            </w:tcBorders>
          </w:tcPr>
          <w:p w14:paraId="0B6B0A87" w14:textId="77777777" w:rsidR="00D04185" w:rsidRDefault="00314BE5">
            <w:pPr>
              <w:pStyle w:val="TableParagraph"/>
              <w:spacing w:line="192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D04185" w14:paraId="5DB94328" w14:textId="77777777">
        <w:trPr>
          <w:trHeight w:val="225"/>
        </w:trPr>
        <w:tc>
          <w:tcPr>
            <w:tcW w:w="7549" w:type="dxa"/>
            <w:tcBorders>
              <w:top w:val="double" w:sz="4" w:space="0" w:color="000000"/>
            </w:tcBorders>
          </w:tcPr>
          <w:p w14:paraId="4CACF1ED" w14:textId="77777777" w:rsidR="00D04185" w:rsidRDefault="00314BE5">
            <w:pPr>
              <w:pStyle w:val="TableParagraph"/>
              <w:spacing w:line="206" w:lineRule="exact"/>
              <w:ind w:left="554"/>
              <w:rPr>
                <w:sz w:val="20"/>
              </w:rPr>
            </w:pPr>
            <w:r>
              <w:rPr>
                <w:spacing w:val="-2"/>
                <w:sz w:val="20"/>
              </w:rPr>
              <w:t>Financiamiento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Interno</w:t>
            </w:r>
          </w:p>
        </w:tc>
        <w:tc>
          <w:tcPr>
            <w:tcW w:w="2247" w:type="dxa"/>
            <w:tcBorders>
              <w:top w:val="double" w:sz="4" w:space="0" w:color="000000"/>
            </w:tcBorders>
          </w:tcPr>
          <w:p w14:paraId="21CA01F1" w14:textId="77777777" w:rsidR="00D04185" w:rsidRDefault="00314BE5">
            <w:pPr>
              <w:pStyle w:val="TableParagraph"/>
              <w:spacing w:line="206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 w14:paraId="27522FBF" w14:textId="77777777" w:rsidR="00D04185" w:rsidRDefault="00D04185">
      <w:pPr>
        <w:pStyle w:val="Textoindependiente"/>
        <w:spacing w:before="1"/>
        <w:rPr>
          <w:sz w:val="15"/>
        </w:rPr>
      </w:pPr>
    </w:p>
    <w:p w14:paraId="16FE808A" w14:textId="77777777" w:rsidR="00D04185" w:rsidRDefault="00314BE5">
      <w:pPr>
        <w:pStyle w:val="Textoindependiente"/>
        <w:spacing w:before="92"/>
        <w:ind w:left="258" w:right="234"/>
        <w:jc w:val="both"/>
      </w:pPr>
      <w:r>
        <w:rPr>
          <w:b/>
        </w:rPr>
        <w:t xml:space="preserve">Artículo 3. </w:t>
      </w:r>
      <w:r>
        <w:t>Corresponde a la Tesorería Municipal la administración y recaudación de los ingresos municipales, podrá ser auxiliada por las dependencias o entidades de la administración pública estatal y municipal,</w:t>
      </w:r>
      <w:r>
        <w:rPr>
          <w:spacing w:val="-8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privados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Financiero.</w:t>
      </w:r>
    </w:p>
    <w:p w14:paraId="3C95F2EB" w14:textId="77777777" w:rsidR="00D04185" w:rsidRDefault="00D04185">
      <w:pPr>
        <w:pStyle w:val="Textoindependiente"/>
        <w:spacing w:before="3"/>
      </w:pPr>
    </w:p>
    <w:p w14:paraId="5F94F178" w14:textId="77777777" w:rsidR="00D04185" w:rsidRDefault="00314BE5">
      <w:pPr>
        <w:pStyle w:val="Textoindependiente"/>
        <w:ind w:left="258" w:right="237"/>
        <w:jc w:val="both"/>
      </w:pPr>
      <w:r>
        <w:rPr>
          <w:b/>
        </w:rPr>
        <w:t xml:space="preserve">Artículo 4. </w:t>
      </w:r>
      <w:r>
        <w:t>Todo ingreso municipal cualquiera que sea su origen o naturaleza deberá registrarse por la Tesorería Municipal y formar parte de la cuenta pública municipal.</w:t>
      </w:r>
    </w:p>
    <w:p w14:paraId="70006919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5ACCE27C" w14:textId="77777777" w:rsidR="00D04185" w:rsidRDefault="00314BE5">
      <w:pPr>
        <w:pStyle w:val="Textoindependiente"/>
        <w:spacing w:before="81"/>
        <w:ind w:left="258" w:right="233"/>
        <w:jc w:val="both"/>
      </w:pPr>
      <w:r>
        <w:lastRenderedPageBreak/>
        <w:t>Por el</w:t>
      </w:r>
      <w:r>
        <w:rPr>
          <w:spacing w:val="-1"/>
        </w:rPr>
        <w:t xml:space="preserve"> </w:t>
      </w:r>
      <w:r>
        <w:t>cobro de las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contribuciones a</w:t>
      </w:r>
      <w:r>
        <w:rPr>
          <w:spacing w:val="-2"/>
        </w:rPr>
        <w:t xml:space="preserve"> </w:t>
      </w:r>
      <w:r>
        <w:t>que se refiere esta Ley, el Ayuntamien</w:t>
      </w:r>
      <w:r>
        <w:t>to,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diversas instancias administrativas, expedirá el correspondiente comprobante fiscal debidamente autorizado por el Servicio de Administración Tributaria.</w:t>
      </w:r>
    </w:p>
    <w:p w14:paraId="01199960" w14:textId="77777777" w:rsidR="00D04185" w:rsidRDefault="00D04185">
      <w:pPr>
        <w:pStyle w:val="Textoindependiente"/>
        <w:spacing w:before="2"/>
        <w:rPr>
          <w:sz w:val="24"/>
        </w:rPr>
      </w:pPr>
    </w:p>
    <w:p w14:paraId="4E1DA1AF" w14:textId="77777777" w:rsidR="00D04185" w:rsidRDefault="00314BE5">
      <w:pPr>
        <w:spacing w:line="249" w:lineRule="auto"/>
        <w:ind w:left="4104" w:right="4076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SEGUNDO </w:t>
      </w:r>
      <w:r>
        <w:rPr>
          <w:b/>
          <w:spacing w:val="-2"/>
        </w:rPr>
        <w:t>IMPUESTOS</w:t>
      </w:r>
    </w:p>
    <w:p w14:paraId="61D09E0D" w14:textId="77777777" w:rsidR="00D04185" w:rsidRDefault="00D04185">
      <w:pPr>
        <w:pStyle w:val="Textoindependiente"/>
        <w:spacing w:before="11"/>
        <w:rPr>
          <w:b/>
        </w:rPr>
      </w:pPr>
    </w:p>
    <w:p w14:paraId="1B4C381C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I</w:t>
      </w:r>
    </w:p>
    <w:p w14:paraId="5611466A" w14:textId="77777777" w:rsidR="00D04185" w:rsidRDefault="00314BE5">
      <w:pPr>
        <w:spacing w:before="8"/>
        <w:ind w:left="282" w:right="255"/>
        <w:jc w:val="center"/>
        <w:rPr>
          <w:b/>
        </w:rPr>
      </w:pPr>
      <w:r>
        <w:rPr>
          <w:b/>
        </w:rPr>
        <w:t>IMPUESTO</w:t>
      </w:r>
      <w:r>
        <w:rPr>
          <w:b/>
          <w:spacing w:val="-4"/>
        </w:rPr>
        <w:t xml:space="preserve"> </w:t>
      </w:r>
      <w:r>
        <w:rPr>
          <w:b/>
        </w:rPr>
        <w:t>SOBRE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PATRIMONIO</w:t>
      </w:r>
    </w:p>
    <w:p w14:paraId="6FC72BD8" w14:textId="77777777" w:rsidR="00D04185" w:rsidRDefault="00D04185">
      <w:pPr>
        <w:pStyle w:val="Textoindependiente"/>
        <w:spacing w:before="6"/>
        <w:rPr>
          <w:b/>
          <w:sz w:val="23"/>
        </w:rPr>
      </w:pPr>
    </w:p>
    <w:p w14:paraId="46E9E76B" w14:textId="77777777" w:rsidR="00D04185" w:rsidRDefault="00314BE5">
      <w:pPr>
        <w:pStyle w:val="Textoindependiente"/>
        <w:ind w:left="258" w:right="235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5. </w:t>
      </w:r>
      <w:r>
        <w:t>Se entiende por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predial,</w:t>
      </w:r>
      <w:r>
        <w:rPr>
          <w:spacing w:val="-3"/>
        </w:rPr>
        <w:t xml:space="preserve"> </w:t>
      </w:r>
      <w:r>
        <w:t>la prestación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carácter general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obligatorio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 a cargo de personas físicas o morales que cubran cualquiera de las figuras siguientes:</w:t>
      </w:r>
    </w:p>
    <w:p w14:paraId="165FC7B8" w14:textId="77777777" w:rsidR="00D04185" w:rsidRDefault="00D04185">
      <w:pPr>
        <w:pStyle w:val="Textoindependiente"/>
        <w:spacing w:before="7"/>
        <w:rPr>
          <w:sz w:val="23"/>
        </w:rPr>
      </w:pPr>
    </w:p>
    <w:p w14:paraId="737D9B22" w14:textId="77777777" w:rsidR="00D04185" w:rsidRDefault="00314BE5">
      <w:pPr>
        <w:pStyle w:val="Prrafodelista"/>
        <w:numPr>
          <w:ilvl w:val="0"/>
          <w:numId w:val="12"/>
        </w:numPr>
        <w:tabs>
          <w:tab w:val="left" w:pos="966"/>
          <w:tab w:val="left" w:pos="967"/>
        </w:tabs>
      </w:pPr>
      <w:r>
        <w:t>Propietarios,</w:t>
      </w:r>
      <w:r>
        <w:rPr>
          <w:spacing w:val="-6"/>
        </w:rPr>
        <w:t xml:space="preserve"> </w:t>
      </w:r>
      <w:r>
        <w:t>poseedores</w:t>
      </w:r>
      <w:r>
        <w:rPr>
          <w:spacing w:val="-4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precarios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predios</w:t>
      </w:r>
      <w:r>
        <w:rPr>
          <w:spacing w:val="-5"/>
        </w:rPr>
        <w:t xml:space="preserve"> </w:t>
      </w:r>
      <w:r>
        <w:t>urbanos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rú</w:t>
      </w:r>
      <w:r>
        <w:rPr>
          <w:spacing w:val="-2"/>
        </w:rPr>
        <w:t>sticos.</w:t>
      </w:r>
    </w:p>
    <w:p w14:paraId="34B55785" w14:textId="77777777" w:rsidR="00D04185" w:rsidRDefault="00314BE5">
      <w:pPr>
        <w:pStyle w:val="Prrafodelista"/>
        <w:numPr>
          <w:ilvl w:val="0"/>
          <w:numId w:val="12"/>
        </w:numPr>
        <w:tabs>
          <w:tab w:val="left" w:pos="966"/>
          <w:tab w:val="left" w:pos="967"/>
        </w:tabs>
        <w:spacing w:before="139"/>
      </w:pPr>
      <w:r>
        <w:t>Los</w:t>
      </w:r>
      <w:r>
        <w:rPr>
          <w:spacing w:val="-4"/>
        </w:rPr>
        <w:t xml:space="preserve"> </w:t>
      </w:r>
      <w:r>
        <w:t>fideicomitentes</w:t>
      </w:r>
      <w:r>
        <w:rPr>
          <w:spacing w:val="-6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fiduciario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transmita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propiedad.</w:t>
      </w:r>
    </w:p>
    <w:p w14:paraId="2BEB6003" w14:textId="77777777" w:rsidR="00D04185" w:rsidRDefault="00314BE5">
      <w:pPr>
        <w:pStyle w:val="Prrafodelista"/>
        <w:numPr>
          <w:ilvl w:val="0"/>
          <w:numId w:val="12"/>
        </w:numPr>
        <w:tabs>
          <w:tab w:val="left" w:pos="966"/>
          <w:tab w:val="left" w:pos="967"/>
        </w:tabs>
        <w:spacing w:before="136"/>
      </w:pPr>
      <w:r>
        <w:t>Los</w:t>
      </w:r>
      <w:r>
        <w:rPr>
          <w:spacing w:val="-6"/>
        </w:rPr>
        <w:t xml:space="preserve"> </w:t>
      </w:r>
      <w:r>
        <w:t>propietarios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ejidal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solares</w:t>
      </w:r>
      <w:r>
        <w:rPr>
          <w:spacing w:val="-3"/>
        </w:rPr>
        <w:t xml:space="preserve"> </w:t>
      </w:r>
      <w:r>
        <w:t>urbanos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núcleos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rPr>
          <w:spacing w:val="-2"/>
        </w:rPr>
        <w:t>ejidal.</w:t>
      </w:r>
    </w:p>
    <w:p w14:paraId="7FCF0CA2" w14:textId="77777777" w:rsidR="00D04185" w:rsidRDefault="00D04185">
      <w:pPr>
        <w:pStyle w:val="Textoindependiente"/>
        <w:spacing w:before="8"/>
        <w:rPr>
          <w:sz w:val="23"/>
        </w:rPr>
      </w:pPr>
    </w:p>
    <w:p w14:paraId="45248FDF" w14:textId="77777777" w:rsidR="00D04185" w:rsidRDefault="00314BE5">
      <w:pPr>
        <w:pStyle w:val="Prrafodelista"/>
        <w:numPr>
          <w:ilvl w:val="0"/>
          <w:numId w:val="12"/>
        </w:numPr>
        <w:tabs>
          <w:tab w:val="left" w:pos="966"/>
          <w:tab w:val="left" w:pos="967"/>
        </w:tabs>
        <w:ind w:left="978" w:right="236" w:hanging="579"/>
      </w:pPr>
      <w:r>
        <w:t>Todos aquellos poseedores de predios ubicados en territorio del Municipio y de las construcciones</w:t>
      </w:r>
      <w:r>
        <w:rPr>
          <w:spacing w:val="80"/>
        </w:rPr>
        <w:t xml:space="preserve"> </w:t>
      </w:r>
      <w:r>
        <w:t>permanentes edificadas sobre los mismos.</w:t>
      </w:r>
    </w:p>
    <w:p w14:paraId="26B042F1" w14:textId="77777777" w:rsidR="00D04185" w:rsidRDefault="00D04185">
      <w:pPr>
        <w:pStyle w:val="Textoindependiente"/>
        <w:spacing w:before="9"/>
        <w:rPr>
          <w:sz w:val="23"/>
        </w:rPr>
      </w:pPr>
    </w:p>
    <w:p w14:paraId="5304E4BA" w14:textId="77777777" w:rsidR="00D04185" w:rsidRDefault="00314BE5">
      <w:pPr>
        <w:pStyle w:val="Textoindependiente"/>
        <w:spacing w:before="1"/>
        <w:ind w:left="258" w:right="235"/>
        <w:jc w:val="both"/>
      </w:pPr>
      <w:r>
        <w:t xml:space="preserve">El pago de este impuesto deberá hacerse anualmente dentro del primer bimestre del año fiscal que </w:t>
      </w:r>
      <w:r>
        <w:rPr>
          <w:spacing w:val="-2"/>
        </w:rPr>
        <w:t>corresponda.</w:t>
      </w:r>
    </w:p>
    <w:p w14:paraId="7DC790DA" w14:textId="77777777" w:rsidR="00D04185" w:rsidRDefault="00D04185">
      <w:pPr>
        <w:pStyle w:val="Textoindependiente"/>
        <w:spacing w:before="9"/>
        <w:rPr>
          <w:sz w:val="23"/>
        </w:rPr>
      </w:pPr>
    </w:p>
    <w:p w14:paraId="6C0D00DD" w14:textId="77777777" w:rsidR="00D04185" w:rsidRDefault="00314BE5">
      <w:pPr>
        <w:pStyle w:val="Textoindependiente"/>
        <w:ind w:left="258" w:right="235"/>
        <w:jc w:val="both"/>
      </w:pPr>
      <w:r>
        <w:t>Los p</w:t>
      </w:r>
      <w:r>
        <w:t>agos que se realicen con posterioridad al vencimiento, estarán sujetos a la aplicación de recargos, actualización, multas y, en su caso, gastos de ejecución conforme al Código Financiero.</w:t>
      </w:r>
    </w:p>
    <w:p w14:paraId="49E72049" w14:textId="77777777" w:rsidR="00D04185" w:rsidRDefault="00D04185">
      <w:pPr>
        <w:pStyle w:val="Textoindependiente"/>
        <w:spacing w:before="7"/>
        <w:rPr>
          <w:sz w:val="23"/>
        </w:rPr>
      </w:pPr>
    </w:p>
    <w:p w14:paraId="42CE700E" w14:textId="77777777" w:rsidR="00D04185" w:rsidRDefault="00314BE5">
      <w:pPr>
        <w:pStyle w:val="Textoindependiente"/>
        <w:ind w:left="258" w:right="232"/>
        <w:jc w:val="both"/>
      </w:pPr>
      <w:r>
        <w:t xml:space="preserve">El impuesto predial se causará y pagará tomando como base el valor </w:t>
      </w:r>
      <w:r>
        <w:t>con el que fiscalmente se encuentren registrados los inmuebles, el que se haya tomado como base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traslado de dominio,</w:t>
      </w:r>
      <w:r>
        <w:rPr>
          <w:spacing w:val="-1"/>
        </w:rPr>
        <w:t xml:space="preserve"> </w:t>
      </w:r>
      <w:r>
        <w:t>o el que resulte mayor de lo señalado en los términos del Código Financiero, y a la Ley de Catastro del Estado de Tlaxcala de conform</w:t>
      </w:r>
      <w:r>
        <w:t>idad con las tasas siguientes:</w:t>
      </w:r>
    </w:p>
    <w:p w14:paraId="04AD9345" w14:textId="77777777" w:rsidR="00D04185" w:rsidRDefault="00D04185">
      <w:pPr>
        <w:pStyle w:val="Textoindependiente"/>
        <w:spacing w:before="11"/>
        <w:rPr>
          <w:sz w:val="23"/>
        </w:rPr>
      </w:pPr>
    </w:p>
    <w:p w14:paraId="11F76ACD" w14:textId="77777777" w:rsidR="00D04185" w:rsidRDefault="00314BE5">
      <w:pPr>
        <w:pStyle w:val="Prrafodelista"/>
        <w:numPr>
          <w:ilvl w:val="1"/>
          <w:numId w:val="12"/>
        </w:numPr>
        <w:tabs>
          <w:tab w:val="left" w:pos="967"/>
        </w:tabs>
        <w:ind w:hanging="349"/>
      </w:pPr>
      <w:r>
        <w:t>Predios</w:t>
      </w:r>
      <w:r>
        <w:rPr>
          <w:spacing w:val="-4"/>
        </w:rPr>
        <w:t xml:space="preserve"> </w:t>
      </w:r>
      <w:r>
        <w:t>rústicos,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 xml:space="preserve">al </w:t>
      </w:r>
      <w:r>
        <w:rPr>
          <w:spacing w:val="-2"/>
        </w:rPr>
        <w:t>millar.</w:t>
      </w:r>
    </w:p>
    <w:p w14:paraId="5BC8FECE" w14:textId="77777777" w:rsidR="00D04185" w:rsidRDefault="00D04185">
      <w:pPr>
        <w:pStyle w:val="Textoindependiente"/>
        <w:spacing w:before="8"/>
        <w:rPr>
          <w:sz w:val="23"/>
        </w:rPr>
      </w:pPr>
    </w:p>
    <w:p w14:paraId="48E417DA" w14:textId="77777777" w:rsidR="00D04185" w:rsidRDefault="00314BE5">
      <w:pPr>
        <w:pStyle w:val="Prrafodelista"/>
        <w:numPr>
          <w:ilvl w:val="1"/>
          <w:numId w:val="12"/>
        </w:numPr>
        <w:tabs>
          <w:tab w:val="left" w:pos="967"/>
        </w:tabs>
        <w:ind w:hanging="349"/>
      </w:pPr>
      <w:r>
        <w:t>Predios</w:t>
      </w:r>
      <w:r>
        <w:rPr>
          <w:spacing w:val="-2"/>
        </w:rPr>
        <w:t xml:space="preserve"> urbanos:</w:t>
      </w:r>
    </w:p>
    <w:p w14:paraId="7173D910" w14:textId="77777777" w:rsidR="00D04185" w:rsidRDefault="00D04185">
      <w:pPr>
        <w:pStyle w:val="Textoindependiente"/>
        <w:spacing w:before="8"/>
        <w:rPr>
          <w:sz w:val="23"/>
        </w:rPr>
      </w:pPr>
    </w:p>
    <w:p w14:paraId="045B36F9" w14:textId="77777777" w:rsidR="00D04185" w:rsidRDefault="00314BE5">
      <w:pPr>
        <w:pStyle w:val="Prrafodelista"/>
        <w:numPr>
          <w:ilvl w:val="2"/>
          <w:numId w:val="12"/>
        </w:numPr>
        <w:tabs>
          <w:tab w:val="left" w:pos="1391"/>
          <w:tab w:val="left" w:pos="1392"/>
        </w:tabs>
        <w:ind w:hanging="426"/>
      </w:pPr>
      <w:r>
        <w:t>Edificados,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 xml:space="preserve">al </w:t>
      </w:r>
      <w:r>
        <w:rPr>
          <w:spacing w:val="-2"/>
        </w:rPr>
        <w:t>millar.</w:t>
      </w:r>
    </w:p>
    <w:p w14:paraId="3A58A12F" w14:textId="77777777" w:rsidR="00D04185" w:rsidRDefault="00D04185">
      <w:pPr>
        <w:pStyle w:val="Textoindependiente"/>
        <w:spacing w:before="10"/>
        <w:rPr>
          <w:sz w:val="23"/>
        </w:rPr>
      </w:pPr>
    </w:p>
    <w:p w14:paraId="752C60C9" w14:textId="77777777" w:rsidR="00D04185" w:rsidRDefault="00314BE5">
      <w:pPr>
        <w:pStyle w:val="Prrafodelista"/>
        <w:numPr>
          <w:ilvl w:val="2"/>
          <w:numId w:val="12"/>
        </w:numPr>
        <w:tabs>
          <w:tab w:val="left" w:pos="1391"/>
          <w:tab w:val="left" w:pos="1392"/>
        </w:tabs>
        <w:spacing w:before="1"/>
        <w:ind w:hanging="426"/>
      </w:pPr>
      <w:r>
        <w:t>No</w:t>
      </w:r>
      <w:r>
        <w:rPr>
          <w:spacing w:val="-2"/>
        </w:rPr>
        <w:t xml:space="preserve"> </w:t>
      </w:r>
      <w:r>
        <w:t>edificados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baldíos,</w:t>
      </w:r>
      <w:r>
        <w:rPr>
          <w:spacing w:val="-2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millar.</w:t>
      </w:r>
    </w:p>
    <w:p w14:paraId="428A019F" w14:textId="77777777" w:rsidR="00D04185" w:rsidRDefault="00D04185">
      <w:pPr>
        <w:pStyle w:val="Textoindependiente"/>
        <w:spacing w:before="8"/>
        <w:rPr>
          <w:sz w:val="23"/>
        </w:rPr>
      </w:pPr>
    </w:p>
    <w:p w14:paraId="436CFB51" w14:textId="77777777" w:rsidR="00D04185" w:rsidRDefault="00314BE5">
      <w:pPr>
        <w:pStyle w:val="Textoindependiente"/>
        <w:ind w:left="258" w:right="232"/>
        <w:jc w:val="both"/>
      </w:pPr>
      <w:r>
        <w:rPr>
          <w:b/>
        </w:rPr>
        <w:t xml:space="preserve">Artículo 6. </w:t>
      </w:r>
      <w:r>
        <w:t>Si al aplicar las tasas anteriores en predios urbanos, resulta un impuesto inferior a 2.5 UMA, se cobrará el equivalente a esta cantidad como mínima por anualidad; en los demás casos, el impuesto se aumentará de acuerdo al porcentaje equivalente al increme</w:t>
      </w:r>
      <w:r>
        <w:t>nto del UMA.</w:t>
      </w:r>
    </w:p>
    <w:p w14:paraId="46F22200" w14:textId="77777777" w:rsidR="00D04185" w:rsidRDefault="00D04185">
      <w:pPr>
        <w:pStyle w:val="Textoindependiente"/>
        <w:spacing w:before="9"/>
        <w:rPr>
          <w:sz w:val="23"/>
        </w:rPr>
      </w:pPr>
    </w:p>
    <w:p w14:paraId="520F3018" w14:textId="77777777" w:rsidR="00D04185" w:rsidRDefault="00314BE5">
      <w:pPr>
        <w:pStyle w:val="Textoindependiente"/>
        <w:ind w:left="258" w:right="230"/>
        <w:jc w:val="both"/>
      </w:pPr>
      <w:r>
        <w:rPr>
          <w:b/>
        </w:rPr>
        <w:t xml:space="preserve">Artículo 7. </w:t>
      </w:r>
      <w:r>
        <w:t>Para la determinación del impuesto de predios cuya venta se opere mediante el sistema de fraccionamientos, se aplicarán las tasas correspondientes al artículo anterior.</w:t>
      </w:r>
    </w:p>
    <w:p w14:paraId="2BB4D73F" w14:textId="77777777" w:rsidR="00D04185" w:rsidRDefault="00D04185">
      <w:pPr>
        <w:pStyle w:val="Textoindependiente"/>
        <w:spacing w:before="9"/>
        <w:rPr>
          <w:sz w:val="23"/>
        </w:rPr>
      </w:pPr>
    </w:p>
    <w:p w14:paraId="53B24D26" w14:textId="77777777" w:rsidR="00D04185" w:rsidRDefault="00314BE5">
      <w:pPr>
        <w:pStyle w:val="Textoindependiente"/>
        <w:ind w:left="258" w:right="238"/>
        <w:jc w:val="both"/>
      </w:pPr>
      <w:r>
        <w:rPr>
          <w:b/>
        </w:rPr>
        <w:t xml:space="preserve">Artículo 8. </w:t>
      </w:r>
      <w:r>
        <w:t>Los sujetos del impuesto a que se refiere al sistema de fraccionamientos, deberán sujetarse al sistema de tributación siguiente:</w:t>
      </w:r>
    </w:p>
    <w:p w14:paraId="7A468CA8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7F8F11C6" w14:textId="77777777" w:rsidR="00D04185" w:rsidRDefault="00314BE5">
      <w:pPr>
        <w:pStyle w:val="Prrafodelista"/>
        <w:numPr>
          <w:ilvl w:val="0"/>
          <w:numId w:val="11"/>
        </w:numPr>
        <w:tabs>
          <w:tab w:val="left" w:pos="967"/>
        </w:tabs>
        <w:spacing w:before="81"/>
        <w:ind w:right="235" w:hanging="579"/>
        <w:jc w:val="both"/>
      </w:pPr>
      <w:r>
        <w:lastRenderedPageBreak/>
        <w:t xml:space="preserve">La base fiscal la constituirá el valor de adquisición, misma que permanecerá constante y por lo tanto no sufrirá </w:t>
      </w:r>
      <w:r>
        <w:t xml:space="preserve">aumentos ni disminuciones desde la iniciación del fraccionamiento hasta su entrega al </w:t>
      </w:r>
      <w:r>
        <w:rPr>
          <w:spacing w:val="-2"/>
        </w:rPr>
        <w:t>Municipio.</w:t>
      </w:r>
    </w:p>
    <w:p w14:paraId="2EA9C5CD" w14:textId="77777777" w:rsidR="00D04185" w:rsidRDefault="00D04185">
      <w:pPr>
        <w:pStyle w:val="Textoindependiente"/>
        <w:spacing w:before="6"/>
      </w:pPr>
    </w:p>
    <w:p w14:paraId="42162077" w14:textId="77777777" w:rsidR="00D04185" w:rsidRDefault="00314BE5">
      <w:pPr>
        <w:pStyle w:val="Prrafodelista"/>
        <w:numPr>
          <w:ilvl w:val="0"/>
          <w:numId w:val="11"/>
        </w:numPr>
        <w:tabs>
          <w:tab w:val="left" w:pos="966"/>
          <w:tab w:val="left" w:pos="967"/>
        </w:tabs>
        <w:ind w:left="966"/>
      </w:pPr>
      <w:r>
        <w:t>La</w:t>
      </w:r>
      <w:r>
        <w:rPr>
          <w:spacing w:val="-4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aplicable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 anterior,</w:t>
      </w:r>
      <w:r>
        <w:rPr>
          <w:spacing w:val="-6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4.5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millar</w:t>
      </w:r>
      <w:r>
        <w:rPr>
          <w:spacing w:val="-5"/>
        </w:rPr>
        <w:t xml:space="preserve"> </w:t>
      </w:r>
      <w:r>
        <w:rPr>
          <w:spacing w:val="-2"/>
        </w:rPr>
        <w:t>anual.</w:t>
      </w:r>
    </w:p>
    <w:p w14:paraId="65E84AA6" w14:textId="77777777" w:rsidR="00D04185" w:rsidRDefault="00D04185">
      <w:pPr>
        <w:pStyle w:val="Textoindependiente"/>
        <w:spacing w:before="8"/>
      </w:pPr>
    </w:p>
    <w:p w14:paraId="1B849ED8" w14:textId="77777777" w:rsidR="00D04185" w:rsidRDefault="00314BE5">
      <w:pPr>
        <w:pStyle w:val="Prrafodelista"/>
        <w:numPr>
          <w:ilvl w:val="0"/>
          <w:numId w:val="11"/>
        </w:numPr>
        <w:tabs>
          <w:tab w:val="left" w:pos="967"/>
        </w:tabs>
        <w:ind w:right="236" w:hanging="579"/>
        <w:jc w:val="both"/>
      </w:pPr>
      <w:r>
        <w:t>El pago del impuesto deberá efectuarse por anualidades a</w:t>
      </w:r>
      <w:r>
        <w:t>nticipadas dentro del primer bimestre de cada año:</w:t>
      </w:r>
    </w:p>
    <w:p w14:paraId="49CE8475" w14:textId="77777777" w:rsidR="00D04185" w:rsidRDefault="00D04185">
      <w:pPr>
        <w:pStyle w:val="Textoindependiente"/>
        <w:spacing w:before="4"/>
      </w:pPr>
    </w:p>
    <w:p w14:paraId="12BC5AFE" w14:textId="77777777" w:rsidR="00D04185" w:rsidRDefault="00314BE5">
      <w:pPr>
        <w:pStyle w:val="Prrafodelista"/>
        <w:numPr>
          <w:ilvl w:val="1"/>
          <w:numId w:val="11"/>
        </w:numPr>
        <w:tabs>
          <w:tab w:val="left" w:pos="1391"/>
          <w:tab w:val="left" w:pos="1392"/>
        </w:tabs>
        <w:ind w:right="231"/>
      </w:pPr>
      <w:r>
        <w:t>Tratándose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fraccionamientos en</w:t>
      </w:r>
      <w:r>
        <w:rPr>
          <w:spacing w:val="24"/>
        </w:rPr>
        <w:t xml:space="preserve"> </w:t>
      </w:r>
      <w:r>
        <w:t>fase</w:t>
      </w:r>
      <w:r>
        <w:rPr>
          <w:spacing w:val="25"/>
        </w:rPr>
        <w:t xml:space="preserve"> </w:t>
      </w:r>
      <w:proofErr w:type="spellStart"/>
      <w:r>
        <w:t>pre-operativa</w:t>
      </w:r>
      <w:proofErr w:type="spellEnd"/>
      <w:r>
        <w:t>,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de su</w:t>
      </w:r>
      <w:r>
        <w:rPr>
          <w:spacing w:val="24"/>
        </w:rPr>
        <w:t xml:space="preserve"> </w:t>
      </w:r>
      <w:r>
        <w:t>iniciación, cubriendo hasta el sexto bimestre del año en su constitución.</w:t>
      </w:r>
    </w:p>
    <w:p w14:paraId="5EFB779F" w14:textId="77777777" w:rsidR="00D04185" w:rsidRDefault="00D04185">
      <w:pPr>
        <w:pStyle w:val="Textoindependiente"/>
        <w:spacing w:before="7"/>
      </w:pPr>
    </w:p>
    <w:p w14:paraId="7028F530" w14:textId="77777777" w:rsidR="00D04185" w:rsidRDefault="00314BE5">
      <w:pPr>
        <w:pStyle w:val="Prrafodelista"/>
        <w:numPr>
          <w:ilvl w:val="1"/>
          <w:numId w:val="11"/>
        </w:numPr>
        <w:tabs>
          <w:tab w:val="left" w:pos="1391"/>
          <w:tab w:val="left" w:pos="1392"/>
        </w:tabs>
        <w:ind w:hanging="426"/>
      </w:pPr>
      <w:r>
        <w:t>Tratándose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fraccionamientos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operación,</w:t>
      </w:r>
      <w:r>
        <w:rPr>
          <w:spacing w:val="-6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rPr>
          <w:spacing w:val="-4"/>
        </w:rPr>
        <w:t>año.</w:t>
      </w:r>
    </w:p>
    <w:p w14:paraId="6E5317E3" w14:textId="77777777" w:rsidR="00D04185" w:rsidRDefault="00D04185">
      <w:pPr>
        <w:pStyle w:val="Textoindependiente"/>
        <w:spacing w:before="8"/>
      </w:pPr>
    </w:p>
    <w:p w14:paraId="04C85D93" w14:textId="77777777" w:rsidR="00D04185" w:rsidRDefault="00314BE5">
      <w:pPr>
        <w:pStyle w:val="Textoindependiente"/>
        <w:ind w:left="258" w:right="236"/>
        <w:jc w:val="both"/>
      </w:pPr>
      <w:r>
        <w:t xml:space="preserve">Los pagos que se realicen con posterioridad al vencimiento establecido, estarán sujetos a la aplicación de recargos, actualización, multas, y en su caso, gastos de ejecución conforme a la presente Ley y al Código </w:t>
      </w:r>
      <w:r>
        <w:rPr>
          <w:spacing w:val="-2"/>
        </w:rPr>
        <w:t>Financiero.</w:t>
      </w:r>
    </w:p>
    <w:p w14:paraId="15BA787E" w14:textId="77777777" w:rsidR="00D04185" w:rsidRDefault="00D04185">
      <w:pPr>
        <w:pStyle w:val="Textoindependiente"/>
        <w:spacing w:before="5"/>
      </w:pPr>
    </w:p>
    <w:p w14:paraId="2DAD3412" w14:textId="77777777" w:rsidR="00D04185" w:rsidRDefault="00314BE5">
      <w:pPr>
        <w:pStyle w:val="Textoindependiente"/>
        <w:spacing w:before="1"/>
        <w:ind w:left="258" w:right="236"/>
        <w:jc w:val="both"/>
      </w:pPr>
      <w:r>
        <w:rPr>
          <w:b/>
        </w:rPr>
        <w:t xml:space="preserve">Artículo 9. </w:t>
      </w:r>
      <w:r>
        <w:t>Tratándose de pred</w:t>
      </w:r>
      <w:r>
        <w:t xml:space="preserve">ios ejidales urbanos, se tributará de conformidad con lo establecido en el artículo 6 de esta Ley. Los contribuyentes del impuesto predial deberán realizar de forma obligatoria la manifestación en los plazos establecidos en los artículos 31 y 48 de la Ley </w:t>
      </w:r>
      <w:r>
        <w:t>de Catastro del Estado de</w:t>
      </w:r>
      <w:r>
        <w:rPr>
          <w:spacing w:val="80"/>
        </w:rPr>
        <w:t xml:space="preserve"> </w:t>
      </w:r>
      <w:r>
        <w:rPr>
          <w:spacing w:val="-2"/>
        </w:rPr>
        <w:t>Tlaxcala.</w:t>
      </w:r>
    </w:p>
    <w:p w14:paraId="68B35627" w14:textId="77777777" w:rsidR="00D04185" w:rsidRDefault="00D04185">
      <w:pPr>
        <w:pStyle w:val="Textoindependiente"/>
        <w:rPr>
          <w:sz w:val="23"/>
        </w:rPr>
      </w:pPr>
    </w:p>
    <w:p w14:paraId="42FCF82D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</w:t>
      </w:r>
    </w:p>
    <w:p w14:paraId="7DC9A04C" w14:textId="77777777" w:rsidR="00D04185" w:rsidRDefault="00314BE5">
      <w:pPr>
        <w:spacing w:before="4"/>
        <w:ind w:left="282" w:right="255"/>
        <w:jc w:val="center"/>
        <w:rPr>
          <w:b/>
        </w:rPr>
      </w:pPr>
      <w:r>
        <w:rPr>
          <w:b/>
        </w:rPr>
        <w:t>IMPUESTO</w:t>
      </w:r>
      <w:r>
        <w:rPr>
          <w:b/>
          <w:spacing w:val="-5"/>
        </w:rPr>
        <w:t xml:space="preserve"> </w:t>
      </w:r>
      <w:r>
        <w:rPr>
          <w:b/>
        </w:rPr>
        <w:t>SOBRE</w:t>
      </w:r>
      <w:r>
        <w:rPr>
          <w:b/>
          <w:spacing w:val="-6"/>
        </w:rPr>
        <w:t xml:space="preserve"> </w:t>
      </w:r>
      <w:r>
        <w:rPr>
          <w:b/>
        </w:rPr>
        <w:t>TRANSMISIÓN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BIENES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INMUEBLES</w:t>
      </w:r>
    </w:p>
    <w:p w14:paraId="3B178E87" w14:textId="77777777" w:rsidR="00D04185" w:rsidRDefault="00D04185">
      <w:pPr>
        <w:pStyle w:val="Textoindependiente"/>
        <w:rPr>
          <w:b/>
        </w:rPr>
      </w:pPr>
    </w:p>
    <w:p w14:paraId="11C3A1E5" w14:textId="77777777" w:rsidR="00D04185" w:rsidRDefault="00314BE5">
      <w:pPr>
        <w:pStyle w:val="Textoindependiente"/>
        <w:ind w:left="258" w:right="233"/>
        <w:jc w:val="both"/>
      </w:pPr>
      <w:r>
        <w:rPr>
          <w:b/>
        </w:rPr>
        <w:t xml:space="preserve">Artículo 10. </w:t>
      </w:r>
      <w:r>
        <w:t xml:space="preserve">El impuesto sobre transmisión de bienes inmuebles, se causará por la celebración de cualquier acto que tenga por objeto transmitir la propiedad o </w:t>
      </w:r>
      <w:r>
        <w:t>la posesión de inmuebles, incluyendo los actos a que se refieren los artículos 203 y 211 del Código Financiero.</w:t>
      </w:r>
    </w:p>
    <w:p w14:paraId="1926814C" w14:textId="77777777" w:rsidR="00D04185" w:rsidRDefault="00D04185">
      <w:pPr>
        <w:pStyle w:val="Textoindependiente"/>
        <w:spacing w:before="6"/>
      </w:pPr>
    </w:p>
    <w:p w14:paraId="753AEF70" w14:textId="77777777" w:rsidR="00D04185" w:rsidRDefault="00314BE5">
      <w:pPr>
        <w:pStyle w:val="Textoindependiente"/>
        <w:ind w:left="258" w:right="237"/>
        <w:jc w:val="both"/>
      </w:pPr>
      <w:r>
        <w:t>Por las operaciones a las que se refiere el párrafo anterior, se pagará este impuesto de conformidad con lo establecido en el artículo 209 del Código Financiero.</w:t>
      </w:r>
    </w:p>
    <w:p w14:paraId="710089AE" w14:textId="77777777" w:rsidR="00D04185" w:rsidRDefault="00D04185">
      <w:pPr>
        <w:pStyle w:val="Textoindependiente"/>
        <w:spacing w:before="7"/>
      </w:pPr>
    </w:p>
    <w:p w14:paraId="3CAECAED" w14:textId="77777777" w:rsidR="00D04185" w:rsidRDefault="00314BE5">
      <w:pPr>
        <w:pStyle w:val="Textoindependiente"/>
        <w:ind w:left="258" w:right="230"/>
        <w:jc w:val="both"/>
      </w:pPr>
      <w:r>
        <w:t xml:space="preserve">Tratándose de viviendas de interés social y popular, definidas en el artículo 210 del Código </w:t>
      </w:r>
      <w:r>
        <w:t>Financiero, se concederá una reducción al valor del inmueble de 15 UMA elevado al año, para la fijación del impuesto.</w:t>
      </w:r>
    </w:p>
    <w:p w14:paraId="18ABC389" w14:textId="77777777" w:rsidR="00D04185" w:rsidRDefault="00D04185">
      <w:pPr>
        <w:pStyle w:val="Textoindependiente"/>
        <w:spacing w:before="7"/>
      </w:pPr>
    </w:p>
    <w:p w14:paraId="107925A8" w14:textId="77777777" w:rsidR="00D04185" w:rsidRDefault="00314BE5">
      <w:pPr>
        <w:pStyle w:val="Textoindependiente"/>
        <w:ind w:left="258" w:right="234"/>
        <w:jc w:val="both"/>
      </w:pPr>
      <w:r>
        <w:t>Cuando del inmueble formen parte varios departamentos habitacionales, la deducción será por cada uno de ellos. Lo dispuesto en este párra</w:t>
      </w:r>
      <w:r>
        <w:t>fo no es aplicable a hoteles.</w:t>
      </w:r>
    </w:p>
    <w:p w14:paraId="12A64B11" w14:textId="77777777" w:rsidR="00D04185" w:rsidRDefault="00D04185">
      <w:pPr>
        <w:pStyle w:val="Textoindependiente"/>
        <w:spacing w:before="6"/>
      </w:pPr>
    </w:p>
    <w:p w14:paraId="109A8506" w14:textId="77777777" w:rsidR="00D04185" w:rsidRDefault="00314BE5">
      <w:pPr>
        <w:pStyle w:val="Textoindependiente"/>
        <w:ind w:left="258" w:right="236"/>
        <w:jc w:val="both"/>
      </w:pPr>
      <w:r>
        <w:t>Si al calcular la base impositiva en los casos anteriores, resultare una cantidad inferior al equivalente a 15 UMA,</w:t>
      </w:r>
      <w:r>
        <w:rPr>
          <w:spacing w:val="-1"/>
        </w:rPr>
        <w:t xml:space="preserve"> </w:t>
      </w:r>
      <w:r>
        <w:t>se cobrará esta cantidad como mínimo. Asimismo, se cobrará el impuesto</w:t>
      </w:r>
      <w:r>
        <w:rPr>
          <w:spacing w:val="-2"/>
        </w:rPr>
        <w:t xml:space="preserve"> </w:t>
      </w:r>
      <w:r>
        <w:t>predial por la diferencia que exista c</w:t>
      </w:r>
      <w:r>
        <w:t>onforme al nuevo valor fiscal.</w:t>
      </w:r>
    </w:p>
    <w:p w14:paraId="12EDF35A" w14:textId="77777777" w:rsidR="00D04185" w:rsidRDefault="00D04185">
      <w:pPr>
        <w:pStyle w:val="Textoindependiente"/>
        <w:rPr>
          <w:sz w:val="23"/>
        </w:rPr>
      </w:pPr>
    </w:p>
    <w:p w14:paraId="4D9D71B3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TERCERO</w:t>
      </w:r>
    </w:p>
    <w:p w14:paraId="2C1FCE19" w14:textId="77777777" w:rsidR="00D04185" w:rsidRDefault="00314BE5">
      <w:pPr>
        <w:spacing w:before="4" w:line="484" w:lineRule="auto"/>
        <w:ind w:left="2307" w:right="2279"/>
        <w:jc w:val="center"/>
        <w:rPr>
          <w:b/>
        </w:rPr>
      </w:pPr>
      <w:r>
        <w:rPr>
          <w:b/>
        </w:rPr>
        <w:t>CUOTAS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APORTACIONES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SEGURIDAD</w:t>
      </w:r>
      <w:r>
        <w:rPr>
          <w:b/>
          <w:spacing w:val="-7"/>
        </w:rPr>
        <w:t xml:space="preserve"> </w:t>
      </w:r>
      <w:r>
        <w:rPr>
          <w:b/>
        </w:rPr>
        <w:t>SOCIAL CAPÍTULO ÚNICO</w:t>
      </w:r>
    </w:p>
    <w:p w14:paraId="5B326867" w14:textId="77777777" w:rsidR="00D04185" w:rsidRDefault="00314BE5">
      <w:pPr>
        <w:pStyle w:val="Textoindependiente"/>
        <w:ind w:left="258" w:right="233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11. </w:t>
      </w:r>
      <w:r>
        <w:t>Son</w:t>
      </w:r>
      <w:r>
        <w:rPr>
          <w:spacing w:val="-3"/>
        </w:rPr>
        <w:t xml:space="preserve"> </w:t>
      </w:r>
      <w:r>
        <w:t>las contribuciones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Ley</w:t>
      </w:r>
      <w:r>
        <w:rPr>
          <w:spacing w:val="-3"/>
        </w:rPr>
        <w:t xml:space="preserve"> </w:t>
      </w:r>
      <w:r>
        <w:t>a cargo de personas que</w:t>
      </w:r>
      <w:r>
        <w:rPr>
          <w:spacing w:val="-2"/>
        </w:rPr>
        <w:t xml:space="preserve"> </w:t>
      </w:r>
      <w:r>
        <w:t>son sustituidas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Estado en el cumplimiento de obligaciones fijadas por la Ley en materia de seguridad social o a las personas que se beneficien en forma especial por servicios de seguridad social proporcionados por el mismo Estado.</w:t>
      </w:r>
    </w:p>
    <w:p w14:paraId="37DC10A9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1077E3B0" w14:textId="77777777" w:rsidR="00D04185" w:rsidRDefault="00314BE5">
      <w:pPr>
        <w:spacing w:before="86"/>
        <w:ind w:left="3343" w:right="3312" w:hanging="4"/>
        <w:jc w:val="center"/>
        <w:rPr>
          <w:b/>
        </w:rPr>
      </w:pPr>
      <w:r>
        <w:rPr>
          <w:b/>
        </w:rPr>
        <w:lastRenderedPageBreak/>
        <w:t>TÍTULO CUARTO CONTRIBUCI</w:t>
      </w:r>
      <w:r>
        <w:rPr>
          <w:b/>
        </w:rPr>
        <w:t>ONES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MEJORAS</w:t>
      </w:r>
    </w:p>
    <w:p w14:paraId="62668491" w14:textId="77777777" w:rsidR="00D04185" w:rsidRDefault="00D04185">
      <w:pPr>
        <w:pStyle w:val="Textoindependiente"/>
        <w:spacing w:before="2"/>
        <w:rPr>
          <w:b/>
        </w:rPr>
      </w:pPr>
    </w:p>
    <w:p w14:paraId="11F8A045" w14:textId="77777777" w:rsidR="00D04185" w:rsidRDefault="00314BE5">
      <w:pPr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0A2938A2" w14:textId="77777777" w:rsidR="00D04185" w:rsidRDefault="00D04185">
      <w:pPr>
        <w:pStyle w:val="Textoindependiente"/>
        <w:spacing w:before="9"/>
        <w:rPr>
          <w:b/>
          <w:sz w:val="21"/>
        </w:rPr>
      </w:pPr>
    </w:p>
    <w:p w14:paraId="6A6E4FDA" w14:textId="77777777" w:rsidR="00D04185" w:rsidRDefault="00314BE5">
      <w:pPr>
        <w:pStyle w:val="Textoindependiente"/>
        <w:spacing w:before="1"/>
        <w:ind w:left="258" w:right="238"/>
        <w:jc w:val="both"/>
      </w:pPr>
      <w:r>
        <w:rPr>
          <w:b/>
        </w:rPr>
        <w:t xml:space="preserve">Artículo 12. </w:t>
      </w:r>
      <w:r>
        <w:t>Son las establecidas en Ley a cargo de las personas físicas y morales que se beneficien de manera directa por obras públicas.</w:t>
      </w:r>
    </w:p>
    <w:p w14:paraId="24FA5675" w14:textId="77777777" w:rsidR="00D04185" w:rsidRDefault="00D04185">
      <w:pPr>
        <w:pStyle w:val="Textoindependiente"/>
        <w:spacing w:before="6"/>
      </w:pPr>
    </w:p>
    <w:p w14:paraId="32D38E70" w14:textId="77777777" w:rsidR="00D04185" w:rsidRDefault="00314BE5">
      <w:pPr>
        <w:ind w:left="4202" w:right="4171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QUINTO </w:t>
      </w:r>
      <w:r>
        <w:rPr>
          <w:b/>
          <w:spacing w:val="-2"/>
        </w:rPr>
        <w:t>DERECHOS</w:t>
      </w:r>
    </w:p>
    <w:p w14:paraId="790C208C" w14:textId="77777777" w:rsidR="00D04185" w:rsidRDefault="00D04185">
      <w:pPr>
        <w:pStyle w:val="Textoindependiente"/>
        <w:spacing w:before="2"/>
        <w:rPr>
          <w:b/>
        </w:rPr>
      </w:pPr>
    </w:p>
    <w:p w14:paraId="61498E19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I</w:t>
      </w:r>
    </w:p>
    <w:p w14:paraId="5DDD3D02" w14:textId="77777777" w:rsidR="00D04185" w:rsidRDefault="00314BE5">
      <w:pPr>
        <w:spacing w:before="2"/>
        <w:ind w:left="280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AVALÚO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PREDIOS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SOLICITUD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SUS</w:t>
      </w:r>
      <w:r>
        <w:rPr>
          <w:b/>
          <w:spacing w:val="-3"/>
        </w:rPr>
        <w:t xml:space="preserve"> </w:t>
      </w:r>
      <w:r>
        <w:rPr>
          <w:b/>
        </w:rPr>
        <w:t>PROPIETARIOS</w:t>
      </w:r>
      <w:r>
        <w:rPr>
          <w:b/>
          <w:spacing w:val="-3"/>
        </w:rPr>
        <w:t xml:space="preserve"> </w:t>
      </w:r>
      <w:r>
        <w:rPr>
          <w:b/>
        </w:rPr>
        <w:t>O POSEEDORES Y TRÁMITE ADMINISTRATIVO DE AVISOS NOTARIALES</w:t>
      </w:r>
    </w:p>
    <w:p w14:paraId="0B7A4D19" w14:textId="77777777" w:rsidR="00D04185" w:rsidRDefault="00314BE5">
      <w:pPr>
        <w:pStyle w:val="Textoindependiente"/>
        <w:spacing w:before="205"/>
        <w:ind w:left="258" w:right="236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13.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avalúos de</w:t>
      </w:r>
      <w:r>
        <w:rPr>
          <w:spacing w:val="-2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 a</w:t>
      </w:r>
      <w:r>
        <w:rPr>
          <w:spacing w:val="-2"/>
        </w:rPr>
        <w:t xml:space="preserve"> </w:t>
      </w:r>
      <w:r>
        <w:t>solicitud de los propietarios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poseedores de</w:t>
      </w:r>
      <w:r>
        <w:rPr>
          <w:spacing w:val="-2"/>
        </w:rPr>
        <w:t xml:space="preserve"> </w:t>
      </w:r>
      <w:r>
        <w:t>los mismos, distintos de los originados como consecuencia del vencimiento de los valores catastral</w:t>
      </w:r>
      <w:r>
        <w:t>es o de inscripción al padrón catastral, se pagarán los derechos correspondientes tomando como base el valor que resulte de aplicar al inmueble las tablas de valores vigente de acuerdo con lo siguiente:</w:t>
      </w:r>
    </w:p>
    <w:p w14:paraId="6DEC639D" w14:textId="77777777" w:rsidR="00D04185" w:rsidRDefault="00314BE5">
      <w:pPr>
        <w:pStyle w:val="Prrafodelista"/>
        <w:numPr>
          <w:ilvl w:val="0"/>
          <w:numId w:val="10"/>
        </w:numPr>
        <w:tabs>
          <w:tab w:val="left" w:pos="967"/>
        </w:tabs>
        <w:spacing w:before="209"/>
        <w:ind w:right="226" w:hanging="437"/>
        <w:jc w:val="both"/>
      </w:pPr>
      <w:r>
        <w:t>Proporcionar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los datos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informes que</w:t>
      </w:r>
      <w:r>
        <w:rPr>
          <w:spacing w:val="-2"/>
        </w:rPr>
        <w:t xml:space="preserve"> </w:t>
      </w:r>
      <w:r>
        <w:t>sean solicitados,</w:t>
      </w:r>
      <w:r>
        <w:rPr>
          <w:spacing w:val="-3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permitir el</w:t>
      </w:r>
      <w:r>
        <w:rPr>
          <w:spacing w:val="-1"/>
        </w:rPr>
        <w:t xml:space="preserve"> </w:t>
      </w:r>
      <w:r>
        <w:t>libre acceso a los predios para la realización de los trabajos catastrales.</w:t>
      </w:r>
    </w:p>
    <w:p w14:paraId="20B66C55" w14:textId="77777777" w:rsidR="00D04185" w:rsidRDefault="00314BE5">
      <w:pPr>
        <w:pStyle w:val="Prrafodelista"/>
        <w:numPr>
          <w:ilvl w:val="0"/>
          <w:numId w:val="10"/>
        </w:numPr>
        <w:tabs>
          <w:tab w:val="left" w:pos="967"/>
        </w:tabs>
        <w:spacing w:before="210"/>
        <w:ind w:right="230" w:hanging="437"/>
        <w:jc w:val="both"/>
      </w:pPr>
      <w:r>
        <w:t>Por el avaluó se pagará el 1.5 por ciento aplicado sobre el valor del inmueble, más 4 UMA por la inspección ocular al predio. Si al aplicar l</w:t>
      </w:r>
      <w:r>
        <w:t>a tasa anterior resultare una cantidad inferior al equivalente a 5 UMA, se cobrará esta cantidad como mínimo.</w:t>
      </w:r>
    </w:p>
    <w:p w14:paraId="1166BABE" w14:textId="77777777" w:rsidR="00D04185" w:rsidRDefault="00314BE5">
      <w:pPr>
        <w:pStyle w:val="Textoindependiente"/>
        <w:spacing w:before="208"/>
        <w:ind w:left="258" w:right="229"/>
        <w:jc w:val="both"/>
      </w:pPr>
      <w:r>
        <w:t>En aquellos casos en</w:t>
      </w:r>
      <w:r>
        <w:rPr>
          <w:spacing w:val="-1"/>
        </w:rPr>
        <w:t xml:space="preserve"> </w:t>
      </w:r>
      <w:r>
        <w:t>los cuales</w:t>
      </w:r>
      <w:r>
        <w:rPr>
          <w:spacing w:val="-1"/>
        </w:rPr>
        <w:t xml:space="preserve"> </w:t>
      </w:r>
      <w:r>
        <w:t>se presenten avalúos distintos a los practicados por</w:t>
      </w:r>
      <w:r>
        <w:rPr>
          <w:spacing w:val="-1"/>
        </w:rPr>
        <w:t xml:space="preserve"> </w:t>
      </w:r>
      <w:r>
        <w:t>la tesorería municipal,</w:t>
      </w:r>
      <w:r>
        <w:rPr>
          <w:spacing w:val="-1"/>
        </w:rPr>
        <w:t xml:space="preserve"> </w:t>
      </w:r>
      <w:r>
        <w:t xml:space="preserve">por el visto bueno del avalúo se cobrará la cantidad que resulte de aplicar el 1 por ciento sobre el valor de los </w:t>
      </w:r>
      <w:r>
        <w:rPr>
          <w:spacing w:val="-2"/>
        </w:rPr>
        <w:t>mismos.</w:t>
      </w:r>
    </w:p>
    <w:p w14:paraId="2D16D7E7" w14:textId="77777777" w:rsidR="00D04185" w:rsidRDefault="00D04185">
      <w:pPr>
        <w:pStyle w:val="Textoindependiente"/>
        <w:spacing w:before="1"/>
      </w:pPr>
    </w:p>
    <w:p w14:paraId="60657A54" w14:textId="77777777" w:rsidR="00D04185" w:rsidRDefault="00314BE5">
      <w:pPr>
        <w:pStyle w:val="Textoindependiente"/>
        <w:ind w:left="258" w:right="236"/>
        <w:jc w:val="both"/>
      </w:pPr>
      <w:r>
        <w:t xml:space="preserve">Los avalúos para predios urbanos o rústicos tendrán vigencia de seis meses, contados a partir de la fecha de </w:t>
      </w:r>
      <w:r>
        <w:rPr>
          <w:spacing w:val="-2"/>
        </w:rPr>
        <w:t>expedición.</w:t>
      </w:r>
    </w:p>
    <w:p w14:paraId="3012D84F" w14:textId="77777777" w:rsidR="00D04185" w:rsidRDefault="00314BE5">
      <w:pPr>
        <w:pStyle w:val="Textoindependiente"/>
        <w:spacing w:before="209"/>
        <w:ind w:left="258" w:right="227"/>
        <w:jc w:val="both"/>
      </w:pPr>
      <w:r>
        <w:t>Los actos qu</w:t>
      </w:r>
      <w:r>
        <w:t>e serán objeto de trámite administrativo, a través de aviso notarial, entre otros, serán la segregación o litificación de predios, erección de construcción, rectificación de medidas, rectificación de vientos, rectificación de nombres o apellidos, denominac</w:t>
      </w:r>
      <w:r>
        <w:t>ión o razón social, rectificación de ubicación, régimen de propiedad en condominio, disolución de copropiedad, renuncia de usufructo y cancelación de hipoteca y mandato. Lo anterior es aplicable aun presentando un solo documento, en el que se contemplen va</w:t>
      </w:r>
      <w:r>
        <w:t>rios actos. Por cada acto se cobrará 15 UMA.</w:t>
      </w:r>
    </w:p>
    <w:p w14:paraId="5E0128D6" w14:textId="77777777" w:rsidR="00D04185" w:rsidRDefault="00314BE5">
      <w:pPr>
        <w:spacing w:before="215"/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</w:t>
      </w:r>
    </w:p>
    <w:p w14:paraId="6D888749" w14:textId="77777777" w:rsidR="00D04185" w:rsidRDefault="00314BE5">
      <w:pPr>
        <w:spacing w:before="2"/>
        <w:ind w:left="282" w:right="254"/>
        <w:jc w:val="center"/>
        <w:rPr>
          <w:b/>
        </w:rPr>
      </w:pPr>
      <w:r>
        <w:rPr>
          <w:b/>
        </w:rPr>
        <w:t>SERVICIOS</w:t>
      </w:r>
      <w:r>
        <w:rPr>
          <w:b/>
          <w:spacing w:val="-7"/>
        </w:rPr>
        <w:t xml:space="preserve"> </w:t>
      </w:r>
      <w:r>
        <w:rPr>
          <w:b/>
        </w:rPr>
        <w:t>PRESTADOS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PRESIDENCIA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MATERIA</w:t>
      </w:r>
      <w:r>
        <w:rPr>
          <w:b/>
          <w:spacing w:val="-4"/>
        </w:rPr>
        <w:t xml:space="preserve"> </w:t>
      </w:r>
      <w:r>
        <w:rPr>
          <w:b/>
        </w:rPr>
        <w:t>DE DESARROLLO URBANO Y OBRAS PÚBLICAS</w:t>
      </w:r>
    </w:p>
    <w:p w14:paraId="29BAEACA" w14:textId="77777777" w:rsidR="00D04185" w:rsidRDefault="00314BE5">
      <w:pPr>
        <w:pStyle w:val="Textoindependiente"/>
        <w:spacing w:before="202"/>
        <w:ind w:left="258" w:right="235"/>
        <w:jc w:val="both"/>
      </w:pPr>
      <w:r>
        <w:rPr>
          <w:b/>
        </w:rPr>
        <w:t xml:space="preserve">Artículo 14. </w:t>
      </w:r>
      <w:r>
        <w:t>Los servicios prestados por la presidencia Municipal en materia de desarrollo urbano y obras públicas se pagarán de la manera siguiente:</w:t>
      </w:r>
    </w:p>
    <w:p w14:paraId="02CE172F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spacing w:before="210"/>
        <w:jc w:val="left"/>
      </w:pPr>
      <w:r>
        <w:t>Por</w:t>
      </w:r>
      <w:r>
        <w:rPr>
          <w:spacing w:val="-3"/>
        </w:rPr>
        <w:t xml:space="preserve"> </w:t>
      </w:r>
      <w:r>
        <w:t>alineamiento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rPr>
          <w:spacing w:val="-2"/>
        </w:rPr>
        <w:t>pública:</w:t>
      </w:r>
    </w:p>
    <w:p w14:paraId="375C2AB6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186"/>
        <w:ind w:hanging="426"/>
      </w:pPr>
      <w:r>
        <w:t>Con</w:t>
      </w:r>
      <w:r>
        <w:rPr>
          <w:spacing w:val="-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m²: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5DF4A47" w14:textId="77777777" w:rsidR="00D04185" w:rsidRDefault="00D04185">
      <w:pPr>
        <w:pStyle w:val="Textoindependiente"/>
        <w:spacing w:before="2"/>
      </w:pPr>
    </w:p>
    <w:p w14:paraId="4231858C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1"/>
        <w:ind w:hanging="426"/>
      </w:pPr>
      <w:r>
        <w:t>Con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m²: 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  <w:r>
        <w:rPr>
          <w:spacing w:val="-4"/>
        </w:rPr>
        <w:t xml:space="preserve"> </w:t>
      </w:r>
      <w:r>
        <w:t>habitacional,</w:t>
      </w:r>
      <w:r>
        <w:rPr>
          <w:spacing w:val="-5"/>
        </w:rPr>
        <w:t xml:space="preserve"> </w:t>
      </w:r>
      <w:r>
        <w:t>1.5</w:t>
      </w:r>
      <w:r>
        <w:rPr>
          <w:spacing w:val="-4"/>
        </w:rPr>
        <w:t xml:space="preserve"> UMA.</w:t>
      </w:r>
    </w:p>
    <w:p w14:paraId="00DD1A17" w14:textId="77777777" w:rsidR="00D04185" w:rsidRDefault="00D04185">
      <w:p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3D3E89BF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81"/>
        <w:ind w:hanging="426"/>
      </w:pPr>
      <w:r>
        <w:lastRenderedPageBreak/>
        <w:t>Con</w:t>
      </w:r>
      <w:r>
        <w:rPr>
          <w:spacing w:val="-3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rPr>
          <w:spacing w:val="-5"/>
        </w:rPr>
        <w:t>a).</w:t>
      </w:r>
    </w:p>
    <w:p w14:paraId="2337305E" w14:textId="77777777" w:rsidR="00D04185" w:rsidRDefault="00D04185">
      <w:pPr>
        <w:pStyle w:val="Textoindependiente"/>
        <w:spacing w:before="6"/>
      </w:pPr>
    </w:p>
    <w:p w14:paraId="17474C22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excedentes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incisos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0.047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54080DB" w14:textId="77777777" w:rsidR="00D04185" w:rsidRDefault="00D04185">
      <w:pPr>
        <w:pStyle w:val="Textoindependiente"/>
        <w:spacing w:before="5"/>
      </w:pPr>
    </w:p>
    <w:p w14:paraId="369C167E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34" w:hanging="708"/>
        <w:jc w:val="both"/>
      </w:pPr>
      <w:r>
        <w:t>Por el otorgamiento de licencias para construcción de monumentos o capillas en el panteón</w:t>
      </w:r>
      <w:r>
        <w:rPr>
          <w:spacing w:val="40"/>
        </w:rPr>
        <w:t xml:space="preserve"> </w:t>
      </w:r>
      <w:r>
        <w:t>municipal, 5 UMA.</w:t>
      </w:r>
    </w:p>
    <w:p w14:paraId="1D17BDD0" w14:textId="77777777" w:rsidR="00D04185" w:rsidRDefault="00D04185">
      <w:pPr>
        <w:pStyle w:val="Textoindependiente"/>
        <w:spacing w:before="4"/>
      </w:pPr>
    </w:p>
    <w:p w14:paraId="32D98677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29" w:hanging="708"/>
        <w:jc w:val="both"/>
      </w:pPr>
      <w:r>
        <w:t>Por el otorgamiento de licencias para construcción de inmuebles incluyendo la revisión de los planos arquitectónicos, estructurales e instalaciones</w:t>
      </w:r>
      <w:r>
        <w:t>, así como las memorias de cálculo, las descriptivas y demás documentación relativa, por m² o m., de acuerdo a la especificación:</w:t>
      </w:r>
    </w:p>
    <w:p w14:paraId="5E085C05" w14:textId="77777777" w:rsidR="00D04185" w:rsidRDefault="00D04185">
      <w:pPr>
        <w:pStyle w:val="Textoindependiente"/>
        <w:spacing w:before="6"/>
      </w:pPr>
    </w:p>
    <w:p w14:paraId="01BF0F07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Naves</w:t>
      </w:r>
      <w:r>
        <w:rPr>
          <w:spacing w:val="-6"/>
        </w:rPr>
        <w:t xml:space="preserve"> </w:t>
      </w:r>
      <w:r>
        <w:t>industriales,</w:t>
      </w:r>
      <w:r>
        <w:rPr>
          <w:spacing w:val="-6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9B01F8A" w14:textId="77777777" w:rsidR="00D04185" w:rsidRDefault="00D04185">
      <w:pPr>
        <w:pStyle w:val="Textoindependiente"/>
        <w:spacing w:before="5"/>
      </w:pPr>
    </w:p>
    <w:p w14:paraId="14B6BA1E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Almacén</w:t>
      </w:r>
      <w:r>
        <w:rPr>
          <w:spacing w:val="-5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bodega,</w:t>
      </w:r>
      <w:r>
        <w:rPr>
          <w:spacing w:val="-2"/>
        </w:rPr>
        <w:t xml:space="preserve"> </w:t>
      </w:r>
      <w:r>
        <w:t>0.28</w:t>
      </w:r>
      <w:r>
        <w:rPr>
          <w:spacing w:val="-4"/>
        </w:rPr>
        <w:t xml:space="preserve"> UMA.</w:t>
      </w:r>
    </w:p>
    <w:p w14:paraId="410ED83B" w14:textId="77777777" w:rsidR="00D04185" w:rsidRDefault="00D04185">
      <w:pPr>
        <w:pStyle w:val="Textoindependiente"/>
        <w:spacing w:before="6"/>
      </w:pPr>
    </w:p>
    <w:p w14:paraId="718A2646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Salón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fiestas,</w:t>
      </w:r>
      <w:r>
        <w:rPr>
          <w:spacing w:val="-2"/>
        </w:rPr>
        <w:t xml:space="preserve"> </w:t>
      </w:r>
      <w:r>
        <w:t>0.34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BEB3946" w14:textId="77777777" w:rsidR="00D04185" w:rsidRDefault="00D04185">
      <w:pPr>
        <w:pStyle w:val="Textoindependiente"/>
        <w:spacing w:before="5"/>
      </w:pPr>
    </w:p>
    <w:p w14:paraId="6A01175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Estacionamiento</w:t>
      </w:r>
      <w:r>
        <w:rPr>
          <w:spacing w:val="-5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cubierto,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construcción,</w:t>
      </w:r>
      <w:r>
        <w:rPr>
          <w:spacing w:val="-4"/>
        </w:rPr>
        <w:t xml:space="preserve"> </w:t>
      </w:r>
      <w:r>
        <w:t>0.16</w:t>
      </w:r>
      <w:r>
        <w:rPr>
          <w:spacing w:val="-4"/>
        </w:rPr>
        <w:t xml:space="preserve"> UMA.</w:t>
      </w:r>
    </w:p>
    <w:p w14:paraId="46E9F199" w14:textId="77777777" w:rsidR="00D04185" w:rsidRDefault="00D04185">
      <w:pPr>
        <w:pStyle w:val="Textoindependiente"/>
        <w:spacing w:before="5"/>
      </w:pPr>
    </w:p>
    <w:p w14:paraId="17E657DF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Estacionamiento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descubierto,</w:t>
      </w:r>
      <w:r>
        <w:rPr>
          <w:spacing w:val="-6"/>
        </w:rPr>
        <w:t xml:space="preserve"> </w:t>
      </w:r>
      <w:r>
        <w:t>0.11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7AC5BEF4" w14:textId="77777777" w:rsidR="00D04185" w:rsidRDefault="00D04185">
      <w:pPr>
        <w:pStyle w:val="Textoindependiente"/>
        <w:spacing w:before="6"/>
      </w:pPr>
    </w:p>
    <w:p w14:paraId="0F3B98A5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Motel,</w:t>
      </w:r>
      <w:r>
        <w:rPr>
          <w:spacing w:val="-2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hostal,</w:t>
      </w:r>
      <w:r>
        <w:rPr>
          <w:spacing w:val="-5"/>
        </w:rPr>
        <w:t xml:space="preserve"> </w:t>
      </w:r>
      <w:r>
        <w:t>0.48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C5BAB1C" w14:textId="77777777" w:rsidR="00D04185" w:rsidRDefault="00D04185">
      <w:pPr>
        <w:pStyle w:val="Textoindependiente"/>
        <w:spacing w:before="5"/>
      </w:pPr>
    </w:p>
    <w:p w14:paraId="63C041B6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Hotel,</w:t>
      </w:r>
      <w:r>
        <w:rPr>
          <w:spacing w:val="-4"/>
        </w:rPr>
        <w:t xml:space="preserve"> </w:t>
      </w:r>
      <w:r>
        <w:t xml:space="preserve">0.32 </w:t>
      </w:r>
      <w:r>
        <w:rPr>
          <w:spacing w:val="-4"/>
        </w:rPr>
        <w:t>UMA.</w:t>
      </w:r>
    </w:p>
    <w:p w14:paraId="61A5DCB9" w14:textId="77777777" w:rsidR="00D04185" w:rsidRDefault="00D04185">
      <w:pPr>
        <w:pStyle w:val="Textoindependiente"/>
        <w:spacing w:before="5"/>
      </w:pPr>
    </w:p>
    <w:p w14:paraId="33119DD8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Cabaret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nocturno,</w:t>
      </w:r>
      <w:r>
        <w:rPr>
          <w:spacing w:val="-4"/>
        </w:rPr>
        <w:t xml:space="preserve"> </w:t>
      </w:r>
      <w:r>
        <w:t>0.48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5E12BE1" w14:textId="77777777" w:rsidR="00D04185" w:rsidRDefault="00D04185">
      <w:pPr>
        <w:pStyle w:val="Textoindependiente"/>
        <w:spacing w:before="5"/>
      </w:pPr>
    </w:p>
    <w:p w14:paraId="6A5D2A5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Estructura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anuncios</w:t>
      </w:r>
      <w:r>
        <w:rPr>
          <w:spacing w:val="-4"/>
        </w:rPr>
        <w:t xml:space="preserve"> </w:t>
      </w:r>
      <w:r>
        <w:t>espectaculares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piso,</w:t>
      </w:r>
      <w:r>
        <w:rPr>
          <w:spacing w:val="-5"/>
        </w:rPr>
        <w:t xml:space="preserve"> </w:t>
      </w:r>
      <w:r>
        <w:t>0.64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132EDA2D" w14:textId="77777777" w:rsidR="00D04185" w:rsidRDefault="00D04185">
      <w:pPr>
        <w:pStyle w:val="Textoindependiente"/>
        <w:spacing w:before="6"/>
      </w:pPr>
    </w:p>
    <w:p w14:paraId="0774A028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right="232"/>
        <w:jc w:val="both"/>
      </w:pPr>
      <w:r>
        <w:t>Torres de telecomunicaciones (telefonía, televisión, radio, etcétera), el 0.88 UMA, pagarán teniendo como referencia el producto que resulte de la base mayor o proyección mayor del anuncio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multiplicada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proyección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anuncio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estructura multiplicada por la altura del anuncio o de la estructura (la altura se considera a partir del nivel de piso de la banqueta, sin importar que el anuncio o estructura este en azoteas).</w:t>
      </w:r>
    </w:p>
    <w:p w14:paraId="2030CDAA" w14:textId="77777777" w:rsidR="00D04185" w:rsidRDefault="00D04185">
      <w:pPr>
        <w:pStyle w:val="Textoindependiente"/>
        <w:spacing w:before="6"/>
      </w:pPr>
    </w:p>
    <w:p w14:paraId="0B4EAFE7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right="236"/>
        <w:jc w:val="both"/>
      </w:pPr>
      <w:r>
        <w:t xml:space="preserve">Construcciones </w:t>
      </w:r>
      <w:r>
        <w:t xml:space="preserve">para uso cultural, exclusivamente museos, teatros, auditorios y bibliotecas, 0.10 </w:t>
      </w:r>
      <w:r>
        <w:rPr>
          <w:spacing w:val="-4"/>
        </w:rPr>
        <w:t>UMA.</w:t>
      </w:r>
    </w:p>
    <w:p w14:paraId="64BEECC9" w14:textId="77777777" w:rsidR="00D04185" w:rsidRDefault="00D04185">
      <w:pPr>
        <w:pStyle w:val="Textoindependiente"/>
        <w:spacing w:before="4"/>
      </w:pPr>
    </w:p>
    <w:p w14:paraId="0B8EB9E2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Construcciones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deportivo,</w:t>
      </w:r>
      <w:r>
        <w:rPr>
          <w:spacing w:val="-3"/>
        </w:rPr>
        <w:t xml:space="preserve"> </w:t>
      </w:r>
      <w:r>
        <w:t>0.28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D7DC4ED" w14:textId="77777777" w:rsidR="00D04185" w:rsidRDefault="00D04185">
      <w:pPr>
        <w:pStyle w:val="Textoindependiente"/>
        <w:spacing w:before="6"/>
      </w:pPr>
    </w:p>
    <w:p w14:paraId="5CF8B048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right="235"/>
      </w:pPr>
      <w:r>
        <w:t>Estacionamientos</w:t>
      </w:r>
      <w:r>
        <w:rPr>
          <w:spacing w:val="35"/>
        </w:rPr>
        <w:t xml:space="preserve"> </w:t>
      </w:r>
      <w:r>
        <w:t>privados</w:t>
      </w:r>
      <w:r>
        <w:rPr>
          <w:spacing w:val="33"/>
        </w:rPr>
        <w:t xml:space="preserve"> </w:t>
      </w:r>
      <w:r>
        <w:t>cubiertos,</w:t>
      </w:r>
      <w:r>
        <w:rPr>
          <w:spacing w:val="35"/>
        </w:rPr>
        <w:t xml:space="preserve"> </w:t>
      </w:r>
      <w:r>
        <w:t>patio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maniobras,</w:t>
      </w:r>
      <w:r>
        <w:rPr>
          <w:spacing w:val="35"/>
        </w:rPr>
        <w:t xml:space="preserve"> </w:t>
      </w:r>
      <w:r>
        <w:t>andenes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helipuertos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cualquier tipo de inmueble, excluyendo los habitacionales, 0.11 UMA.</w:t>
      </w:r>
    </w:p>
    <w:p w14:paraId="4B8FA17B" w14:textId="77777777" w:rsidR="00D04185" w:rsidRDefault="00D04185">
      <w:pPr>
        <w:pStyle w:val="Textoindependiente"/>
        <w:spacing w:before="4"/>
      </w:pPr>
    </w:p>
    <w:p w14:paraId="6032D807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1"/>
        <w:ind w:hanging="426"/>
      </w:pPr>
      <w:r>
        <w:t>Planta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concreto,</w:t>
      </w:r>
      <w:r>
        <w:rPr>
          <w:spacing w:val="-3"/>
        </w:rPr>
        <w:t xml:space="preserve"> </w:t>
      </w:r>
      <w:r>
        <w:t>0.44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9967769" w14:textId="77777777" w:rsidR="00D04185" w:rsidRDefault="00D04185">
      <w:pPr>
        <w:pStyle w:val="Textoindependiente"/>
        <w:spacing w:before="5"/>
      </w:pPr>
    </w:p>
    <w:p w14:paraId="3C6FBC14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right="237"/>
      </w:pPr>
      <w:r>
        <w:t>Planta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tratamiento,</w:t>
      </w:r>
      <w:r>
        <w:rPr>
          <w:spacing w:val="80"/>
        </w:rPr>
        <w:t xml:space="preserve"> </w:t>
      </w:r>
      <w:r>
        <w:t>fosa</w:t>
      </w:r>
      <w:r>
        <w:rPr>
          <w:spacing w:val="80"/>
        </w:rPr>
        <w:t xml:space="preserve"> </w:t>
      </w:r>
      <w:r>
        <w:t>séptica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cualquier</w:t>
      </w:r>
      <w:r>
        <w:rPr>
          <w:spacing w:val="80"/>
        </w:rPr>
        <w:t xml:space="preserve"> </w:t>
      </w:r>
      <w:r>
        <w:t>construcción</w:t>
      </w:r>
      <w:r>
        <w:rPr>
          <w:spacing w:val="80"/>
        </w:rPr>
        <w:t xml:space="preserve"> </w:t>
      </w:r>
      <w:r>
        <w:t>destinada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tratamiento</w:t>
      </w:r>
      <w:r>
        <w:rPr>
          <w:spacing w:val="80"/>
        </w:rPr>
        <w:t xml:space="preserve"> </w:t>
      </w:r>
      <w:r>
        <w:t>o almacenamiento de residuos sólidos, 0.11 UMA.</w:t>
      </w:r>
    </w:p>
    <w:p w14:paraId="258F294D" w14:textId="77777777" w:rsidR="00D04185" w:rsidRDefault="00D04185">
      <w:pPr>
        <w:pStyle w:val="Textoindependiente"/>
        <w:spacing w:before="6"/>
      </w:pPr>
    </w:p>
    <w:p w14:paraId="0030473E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right="232"/>
      </w:pPr>
      <w:r>
        <w:t>Instalación, arreglo y</w:t>
      </w:r>
      <w:r>
        <w:rPr>
          <w:spacing w:val="-2"/>
        </w:rPr>
        <w:t xml:space="preserve"> </w:t>
      </w:r>
      <w:r>
        <w:t>tendido de líneas en vía pública</w:t>
      </w:r>
      <w:r>
        <w:rPr>
          <w:spacing w:val="-1"/>
        </w:rPr>
        <w:t xml:space="preserve"> </w:t>
      </w:r>
      <w:r>
        <w:t>y/o privada de gas licuado de petróleo, gas natural, fibra óptica, telefonía, agua, drenaje sanitario y pluvial por m, 0.15 UMA.</w:t>
      </w:r>
    </w:p>
    <w:p w14:paraId="5729C7F3" w14:textId="77777777" w:rsidR="00D04185" w:rsidRDefault="00D04185">
      <w:p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78E8987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81"/>
        <w:ind w:hanging="426"/>
      </w:pPr>
      <w:r>
        <w:lastRenderedPageBreak/>
        <w:t>Locales</w:t>
      </w:r>
      <w:r>
        <w:rPr>
          <w:spacing w:val="-4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edificios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comercio,</w:t>
      </w:r>
      <w:r>
        <w:rPr>
          <w:spacing w:val="-3"/>
        </w:rPr>
        <w:t xml:space="preserve"> </w:t>
      </w:r>
      <w:r>
        <w:t>0.32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E2EA1CB" w14:textId="77777777" w:rsidR="00D04185" w:rsidRDefault="00D04185">
      <w:pPr>
        <w:pStyle w:val="Textoindependiente"/>
        <w:spacing w:before="8"/>
        <w:rPr>
          <w:sz w:val="23"/>
        </w:rPr>
      </w:pPr>
    </w:p>
    <w:p w14:paraId="2E01AD02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1"/>
        <w:ind w:hanging="426"/>
      </w:pPr>
      <w:r>
        <w:t>Cualquier</w:t>
      </w:r>
      <w:r>
        <w:rPr>
          <w:spacing w:val="-4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comprendida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anteriores,</w:t>
      </w:r>
      <w:r>
        <w:rPr>
          <w:spacing w:val="-2"/>
        </w:rPr>
        <w:t xml:space="preserve"> </w:t>
      </w:r>
      <w:r>
        <w:t>0.40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1156EB6A" w14:textId="77777777" w:rsidR="00D04185" w:rsidRDefault="00D04185">
      <w:pPr>
        <w:pStyle w:val="Textoindependiente"/>
        <w:spacing w:before="8"/>
        <w:rPr>
          <w:sz w:val="23"/>
        </w:rPr>
      </w:pPr>
    </w:p>
    <w:p w14:paraId="4E91F223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Cualquier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comprendida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0.40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002FE22" w14:textId="77777777" w:rsidR="00D04185" w:rsidRDefault="00D04185">
      <w:pPr>
        <w:pStyle w:val="Textoindependiente"/>
        <w:spacing w:before="10"/>
        <w:rPr>
          <w:sz w:val="23"/>
        </w:rPr>
      </w:pPr>
    </w:p>
    <w:p w14:paraId="1DDC3AE4" w14:textId="77777777" w:rsidR="00D04185" w:rsidRDefault="00314BE5">
      <w:pPr>
        <w:pStyle w:val="Textoindependiente"/>
        <w:ind w:left="978" w:right="236"/>
      </w:pP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cuarto</w:t>
      </w:r>
      <w:r>
        <w:rPr>
          <w:spacing w:val="22"/>
        </w:rPr>
        <w:t xml:space="preserve"> </w:t>
      </w:r>
      <w:r>
        <w:t>nivel</w:t>
      </w:r>
      <w:r>
        <w:rPr>
          <w:spacing w:val="23"/>
        </w:rPr>
        <w:t xml:space="preserve"> </w:t>
      </w:r>
      <w:r>
        <w:t>y/o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altura</w:t>
      </w:r>
      <w:r>
        <w:rPr>
          <w:spacing w:val="22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10.50</w:t>
      </w:r>
      <w:r>
        <w:rPr>
          <w:spacing w:val="22"/>
        </w:rPr>
        <w:t xml:space="preserve"> </w:t>
      </w:r>
      <w:r>
        <w:t>m.,</w:t>
      </w:r>
      <w:r>
        <w:rPr>
          <w:spacing w:val="22"/>
        </w:rPr>
        <w:t xml:space="preserve"> </w:t>
      </w:r>
      <w:r>
        <w:t>pagará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equivalente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costos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 tabla anterior más 25 porciento por nivel o por cada 3.50 m. excedentes.</w:t>
      </w:r>
    </w:p>
    <w:p w14:paraId="24CBFCD2" w14:textId="77777777" w:rsidR="00D04185" w:rsidRDefault="00D04185">
      <w:pPr>
        <w:pStyle w:val="Textoindependiente"/>
        <w:spacing w:before="7"/>
        <w:rPr>
          <w:sz w:val="23"/>
        </w:rPr>
      </w:pPr>
    </w:p>
    <w:p w14:paraId="40AEBC69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hanging="709"/>
        <w:jc w:val="left"/>
      </w:pPr>
      <w:r>
        <w:t>De</w:t>
      </w:r>
      <w:r>
        <w:rPr>
          <w:spacing w:val="-6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habitación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tarifa</w:t>
      </w:r>
      <w:r>
        <w:rPr>
          <w:spacing w:val="-3"/>
        </w:rPr>
        <w:t xml:space="preserve"> </w:t>
      </w:r>
      <w:r>
        <w:rPr>
          <w:spacing w:val="-2"/>
        </w:rPr>
        <w:t>siguiente:</w:t>
      </w:r>
    </w:p>
    <w:p w14:paraId="0A7EE3DC" w14:textId="77777777" w:rsidR="00D04185" w:rsidRDefault="00D04185">
      <w:pPr>
        <w:pStyle w:val="Textoindependiente"/>
        <w:spacing w:before="11"/>
        <w:rPr>
          <w:sz w:val="23"/>
        </w:rPr>
      </w:pPr>
    </w:p>
    <w:p w14:paraId="40F82EFC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Interés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0.10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C2F5F01" w14:textId="77777777" w:rsidR="00D04185" w:rsidRDefault="00D04185">
      <w:pPr>
        <w:pStyle w:val="Textoindependiente"/>
        <w:spacing w:before="8"/>
        <w:rPr>
          <w:sz w:val="23"/>
        </w:rPr>
      </w:pPr>
    </w:p>
    <w:p w14:paraId="105C5A98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Tipo</w:t>
      </w:r>
      <w:r>
        <w:rPr>
          <w:spacing w:val="-4"/>
        </w:rPr>
        <w:t xml:space="preserve"> </w:t>
      </w:r>
      <w:r>
        <w:t>medio,</w:t>
      </w:r>
      <w:r>
        <w:rPr>
          <w:spacing w:val="-2"/>
        </w:rPr>
        <w:t xml:space="preserve"> </w:t>
      </w:r>
      <w:r>
        <w:t>0.14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20C39A8" w14:textId="77777777" w:rsidR="00D04185" w:rsidRDefault="00D04185">
      <w:pPr>
        <w:pStyle w:val="Textoindependiente"/>
        <w:spacing w:before="9"/>
        <w:rPr>
          <w:sz w:val="23"/>
        </w:rPr>
      </w:pPr>
    </w:p>
    <w:p w14:paraId="6A0CC3F6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Residencial,</w:t>
      </w:r>
      <w:r>
        <w:rPr>
          <w:spacing w:val="-5"/>
        </w:rPr>
        <w:t xml:space="preserve"> </w:t>
      </w:r>
      <w:r>
        <w:t>0.27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6C69DB8" w14:textId="77777777" w:rsidR="00D04185" w:rsidRDefault="00D04185">
      <w:pPr>
        <w:pStyle w:val="Textoindependiente"/>
        <w:spacing w:before="8"/>
        <w:rPr>
          <w:sz w:val="23"/>
        </w:rPr>
      </w:pPr>
    </w:p>
    <w:p w14:paraId="0C9D5E29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2"/>
        </w:rPr>
        <w:t xml:space="preserve"> </w:t>
      </w:r>
      <w:r>
        <w:t>lujo,</w:t>
      </w:r>
      <w:r>
        <w:rPr>
          <w:spacing w:val="-1"/>
        </w:rPr>
        <w:t xml:space="preserve"> </w:t>
      </w:r>
      <w:r>
        <w:t>0.35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C31F4DC" w14:textId="77777777" w:rsidR="00D04185" w:rsidRDefault="00D04185">
      <w:pPr>
        <w:pStyle w:val="Textoindependiente"/>
        <w:spacing w:before="10"/>
        <w:rPr>
          <w:sz w:val="23"/>
        </w:rPr>
      </w:pPr>
    </w:p>
    <w:p w14:paraId="738B449B" w14:textId="77777777" w:rsidR="00D04185" w:rsidRDefault="00314BE5">
      <w:pPr>
        <w:pStyle w:val="Textoindependiente"/>
        <w:spacing w:before="1"/>
        <w:ind w:left="978" w:right="138"/>
      </w:pPr>
      <w:r>
        <w:t>La clasificación anterior se tomará de acuerdo a lo establecido en el artículo 8 de las normas técnicas de la Ley de Construcción del Estado de Tlaxcala.</w:t>
      </w:r>
    </w:p>
    <w:p w14:paraId="40D3E05A" w14:textId="77777777" w:rsidR="00D04185" w:rsidRDefault="00D04185">
      <w:pPr>
        <w:pStyle w:val="Textoindependiente"/>
        <w:spacing w:before="7"/>
        <w:rPr>
          <w:sz w:val="23"/>
        </w:rPr>
      </w:pPr>
    </w:p>
    <w:p w14:paraId="1B52A1DB" w14:textId="77777777" w:rsidR="00D04185" w:rsidRDefault="00314BE5">
      <w:pPr>
        <w:pStyle w:val="Textoindependiente"/>
        <w:ind w:left="978" w:right="236"/>
      </w:pPr>
      <w:r>
        <w:t>Tratándose de unidades habitacionales, el total que resul</w:t>
      </w:r>
      <w:r>
        <w:t>te se incrementará en un 21 por ciento por</w:t>
      </w:r>
      <w:r>
        <w:rPr>
          <w:spacing w:val="80"/>
        </w:rPr>
        <w:t xml:space="preserve"> </w:t>
      </w:r>
      <w:r>
        <w:t>cada nivel de construcción.</w:t>
      </w:r>
    </w:p>
    <w:p w14:paraId="4C181B23" w14:textId="77777777" w:rsidR="00D04185" w:rsidRDefault="00D04185">
      <w:pPr>
        <w:pStyle w:val="Textoindependiente"/>
        <w:spacing w:before="9"/>
        <w:rPr>
          <w:sz w:val="23"/>
        </w:rPr>
      </w:pPr>
    </w:p>
    <w:p w14:paraId="53D5D99E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left="1046" w:right="231" w:hanging="788"/>
        <w:jc w:val="both"/>
      </w:pPr>
      <w:r>
        <w:t>Por el otorgamiento de licencias para construcción de obras de urbanización en fraccionamientos, incluyendo la revisión de los planos referentes a drenaje, agua, alcantarillado, pavime</w:t>
      </w:r>
      <w:r>
        <w:t>ntación, electrificación, alumbrado, guarniciones y banquetas, se pagará sobre el importe total del costo de</w:t>
      </w:r>
      <w:r>
        <w:rPr>
          <w:spacing w:val="40"/>
        </w:rPr>
        <w:t xml:space="preserve"> </w:t>
      </w:r>
      <w:r>
        <w:t>los trabajos de urbanización, el 0.35 por ciento, de acuerdo al catálogo de conceptos del fraccionamiento o al catálogo de conceptos de la Direcció</w:t>
      </w:r>
      <w:r>
        <w:t>n de Obras Públicas y Desarrollo Urbano, el que resulte mayor.</w:t>
      </w:r>
    </w:p>
    <w:p w14:paraId="4E0A5C50" w14:textId="77777777" w:rsidR="00D04185" w:rsidRDefault="00D04185">
      <w:pPr>
        <w:pStyle w:val="Textoindependiente"/>
        <w:spacing w:before="9"/>
        <w:rPr>
          <w:sz w:val="23"/>
        </w:rPr>
      </w:pPr>
    </w:p>
    <w:p w14:paraId="7E8441B3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left="1046" w:right="229" w:hanging="788"/>
        <w:jc w:val="both"/>
      </w:pP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trazo y</w:t>
      </w:r>
      <w:r>
        <w:rPr>
          <w:spacing w:val="-2"/>
        </w:rPr>
        <w:t xml:space="preserve"> </w:t>
      </w:r>
      <w:r>
        <w:t>nivelación,</w:t>
      </w:r>
      <w:r>
        <w:rPr>
          <w:spacing w:val="-2"/>
        </w:rPr>
        <w:t xml:space="preserve"> </w:t>
      </w:r>
      <w:r>
        <w:t>limpieza de terreno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movimientos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tierra,</w:t>
      </w:r>
      <w:r>
        <w:rPr>
          <w:spacing w:val="-1"/>
        </w:rPr>
        <w:t xml:space="preserve"> </w:t>
      </w:r>
      <w:r>
        <w:t>con maquinaria pesada, se deberá pagar 0.5 de un UMA por m².</w:t>
      </w:r>
    </w:p>
    <w:p w14:paraId="32D96BA9" w14:textId="77777777" w:rsidR="00D04185" w:rsidRDefault="00D04185">
      <w:pPr>
        <w:pStyle w:val="Textoindependiente"/>
        <w:spacing w:before="9"/>
        <w:rPr>
          <w:sz w:val="23"/>
        </w:rPr>
      </w:pPr>
    </w:p>
    <w:p w14:paraId="5A040125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left="1046" w:right="236" w:hanging="788"/>
        <w:jc w:val="both"/>
      </w:pPr>
      <w:r>
        <w:t xml:space="preserve">Por el otorgamiento de licencias para construcción de barda, malla ciclónica, tapial y elementos </w:t>
      </w:r>
      <w:r>
        <w:rPr>
          <w:spacing w:val="-2"/>
        </w:rPr>
        <w:t>similares:</w:t>
      </w:r>
    </w:p>
    <w:p w14:paraId="66ACBE9B" w14:textId="77777777" w:rsidR="00D04185" w:rsidRDefault="00D04185">
      <w:pPr>
        <w:pStyle w:val="Textoindependiente"/>
        <w:spacing w:before="10"/>
        <w:rPr>
          <w:sz w:val="23"/>
        </w:rPr>
      </w:pPr>
    </w:p>
    <w:p w14:paraId="0C193C2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Hasta</w:t>
      </w:r>
      <w:r>
        <w:rPr>
          <w:spacing w:val="-3"/>
        </w:rPr>
        <w:t xml:space="preserve"> </w:t>
      </w:r>
      <w:r>
        <w:t>3.00</w:t>
      </w:r>
      <w:r>
        <w:rPr>
          <w:spacing w:val="-1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altura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fracción,</w:t>
      </w:r>
      <w:r>
        <w:rPr>
          <w:spacing w:val="-1"/>
        </w:rPr>
        <w:t xml:space="preserve"> </w:t>
      </w:r>
      <w:r>
        <w:t>0.08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3F25FAC3" w14:textId="77777777" w:rsidR="00D04185" w:rsidRDefault="00D04185">
      <w:pPr>
        <w:pStyle w:val="Textoindependiente"/>
        <w:spacing w:before="8"/>
        <w:rPr>
          <w:sz w:val="23"/>
        </w:rPr>
      </w:pPr>
    </w:p>
    <w:p w14:paraId="2F11ED12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3.00</w:t>
      </w:r>
      <w:r>
        <w:rPr>
          <w:spacing w:val="-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altura,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fracción,</w:t>
      </w:r>
      <w:r>
        <w:rPr>
          <w:spacing w:val="-1"/>
        </w:rPr>
        <w:t xml:space="preserve"> </w:t>
      </w:r>
      <w:r>
        <w:t>0.16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DC0AA66" w14:textId="77777777" w:rsidR="00D04185" w:rsidRDefault="00D04185">
      <w:pPr>
        <w:pStyle w:val="Textoindependiente"/>
        <w:spacing w:before="9"/>
        <w:rPr>
          <w:sz w:val="23"/>
        </w:rPr>
      </w:pPr>
    </w:p>
    <w:p w14:paraId="4355E33F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left="1046" w:right="228" w:hanging="788"/>
        <w:jc w:val="both"/>
      </w:pPr>
      <w:r>
        <w:t>Por el otorgamiento de licencias para remodelación, reconstrucción y ampliación de inmuebles, incluyendo la revisión de planos arquitectónicos, estructurales y de instalaciones, así como</w:t>
      </w:r>
      <w:r>
        <w:rPr>
          <w:spacing w:val="40"/>
        </w:rPr>
        <w:t xml:space="preserve"> </w:t>
      </w:r>
      <w:r>
        <w:t>memorias de cálculo, descriptiva</w:t>
      </w:r>
      <w:r>
        <w:t>s y demás documentación relativa que modifiquen los planos originales, se pagará un 10 por ciento más de las cuotas fijadas en la fracción III de este artículo.</w:t>
      </w:r>
    </w:p>
    <w:p w14:paraId="50FBB9B5" w14:textId="77777777" w:rsidR="00D04185" w:rsidRDefault="00D04185">
      <w:pPr>
        <w:pStyle w:val="Textoindependiente"/>
        <w:spacing w:before="10"/>
        <w:rPr>
          <w:sz w:val="23"/>
        </w:rPr>
      </w:pPr>
    </w:p>
    <w:p w14:paraId="64103C14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left="1046" w:right="230" w:hanging="788"/>
        <w:jc w:val="both"/>
      </w:pPr>
      <w:r>
        <w:t>Por el otorgamiento de licencias de construcción de tipo provisional, carente de cimentación y</w:t>
      </w:r>
      <w:r>
        <w:t xml:space="preserve"> elementos estructurales rígidos con permanencia no mayor de seis meses, por m² el 0.1 UMA.</w:t>
      </w:r>
    </w:p>
    <w:p w14:paraId="5DDDB79C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1DD9CE8A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spacing w:before="81"/>
        <w:ind w:right="236" w:hanging="708"/>
        <w:jc w:val="left"/>
      </w:pPr>
      <w:r>
        <w:lastRenderedPageBreak/>
        <w:t>Por el otorgamiento de permisos para demolición que no exceda de 60 días, se pagará por m² el 0.15 UMA, por día que exceda se pagarán 4 UMA.</w:t>
      </w:r>
    </w:p>
    <w:p w14:paraId="47D54911" w14:textId="77777777" w:rsidR="00D04185" w:rsidRDefault="00D04185">
      <w:pPr>
        <w:pStyle w:val="Textoindependiente"/>
        <w:spacing w:before="5"/>
      </w:pPr>
    </w:p>
    <w:p w14:paraId="5C60EF36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6" w:hanging="708"/>
        <w:jc w:val="left"/>
      </w:pP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otorgamiento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licencias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construcción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plataformas,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pagará</w:t>
      </w:r>
      <w:r>
        <w:rPr>
          <w:spacing w:val="40"/>
        </w:rPr>
        <w:t xml:space="preserve"> </w:t>
      </w:r>
      <w:r>
        <w:t>conforme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 xml:space="preserve">tarifa </w:t>
      </w:r>
      <w:r>
        <w:rPr>
          <w:spacing w:val="-2"/>
        </w:rPr>
        <w:t>siguiente:</w:t>
      </w:r>
    </w:p>
    <w:p w14:paraId="0DC5C2E3" w14:textId="77777777" w:rsidR="00D04185" w:rsidRDefault="00D04185">
      <w:pPr>
        <w:pStyle w:val="Textoindependiente"/>
        <w:spacing w:before="6"/>
      </w:pPr>
    </w:p>
    <w:p w14:paraId="76D230E3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Industrial,</w:t>
      </w:r>
      <w:r>
        <w:rPr>
          <w:spacing w:val="-3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5"/>
        </w:rPr>
        <w:t>m².</w:t>
      </w:r>
    </w:p>
    <w:p w14:paraId="78AA7E08" w14:textId="77777777" w:rsidR="00D04185" w:rsidRDefault="00D04185">
      <w:pPr>
        <w:pStyle w:val="Textoindependiente"/>
        <w:spacing w:before="5"/>
      </w:pPr>
    </w:p>
    <w:p w14:paraId="3FB1E5A1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1"/>
        <w:ind w:hanging="426"/>
      </w:pPr>
      <w:r>
        <w:t>Comercial,</w:t>
      </w:r>
      <w:r>
        <w:rPr>
          <w:spacing w:val="-5"/>
        </w:rPr>
        <w:t xml:space="preserve"> </w:t>
      </w:r>
      <w:r>
        <w:t>0.16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26C31A8C" w14:textId="77777777" w:rsidR="00D04185" w:rsidRDefault="00D04185">
      <w:pPr>
        <w:pStyle w:val="Textoindependiente"/>
        <w:spacing w:before="5"/>
      </w:pPr>
    </w:p>
    <w:p w14:paraId="25DE2429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3"/>
        </w:rPr>
        <w:t xml:space="preserve"> </w:t>
      </w:r>
      <w:r>
        <w:t>0.17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561DEE51" w14:textId="77777777" w:rsidR="00D04185" w:rsidRDefault="00D04185">
      <w:pPr>
        <w:pStyle w:val="Textoindependiente"/>
        <w:spacing w:before="5"/>
      </w:pPr>
    </w:p>
    <w:p w14:paraId="554C86D2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2" w:hanging="708"/>
        <w:jc w:val="left"/>
      </w:pPr>
      <w:r>
        <w:t>Por el otorgamiento de licencias para la construcción de las obras que a continuación se mencionan, se pagará conforme a la tarifa siguiente:</w:t>
      </w:r>
    </w:p>
    <w:p w14:paraId="73DD079E" w14:textId="77777777" w:rsidR="00D04185" w:rsidRDefault="00D04185">
      <w:pPr>
        <w:pStyle w:val="Textoindependiente"/>
        <w:spacing w:before="5"/>
      </w:pPr>
    </w:p>
    <w:p w14:paraId="017A36B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Agroindustrial,</w:t>
      </w:r>
      <w:r>
        <w:rPr>
          <w:spacing w:val="-7"/>
        </w:rPr>
        <w:t xml:space="preserve"> </w:t>
      </w:r>
      <w:r>
        <w:t>0.10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8926100" w14:textId="77777777" w:rsidR="00D04185" w:rsidRDefault="00D04185">
      <w:pPr>
        <w:pStyle w:val="Textoindependiente"/>
        <w:spacing w:before="5"/>
      </w:pPr>
    </w:p>
    <w:p w14:paraId="32A01844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2"/>
        </w:rPr>
        <w:t xml:space="preserve"> </w:t>
      </w:r>
      <w:r>
        <w:t>riego,</w:t>
      </w:r>
      <w:r>
        <w:rPr>
          <w:spacing w:val="-2"/>
        </w:rPr>
        <w:t xml:space="preserve"> </w:t>
      </w:r>
      <w:r>
        <w:t>0.10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2CFB0C9" w14:textId="77777777" w:rsidR="00D04185" w:rsidRDefault="00D04185">
      <w:pPr>
        <w:pStyle w:val="Textoindependiente"/>
        <w:spacing w:before="8"/>
      </w:pPr>
    </w:p>
    <w:p w14:paraId="34BDDED2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left="1046" w:right="234" w:hanging="788"/>
        <w:jc w:val="left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0.07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m² de </w:t>
      </w:r>
      <w:r>
        <w:rPr>
          <w:spacing w:val="-2"/>
        </w:rPr>
        <w:t>construcción.</w:t>
      </w:r>
    </w:p>
    <w:p w14:paraId="7319E2EC" w14:textId="77777777" w:rsidR="00D04185" w:rsidRDefault="00D04185">
      <w:pPr>
        <w:pStyle w:val="Textoindependiente"/>
        <w:spacing w:before="4"/>
      </w:pPr>
    </w:p>
    <w:p w14:paraId="43236042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7" w:hanging="708"/>
        <w:jc w:val="left"/>
      </w:pP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otorgamiento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permisos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utilizar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construcción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andamios, tapiales, materiales de construcción, escombros y otros objetos no especificados:</w:t>
      </w:r>
    </w:p>
    <w:p w14:paraId="3F30ACCD" w14:textId="77777777" w:rsidR="00D04185" w:rsidRDefault="00D04185">
      <w:pPr>
        <w:pStyle w:val="Textoindependiente"/>
        <w:spacing w:before="4"/>
      </w:pPr>
    </w:p>
    <w:p w14:paraId="496212B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Banquetas,</w:t>
      </w:r>
      <w:r>
        <w:rPr>
          <w:spacing w:val="-3"/>
        </w:rPr>
        <w:t xml:space="preserve"> </w:t>
      </w:r>
      <w:r>
        <w:t>2.15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día.</w:t>
      </w:r>
    </w:p>
    <w:p w14:paraId="52757D1A" w14:textId="77777777" w:rsidR="00D04185" w:rsidRDefault="00D04185">
      <w:pPr>
        <w:pStyle w:val="Textoindependiente"/>
        <w:spacing w:before="5"/>
      </w:pPr>
    </w:p>
    <w:p w14:paraId="004D413D" w14:textId="77777777" w:rsidR="00D04185" w:rsidRDefault="00314BE5">
      <w:pPr>
        <w:pStyle w:val="Textoindependiente"/>
        <w:spacing w:before="1"/>
        <w:ind w:left="978" w:right="236"/>
      </w:pPr>
      <w:r>
        <w:t>Dichos</w:t>
      </w:r>
      <w:r>
        <w:rPr>
          <w:spacing w:val="34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tendrán</w:t>
      </w:r>
      <w:r>
        <w:rPr>
          <w:spacing w:val="34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vigencia</w:t>
      </w:r>
      <w:r>
        <w:rPr>
          <w:spacing w:val="34"/>
        </w:rPr>
        <w:t xml:space="preserve"> </w:t>
      </w:r>
      <w:r>
        <w:t>máxima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días,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excepción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zona</w:t>
      </w:r>
      <w:r>
        <w:rPr>
          <w:spacing w:val="34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 cabecera municipal, en la cual la vigencia no podrá exceder de 2 días.</w:t>
      </w:r>
    </w:p>
    <w:p w14:paraId="2ECC7F21" w14:textId="77777777" w:rsidR="00D04185" w:rsidRDefault="00D04185">
      <w:pPr>
        <w:pStyle w:val="Textoindependiente"/>
        <w:spacing w:before="7"/>
      </w:pPr>
    </w:p>
    <w:p w14:paraId="7635D0C8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3" w:hanging="708"/>
        <w:jc w:val="left"/>
      </w:pPr>
      <w:r>
        <w:t>Por el permiso para banquetas, guarniciones, rampas y pavimentos en vía pública, se pagará el 0.10</w:t>
      </w:r>
      <w:r>
        <w:rPr>
          <w:spacing w:val="40"/>
        </w:rPr>
        <w:t xml:space="preserve"> </w:t>
      </w:r>
      <w:r>
        <w:t>UMA por m².</w:t>
      </w:r>
    </w:p>
    <w:p w14:paraId="09976EF0" w14:textId="77777777" w:rsidR="00D04185" w:rsidRDefault="00D04185">
      <w:pPr>
        <w:pStyle w:val="Textoindependiente"/>
        <w:spacing w:before="4"/>
      </w:pPr>
    </w:p>
    <w:p w14:paraId="11879E6B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hanging="709"/>
        <w:jc w:val="left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terminación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rPr>
          <w:spacing w:val="-2"/>
        </w:rPr>
        <w:t>manera:</w:t>
      </w:r>
    </w:p>
    <w:p w14:paraId="1AD52F50" w14:textId="77777777" w:rsidR="00D04185" w:rsidRDefault="00D04185">
      <w:pPr>
        <w:pStyle w:val="Textoindependiente"/>
        <w:spacing w:before="5"/>
      </w:pPr>
    </w:p>
    <w:p w14:paraId="7F84CBA0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3"/>
        </w:rPr>
        <w:t xml:space="preserve"> </w:t>
      </w:r>
      <w:r>
        <w:t>terminación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habitacional,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484C8D7" w14:textId="77777777" w:rsidR="00D04185" w:rsidRDefault="00D04185">
      <w:pPr>
        <w:pStyle w:val="Textoindependiente"/>
        <w:spacing w:before="8"/>
      </w:pPr>
    </w:p>
    <w:p w14:paraId="1519A292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right="238"/>
      </w:pPr>
      <w:r>
        <w:t>De terminación de obra habitacional donde se incluya el costo de construcción y antigüedad de</w:t>
      </w:r>
      <w:r>
        <w:rPr>
          <w:spacing w:val="40"/>
        </w:rPr>
        <w:t xml:space="preserve"> </w:t>
      </w:r>
      <w:r>
        <w:t>la misma, 12 UMA.</w:t>
      </w:r>
    </w:p>
    <w:p w14:paraId="137E72F0" w14:textId="77777777" w:rsidR="00D04185" w:rsidRDefault="00D04185">
      <w:pPr>
        <w:pStyle w:val="Textoindependiente"/>
        <w:spacing w:before="4"/>
      </w:pPr>
    </w:p>
    <w:p w14:paraId="750C27FE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3"/>
        </w:rPr>
        <w:t xml:space="preserve"> </w:t>
      </w:r>
      <w:r>
        <w:t>terminación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E672E10" w14:textId="77777777" w:rsidR="00D04185" w:rsidRDefault="00D04185">
      <w:pPr>
        <w:pStyle w:val="Textoindependiente"/>
        <w:spacing w:before="6"/>
      </w:pPr>
    </w:p>
    <w:p w14:paraId="075F0025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right="236"/>
      </w:pPr>
      <w:r>
        <w:t>De</w:t>
      </w:r>
      <w:r>
        <w:rPr>
          <w:spacing w:val="-1"/>
        </w:rPr>
        <w:t xml:space="preserve"> </w:t>
      </w:r>
      <w:r>
        <w:t>factibilidad,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factibilidad,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estabilidad</w:t>
      </w:r>
      <w:r>
        <w:rPr>
          <w:spacing w:val="-1"/>
        </w:rPr>
        <w:t xml:space="preserve"> </w:t>
      </w:r>
      <w:r>
        <w:t>estructural,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concepto,</w:t>
      </w:r>
      <w:r>
        <w:rPr>
          <w:spacing w:val="-3"/>
        </w:rPr>
        <w:t xml:space="preserve"> </w:t>
      </w:r>
      <w:r>
        <w:t>se pagará 10 UMA.</w:t>
      </w:r>
    </w:p>
    <w:p w14:paraId="6295474F" w14:textId="77777777" w:rsidR="00D04185" w:rsidRDefault="00D04185">
      <w:pPr>
        <w:pStyle w:val="Textoindependiente"/>
        <w:spacing w:before="4"/>
      </w:pPr>
    </w:p>
    <w:p w14:paraId="13DD8090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36" w:hanging="708"/>
        <w:jc w:val="left"/>
      </w:pPr>
      <w:r>
        <w:t>Por la expedición de dictámenes de uso de suelo con vigencia de seis meses, se pagará de acuerdo a los conceptos siguientes:</w:t>
      </w:r>
    </w:p>
    <w:p w14:paraId="3399C624" w14:textId="77777777" w:rsidR="00D04185" w:rsidRDefault="00D04185">
      <w:pPr>
        <w:pStyle w:val="Textoindependiente"/>
        <w:spacing w:before="7"/>
      </w:pPr>
    </w:p>
    <w:p w14:paraId="2D5324E7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left="978" w:right="235" w:hanging="12"/>
        <w:jc w:val="both"/>
      </w:pPr>
      <w:r>
        <w:t xml:space="preserve">Para uso específico de </w:t>
      </w:r>
      <w:r>
        <w:t>inmuebles, construidos para efectos del trámite de licencias de funcionamiento municipal, sea comercial, industrial o de servicios, o cuando implique un cambio de domicilio, 4.3 UMA.</w:t>
      </w:r>
    </w:p>
    <w:p w14:paraId="69BB72E1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57330E15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81"/>
        <w:ind w:hanging="426"/>
      </w:pPr>
      <w:r>
        <w:lastRenderedPageBreak/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rPr>
          <w:spacing w:val="-2"/>
        </w:rPr>
        <w:t>habitacional:</w:t>
      </w:r>
    </w:p>
    <w:p w14:paraId="5CB02E7E" w14:textId="77777777" w:rsidR="00D04185" w:rsidRDefault="00D04185">
      <w:pPr>
        <w:pStyle w:val="Textoindependiente"/>
        <w:spacing w:before="6"/>
      </w:pPr>
    </w:p>
    <w:p w14:paraId="6DF48311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0.12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8552793" w14:textId="77777777" w:rsidR="00D04185" w:rsidRDefault="00D04185">
      <w:pPr>
        <w:pStyle w:val="Textoindependiente"/>
        <w:spacing w:before="2"/>
      </w:pPr>
    </w:p>
    <w:p w14:paraId="55DC0ABE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  <w:spacing w:before="1"/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594FAC7" w14:textId="77777777" w:rsidR="00D04185" w:rsidRDefault="00D04185">
      <w:pPr>
        <w:pStyle w:val="Textoindependiente"/>
        <w:spacing w:before="5"/>
      </w:pPr>
    </w:p>
    <w:p w14:paraId="6F65A9BD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comprendidos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incisos</w:t>
      </w:r>
      <w:r>
        <w:rPr>
          <w:spacing w:val="-4"/>
        </w:rPr>
        <w:t xml:space="preserve"> </w:t>
      </w:r>
      <w:r>
        <w:t>f),</w:t>
      </w:r>
      <w:r>
        <w:rPr>
          <w:spacing w:val="-5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k):</w:t>
      </w:r>
    </w:p>
    <w:p w14:paraId="2A2DA4D5" w14:textId="77777777" w:rsidR="00D04185" w:rsidRDefault="00D04185">
      <w:pPr>
        <w:pStyle w:val="Textoindependiente"/>
        <w:spacing w:before="5"/>
      </w:pPr>
    </w:p>
    <w:p w14:paraId="34194BE2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0.36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980E209" w14:textId="77777777" w:rsidR="00D04185" w:rsidRDefault="00D04185">
      <w:pPr>
        <w:pStyle w:val="Textoindependiente"/>
        <w:spacing w:before="3"/>
      </w:pPr>
    </w:p>
    <w:p w14:paraId="706C514D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677F59B" w14:textId="77777777" w:rsidR="00D04185" w:rsidRDefault="00D04185">
      <w:pPr>
        <w:pStyle w:val="Textoindependiente"/>
        <w:spacing w:before="5"/>
      </w:pPr>
    </w:p>
    <w:p w14:paraId="4315EDE3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right="238"/>
        <w:jc w:val="both"/>
      </w:pPr>
      <w:r>
        <w:t>De los usos de</w:t>
      </w:r>
      <w:r>
        <w:rPr>
          <w:spacing w:val="-1"/>
        </w:rPr>
        <w:t xml:space="preserve"> </w:t>
      </w:r>
      <w:r>
        <w:t>suelo comprendidos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 III, incisos a), b),</w:t>
      </w:r>
      <w:r>
        <w:rPr>
          <w:spacing w:val="-1"/>
        </w:rPr>
        <w:t xml:space="preserve"> </w:t>
      </w:r>
      <w:r>
        <w:t>c), d), e), h),</w:t>
      </w:r>
      <w:r>
        <w:rPr>
          <w:spacing w:val="-1"/>
        </w:rPr>
        <w:t xml:space="preserve"> </w:t>
      </w:r>
      <w:r>
        <w:t>i), l), m), o), p), y q) de:</w:t>
      </w:r>
    </w:p>
    <w:p w14:paraId="3B53E83E" w14:textId="77777777" w:rsidR="00D04185" w:rsidRDefault="00D04185">
      <w:pPr>
        <w:pStyle w:val="Textoindependiente"/>
        <w:spacing w:before="5"/>
      </w:pPr>
    </w:p>
    <w:p w14:paraId="1D017701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0.28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C3F2B17" w14:textId="77777777" w:rsidR="00D04185" w:rsidRDefault="00D04185">
      <w:pPr>
        <w:pStyle w:val="Textoindependiente"/>
        <w:spacing w:before="5"/>
      </w:pPr>
    </w:p>
    <w:p w14:paraId="7E65075D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0.22</w:t>
      </w:r>
      <w:r>
        <w:rPr>
          <w:spacing w:val="-2"/>
        </w:rPr>
        <w:t xml:space="preserve"> </w:t>
      </w:r>
      <w:r>
        <w:rPr>
          <w:spacing w:val="-5"/>
        </w:rPr>
        <w:t>UMA</w:t>
      </w:r>
    </w:p>
    <w:p w14:paraId="04D87E37" w14:textId="77777777" w:rsidR="00D04185" w:rsidRDefault="00D04185">
      <w:pPr>
        <w:pStyle w:val="Textoindependiente"/>
        <w:spacing w:before="5"/>
      </w:pPr>
    </w:p>
    <w:p w14:paraId="006EA82D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2"/>
        </w:tabs>
        <w:ind w:right="233"/>
        <w:jc w:val="both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m)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teniendo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el producto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 xml:space="preserve">o proyección mayor del anuncio o estructura multiplicada por la base menor o proyección menor del anuncio o estructura multiplicada por la altura del anuncio o de la estructura. (La altura se considera a partir del </w:t>
      </w:r>
      <w:r>
        <w:t>nivel de piso de la banqueta, sin importar que el anuncio o estructura esté en azoteas).</w:t>
      </w:r>
    </w:p>
    <w:p w14:paraId="30366F8F" w14:textId="77777777" w:rsidR="00D04185" w:rsidRDefault="00D04185">
      <w:pPr>
        <w:pStyle w:val="Textoindependiente"/>
        <w:spacing w:before="4"/>
      </w:pPr>
    </w:p>
    <w:p w14:paraId="3362970B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comprendidos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rPr>
          <w:spacing w:val="-5"/>
        </w:rPr>
        <w:t>s):</w:t>
      </w:r>
    </w:p>
    <w:p w14:paraId="68495B05" w14:textId="77777777" w:rsidR="00D04185" w:rsidRDefault="00D04185">
      <w:pPr>
        <w:pStyle w:val="Textoindependiente"/>
        <w:spacing w:before="5"/>
      </w:pPr>
    </w:p>
    <w:p w14:paraId="6135C517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0.25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6D6E5A9" w14:textId="77777777" w:rsidR="00D04185" w:rsidRDefault="00D04185">
      <w:pPr>
        <w:pStyle w:val="Textoindependiente"/>
        <w:spacing w:before="4"/>
      </w:pPr>
    </w:p>
    <w:p w14:paraId="5D356A38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538E0C6" w14:textId="77777777" w:rsidR="00D04185" w:rsidRDefault="00D04185">
      <w:pPr>
        <w:pStyle w:val="Textoindependiente"/>
        <w:spacing w:before="5"/>
      </w:pPr>
    </w:p>
    <w:p w14:paraId="5214047D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comprendidos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rPr>
          <w:spacing w:val="-5"/>
        </w:rPr>
        <w:t>n):</w:t>
      </w:r>
    </w:p>
    <w:p w14:paraId="64FD1336" w14:textId="77777777" w:rsidR="00D04185" w:rsidRDefault="00D04185">
      <w:pPr>
        <w:pStyle w:val="Textoindependiente"/>
        <w:spacing w:before="5"/>
      </w:pPr>
    </w:p>
    <w:p w14:paraId="5BD6FCB8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1AA1395" w14:textId="77777777" w:rsidR="00D04185" w:rsidRDefault="00D04185">
      <w:pPr>
        <w:pStyle w:val="Textoindependiente"/>
        <w:spacing w:before="3"/>
      </w:pPr>
    </w:p>
    <w:p w14:paraId="54BE14D1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0.02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B318007" w14:textId="77777777" w:rsidR="00D04185" w:rsidRDefault="00D04185">
      <w:pPr>
        <w:pStyle w:val="Textoindependiente"/>
        <w:spacing w:before="5"/>
      </w:pPr>
    </w:p>
    <w:p w14:paraId="550947CF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comprendidos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r):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UMA,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industrial:</w:t>
      </w:r>
    </w:p>
    <w:p w14:paraId="6014C409" w14:textId="77777777" w:rsidR="00D04185" w:rsidRDefault="00D04185">
      <w:pPr>
        <w:pStyle w:val="Textoindependiente"/>
        <w:spacing w:before="5"/>
      </w:pPr>
    </w:p>
    <w:p w14:paraId="17B1866E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  <w:spacing w:before="1"/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0.30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07EF8CA" w14:textId="77777777" w:rsidR="00D04185" w:rsidRDefault="00D04185">
      <w:pPr>
        <w:pStyle w:val="Textoindependiente"/>
        <w:spacing w:before="5"/>
      </w:pPr>
    </w:p>
    <w:p w14:paraId="721B1427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3E113E8" w14:textId="77777777" w:rsidR="00D04185" w:rsidRDefault="00D04185">
      <w:pPr>
        <w:pStyle w:val="Textoindependiente"/>
        <w:rPr>
          <w:sz w:val="24"/>
        </w:rPr>
      </w:pPr>
    </w:p>
    <w:p w14:paraId="3CC568F3" w14:textId="77777777" w:rsidR="00D04185" w:rsidRDefault="00D04185">
      <w:pPr>
        <w:pStyle w:val="Textoindependiente"/>
        <w:spacing w:before="7"/>
        <w:rPr>
          <w:sz w:val="20"/>
        </w:rPr>
      </w:pPr>
    </w:p>
    <w:p w14:paraId="7C57F88F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ind w:hanging="426"/>
      </w:pP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comprendido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rPr>
          <w:spacing w:val="-4"/>
        </w:rPr>
        <w:t>III:</w:t>
      </w:r>
    </w:p>
    <w:p w14:paraId="55E76E53" w14:textId="77777777" w:rsidR="00D04185" w:rsidRDefault="00D04185">
      <w:pPr>
        <w:pStyle w:val="Textoindependiente"/>
        <w:spacing w:before="3"/>
      </w:pPr>
    </w:p>
    <w:p w14:paraId="2A80410B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construcción,</w:t>
      </w:r>
      <w:r>
        <w:rPr>
          <w:spacing w:val="-6"/>
        </w:rPr>
        <w:t xml:space="preserve"> </w:t>
      </w:r>
      <w:r>
        <w:t>0.25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54C0323" w14:textId="77777777" w:rsidR="00D04185" w:rsidRDefault="00D04185">
      <w:pPr>
        <w:pStyle w:val="Textoindependiente"/>
        <w:spacing w:before="5"/>
      </w:pPr>
    </w:p>
    <w:p w14:paraId="20211BC6" w14:textId="77777777" w:rsidR="00D04185" w:rsidRDefault="00314BE5">
      <w:pPr>
        <w:pStyle w:val="Prrafodelista"/>
        <w:numPr>
          <w:ilvl w:val="2"/>
          <w:numId w:val="9"/>
        </w:numPr>
        <w:tabs>
          <w:tab w:val="left" w:pos="1675"/>
        </w:tabs>
      </w:pP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0.20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1334E67" w14:textId="77777777" w:rsidR="00D04185" w:rsidRDefault="00D04185">
      <w:pPr>
        <w:pStyle w:val="Textoindependiente"/>
        <w:spacing w:before="5"/>
      </w:pPr>
    </w:p>
    <w:p w14:paraId="1853863C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hanging="709"/>
        <w:jc w:val="left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dividir,</w:t>
      </w:r>
      <w:r>
        <w:rPr>
          <w:spacing w:val="-3"/>
        </w:rPr>
        <w:t xml:space="preserve"> </w:t>
      </w:r>
      <w:r>
        <w:t>fusionar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lotificar:</w:t>
      </w:r>
    </w:p>
    <w:p w14:paraId="575163D8" w14:textId="77777777" w:rsidR="00D04185" w:rsidRDefault="00D04185">
      <w:p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68702A36" w14:textId="77777777" w:rsidR="00D04185" w:rsidRDefault="00314BE5">
      <w:pPr>
        <w:pStyle w:val="Prrafodelista"/>
        <w:numPr>
          <w:ilvl w:val="1"/>
          <w:numId w:val="9"/>
        </w:numPr>
        <w:tabs>
          <w:tab w:val="left" w:pos="1391"/>
          <w:tab w:val="left" w:pos="1392"/>
        </w:tabs>
        <w:spacing w:before="81"/>
        <w:ind w:hanging="426"/>
      </w:pPr>
      <w:r>
        <w:lastRenderedPageBreak/>
        <w:t>Hasta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5.51</w:t>
      </w:r>
      <w:r>
        <w:rPr>
          <w:spacing w:val="-4"/>
        </w:rPr>
        <w:t xml:space="preserve"> UMA.</w:t>
      </w:r>
    </w:p>
    <w:p w14:paraId="3210442B" w14:textId="77777777" w:rsidR="00D04185" w:rsidRDefault="00D04185">
      <w:pPr>
        <w:pStyle w:val="Textoindependiente"/>
        <w:spacing w:before="11"/>
        <w:rPr>
          <w:sz w:val="23"/>
        </w:rPr>
      </w:pPr>
    </w:p>
    <w:p w14:paraId="3513E456" w14:textId="77777777" w:rsidR="00D04185" w:rsidRDefault="00314BE5">
      <w:pPr>
        <w:pStyle w:val="Textoindependiente"/>
        <w:tabs>
          <w:tab w:val="left" w:pos="1391"/>
        </w:tabs>
        <w:ind w:left="966"/>
      </w:pPr>
      <w:r>
        <w:rPr>
          <w:b/>
          <w:spacing w:val="-5"/>
        </w:rPr>
        <w:t>b)</w:t>
      </w:r>
      <w:r>
        <w:rPr>
          <w:b/>
        </w:rPr>
        <w:tab/>
      </w:r>
      <w:r>
        <w:t>De</w:t>
      </w:r>
      <w:r>
        <w:rPr>
          <w:spacing w:val="-2"/>
        </w:rPr>
        <w:t xml:space="preserve"> </w:t>
      </w:r>
      <w:r>
        <w:t>250.01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8.82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72B925B" w14:textId="77777777" w:rsidR="00D04185" w:rsidRDefault="00D04185">
      <w:pPr>
        <w:pStyle w:val="Textoindependiente"/>
        <w:spacing w:before="10"/>
        <w:rPr>
          <w:sz w:val="23"/>
        </w:rPr>
      </w:pPr>
    </w:p>
    <w:p w14:paraId="3D9A821A" w14:textId="77777777" w:rsidR="00D04185" w:rsidRDefault="00314BE5">
      <w:pPr>
        <w:pStyle w:val="Textoindependiente"/>
        <w:tabs>
          <w:tab w:val="left" w:pos="1391"/>
        </w:tabs>
        <w:spacing w:before="1"/>
        <w:ind w:left="966"/>
      </w:pPr>
      <w:r>
        <w:rPr>
          <w:b/>
          <w:spacing w:val="-5"/>
        </w:rPr>
        <w:t>c)</w:t>
      </w:r>
      <w:r>
        <w:rPr>
          <w:b/>
        </w:rPr>
        <w:tab/>
      </w:r>
      <w:r>
        <w:t>De</w:t>
      </w:r>
      <w:r>
        <w:rPr>
          <w:spacing w:val="-2"/>
        </w:rPr>
        <w:t xml:space="preserve"> </w:t>
      </w:r>
      <w:r>
        <w:t>500.01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13.23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B7DFF80" w14:textId="77777777" w:rsidR="00D04185" w:rsidRDefault="00D04185">
      <w:pPr>
        <w:pStyle w:val="Textoindependiente"/>
        <w:spacing w:before="10"/>
        <w:rPr>
          <w:sz w:val="23"/>
        </w:rPr>
      </w:pPr>
    </w:p>
    <w:p w14:paraId="5BBFCC75" w14:textId="77777777" w:rsidR="00D04185" w:rsidRDefault="00314BE5">
      <w:pPr>
        <w:pStyle w:val="Textoindependiente"/>
        <w:tabs>
          <w:tab w:val="left" w:pos="1391"/>
        </w:tabs>
        <w:ind w:left="966"/>
      </w:pPr>
      <w:r>
        <w:rPr>
          <w:b/>
          <w:spacing w:val="-5"/>
        </w:rPr>
        <w:t>d)</w:t>
      </w:r>
      <w:r>
        <w:rPr>
          <w:b/>
        </w:rPr>
        <w:tab/>
      </w:r>
      <w:r>
        <w:t>De</w:t>
      </w:r>
      <w:r>
        <w:rPr>
          <w:spacing w:val="-3"/>
        </w:rPr>
        <w:t xml:space="preserve"> </w:t>
      </w:r>
      <w:r>
        <w:t>1000.01</w:t>
      </w:r>
      <w:r>
        <w:rPr>
          <w:spacing w:val="-3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10,000m²,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8138130" w14:textId="77777777" w:rsidR="00D04185" w:rsidRDefault="00D04185">
      <w:pPr>
        <w:pStyle w:val="Textoindependiente"/>
        <w:spacing w:before="10"/>
        <w:rPr>
          <w:sz w:val="23"/>
        </w:rPr>
      </w:pPr>
    </w:p>
    <w:p w14:paraId="4F5002BA" w14:textId="77777777" w:rsidR="00D04185" w:rsidRDefault="00314BE5">
      <w:pPr>
        <w:pStyle w:val="Textoindependiente"/>
        <w:tabs>
          <w:tab w:val="left" w:pos="1391"/>
        </w:tabs>
        <w:spacing w:before="1"/>
        <w:ind w:left="1391" w:right="236" w:hanging="425"/>
      </w:pPr>
      <w:r>
        <w:rPr>
          <w:b/>
          <w:spacing w:val="-6"/>
        </w:rPr>
        <w:t>e)</w:t>
      </w:r>
      <w:r>
        <w:rPr>
          <w:b/>
        </w:rPr>
        <w:tab/>
      </w:r>
      <w:r>
        <w:t>De</w:t>
      </w:r>
      <w:r>
        <w:rPr>
          <w:spacing w:val="24"/>
        </w:rPr>
        <w:t xml:space="preserve"> </w:t>
      </w:r>
      <w:r>
        <w:t>10,000.01</w:t>
      </w:r>
      <w:r>
        <w:rPr>
          <w:spacing w:val="24"/>
        </w:rPr>
        <w:t xml:space="preserve"> </w:t>
      </w:r>
      <w:r>
        <w:t>m²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adelante,</w:t>
      </w:r>
      <w:r>
        <w:rPr>
          <w:spacing w:val="24"/>
        </w:rPr>
        <w:t xml:space="preserve"> </w:t>
      </w:r>
      <w:r>
        <w:t>además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tarifa</w:t>
      </w:r>
      <w:r>
        <w:rPr>
          <w:spacing w:val="24"/>
        </w:rPr>
        <w:t xml:space="preserve"> </w:t>
      </w:r>
      <w:r>
        <w:t>señalada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t>anterior,</w:t>
      </w:r>
      <w:r>
        <w:rPr>
          <w:spacing w:val="24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2.20 UMA por cada hectárea o fracción que exceda.</w:t>
      </w:r>
    </w:p>
    <w:p w14:paraId="4B856FD0" w14:textId="77777777" w:rsidR="00D04185" w:rsidRDefault="00D04185">
      <w:pPr>
        <w:pStyle w:val="Textoindependiente"/>
        <w:rPr>
          <w:sz w:val="24"/>
        </w:rPr>
      </w:pPr>
    </w:p>
    <w:p w14:paraId="591F5B06" w14:textId="77777777" w:rsidR="00D04185" w:rsidRDefault="00314BE5">
      <w:pPr>
        <w:pStyle w:val="Textoindependiente"/>
        <w:ind w:left="978" w:right="236"/>
      </w:pPr>
      <w:r>
        <w:t>Cuando la licencia solicitada no implique fines de lucro o se refiera a la transmisión de la propiedad entre familiares, se aplicará una disminución del 30 por cient</w:t>
      </w:r>
      <w:r>
        <w:t>o sobre la tarifa señalada</w:t>
      </w:r>
    </w:p>
    <w:p w14:paraId="22F3D491" w14:textId="77777777" w:rsidR="00D04185" w:rsidRDefault="00D04185">
      <w:pPr>
        <w:pStyle w:val="Textoindependiente"/>
        <w:spacing w:before="10"/>
        <w:rPr>
          <w:sz w:val="23"/>
        </w:rPr>
      </w:pPr>
    </w:p>
    <w:p w14:paraId="7F2E7AEA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1" w:hanging="708"/>
        <w:jc w:val="left"/>
      </w:pPr>
      <w:r>
        <w:t>Por la renovación de las licencias, permisos o dictámenes a que se refieren las fracciones anteriores, se cobrará el 50 por ciento de las tarifas vigentes aplicables de esta Ley.</w:t>
      </w:r>
    </w:p>
    <w:p w14:paraId="352E64B6" w14:textId="77777777" w:rsidR="00D04185" w:rsidRDefault="00D04185">
      <w:pPr>
        <w:pStyle w:val="Textoindependiente"/>
        <w:spacing w:before="1"/>
        <w:rPr>
          <w:sz w:val="24"/>
        </w:rPr>
      </w:pPr>
    </w:p>
    <w:p w14:paraId="4FDA5DC7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right="234" w:hanging="708"/>
        <w:jc w:val="left"/>
      </w:pP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construcción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cisternas,</w:t>
      </w:r>
      <w:r>
        <w:rPr>
          <w:spacing w:val="40"/>
        </w:rPr>
        <w:t xml:space="preserve"> </w:t>
      </w:r>
      <w:r>
        <w:t>albercas,</w:t>
      </w:r>
      <w:r>
        <w:rPr>
          <w:spacing w:val="40"/>
        </w:rPr>
        <w:t xml:space="preserve"> </w:t>
      </w:r>
      <w:r>
        <w:t>fuentes,</w:t>
      </w:r>
      <w:r>
        <w:rPr>
          <w:spacing w:val="40"/>
        </w:rPr>
        <w:t xml:space="preserve"> </w:t>
      </w:r>
      <w:r>
        <w:t>espejos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agua</w:t>
      </w:r>
      <w:r>
        <w:rPr>
          <w:spacing w:val="40"/>
        </w:rPr>
        <w:t xml:space="preserve"> </w:t>
      </w:r>
      <w:r>
        <w:t>y/o</w:t>
      </w:r>
      <w:r>
        <w:rPr>
          <w:spacing w:val="40"/>
        </w:rPr>
        <w:t xml:space="preserve"> </w:t>
      </w:r>
      <w:r>
        <w:t>cualquier</w:t>
      </w:r>
      <w:r>
        <w:rPr>
          <w:spacing w:val="40"/>
        </w:rPr>
        <w:t xml:space="preserve"> </w:t>
      </w:r>
      <w:r>
        <w:t>construcción</w:t>
      </w:r>
      <w:r>
        <w:rPr>
          <w:spacing w:val="40"/>
        </w:rPr>
        <w:t xml:space="preserve"> </w:t>
      </w:r>
      <w:r>
        <w:t>relacionada con depósitos de agua, se pagará por m³ o fracción, 0.55 UMA.</w:t>
      </w:r>
    </w:p>
    <w:p w14:paraId="074C75F6" w14:textId="77777777" w:rsidR="00D04185" w:rsidRDefault="00D04185">
      <w:pPr>
        <w:pStyle w:val="Textoindependiente"/>
        <w:spacing w:before="9"/>
        <w:rPr>
          <w:sz w:val="23"/>
        </w:rPr>
      </w:pPr>
    </w:p>
    <w:p w14:paraId="1B56099A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6"/>
          <w:tab w:val="left" w:pos="967"/>
        </w:tabs>
        <w:ind w:hanging="709"/>
        <w:jc w:val="left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impresión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cartografía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EBB2B5E" w14:textId="77777777" w:rsidR="00D04185" w:rsidRDefault="00D04185">
      <w:pPr>
        <w:pStyle w:val="Textoindependiente"/>
        <w:spacing w:before="11"/>
        <w:rPr>
          <w:sz w:val="23"/>
        </w:rPr>
      </w:pPr>
    </w:p>
    <w:p w14:paraId="7D7B877E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35" w:hanging="708"/>
        <w:jc w:val="left"/>
      </w:pP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reimpresión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documentación</w:t>
      </w:r>
      <w:r>
        <w:rPr>
          <w:spacing w:val="38"/>
        </w:rPr>
        <w:t xml:space="preserve"> </w:t>
      </w:r>
      <w:r>
        <w:t>expedida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Obras</w:t>
      </w:r>
      <w:r>
        <w:rPr>
          <w:spacing w:val="40"/>
        </w:rPr>
        <w:t xml:space="preserve"> </w:t>
      </w:r>
      <w:r>
        <w:t>Públicas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Desarrollo Urbano, se pagará 1.8 UMA.</w:t>
      </w:r>
    </w:p>
    <w:p w14:paraId="0709DE85" w14:textId="77777777" w:rsidR="00D04185" w:rsidRDefault="00D04185">
      <w:pPr>
        <w:pStyle w:val="Textoindependiente"/>
        <w:rPr>
          <w:sz w:val="24"/>
        </w:rPr>
      </w:pPr>
    </w:p>
    <w:p w14:paraId="20AA3D9B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34" w:hanging="708"/>
        <w:jc w:val="left"/>
      </w:pPr>
      <w:r>
        <w:t>Por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corrección</w:t>
      </w:r>
      <w:r>
        <w:rPr>
          <w:spacing w:val="73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datos</w:t>
      </w:r>
      <w:r>
        <w:rPr>
          <w:spacing w:val="74"/>
        </w:rPr>
        <w:t xml:space="preserve"> </w:t>
      </w:r>
      <w:r>
        <w:t>generales</w:t>
      </w:r>
      <w:r>
        <w:rPr>
          <w:spacing w:val="72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constancias,</w:t>
      </w:r>
      <w:r>
        <w:rPr>
          <w:spacing w:val="71"/>
        </w:rPr>
        <w:t xml:space="preserve"> </w:t>
      </w:r>
      <w:r>
        <w:t>licencias</w:t>
      </w:r>
      <w:r>
        <w:rPr>
          <w:spacing w:val="72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factibilidades,</w:t>
      </w:r>
      <w:r>
        <w:rPr>
          <w:spacing w:val="71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error</w:t>
      </w:r>
      <w:r>
        <w:rPr>
          <w:spacing w:val="72"/>
        </w:rPr>
        <w:t xml:space="preserve"> </w:t>
      </w:r>
      <w:r>
        <w:t>del contribuyente, se pagará 1 UMA.</w:t>
      </w:r>
    </w:p>
    <w:p w14:paraId="3E0A1A02" w14:textId="77777777" w:rsidR="00D04185" w:rsidRDefault="00D04185">
      <w:pPr>
        <w:pStyle w:val="Textoindependiente"/>
        <w:spacing w:before="10"/>
        <w:rPr>
          <w:sz w:val="23"/>
        </w:rPr>
      </w:pPr>
    </w:p>
    <w:p w14:paraId="24948922" w14:textId="77777777" w:rsidR="00D04185" w:rsidRDefault="00314BE5">
      <w:pPr>
        <w:pStyle w:val="Prrafodelista"/>
        <w:numPr>
          <w:ilvl w:val="0"/>
          <w:numId w:val="9"/>
        </w:numPr>
        <w:tabs>
          <w:tab w:val="left" w:pos="967"/>
        </w:tabs>
        <w:ind w:right="235" w:hanging="708"/>
        <w:jc w:val="left"/>
      </w:pP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corrección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datos</w:t>
      </w:r>
      <w:r>
        <w:rPr>
          <w:spacing w:val="29"/>
        </w:rPr>
        <w:t xml:space="preserve"> </w:t>
      </w:r>
      <w:r>
        <w:t>generales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resello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planos,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error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contribuyente,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pagará</w:t>
      </w:r>
      <w:r>
        <w:rPr>
          <w:spacing w:val="32"/>
        </w:rPr>
        <w:t xml:space="preserve"> </w:t>
      </w:r>
      <w:r>
        <w:t xml:space="preserve">4 </w:t>
      </w:r>
      <w:r>
        <w:rPr>
          <w:spacing w:val="-4"/>
        </w:rPr>
        <w:t>UMA.</w:t>
      </w:r>
    </w:p>
    <w:p w14:paraId="715D9EFC" w14:textId="77777777" w:rsidR="00D04185" w:rsidRDefault="00D04185">
      <w:pPr>
        <w:pStyle w:val="Textoindependiente"/>
        <w:spacing w:before="10"/>
        <w:rPr>
          <w:sz w:val="23"/>
        </w:rPr>
      </w:pPr>
    </w:p>
    <w:p w14:paraId="2FA92E3F" w14:textId="77777777" w:rsidR="00D04185" w:rsidRDefault="00314BE5">
      <w:pPr>
        <w:pStyle w:val="Textoindependiente"/>
        <w:ind w:left="258" w:right="230"/>
        <w:jc w:val="both"/>
      </w:pPr>
      <w:r>
        <w:rPr>
          <w:b/>
        </w:rPr>
        <w:t xml:space="preserve">Artículo 15. </w:t>
      </w:r>
      <w:r>
        <w:t>Por la regulación de los tramites comprendidos en las fracciones I, III, IV, V, VI, VII, VIII, IX, X, XII y XIII del artículo anterior, que se realicen sin lic</w:t>
      </w:r>
      <w:r>
        <w:t>encia, permiso o dictamen requerido, se cobrarán de</w:t>
      </w:r>
      <w:r>
        <w:rPr>
          <w:spacing w:val="40"/>
        </w:rPr>
        <w:t xml:space="preserve"> </w:t>
      </w:r>
      <w:r>
        <w:t>2 a 5.25</w:t>
      </w:r>
      <w:r>
        <w:rPr>
          <w:spacing w:val="-3"/>
        </w:rPr>
        <w:t xml:space="preserve"> </w:t>
      </w:r>
      <w:r>
        <w:t>tantos del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licencia, permiso o dictamen necesario, conforme a las tarifas vigentes, dicho pago deberá efectuarse sin perjuicio de las adecuaciones o demoliciones que </w:t>
      </w:r>
      <w:r>
        <w:t>pudieran resultar por construcciones defectuosas de un falso alineamiento.</w:t>
      </w:r>
    </w:p>
    <w:p w14:paraId="085FF4BE" w14:textId="77777777" w:rsidR="00D04185" w:rsidRDefault="00D04185">
      <w:pPr>
        <w:pStyle w:val="Textoindependiente"/>
        <w:rPr>
          <w:sz w:val="24"/>
        </w:rPr>
      </w:pPr>
    </w:p>
    <w:p w14:paraId="643CC5EF" w14:textId="77777777" w:rsidR="00D04185" w:rsidRDefault="00314BE5">
      <w:pPr>
        <w:pStyle w:val="Textoindependiente"/>
        <w:ind w:left="258" w:right="228"/>
        <w:jc w:val="both"/>
      </w:pPr>
      <w:r>
        <w:rPr>
          <w:b/>
        </w:rPr>
        <w:t xml:space="preserve">Artículo 16. </w:t>
      </w:r>
      <w:r>
        <w:t xml:space="preserve">La vigencia de la licencia de construcción será de seis meses. Por la prórroga de licencia de construcción hasta por 30 días, se cobrará un 30 por ciento de lo pagado </w:t>
      </w:r>
      <w:r>
        <w:t>al obtener la misma, siempre y cuando no se efectúe ninguna variación en los planos originales. En los casos de reanudaciones de obras, el importe se calculará únicamente sobre la superficie a construir.</w:t>
      </w:r>
    </w:p>
    <w:p w14:paraId="0A824269" w14:textId="77777777" w:rsidR="00D04185" w:rsidRDefault="00D04185">
      <w:pPr>
        <w:pStyle w:val="Textoindependiente"/>
        <w:spacing w:before="10"/>
        <w:rPr>
          <w:sz w:val="23"/>
        </w:rPr>
      </w:pPr>
    </w:p>
    <w:p w14:paraId="423A6ECA" w14:textId="77777777" w:rsidR="00D04185" w:rsidRDefault="00314BE5">
      <w:pPr>
        <w:pStyle w:val="Textoindependiente"/>
        <w:ind w:left="258" w:right="233"/>
        <w:jc w:val="both"/>
      </w:pPr>
      <w:r>
        <w:rPr>
          <w:b/>
        </w:rPr>
        <w:t xml:space="preserve">Artículo 17. </w:t>
      </w:r>
      <w:r>
        <w:t>La asignación de número oficial de bienes inmuebles causará derechos de 1 UMA. Tratándose de fraccionamientos o predios destinados a industria o comercios, 1.05 UMA. Por placa oficial se pagará por cada dígito, 0.50 UMA.</w:t>
      </w:r>
    </w:p>
    <w:p w14:paraId="56B92182" w14:textId="77777777" w:rsidR="00D04185" w:rsidRDefault="00D04185">
      <w:pPr>
        <w:pStyle w:val="Textoindependiente"/>
        <w:spacing w:before="4"/>
        <w:rPr>
          <w:sz w:val="24"/>
        </w:rPr>
      </w:pPr>
    </w:p>
    <w:p w14:paraId="1747682C" w14:textId="77777777" w:rsidR="00D04185" w:rsidRDefault="00314BE5">
      <w:pPr>
        <w:spacing w:before="1"/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III</w:t>
      </w:r>
    </w:p>
    <w:p w14:paraId="297421B3" w14:textId="77777777" w:rsidR="00D04185" w:rsidRDefault="00314BE5">
      <w:pPr>
        <w:spacing w:before="11"/>
        <w:ind w:left="282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7"/>
        </w:rPr>
        <w:t xml:space="preserve"> </w:t>
      </w:r>
      <w:r>
        <w:rPr>
          <w:b/>
        </w:rPr>
        <w:t>POR</w:t>
      </w:r>
      <w:r>
        <w:rPr>
          <w:b/>
          <w:spacing w:val="-8"/>
        </w:rPr>
        <w:t xml:space="preserve"> </w:t>
      </w:r>
      <w:r>
        <w:rPr>
          <w:b/>
        </w:rPr>
        <w:t>PUBLICAC</w:t>
      </w:r>
      <w:r>
        <w:rPr>
          <w:b/>
        </w:rPr>
        <w:t>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EDICTOS,</w:t>
      </w:r>
      <w:r>
        <w:rPr>
          <w:b/>
          <w:spacing w:val="-7"/>
        </w:rPr>
        <w:t xml:space="preserve"> </w:t>
      </w: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CERTIFICACIONES, LICENCIAS, DICTÁMENES Y CONSTANCIAS</w:t>
      </w:r>
    </w:p>
    <w:p w14:paraId="673D8EF7" w14:textId="77777777" w:rsidR="00D04185" w:rsidRDefault="00D04185">
      <w:pPr>
        <w:jc w:val="center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3FA289C0" w14:textId="77777777" w:rsidR="00D04185" w:rsidRDefault="00314BE5">
      <w:pPr>
        <w:pStyle w:val="Textoindependiente"/>
        <w:spacing w:before="81"/>
        <w:ind w:left="258" w:right="234"/>
        <w:jc w:val="both"/>
      </w:pPr>
      <w:r>
        <w:rPr>
          <w:b/>
        </w:rPr>
        <w:lastRenderedPageBreak/>
        <w:t xml:space="preserve">Artículo 18. </w:t>
      </w:r>
      <w:r>
        <w:t>Por la reposición de documentos, adquisición de formatos para inscripción en el padrón de industria y comercio y para refrendo de licencias de funcionamiento, por la publicación municipal de edictos, 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4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derivadas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</w:t>
      </w:r>
      <w:r>
        <w:t>licitudes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causarán derechos de 2 UMA por foja.</w:t>
      </w:r>
    </w:p>
    <w:p w14:paraId="598B536E" w14:textId="77777777" w:rsidR="00D04185" w:rsidRDefault="00D04185">
      <w:pPr>
        <w:pStyle w:val="Textoindependiente"/>
        <w:spacing w:before="5"/>
      </w:pPr>
    </w:p>
    <w:p w14:paraId="510C8424" w14:textId="77777777" w:rsidR="00D04185" w:rsidRDefault="00314BE5">
      <w:pPr>
        <w:pStyle w:val="Textoindependiente"/>
        <w:ind w:left="258" w:right="238"/>
        <w:jc w:val="both"/>
      </w:pPr>
      <w:r>
        <w:t>En los casos en que se reproduzca información en medios distintos al impreso, se cobrarán los gastos efectuados para su reproducción exclusivamente.</w:t>
      </w:r>
    </w:p>
    <w:p w14:paraId="68364978" w14:textId="77777777" w:rsidR="00D04185" w:rsidRDefault="00D04185">
      <w:pPr>
        <w:pStyle w:val="Textoindependiente"/>
        <w:spacing w:before="7"/>
      </w:pPr>
    </w:p>
    <w:p w14:paraId="05AD6C1F" w14:textId="77777777" w:rsidR="00D04185" w:rsidRDefault="00314BE5">
      <w:pPr>
        <w:pStyle w:val="Textoindependiente"/>
        <w:ind w:left="258" w:right="228"/>
        <w:jc w:val="both"/>
      </w:pPr>
      <w:r>
        <w:rPr>
          <w:b/>
        </w:rPr>
        <w:t xml:space="preserve">Artículo 19. </w:t>
      </w:r>
      <w:r>
        <w:t>La solici</w:t>
      </w:r>
      <w:r>
        <w:t>tud de inscripción en el padrón de industria y comercio, así como el refrendo de licencias de funcionamiento, se sujetarán a lo siguiente:</w:t>
      </w:r>
    </w:p>
    <w:p w14:paraId="69198779" w14:textId="77777777" w:rsidR="00D04185" w:rsidRDefault="00D04185">
      <w:pPr>
        <w:pStyle w:val="Textoindependiente"/>
        <w:spacing w:before="6"/>
      </w:pPr>
    </w:p>
    <w:p w14:paraId="136F1F3A" w14:textId="77777777" w:rsidR="00D04185" w:rsidRDefault="00314BE5">
      <w:pPr>
        <w:pStyle w:val="Prrafodelista"/>
        <w:numPr>
          <w:ilvl w:val="0"/>
          <w:numId w:val="8"/>
        </w:numPr>
        <w:tabs>
          <w:tab w:val="left" w:pos="967"/>
        </w:tabs>
        <w:spacing w:before="1"/>
        <w:ind w:right="230" w:hanging="579"/>
        <w:jc w:val="both"/>
      </w:pPr>
      <w:r>
        <w:t xml:space="preserve">Tratándose de establecimientos comerciales y/o plazas comerciales, de servicio, autoservicio, fábricas, industrias, </w:t>
      </w:r>
      <w:r>
        <w:t>bodegas, bancos, casas de empeño y en general, personas morales, pagarán los derechos conforme a la tabla autorizada por el Ayuntamiento, siendo los siguientes:</w:t>
      </w:r>
    </w:p>
    <w:p w14:paraId="290DA79F" w14:textId="77777777" w:rsidR="00D04185" w:rsidRDefault="00D04185">
      <w:pPr>
        <w:pStyle w:val="Textoindependiente"/>
        <w:spacing w:before="6"/>
      </w:pPr>
    </w:p>
    <w:p w14:paraId="0BE45768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ind w:hanging="426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padrón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industria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comercio,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1F9DFB0" w14:textId="77777777" w:rsidR="00D04185" w:rsidRDefault="00D04185">
      <w:pPr>
        <w:pStyle w:val="Textoindependiente"/>
        <w:spacing w:before="5"/>
      </w:pPr>
    </w:p>
    <w:p w14:paraId="7A073189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ind w:hanging="426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104435E" w14:textId="77777777" w:rsidR="00D04185" w:rsidRDefault="00D04185">
      <w:pPr>
        <w:pStyle w:val="Textoindependiente"/>
        <w:spacing w:before="7"/>
      </w:pPr>
    </w:p>
    <w:p w14:paraId="1B992486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spacing w:before="1"/>
        <w:ind w:right="235"/>
      </w:pP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morales</w:t>
      </w:r>
      <w:r>
        <w:rPr>
          <w:spacing w:val="38"/>
        </w:rPr>
        <w:t xml:space="preserve"> </w:t>
      </w:r>
      <w:r>
        <w:t>cuya</w:t>
      </w:r>
      <w:r>
        <w:rPr>
          <w:spacing w:val="40"/>
        </w:rPr>
        <w:t xml:space="preserve"> </w:t>
      </w:r>
      <w:r>
        <w:t>actividad</w:t>
      </w:r>
      <w:r>
        <w:rPr>
          <w:spacing w:val="40"/>
        </w:rPr>
        <w:t xml:space="preserve"> </w:t>
      </w:r>
      <w:r>
        <w:t>comercial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sean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necesidad</w:t>
      </w:r>
      <w:r>
        <w:rPr>
          <w:spacing w:val="40"/>
        </w:rPr>
        <w:t xml:space="preserve"> </w:t>
      </w:r>
      <w:r>
        <w:t>al público, por los derechos previstos en el inciso a) fracción I de este artículo, pagarán 60 UMA.</w:t>
      </w:r>
    </w:p>
    <w:p w14:paraId="5D1AE512" w14:textId="77777777" w:rsidR="00D04185" w:rsidRDefault="00D04185">
      <w:pPr>
        <w:pStyle w:val="Textoindependiente"/>
        <w:spacing w:before="4"/>
      </w:pPr>
    </w:p>
    <w:p w14:paraId="6BD2D850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ind w:right="229"/>
      </w:pPr>
      <w:r>
        <w:t>Las</w:t>
      </w:r>
      <w:r>
        <w:rPr>
          <w:spacing w:val="39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morales</w:t>
      </w:r>
      <w:r>
        <w:rPr>
          <w:spacing w:val="37"/>
        </w:rPr>
        <w:t xml:space="preserve"> </w:t>
      </w:r>
      <w:r>
        <w:t>cu</w:t>
      </w:r>
      <w:r>
        <w:t>ya</w:t>
      </w:r>
      <w:r>
        <w:rPr>
          <w:spacing w:val="39"/>
        </w:rPr>
        <w:t xml:space="preserve"> </w:t>
      </w:r>
      <w:r>
        <w:t>actividad</w:t>
      </w:r>
      <w:r>
        <w:rPr>
          <w:spacing w:val="39"/>
        </w:rPr>
        <w:t xml:space="preserve"> </w:t>
      </w:r>
      <w:r>
        <w:t>comercial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sean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necesidad</w:t>
      </w:r>
      <w:r>
        <w:rPr>
          <w:spacing w:val="40"/>
        </w:rPr>
        <w:t xml:space="preserve"> </w:t>
      </w:r>
      <w:r>
        <w:t>al público, por los derechos previstos en el inciso b) fracción I de este artículo, pagarán 30 UMA.</w:t>
      </w:r>
    </w:p>
    <w:p w14:paraId="12C16575" w14:textId="77777777" w:rsidR="00D04185" w:rsidRDefault="00D04185">
      <w:pPr>
        <w:pStyle w:val="Textoindependiente"/>
        <w:spacing w:before="6"/>
      </w:pPr>
    </w:p>
    <w:p w14:paraId="205DFEAA" w14:textId="77777777" w:rsidR="00D04185" w:rsidRDefault="00314BE5">
      <w:pPr>
        <w:pStyle w:val="Prrafodelista"/>
        <w:numPr>
          <w:ilvl w:val="0"/>
          <w:numId w:val="8"/>
        </w:numPr>
        <w:tabs>
          <w:tab w:val="left" w:pos="967"/>
        </w:tabs>
        <w:spacing w:before="1"/>
        <w:ind w:right="230" w:hanging="579"/>
        <w:jc w:val="both"/>
      </w:pPr>
      <w:r>
        <w:t>En el caso de personas físicas que por el volumen de las operaciones que realizan, se consi</w:t>
      </w:r>
      <w:r>
        <w:t>deren especiales, por su capital social, monto de inversión, superficie y dimensiones, pagarán los derechos conforme a la tabla autorizada por el Ayuntamiento, siendo los siguientes:</w:t>
      </w:r>
    </w:p>
    <w:p w14:paraId="50FF8C55" w14:textId="77777777" w:rsidR="00D04185" w:rsidRDefault="00D04185">
      <w:pPr>
        <w:pStyle w:val="Textoindependiente"/>
        <w:spacing w:before="6"/>
      </w:pPr>
    </w:p>
    <w:p w14:paraId="76B78B24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ind w:hanging="426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padrón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industria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A61E45A" w14:textId="77777777" w:rsidR="00D04185" w:rsidRDefault="00D04185">
      <w:pPr>
        <w:pStyle w:val="Textoindependiente"/>
        <w:spacing w:before="5"/>
      </w:pPr>
    </w:p>
    <w:p w14:paraId="18824FB4" w14:textId="77777777" w:rsidR="00D04185" w:rsidRDefault="00314BE5">
      <w:pPr>
        <w:pStyle w:val="Prrafodelista"/>
        <w:numPr>
          <w:ilvl w:val="1"/>
          <w:numId w:val="8"/>
        </w:numPr>
        <w:tabs>
          <w:tab w:val="left" w:pos="1391"/>
          <w:tab w:val="left" w:pos="1392"/>
        </w:tabs>
        <w:ind w:hanging="426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A385B5F" w14:textId="77777777" w:rsidR="00D04185" w:rsidRDefault="00D04185">
      <w:pPr>
        <w:pStyle w:val="Textoindependiente"/>
        <w:spacing w:before="7"/>
      </w:pPr>
    </w:p>
    <w:p w14:paraId="3F162115" w14:textId="77777777" w:rsidR="00D04185" w:rsidRDefault="00314BE5">
      <w:pPr>
        <w:pStyle w:val="Prrafodelista"/>
        <w:numPr>
          <w:ilvl w:val="0"/>
          <w:numId w:val="8"/>
        </w:numPr>
        <w:tabs>
          <w:tab w:val="left" w:pos="966"/>
          <w:tab w:val="left" w:pos="967"/>
        </w:tabs>
        <w:spacing w:before="1"/>
        <w:ind w:left="258" w:firstLine="141"/>
      </w:pPr>
      <w:r>
        <w:t>Por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modificación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licencia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empadronamiento,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EFFE6BD" w14:textId="77777777" w:rsidR="00D04185" w:rsidRDefault="00D04185">
      <w:pPr>
        <w:pStyle w:val="Textoindependiente"/>
        <w:spacing w:before="5"/>
      </w:pPr>
    </w:p>
    <w:p w14:paraId="4A43BEC5" w14:textId="77777777" w:rsidR="00D04185" w:rsidRDefault="00314BE5">
      <w:pPr>
        <w:pStyle w:val="Textoindependiente"/>
        <w:ind w:left="258" w:right="234"/>
        <w:jc w:val="both"/>
      </w:pPr>
      <w:r>
        <w:rPr>
          <w:b/>
        </w:rPr>
        <w:t xml:space="preserve">Artículo 20. </w:t>
      </w:r>
      <w:r>
        <w:t xml:space="preserve">Para el caso de la expedición de licencias a través del Sistema de Apertura Rápida de Empresas (S.A.R.E.), se realizará bajo el catálogo de giros autorizado en dicho sistema, de acuerdo a los siguientes </w:t>
      </w:r>
      <w:r>
        <w:rPr>
          <w:spacing w:val="-2"/>
        </w:rPr>
        <w:t>criterios:</w:t>
      </w:r>
    </w:p>
    <w:p w14:paraId="23FA6ACD" w14:textId="77777777" w:rsidR="00D04185" w:rsidRDefault="00D04185">
      <w:pPr>
        <w:pStyle w:val="Textoindependiente"/>
        <w:spacing w:before="5"/>
      </w:pPr>
    </w:p>
    <w:p w14:paraId="58E00F24" w14:textId="77777777" w:rsidR="00D04185" w:rsidRDefault="00314BE5">
      <w:pPr>
        <w:pStyle w:val="Prrafodelista"/>
        <w:numPr>
          <w:ilvl w:val="0"/>
          <w:numId w:val="7"/>
        </w:numPr>
        <w:tabs>
          <w:tab w:val="left" w:pos="967"/>
        </w:tabs>
        <w:spacing w:before="1"/>
        <w:ind w:right="234" w:hanging="579"/>
        <w:jc w:val="both"/>
      </w:pPr>
      <w:r>
        <w:t>Se entenderá por empresa a una persona fí</w:t>
      </w:r>
      <w:r>
        <w:t>sica o moral que pretenda desarrollar los giros o</w:t>
      </w:r>
      <w:r>
        <w:rPr>
          <w:spacing w:val="40"/>
        </w:rPr>
        <w:t xml:space="preserve"> </w:t>
      </w:r>
      <w:r>
        <w:t>actividades permitidos en el catálogo.</w:t>
      </w:r>
    </w:p>
    <w:p w14:paraId="26B1BBA9" w14:textId="77777777" w:rsidR="00D04185" w:rsidRDefault="00D04185">
      <w:pPr>
        <w:pStyle w:val="Textoindependiente"/>
        <w:spacing w:before="7"/>
      </w:pPr>
    </w:p>
    <w:p w14:paraId="0B79053C" w14:textId="77777777" w:rsidR="00D04185" w:rsidRDefault="00314BE5">
      <w:pPr>
        <w:pStyle w:val="Prrafodelista"/>
        <w:numPr>
          <w:ilvl w:val="0"/>
          <w:numId w:val="7"/>
        </w:numPr>
        <w:tabs>
          <w:tab w:val="left" w:pos="966"/>
          <w:tab w:val="left" w:pos="967"/>
        </w:tabs>
        <w:ind w:left="966"/>
      </w:pPr>
      <w:r>
        <w:t>El</w:t>
      </w:r>
      <w:r>
        <w:rPr>
          <w:spacing w:val="-4"/>
        </w:rPr>
        <w:t xml:space="preserve"> </w:t>
      </w:r>
      <w:r>
        <w:t>establecimiento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3CCA832C" w14:textId="77777777" w:rsidR="00D04185" w:rsidRDefault="00D04185">
      <w:pPr>
        <w:pStyle w:val="Textoindependiente"/>
        <w:spacing w:before="5"/>
      </w:pPr>
    </w:p>
    <w:p w14:paraId="4017078D" w14:textId="77777777" w:rsidR="00D04185" w:rsidRDefault="00314BE5">
      <w:pPr>
        <w:pStyle w:val="Prrafodelista"/>
        <w:numPr>
          <w:ilvl w:val="0"/>
          <w:numId w:val="7"/>
        </w:numPr>
        <w:tabs>
          <w:tab w:val="left" w:pos="966"/>
          <w:tab w:val="left" w:pos="967"/>
        </w:tabs>
        <w:ind w:left="966"/>
      </w:pPr>
      <w:r>
        <w:t>La</w:t>
      </w:r>
      <w:r>
        <w:rPr>
          <w:spacing w:val="-4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comercio.</w:t>
      </w:r>
    </w:p>
    <w:p w14:paraId="4E897A86" w14:textId="77777777" w:rsidR="00D04185" w:rsidRDefault="00D04185">
      <w:pPr>
        <w:pStyle w:val="Textoindependiente"/>
        <w:spacing w:before="7"/>
      </w:pPr>
    </w:p>
    <w:p w14:paraId="0B2E3967" w14:textId="77777777" w:rsidR="00D04185" w:rsidRDefault="00314BE5">
      <w:pPr>
        <w:pStyle w:val="Prrafodelista"/>
        <w:numPr>
          <w:ilvl w:val="0"/>
          <w:numId w:val="7"/>
        </w:numPr>
        <w:tabs>
          <w:tab w:val="left" w:pos="967"/>
        </w:tabs>
        <w:spacing w:before="1"/>
        <w:ind w:right="239" w:hanging="579"/>
        <w:jc w:val="both"/>
      </w:pPr>
      <w:r>
        <w:t>Tratándose de refrendo de este tipo de licencia, la cuota será de 2 UMA por el formato y 6 UMA por el refrendo.</w:t>
      </w:r>
    </w:p>
    <w:p w14:paraId="075CEC47" w14:textId="77777777" w:rsidR="00D04185" w:rsidRDefault="00D04185">
      <w:pPr>
        <w:pStyle w:val="Textoindependiente"/>
        <w:spacing w:before="4"/>
      </w:pPr>
    </w:p>
    <w:p w14:paraId="12E11AB1" w14:textId="77777777" w:rsidR="00D04185" w:rsidRDefault="00314BE5">
      <w:pPr>
        <w:pStyle w:val="Prrafodelista"/>
        <w:numPr>
          <w:ilvl w:val="0"/>
          <w:numId w:val="7"/>
        </w:numPr>
        <w:tabs>
          <w:tab w:val="left" w:pos="967"/>
        </w:tabs>
        <w:ind w:right="232" w:hanging="579"/>
        <w:jc w:val="both"/>
      </w:pPr>
      <w:r>
        <w:t>Por el cambio de razón social, cambio de nombre del negocio, cambio de domicilio y/o cambio de giro, se pagarán 5 UMA.</w:t>
      </w:r>
    </w:p>
    <w:p w14:paraId="60C9A2EF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327C923A" w14:textId="77777777" w:rsidR="00D04185" w:rsidRDefault="00314BE5">
      <w:pPr>
        <w:pStyle w:val="Textoindependiente"/>
        <w:spacing w:before="81"/>
        <w:ind w:left="258" w:right="234"/>
        <w:jc w:val="both"/>
      </w:pPr>
      <w:r>
        <w:rPr>
          <w:b/>
        </w:rPr>
        <w:lastRenderedPageBreak/>
        <w:t xml:space="preserve">Artículo 21. </w:t>
      </w:r>
      <w:r>
        <w:t>Para el caso de expedición de dictámenes por la Coordinación Municipal de Protección Civil se pagará el equivalente de 3 a 50 UMA,</w:t>
      </w:r>
      <w:r>
        <w:rPr>
          <w:spacing w:val="-1"/>
        </w:rPr>
        <w:t xml:space="preserve"> </w:t>
      </w:r>
      <w:r>
        <w:t>de acuerdo al tipo de giro del negocio, que determine para tal efecto la Coordinación Municipal señalada.</w:t>
      </w:r>
    </w:p>
    <w:p w14:paraId="70028805" w14:textId="77777777" w:rsidR="00D04185" w:rsidRDefault="00D04185">
      <w:pPr>
        <w:pStyle w:val="Textoindependiente"/>
        <w:spacing w:before="8"/>
      </w:pPr>
    </w:p>
    <w:p w14:paraId="2C291690" w14:textId="77777777" w:rsidR="00D04185" w:rsidRDefault="00314BE5">
      <w:pPr>
        <w:pStyle w:val="Textoindependiente"/>
        <w:spacing w:before="1"/>
        <w:ind w:left="258" w:right="232"/>
        <w:jc w:val="both"/>
      </w:pPr>
      <w:r>
        <w:rPr>
          <w:b/>
        </w:rPr>
        <w:t xml:space="preserve">Artículo 22. </w:t>
      </w:r>
      <w:r>
        <w:t>En el caso de los permisos, autorizaciones, licencias, dictámenes, resoluciones, constancias y registros de competencia municipal en materia de prevención y control de la contaminación ambiental, emitidos por la Dirección Municipal de Ecología</w:t>
      </w:r>
      <w:r>
        <w:t>, se cobrarán el equivalente de 3 a 50 UMA, no así para el caso de municipalización de fraccionamientos, el cual tendrá un costo de 25 UMA de acuerdo a la clasificación de los giros que determine para tal efecto la Dirección Municipal de Ecología.</w:t>
      </w:r>
    </w:p>
    <w:p w14:paraId="3F5357C5" w14:textId="77777777" w:rsidR="00D04185" w:rsidRDefault="00D04185">
      <w:pPr>
        <w:pStyle w:val="Textoindependiente"/>
        <w:spacing w:before="5"/>
      </w:pPr>
    </w:p>
    <w:p w14:paraId="7B5B0903" w14:textId="77777777" w:rsidR="00D04185" w:rsidRDefault="00314BE5">
      <w:pPr>
        <w:pStyle w:val="Textoindependiente"/>
        <w:spacing w:before="1"/>
        <w:ind w:left="258" w:right="232"/>
        <w:jc w:val="both"/>
      </w:pPr>
      <w:r>
        <w:t>La falt</w:t>
      </w:r>
      <w:r>
        <w:t>a de cumplimiento de permisos, autorizaciones, licencias y dictámenes que establece el Reglamento de Ecología y Protección al Ambiente del Municipio de San Francisco Tetlanohcan, así como el refrendo del mismo, será sancionado de conformidad con las multas</w:t>
      </w:r>
      <w:r>
        <w:t xml:space="preserve"> previstas para cada caso por dicho reglamento.</w:t>
      </w:r>
    </w:p>
    <w:p w14:paraId="6E75C03B" w14:textId="77777777" w:rsidR="00D04185" w:rsidRDefault="00D04185">
      <w:pPr>
        <w:pStyle w:val="Textoindependiente"/>
        <w:spacing w:before="8"/>
      </w:pPr>
    </w:p>
    <w:p w14:paraId="365C9949" w14:textId="77777777" w:rsidR="00D04185" w:rsidRDefault="00314BE5">
      <w:pPr>
        <w:pStyle w:val="Textoindependiente"/>
        <w:ind w:left="258" w:right="233"/>
        <w:jc w:val="both"/>
      </w:pPr>
      <w:r>
        <w:t xml:space="preserve">La autorización para el derribo de un árbol se cobrará el equivalente a 4 UMA, previa autorización y supervisión de la Coordinación Municipal de Ecología, quedando exentos aquellos que sean para el servicio </w:t>
      </w:r>
      <w:r>
        <w:rPr>
          <w:spacing w:val="-2"/>
        </w:rPr>
        <w:t>comunitario.</w:t>
      </w:r>
    </w:p>
    <w:p w14:paraId="1971571E" w14:textId="77777777" w:rsidR="00D04185" w:rsidRDefault="00D04185">
      <w:pPr>
        <w:pStyle w:val="Textoindependiente"/>
        <w:spacing w:before="6"/>
      </w:pPr>
    </w:p>
    <w:p w14:paraId="2C27EC52" w14:textId="77777777" w:rsidR="00D04185" w:rsidRDefault="00314BE5">
      <w:pPr>
        <w:pStyle w:val="Textoindependiente"/>
        <w:ind w:left="258" w:right="230"/>
        <w:jc w:val="both"/>
      </w:pPr>
      <w:r>
        <w:rPr>
          <w:b/>
        </w:rPr>
        <w:t xml:space="preserve">Artículo 23. </w:t>
      </w:r>
      <w:r>
        <w:t>Todos los establecimientos comerciales y de servicios, instalaciones o inmuebles dentro del Municipio que generen contaminantes al medio ambiente, deberán obtener el dictamen expedido por la Coordinación Municipal de Ecología.</w:t>
      </w:r>
    </w:p>
    <w:p w14:paraId="12A1D823" w14:textId="77777777" w:rsidR="00D04185" w:rsidRDefault="00D04185">
      <w:pPr>
        <w:pStyle w:val="Textoindependiente"/>
        <w:spacing w:before="8"/>
      </w:pPr>
    </w:p>
    <w:p w14:paraId="65ED8217" w14:textId="77777777" w:rsidR="00D04185" w:rsidRDefault="00314BE5">
      <w:pPr>
        <w:pStyle w:val="Textoindependiente"/>
        <w:ind w:left="258" w:right="230"/>
        <w:jc w:val="both"/>
      </w:pPr>
      <w:r>
        <w:t>El cobro del dictamen será de 30 a 200 UMA y se basará tomando en cuenta las dimensiones del establecimiento, el grado de contaminación auditiva, visual, atmosférica y la que se genera sobre los recursos hídricos del Municipio, tomando en cuenta los residu</w:t>
      </w:r>
      <w:r>
        <w:t>os sólidos peligrosos y no peligrosos que se generen de forma directa o indirecta, de acuerdo al tabulador autorizado.</w:t>
      </w:r>
    </w:p>
    <w:p w14:paraId="63A4A237" w14:textId="77777777" w:rsidR="00D04185" w:rsidRDefault="00D04185">
      <w:pPr>
        <w:pStyle w:val="Textoindependiente"/>
        <w:rPr>
          <w:sz w:val="23"/>
        </w:rPr>
      </w:pPr>
    </w:p>
    <w:p w14:paraId="3DF00D78" w14:textId="77777777" w:rsidR="00D04185" w:rsidRDefault="00314BE5">
      <w:pPr>
        <w:spacing w:before="1"/>
        <w:ind w:left="282" w:right="255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IV</w:t>
      </w:r>
    </w:p>
    <w:p w14:paraId="3D41873D" w14:textId="77777777" w:rsidR="00D04185" w:rsidRDefault="00314BE5">
      <w:pPr>
        <w:spacing w:before="4"/>
        <w:ind w:left="281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8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ACTOS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REGISTRO</w:t>
      </w:r>
      <w:r>
        <w:rPr>
          <w:b/>
          <w:spacing w:val="-4"/>
        </w:rPr>
        <w:t xml:space="preserve"> CIVIL</w:t>
      </w:r>
    </w:p>
    <w:p w14:paraId="15EE166A" w14:textId="77777777" w:rsidR="00D04185" w:rsidRDefault="00D04185">
      <w:pPr>
        <w:pStyle w:val="Textoindependiente"/>
        <w:spacing w:before="2"/>
        <w:rPr>
          <w:b/>
        </w:rPr>
      </w:pPr>
    </w:p>
    <w:p w14:paraId="69DE9F85" w14:textId="77777777" w:rsidR="00D04185" w:rsidRDefault="00314BE5">
      <w:pPr>
        <w:pStyle w:val="Textoindependiente"/>
        <w:spacing w:before="1"/>
        <w:ind w:left="258" w:right="239"/>
        <w:jc w:val="both"/>
      </w:pPr>
      <w:r>
        <w:rPr>
          <w:b/>
        </w:rPr>
        <w:t xml:space="preserve">Artículo 24. </w:t>
      </w:r>
      <w:r>
        <w:t>Por lo que se refiere a los derechos causados por los actos del Registro</w:t>
      </w:r>
      <w:r>
        <w:t xml:space="preserve"> Civil, se estará sujeto a</w:t>
      </w:r>
      <w:r>
        <w:rPr>
          <w:spacing w:val="40"/>
        </w:rPr>
        <w:t xml:space="preserve"> </w:t>
      </w:r>
      <w:r>
        <w:t>lo dispuesto en el Decreto</w:t>
      </w:r>
      <w:r>
        <w:rPr>
          <w:spacing w:val="-3"/>
        </w:rPr>
        <w:t xml:space="preserve"> </w:t>
      </w:r>
      <w:r>
        <w:t xml:space="preserve">número 198 publicado en el Periódico Oficial del Gobierno del Estado de Tlaxcala el 13 de </w:t>
      </w:r>
      <w:proofErr w:type="gramStart"/>
      <w:r>
        <w:t>Noviembre</w:t>
      </w:r>
      <w:proofErr w:type="gramEnd"/>
      <w:r>
        <w:t xml:space="preserve"> del 2013.</w:t>
      </w:r>
    </w:p>
    <w:p w14:paraId="1C9AA84E" w14:textId="77777777" w:rsidR="00D04185" w:rsidRDefault="00D04185">
      <w:pPr>
        <w:pStyle w:val="Textoindependiente"/>
        <w:spacing w:before="1"/>
        <w:rPr>
          <w:sz w:val="23"/>
        </w:rPr>
      </w:pPr>
    </w:p>
    <w:p w14:paraId="74377CE4" w14:textId="77777777" w:rsidR="00D04185" w:rsidRDefault="00314BE5">
      <w:pPr>
        <w:ind w:left="282" w:right="2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V</w:t>
      </w:r>
    </w:p>
    <w:p w14:paraId="0FBF3EC0" w14:textId="77777777" w:rsidR="00D04185" w:rsidRDefault="00314BE5">
      <w:pPr>
        <w:spacing w:before="1"/>
        <w:ind w:left="280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8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PANTEONES</w:t>
      </w:r>
    </w:p>
    <w:p w14:paraId="36D71269" w14:textId="77777777" w:rsidR="00D04185" w:rsidRDefault="00D04185">
      <w:pPr>
        <w:pStyle w:val="Textoindependiente"/>
        <w:spacing w:before="3"/>
        <w:rPr>
          <w:b/>
        </w:rPr>
      </w:pPr>
    </w:p>
    <w:p w14:paraId="73EA04A2" w14:textId="77777777" w:rsidR="00D04185" w:rsidRDefault="00314BE5">
      <w:pPr>
        <w:pStyle w:val="Textoindependiente"/>
        <w:ind w:left="258" w:right="238"/>
        <w:jc w:val="both"/>
      </w:pPr>
      <w:r>
        <w:rPr>
          <w:b/>
        </w:rPr>
        <w:t xml:space="preserve">Artículo 25. </w:t>
      </w:r>
      <w:r>
        <w:t>Por el servicio de conservación y mantenimiento en el panteón municipal, por cada lote se deberán pagar anualmente 2 UMA.</w:t>
      </w:r>
    </w:p>
    <w:p w14:paraId="73C0A76B" w14:textId="77777777" w:rsidR="00D04185" w:rsidRDefault="00D04185">
      <w:pPr>
        <w:pStyle w:val="Textoindependiente"/>
        <w:spacing w:before="9"/>
      </w:pPr>
    </w:p>
    <w:p w14:paraId="40E3BBB7" w14:textId="77777777" w:rsidR="00D04185" w:rsidRDefault="00314BE5">
      <w:pPr>
        <w:pStyle w:val="Textoindependiente"/>
        <w:ind w:left="258" w:right="229"/>
        <w:jc w:val="both"/>
      </w:pPr>
      <w:r>
        <w:rPr>
          <w:b/>
        </w:rPr>
        <w:t xml:space="preserve">Artículo 26. </w:t>
      </w:r>
      <w:r>
        <w:t>La regularización del servicio de conservación y mantenimiento de lotes en el panteón municipal, se pagará de acuerdo al</w:t>
      </w:r>
      <w:r>
        <w:t xml:space="preserve"> número de anualidades pendientes. En ningún caso podrá exceder del equivalente a 20 UMA.</w:t>
      </w:r>
    </w:p>
    <w:p w14:paraId="7BA54174" w14:textId="77777777" w:rsidR="00D04185" w:rsidRDefault="00D04185">
      <w:pPr>
        <w:pStyle w:val="Textoindependiente"/>
        <w:rPr>
          <w:sz w:val="23"/>
        </w:rPr>
      </w:pPr>
    </w:p>
    <w:p w14:paraId="0DCD0783" w14:textId="77777777" w:rsidR="00D04185" w:rsidRDefault="00314BE5">
      <w:pPr>
        <w:ind w:left="282" w:right="254"/>
        <w:jc w:val="center"/>
        <w:rPr>
          <w:b/>
        </w:rPr>
      </w:pPr>
      <w:r>
        <w:rPr>
          <w:b/>
        </w:rPr>
        <w:t>CAPÍTULO</w:t>
      </w:r>
      <w:r>
        <w:rPr>
          <w:b/>
          <w:spacing w:val="-5"/>
        </w:rPr>
        <w:t xml:space="preserve"> VI</w:t>
      </w:r>
    </w:p>
    <w:p w14:paraId="0DA5F68C" w14:textId="77777777" w:rsidR="00D04185" w:rsidRDefault="00314BE5">
      <w:pPr>
        <w:spacing w:before="4"/>
        <w:ind w:left="279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7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RECOLECCIÓN,</w:t>
      </w:r>
      <w:r>
        <w:rPr>
          <w:b/>
          <w:spacing w:val="-4"/>
        </w:rPr>
        <w:t xml:space="preserve"> </w:t>
      </w:r>
      <w:r>
        <w:rPr>
          <w:b/>
        </w:rPr>
        <w:t>TRANSPORTE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DISPOSICIÓN</w:t>
      </w:r>
      <w:r>
        <w:rPr>
          <w:b/>
          <w:spacing w:val="-8"/>
        </w:rPr>
        <w:t xml:space="preserve"> </w:t>
      </w:r>
      <w:r>
        <w:rPr>
          <w:b/>
        </w:rPr>
        <w:t>FINAL</w:t>
      </w:r>
      <w:r>
        <w:rPr>
          <w:b/>
          <w:spacing w:val="-5"/>
        </w:rPr>
        <w:t xml:space="preserve"> </w:t>
      </w:r>
      <w:r>
        <w:rPr>
          <w:b/>
        </w:rPr>
        <w:t>DE DESECHOS SÓLIDOS</w:t>
      </w:r>
    </w:p>
    <w:p w14:paraId="32F0170D" w14:textId="77777777" w:rsidR="00D04185" w:rsidRDefault="00D04185">
      <w:pPr>
        <w:pStyle w:val="Textoindependiente"/>
        <w:spacing w:before="1"/>
        <w:rPr>
          <w:b/>
        </w:rPr>
      </w:pPr>
    </w:p>
    <w:p w14:paraId="3FB11E6C" w14:textId="77777777" w:rsidR="00D04185" w:rsidRDefault="00314BE5">
      <w:pPr>
        <w:pStyle w:val="Textoindependiente"/>
        <w:spacing w:before="1"/>
        <w:ind w:left="258" w:right="237"/>
        <w:jc w:val="both"/>
      </w:pPr>
      <w:r>
        <w:rPr>
          <w:b/>
        </w:rPr>
        <w:t xml:space="preserve">Artículo 27. </w:t>
      </w:r>
      <w:r>
        <w:t>Los servicios especiales de recolección de desechos sólidos, incluyendo el traslado, destino y tratamiento de basura, residuos y desperdicios, se cobrarán de acuerdo a las siguientes:</w:t>
      </w:r>
    </w:p>
    <w:p w14:paraId="08E8E0C4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69037646" w14:textId="77777777" w:rsidR="00D04185" w:rsidRDefault="00314BE5">
      <w:pPr>
        <w:pStyle w:val="Prrafodelista"/>
        <w:numPr>
          <w:ilvl w:val="0"/>
          <w:numId w:val="6"/>
        </w:numPr>
        <w:tabs>
          <w:tab w:val="left" w:pos="966"/>
          <w:tab w:val="left" w:pos="967"/>
        </w:tabs>
        <w:spacing w:before="81"/>
      </w:pPr>
      <w:r>
        <w:lastRenderedPageBreak/>
        <w:t>Industrias,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viaje.</w:t>
      </w:r>
    </w:p>
    <w:p w14:paraId="44DD48AD" w14:textId="77777777" w:rsidR="00D04185" w:rsidRDefault="00314BE5">
      <w:pPr>
        <w:pStyle w:val="Prrafodelista"/>
        <w:numPr>
          <w:ilvl w:val="0"/>
          <w:numId w:val="6"/>
        </w:numPr>
        <w:tabs>
          <w:tab w:val="left" w:pos="966"/>
          <w:tab w:val="left" w:pos="967"/>
        </w:tabs>
        <w:spacing w:before="208"/>
      </w:pPr>
      <w:r>
        <w:t>Comercio,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viaje.</w:t>
      </w:r>
    </w:p>
    <w:p w14:paraId="7839E83D" w14:textId="77777777" w:rsidR="00D04185" w:rsidRDefault="00314BE5">
      <w:pPr>
        <w:pStyle w:val="Prrafodelista"/>
        <w:numPr>
          <w:ilvl w:val="0"/>
          <w:numId w:val="6"/>
        </w:numPr>
        <w:tabs>
          <w:tab w:val="left" w:pos="966"/>
          <w:tab w:val="left" w:pos="967"/>
        </w:tabs>
        <w:spacing w:before="208"/>
      </w:pPr>
      <w:r>
        <w:t>Retiros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escombro,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viaje.</w:t>
      </w:r>
    </w:p>
    <w:p w14:paraId="608F72BB" w14:textId="77777777" w:rsidR="00D04185" w:rsidRDefault="00314BE5">
      <w:pPr>
        <w:pStyle w:val="Prrafodelista"/>
        <w:numPr>
          <w:ilvl w:val="0"/>
          <w:numId w:val="6"/>
        </w:numPr>
        <w:tabs>
          <w:tab w:val="left" w:pos="966"/>
          <w:tab w:val="left" w:pos="967"/>
        </w:tabs>
        <w:spacing w:before="206"/>
      </w:pPr>
      <w:r>
        <w:t>Otros</w:t>
      </w:r>
      <w:r>
        <w:rPr>
          <w:spacing w:val="-7"/>
        </w:rPr>
        <w:t xml:space="preserve"> </w:t>
      </w:r>
      <w:r>
        <w:t>diversos,</w:t>
      </w:r>
      <w:r>
        <w:rPr>
          <w:spacing w:val="-2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viaje.</w:t>
      </w:r>
    </w:p>
    <w:p w14:paraId="7A315276" w14:textId="77777777" w:rsidR="00D04185" w:rsidRDefault="00314BE5">
      <w:pPr>
        <w:pStyle w:val="Prrafodelista"/>
        <w:numPr>
          <w:ilvl w:val="0"/>
          <w:numId w:val="6"/>
        </w:numPr>
        <w:tabs>
          <w:tab w:val="left" w:pos="966"/>
          <w:tab w:val="left" w:pos="967"/>
        </w:tabs>
        <w:spacing w:before="207"/>
      </w:pPr>
      <w:r>
        <w:t>Lotes</w:t>
      </w:r>
      <w:r>
        <w:rPr>
          <w:spacing w:val="-5"/>
        </w:rPr>
        <w:t xml:space="preserve"> </w:t>
      </w:r>
      <w:r>
        <w:t>baldíos,</w:t>
      </w:r>
      <w:r>
        <w:rPr>
          <w:spacing w:val="-2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viaje.</w:t>
      </w:r>
    </w:p>
    <w:p w14:paraId="51357399" w14:textId="77777777" w:rsidR="00D04185" w:rsidRDefault="00D04185">
      <w:pPr>
        <w:pStyle w:val="Textoindependiente"/>
        <w:spacing w:before="6"/>
        <w:rPr>
          <w:sz w:val="10"/>
        </w:rPr>
      </w:pPr>
    </w:p>
    <w:p w14:paraId="0AA0A2CE" w14:textId="77777777" w:rsidR="00D04185" w:rsidRDefault="00314BE5">
      <w:pPr>
        <w:spacing w:before="92"/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5"/>
        </w:rPr>
        <w:t xml:space="preserve"> VII</w:t>
      </w:r>
    </w:p>
    <w:p w14:paraId="4F9273BB" w14:textId="77777777" w:rsidR="00D04185" w:rsidRDefault="00314BE5">
      <w:pPr>
        <w:spacing w:before="1"/>
        <w:ind w:left="280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8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USO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VÍA,</w:t>
      </w:r>
      <w:r>
        <w:rPr>
          <w:b/>
          <w:spacing w:val="-4"/>
        </w:rPr>
        <w:t xml:space="preserve"> </w:t>
      </w:r>
      <w:r>
        <w:rPr>
          <w:b/>
        </w:rPr>
        <w:t>OCUPACIÓN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ESPACIOS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BIENES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PÚBLICOS</w:t>
      </w:r>
    </w:p>
    <w:p w14:paraId="406E9DEE" w14:textId="77777777" w:rsidR="00D04185" w:rsidRDefault="00314BE5">
      <w:pPr>
        <w:pStyle w:val="Textoindependiente"/>
        <w:spacing w:before="203"/>
        <w:ind w:left="258" w:right="228"/>
        <w:jc w:val="both"/>
      </w:pPr>
      <w:r>
        <w:rPr>
          <w:b/>
        </w:rPr>
        <w:t xml:space="preserve">Artículo 28. </w:t>
      </w:r>
      <w:r>
        <w:t>Es objeto de este derecho el uso de la vía pública tales como calles, banquetas, avenidas, callejones, andadores, parques, jardines, etcétera, que hagan las personas físicas o morales para ejercer algún tipo de comercio o actividad con fines sociales o luc</w:t>
      </w:r>
      <w:r>
        <w:t>rativos.</w:t>
      </w:r>
    </w:p>
    <w:p w14:paraId="6EAD9ADC" w14:textId="77777777" w:rsidR="00D04185" w:rsidRDefault="00314BE5">
      <w:pPr>
        <w:pStyle w:val="Textoindependiente"/>
        <w:spacing w:before="207"/>
        <w:ind w:left="258" w:right="232"/>
        <w:jc w:val="both"/>
      </w:pPr>
      <w:r>
        <w:rPr>
          <w:b/>
        </w:rPr>
        <w:t xml:space="preserve">Artículo 29. </w:t>
      </w:r>
      <w:r>
        <w:t xml:space="preserve">Por el uso de la vía pública en las calles y/o avenidas determinadas por el Municipio, las personas físicas y morales pagarán derechos de estacionamiento por sus unidades vehiculares, a través de los mecanismos o sistemas autorizados </w:t>
      </w:r>
      <w:r>
        <w:t>para tal efecto que disponga el reglamento respectivo.</w:t>
      </w:r>
    </w:p>
    <w:p w14:paraId="151ADD3D" w14:textId="77777777" w:rsidR="00D04185" w:rsidRDefault="00314BE5">
      <w:pPr>
        <w:pStyle w:val="Textoindependiente"/>
        <w:spacing w:before="208"/>
        <w:ind w:left="258" w:right="235"/>
        <w:jc w:val="both"/>
      </w:pPr>
      <w:r>
        <w:rPr>
          <w:b/>
        </w:rPr>
        <w:t xml:space="preserve">Artículo 30. </w:t>
      </w:r>
      <w:r>
        <w:t xml:space="preserve">Por el uso de la vía pública con mobiliario urbano, se causarán por anualidad, los derechos </w:t>
      </w:r>
      <w:r>
        <w:rPr>
          <w:spacing w:val="-2"/>
        </w:rPr>
        <w:t>siguientes:</w:t>
      </w:r>
    </w:p>
    <w:p w14:paraId="42A6359E" w14:textId="77777777" w:rsidR="00D04185" w:rsidRDefault="00314BE5">
      <w:pPr>
        <w:pStyle w:val="Prrafodelista"/>
        <w:numPr>
          <w:ilvl w:val="0"/>
          <w:numId w:val="5"/>
        </w:numPr>
        <w:tabs>
          <w:tab w:val="left" w:pos="966"/>
          <w:tab w:val="left" w:pos="967"/>
        </w:tabs>
        <w:spacing w:before="207"/>
      </w:pPr>
      <w:r>
        <w:t>Casetas</w:t>
      </w:r>
      <w:r>
        <w:rPr>
          <w:spacing w:val="-6"/>
        </w:rPr>
        <w:t xml:space="preserve"> </w:t>
      </w:r>
      <w:r>
        <w:t>telefónicas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D63BAAC" w14:textId="77777777" w:rsidR="00D04185" w:rsidRDefault="00D04185">
      <w:pPr>
        <w:pStyle w:val="Textoindependiente"/>
      </w:pPr>
    </w:p>
    <w:p w14:paraId="75FD553D" w14:textId="77777777" w:rsidR="00D04185" w:rsidRDefault="00314BE5">
      <w:pPr>
        <w:pStyle w:val="Prrafodelista"/>
        <w:numPr>
          <w:ilvl w:val="0"/>
          <w:numId w:val="5"/>
        </w:numPr>
        <w:tabs>
          <w:tab w:val="left" w:pos="966"/>
          <w:tab w:val="left" w:pos="967"/>
        </w:tabs>
      </w:pPr>
      <w:r>
        <w:t>Paraderos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2BBEFA3" w14:textId="77777777" w:rsidR="00D04185" w:rsidRDefault="00D04185">
      <w:pPr>
        <w:pStyle w:val="Textoindependiente"/>
        <w:spacing w:before="1"/>
      </w:pPr>
    </w:p>
    <w:p w14:paraId="4EE4F809" w14:textId="77777777" w:rsidR="00D04185" w:rsidRDefault="00314BE5">
      <w:pPr>
        <w:pStyle w:val="Prrafodelista"/>
        <w:numPr>
          <w:ilvl w:val="0"/>
          <w:numId w:val="5"/>
        </w:numPr>
        <w:tabs>
          <w:tab w:val="left" w:pos="966"/>
          <w:tab w:val="left" w:pos="967"/>
        </w:tabs>
      </w:pPr>
      <w:r>
        <w:t>Por</w:t>
      </w:r>
      <w:r>
        <w:rPr>
          <w:spacing w:val="-3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anteriores,</w:t>
      </w:r>
      <w:r>
        <w:rPr>
          <w:spacing w:val="-3"/>
        </w:rPr>
        <w:t xml:space="preserve"> </w:t>
      </w:r>
      <w:r>
        <w:t>0.25</w:t>
      </w:r>
      <w:r>
        <w:rPr>
          <w:spacing w:val="-2"/>
        </w:rPr>
        <w:t xml:space="preserve"> </w:t>
      </w:r>
      <w:r>
        <w:t>UMA,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4"/>
        </w:rPr>
        <w:t>día.</w:t>
      </w:r>
    </w:p>
    <w:p w14:paraId="410C5779" w14:textId="77777777" w:rsidR="00D04185" w:rsidRDefault="00D04185">
      <w:pPr>
        <w:pStyle w:val="Textoindependiente"/>
        <w:spacing w:before="1"/>
      </w:pPr>
    </w:p>
    <w:p w14:paraId="11848D82" w14:textId="77777777" w:rsidR="00D04185" w:rsidRDefault="00314BE5">
      <w:pPr>
        <w:pStyle w:val="Textoindependiente"/>
        <w:ind w:left="258" w:right="235"/>
        <w:jc w:val="both"/>
      </w:pPr>
      <w:r>
        <w:rPr>
          <w:b/>
        </w:rPr>
        <w:t xml:space="preserve">Artículo 31. </w:t>
      </w:r>
      <w:r>
        <w:t>La ocupación de espacios en vía pública para paraderos de vehículos de transporte de pasajeros</w:t>
      </w:r>
      <w:r>
        <w:rPr>
          <w:spacing w:val="40"/>
        </w:rPr>
        <w:t xml:space="preserve"> </w:t>
      </w:r>
      <w:r>
        <w:t>y de carga, de servicio público o privado en lugares permitidos (sitios de acceso para taxi o transp</w:t>
      </w:r>
      <w:r>
        <w:t>orte de servicio público), pagarán mensualmente 2 UMA por cajón.</w:t>
      </w:r>
    </w:p>
    <w:p w14:paraId="253571D2" w14:textId="77777777" w:rsidR="00D04185" w:rsidRDefault="00D04185">
      <w:pPr>
        <w:pStyle w:val="Textoindependiente"/>
      </w:pPr>
    </w:p>
    <w:p w14:paraId="0E5C449B" w14:textId="77777777" w:rsidR="00D04185" w:rsidRDefault="00314BE5">
      <w:pPr>
        <w:pStyle w:val="Textoindependiente"/>
        <w:spacing w:before="1"/>
        <w:ind w:left="258" w:right="233"/>
        <w:jc w:val="both"/>
      </w:pPr>
      <w:r>
        <w:rPr>
          <w:b/>
        </w:rPr>
        <w:t xml:space="preserve">Artículo 32. </w:t>
      </w:r>
      <w:r>
        <w:t>La utilización de espacios para efectos lucrativos, sociales y/o publicitarios, en lugares autorizados, por cada evento se pagará de 20 a 90 UMA.</w:t>
      </w:r>
    </w:p>
    <w:p w14:paraId="04C0B472" w14:textId="77777777" w:rsidR="00D04185" w:rsidRDefault="00D04185">
      <w:pPr>
        <w:pStyle w:val="Textoindependiente"/>
        <w:spacing w:before="1"/>
      </w:pPr>
    </w:p>
    <w:p w14:paraId="6FD72D7D" w14:textId="77777777" w:rsidR="00D04185" w:rsidRDefault="00314BE5">
      <w:pPr>
        <w:pStyle w:val="Textoindependiente"/>
        <w:ind w:left="258" w:right="230"/>
        <w:jc w:val="both"/>
      </w:pPr>
      <w:r>
        <w:rPr>
          <w:b/>
        </w:rPr>
        <w:t xml:space="preserve">Artículo 33. </w:t>
      </w:r>
      <w:r>
        <w:t>Por realizar mani</w:t>
      </w:r>
      <w:r>
        <w:t>obras de carga y descarga de mercancía o cualquier otro tipo de artículos en la vía pública, con excepción de mercados municipales y/o centrales de abasto, se pagarán los derechos conforme a la siguiente tabla:</w:t>
      </w:r>
    </w:p>
    <w:p w14:paraId="2CF8F778" w14:textId="77777777" w:rsidR="00D04185" w:rsidRDefault="00D04185">
      <w:pPr>
        <w:pStyle w:val="Textoindependiente"/>
        <w:spacing w:before="10"/>
        <w:rPr>
          <w:sz w:val="21"/>
        </w:rPr>
      </w:pPr>
    </w:p>
    <w:p w14:paraId="663A6F2A" w14:textId="77777777" w:rsidR="00D04185" w:rsidRDefault="00314BE5">
      <w:pPr>
        <w:pStyle w:val="Prrafodelista"/>
        <w:numPr>
          <w:ilvl w:val="0"/>
          <w:numId w:val="4"/>
        </w:numPr>
        <w:tabs>
          <w:tab w:val="left" w:pos="966"/>
          <w:tab w:val="left" w:pos="967"/>
        </w:tabs>
      </w:pPr>
      <w:r>
        <w:t>Transitoria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semana,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AC77D6A" w14:textId="77777777" w:rsidR="00D04185" w:rsidRDefault="00D04185">
      <w:pPr>
        <w:pStyle w:val="Textoindependiente"/>
        <w:spacing w:before="1"/>
      </w:pPr>
    </w:p>
    <w:p w14:paraId="02233F93" w14:textId="77777777" w:rsidR="00D04185" w:rsidRDefault="00314BE5">
      <w:pPr>
        <w:pStyle w:val="Prrafodelista"/>
        <w:numPr>
          <w:ilvl w:val="0"/>
          <w:numId w:val="4"/>
        </w:numPr>
        <w:tabs>
          <w:tab w:val="left" w:pos="966"/>
          <w:tab w:val="left" w:pos="967"/>
        </w:tabs>
      </w:pPr>
      <w:r>
        <w:t>Transitoria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mes,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1D4AABD1" w14:textId="77777777" w:rsidR="00D04185" w:rsidRDefault="00D04185">
      <w:pPr>
        <w:pStyle w:val="Textoindependiente"/>
        <w:spacing w:before="1"/>
      </w:pPr>
    </w:p>
    <w:p w14:paraId="54AE3A5B" w14:textId="77777777" w:rsidR="00D04185" w:rsidRDefault="00314BE5">
      <w:pPr>
        <w:pStyle w:val="Prrafodelista"/>
        <w:numPr>
          <w:ilvl w:val="0"/>
          <w:numId w:val="4"/>
        </w:numPr>
        <w:tabs>
          <w:tab w:val="left" w:pos="966"/>
          <w:tab w:val="left" w:pos="967"/>
        </w:tabs>
      </w:pPr>
      <w:r>
        <w:t>Permanente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B01A633" w14:textId="77777777" w:rsidR="00D04185" w:rsidRDefault="00D04185">
      <w:pPr>
        <w:pStyle w:val="Textoindependiente"/>
      </w:pPr>
    </w:p>
    <w:p w14:paraId="4951D702" w14:textId="77777777" w:rsidR="00D04185" w:rsidRDefault="00314BE5">
      <w:pPr>
        <w:pStyle w:val="Textoindependiente"/>
        <w:ind w:left="258" w:right="237"/>
        <w:jc w:val="both"/>
      </w:pPr>
      <w:r>
        <w:rPr>
          <w:b/>
        </w:rPr>
        <w:t xml:space="preserve">Artículo 34. </w:t>
      </w:r>
      <w:r>
        <w:t>Las cuotas de recuperación que fije el comité organizador de la feria anual de San Francisco Tetlanohcan, se fijarán por su propio patronato, debiendo el Ayuntamiento ra</w:t>
      </w:r>
      <w:r>
        <w:t>tificarla o rectificarlas.</w:t>
      </w:r>
    </w:p>
    <w:p w14:paraId="63B23174" w14:textId="77777777" w:rsidR="00D04185" w:rsidRDefault="00D04185">
      <w:pPr>
        <w:pStyle w:val="Textoindependiente"/>
        <w:spacing w:before="7"/>
      </w:pPr>
    </w:p>
    <w:p w14:paraId="46202527" w14:textId="77777777" w:rsidR="00D04185" w:rsidRDefault="00314BE5">
      <w:pPr>
        <w:spacing w:line="252" w:lineRule="exact"/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 w14:paraId="5A3E263A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SERVICIOS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CONCEPTO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SUMINISTRO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AGUA</w:t>
      </w:r>
      <w:r>
        <w:rPr>
          <w:b/>
          <w:spacing w:val="-4"/>
        </w:rPr>
        <w:t xml:space="preserve"> </w:t>
      </w:r>
      <w:r>
        <w:rPr>
          <w:b/>
        </w:rPr>
        <w:t>POTABLE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MANTENIMIENTO</w:t>
      </w:r>
      <w:r>
        <w:rPr>
          <w:b/>
          <w:spacing w:val="-2"/>
        </w:rPr>
        <w:t xml:space="preserve"> </w:t>
      </w:r>
      <w:r>
        <w:rPr>
          <w:b/>
        </w:rPr>
        <w:t>DE REDES DE AGUA POTABLE, DRENAJE Y ALCANTARILLADO</w:t>
      </w:r>
    </w:p>
    <w:p w14:paraId="1D4D6FD7" w14:textId="77777777" w:rsidR="00D04185" w:rsidRDefault="00D04185">
      <w:pPr>
        <w:jc w:val="center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3EC84CBE" w14:textId="77777777" w:rsidR="00D04185" w:rsidRDefault="00314BE5">
      <w:pPr>
        <w:pStyle w:val="Textoindependiente"/>
        <w:spacing w:before="81"/>
        <w:ind w:left="258" w:right="232"/>
        <w:jc w:val="both"/>
      </w:pPr>
      <w:r>
        <w:rPr>
          <w:b/>
        </w:rPr>
        <w:lastRenderedPageBreak/>
        <w:t xml:space="preserve">Artículo 35. </w:t>
      </w:r>
      <w:r>
        <w:t>Los servicios que preste la Comisión de Agua Potable y Alcantarillado del Municipio, serán establecidos de acuerdo a las tarifas siguientes:</w:t>
      </w:r>
    </w:p>
    <w:p w14:paraId="2534F35C" w14:textId="77777777" w:rsidR="00D04185" w:rsidRDefault="00314BE5">
      <w:pPr>
        <w:pStyle w:val="Prrafodelista"/>
        <w:numPr>
          <w:ilvl w:val="0"/>
          <w:numId w:val="3"/>
        </w:numPr>
        <w:tabs>
          <w:tab w:val="left" w:pos="825"/>
          <w:tab w:val="left" w:pos="826"/>
        </w:tabs>
        <w:spacing w:before="207"/>
        <w:ind w:right="236"/>
      </w:pP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derecho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recibir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agua</w:t>
      </w:r>
      <w:r>
        <w:rPr>
          <w:spacing w:val="31"/>
        </w:rPr>
        <w:t xml:space="preserve"> </w:t>
      </w:r>
      <w:r>
        <w:t>potable</w:t>
      </w:r>
      <w:r>
        <w:rPr>
          <w:spacing w:val="29"/>
        </w:rPr>
        <w:t xml:space="preserve"> </w:t>
      </w:r>
      <w:r>
        <w:t>previa</w:t>
      </w:r>
      <w:r>
        <w:rPr>
          <w:spacing w:val="32"/>
        </w:rPr>
        <w:t xml:space="preserve"> </w:t>
      </w:r>
      <w:r>
        <w:t>solicitud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escrito,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t>pagar</w:t>
      </w:r>
      <w:r>
        <w:rPr>
          <w:spacing w:val="30"/>
        </w:rPr>
        <w:t xml:space="preserve"> </w:t>
      </w:r>
      <w:r>
        <w:t>el contrato inicial:</w:t>
      </w:r>
    </w:p>
    <w:p w14:paraId="7B68DE32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7"/>
      </w:pP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12112D6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8"/>
      </w:pPr>
      <w:r>
        <w:t>Comercio,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CDC5A28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8"/>
      </w:pPr>
      <w:r>
        <w:t>Industria,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C7B9622" w14:textId="77777777" w:rsidR="00D04185" w:rsidRDefault="00314BE5">
      <w:pPr>
        <w:pStyle w:val="Prrafodelista"/>
        <w:numPr>
          <w:ilvl w:val="0"/>
          <w:numId w:val="3"/>
        </w:numPr>
        <w:tabs>
          <w:tab w:val="left" w:pos="825"/>
          <w:tab w:val="left" w:pos="826"/>
        </w:tabs>
        <w:spacing w:before="208"/>
        <w:ind w:hanging="568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factibilidad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alcantarillado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pagará:</w:t>
      </w:r>
    </w:p>
    <w:p w14:paraId="0C3B876C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7"/>
      </w:pP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2C6F161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9"/>
      </w:pPr>
      <w:r>
        <w:t>Comercios,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 a</w:t>
      </w:r>
      <w:r>
        <w:rPr>
          <w:spacing w:val="-3"/>
        </w:rPr>
        <w:t xml:space="preserve"> </w:t>
      </w:r>
      <w:r>
        <w:t xml:space="preserve">29 </w:t>
      </w:r>
      <w:r>
        <w:rPr>
          <w:spacing w:val="-4"/>
        </w:rPr>
        <w:t>UMA.</w:t>
      </w:r>
    </w:p>
    <w:p w14:paraId="05270A75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208"/>
      </w:pPr>
      <w:r>
        <w:t>Industria,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5C8D36A" w14:textId="77777777" w:rsidR="00D04185" w:rsidRDefault="00314BE5">
      <w:pPr>
        <w:pStyle w:val="Prrafodelista"/>
        <w:numPr>
          <w:ilvl w:val="0"/>
          <w:numId w:val="3"/>
        </w:numPr>
        <w:tabs>
          <w:tab w:val="left" w:pos="825"/>
          <w:tab w:val="left" w:pos="826"/>
        </w:tabs>
        <w:spacing w:before="208"/>
        <w:ind w:hanging="568"/>
      </w:pP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rPr>
          <w:spacing w:val="-2"/>
        </w:rPr>
        <w:t>tabla:</w:t>
      </w:r>
    </w:p>
    <w:p w14:paraId="44636A17" w14:textId="77777777" w:rsidR="00D04185" w:rsidRDefault="00D04185">
      <w:pPr>
        <w:pStyle w:val="Textoindependiente"/>
      </w:pPr>
    </w:p>
    <w:p w14:paraId="34E9D35E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</w:pPr>
      <w:r>
        <w:t>Casa</w:t>
      </w:r>
      <w:r>
        <w:rPr>
          <w:spacing w:val="-4"/>
        </w:rPr>
        <w:t xml:space="preserve"> </w:t>
      </w:r>
      <w:r>
        <w:t>habitación,</w:t>
      </w:r>
      <w:r>
        <w:rPr>
          <w:spacing w:val="-4"/>
        </w:rPr>
        <w:t xml:space="preserve"> </w:t>
      </w:r>
      <w:r>
        <w:t>0.62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rPr>
          <w:spacing w:val="-2"/>
        </w:rPr>
        <w:t>mensual.</w:t>
      </w:r>
    </w:p>
    <w:p w14:paraId="095E7CEB" w14:textId="77777777" w:rsidR="00D04185" w:rsidRDefault="00D04185">
      <w:pPr>
        <w:pStyle w:val="Textoindependiente"/>
      </w:pPr>
    </w:p>
    <w:p w14:paraId="08EAE697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ind w:right="233"/>
      </w:pPr>
      <w:r>
        <w:t>Inmuebles</w:t>
      </w:r>
      <w:r>
        <w:rPr>
          <w:spacing w:val="28"/>
        </w:rPr>
        <w:t xml:space="preserve"> </w:t>
      </w:r>
      <w:r>
        <w:t>destinados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comerciales,</w:t>
      </w:r>
      <w:r>
        <w:rPr>
          <w:spacing w:val="27"/>
        </w:rPr>
        <w:t xml:space="preserve"> </w:t>
      </w:r>
      <w:r>
        <w:t>1.25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mensual;</w:t>
      </w:r>
      <w:r>
        <w:rPr>
          <w:spacing w:val="28"/>
        </w:rPr>
        <w:t xml:space="preserve"> </w:t>
      </w:r>
      <w:r>
        <w:t>dependiendo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 xml:space="preserve">actividad </w:t>
      </w:r>
      <w:r>
        <w:rPr>
          <w:spacing w:val="-2"/>
        </w:rPr>
        <w:t>comercial.</w:t>
      </w:r>
    </w:p>
    <w:p w14:paraId="369CF092" w14:textId="77777777" w:rsidR="00D04185" w:rsidRDefault="00D04185">
      <w:pPr>
        <w:pStyle w:val="Textoindependiente"/>
      </w:pPr>
    </w:p>
    <w:p w14:paraId="3DC5CFFB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</w:pPr>
      <w:r>
        <w:t>Inmuebles</w:t>
      </w:r>
      <w:r>
        <w:rPr>
          <w:spacing w:val="-5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Industriales,</w:t>
      </w:r>
      <w:r>
        <w:rPr>
          <w:spacing w:val="-7"/>
        </w:rPr>
        <w:t xml:space="preserve"> </w:t>
      </w:r>
      <w:r>
        <w:t>1.33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 w14:paraId="68C899D6" w14:textId="77777777" w:rsidR="00D04185" w:rsidRDefault="00D04185">
      <w:pPr>
        <w:pStyle w:val="Textoindependiente"/>
      </w:pPr>
    </w:p>
    <w:p w14:paraId="72C295C8" w14:textId="77777777" w:rsidR="00D04185" w:rsidRDefault="00314BE5">
      <w:pPr>
        <w:pStyle w:val="Prrafodelista"/>
        <w:numPr>
          <w:ilvl w:val="0"/>
          <w:numId w:val="3"/>
        </w:numPr>
        <w:tabs>
          <w:tab w:val="left" w:pos="825"/>
          <w:tab w:val="left" w:pos="826"/>
        </w:tabs>
        <w:ind w:hanging="568"/>
      </w:pP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alcantarillado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pagará:</w:t>
      </w:r>
    </w:p>
    <w:p w14:paraId="2DF92134" w14:textId="77777777" w:rsidR="00D04185" w:rsidRDefault="00D04185">
      <w:pPr>
        <w:pStyle w:val="Textoindependiente"/>
        <w:spacing w:before="1"/>
      </w:pPr>
    </w:p>
    <w:p w14:paraId="497B91FF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</w:pPr>
      <w:r>
        <w:t>Para</w:t>
      </w:r>
      <w:r>
        <w:rPr>
          <w:spacing w:val="-6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49CAFC4" w14:textId="77777777" w:rsidR="00D04185" w:rsidRDefault="00D04185">
      <w:pPr>
        <w:pStyle w:val="Textoindependiente"/>
      </w:pPr>
    </w:p>
    <w:p w14:paraId="2A0FBAA9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  <w:spacing w:before="1"/>
      </w:pPr>
      <w:r>
        <w:t>Para</w:t>
      </w:r>
      <w:r>
        <w:rPr>
          <w:spacing w:val="-6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UMA,</w:t>
      </w:r>
      <w:r>
        <w:rPr>
          <w:spacing w:val="-2"/>
        </w:rPr>
        <w:t xml:space="preserve"> </w:t>
      </w:r>
      <w:r>
        <w:t>dependiendo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giro</w:t>
      </w:r>
      <w:r>
        <w:rPr>
          <w:spacing w:val="-4"/>
        </w:rPr>
        <w:t xml:space="preserve"> </w:t>
      </w:r>
      <w:r>
        <w:rPr>
          <w:spacing w:val="-2"/>
        </w:rPr>
        <w:t>comercial.</w:t>
      </w:r>
    </w:p>
    <w:p w14:paraId="3878B1AC" w14:textId="77777777" w:rsidR="00D04185" w:rsidRDefault="00D04185">
      <w:pPr>
        <w:pStyle w:val="Textoindependiente"/>
      </w:pPr>
    </w:p>
    <w:p w14:paraId="0944E9E1" w14:textId="77777777" w:rsidR="00D04185" w:rsidRDefault="00314BE5">
      <w:pPr>
        <w:pStyle w:val="Prrafodelista"/>
        <w:numPr>
          <w:ilvl w:val="1"/>
          <w:numId w:val="3"/>
        </w:numPr>
        <w:tabs>
          <w:tab w:val="left" w:pos="1252"/>
          <w:tab w:val="left" w:pos="1253"/>
        </w:tabs>
      </w:pPr>
      <w:r>
        <w:t>Para</w:t>
      </w:r>
      <w:r>
        <w:rPr>
          <w:spacing w:val="-7"/>
        </w:rPr>
        <w:t xml:space="preserve"> </w:t>
      </w:r>
      <w:r>
        <w:t>industria,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UMA,</w:t>
      </w:r>
      <w:r>
        <w:rPr>
          <w:spacing w:val="-3"/>
        </w:rPr>
        <w:t xml:space="preserve"> </w:t>
      </w:r>
      <w:r>
        <w:t>dependiendo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industrial.</w:t>
      </w:r>
    </w:p>
    <w:p w14:paraId="33CD20C6" w14:textId="77777777" w:rsidR="00D04185" w:rsidRDefault="00D04185">
      <w:pPr>
        <w:pStyle w:val="Textoindependiente"/>
      </w:pPr>
    </w:p>
    <w:p w14:paraId="5F6F2312" w14:textId="77777777" w:rsidR="00D04185" w:rsidRDefault="00314BE5">
      <w:pPr>
        <w:pStyle w:val="Textoindependiente"/>
        <w:ind w:left="258" w:right="233"/>
        <w:jc w:val="both"/>
      </w:pPr>
      <w:r>
        <w:t>En caso de la fracción II inciso a) cuando el número de viviendas que constituyan el fraccionamiento sea mayor a diez, el fraccionador deberá de realizar mejoras a los sistemas de infraestruc</w:t>
      </w:r>
      <w:r>
        <w:t xml:space="preserve">tura básica de la comunidad en que se establezca, entendiéndose por estas la red de agua potable, alcantarillado, así como; </w:t>
      </w:r>
      <w:proofErr w:type="gramStart"/>
      <w:r>
        <w:t>la fosas</w:t>
      </w:r>
      <w:proofErr w:type="gramEnd"/>
      <w:r>
        <w:t xml:space="preserve"> de oxidación o de tratamiento existente, en observancia a los lineamientos vigentes establecidos por la Comisión Nacional d</w:t>
      </w:r>
      <w:r>
        <w:t>el Agua.</w:t>
      </w:r>
    </w:p>
    <w:p w14:paraId="45A14CE5" w14:textId="77777777" w:rsidR="00D04185" w:rsidRDefault="00D04185">
      <w:pPr>
        <w:pStyle w:val="Textoindependiente"/>
        <w:spacing w:before="2"/>
      </w:pPr>
    </w:p>
    <w:p w14:paraId="580FC17C" w14:textId="77777777" w:rsidR="00D04185" w:rsidRDefault="00314BE5">
      <w:pPr>
        <w:pStyle w:val="Textoindependiente"/>
        <w:ind w:left="258" w:right="229"/>
        <w:jc w:val="both"/>
      </w:pPr>
      <w:r>
        <w:t>Los propietarios de tomas de uso doméstico que tengan la calidad de pensionados, jubilados, viudas en situación precaria, adultos mayores, madres solteras y personas discapacitadas, que acrediten la calidad en</w:t>
      </w:r>
      <w:r>
        <w:rPr>
          <w:spacing w:val="40"/>
        </w:rPr>
        <w:t xml:space="preserve"> </w:t>
      </w:r>
      <w:r>
        <w:t>que se encuentran, tendrán un descue</w:t>
      </w:r>
      <w:r>
        <w:t>nto y cubrirán únicamente el 50 por ciento de la cuota mensual que les corresponda, única y exclusivamente respecto de la casa habitación en que tenga señalado su domicilio y que tenga el servicio para una sola familia.</w:t>
      </w:r>
    </w:p>
    <w:p w14:paraId="6F7E9925" w14:textId="77777777" w:rsidR="00D04185" w:rsidRDefault="00D04185">
      <w:pPr>
        <w:pStyle w:val="Textoindependiente"/>
        <w:spacing w:before="2"/>
      </w:pPr>
    </w:p>
    <w:p w14:paraId="66C61E3E" w14:textId="77777777" w:rsidR="00D04185" w:rsidRDefault="00314BE5">
      <w:pPr>
        <w:pStyle w:val="Textoindependiente"/>
        <w:ind w:left="258" w:right="233"/>
        <w:jc w:val="both"/>
      </w:pPr>
      <w:r>
        <w:t xml:space="preserve">Conforme al Código Financiero, los </w:t>
      </w:r>
      <w:r>
        <w:t>adeudos derivados por la prestación de los servicios de suministro de agua potable y mantenimiento de las redes de agua, drenaje y alcantarillado, serán considerados créditos fiscales, siendo la Dirección Agua Potable y Alcantarillado del Municipio, la aut</w:t>
      </w:r>
      <w:r>
        <w:t>oridad legalmente facultada para realizar su cobro, el cual deberá ser enterado a la Tesorería Municipal.</w:t>
      </w:r>
    </w:p>
    <w:p w14:paraId="59832FD3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18CEA2CC" w14:textId="77777777" w:rsidR="00D04185" w:rsidRDefault="00314BE5">
      <w:pPr>
        <w:spacing w:before="86"/>
        <w:ind w:left="282" w:right="255"/>
        <w:jc w:val="center"/>
        <w:rPr>
          <w:b/>
        </w:rPr>
      </w:pPr>
      <w:r>
        <w:rPr>
          <w:b/>
        </w:rPr>
        <w:lastRenderedPageBreak/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IX</w:t>
      </w:r>
    </w:p>
    <w:p w14:paraId="4A482A3A" w14:textId="77777777" w:rsidR="00D04185" w:rsidRDefault="00314BE5">
      <w:pPr>
        <w:spacing w:before="2"/>
        <w:ind w:left="277" w:right="256"/>
        <w:jc w:val="center"/>
        <w:rPr>
          <w:b/>
        </w:rPr>
      </w:pPr>
      <w:r>
        <w:rPr>
          <w:b/>
        </w:rPr>
        <w:t>DERECHOS</w:t>
      </w:r>
      <w:r>
        <w:rPr>
          <w:b/>
          <w:spacing w:val="-9"/>
        </w:rPr>
        <w:t xml:space="preserve"> </w:t>
      </w:r>
      <w:r>
        <w:rPr>
          <w:b/>
        </w:rPr>
        <w:t>POR</w:t>
      </w:r>
      <w:r>
        <w:rPr>
          <w:b/>
          <w:spacing w:val="-8"/>
        </w:rPr>
        <w:t xml:space="preserve"> </w:t>
      </w:r>
      <w:r>
        <w:rPr>
          <w:b/>
        </w:rPr>
        <w:t>SERVICIOS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AUTORIZACIONES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DIVERSAS</w:t>
      </w:r>
    </w:p>
    <w:p w14:paraId="4D88BCCD" w14:textId="77777777" w:rsidR="00D04185" w:rsidRDefault="00314BE5">
      <w:pPr>
        <w:pStyle w:val="Textoindependiente"/>
        <w:spacing w:before="203"/>
        <w:ind w:left="258" w:right="234"/>
        <w:jc w:val="both"/>
      </w:pPr>
      <w:r>
        <w:rPr>
          <w:b/>
        </w:rPr>
        <w:t xml:space="preserve">Artículo 36. </w:t>
      </w:r>
      <w:r>
        <w:t>Para el otorgamiento de licencias de funcionamiento para establecimientos comerciales con 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atenderá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Financiero.</w:t>
      </w:r>
    </w:p>
    <w:p w14:paraId="11BFD420" w14:textId="77777777" w:rsidR="00D04185" w:rsidRDefault="00314BE5">
      <w:pPr>
        <w:pStyle w:val="Textoindependiente"/>
        <w:spacing w:before="207"/>
        <w:ind w:left="258" w:right="230"/>
        <w:jc w:val="both"/>
      </w:pPr>
      <w:r>
        <w:t>Así mismo, las personas físicas o morales que realicen actividades comerciales, industriales o de prestación</w:t>
      </w:r>
      <w:r>
        <w:rPr>
          <w:spacing w:val="40"/>
        </w:rPr>
        <w:t xml:space="preserve"> </w:t>
      </w:r>
      <w:r>
        <w:t>de servicios, cuyos giros sean la venta o consumo de bebidas alcohólicas y que requieran de permisos para operar en horario extraordinario hasta po</w:t>
      </w:r>
      <w:r>
        <w:t>r treinta días naturales, según el giro, cubrirán los derechos correspondientes conforme a la siguiente tarifa:</w:t>
      </w:r>
    </w:p>
    <w:p w14:paraId="07398654" w14:textId="77777777" w:rsidR="00D04185" w:rsidRDefault="00D04185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268"/>
        <w:gridCol w:w="2098"/>
      </w:tblGrid>
      <w:tr w:rsidR="00D04185" w14:paraId="274BF9CB" w14:textId="77777777">
        <w:trPr>
          <w:trHeight w:val="238"/>
        </w:trPr>
        <w:tc>
          <w:tcPr>
            <w:tcW w:w="3999" w:type="dxa"/>
            <w:tcBorders>
              <w:bottom w:val="double" w:sz="4" w:space="0" w:color="000000"/>
            </w:tcBorders>
          </w:tcPr>
          <w:p w14:paraId="44E2E88E" w14:textId="77777777" w:rsidR="00D04185" w:rsidRDefault="00314BE5">
            <w:pPr>
              <w:pStyle w:val="TableParagraph"/>
              <w:spacing w:line="218" w:lineRule="exact"/>
              <w:ind w:left="1564" w:right="1556"/>
              <w:jc w:val="center"/>
            </w:pPr>
            <w:r>
              <w:rPr>
                <w:spacing w:val="-2"/>
              </w:rPr>
              <w:t>Concepto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</w:tcPr>
          <w:p w14:paraId="50007796" w14:textId="77777777" w:rsidR="00D04185" w:rsidRDefault="00314BE5">
            <w:pPr>
              <w:pStyle w:val="TableParagraph"/>
              <w:spacing w:line="218" w:lineRule="exact"/>
              <w:ind w:left="523" w:right="513"/>
              <w:jc w:val="center"/>
            </w:pPr>
            <w:r>
              <w:t>Hasta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horas</w:t>
            </w:r>
          </w:p>
        </w:tc>
        <w:tc>
          <w:tcPr>
            <w:tcW w:w="2098" w:type="dxa"/>
            <w:tcBorders>
              <w:bottom w:val="double" w:sz="4" w:space="0" w:color="000000"/>
            </w:tcBorders>
          </w:tcPr>
          <w:p w14:paraId="3CF893D4" w14:textId="77777777" w:rsidR="00D04185" w:rsidRDefault="00314BE5">
            <w:pPr>
              <w:pStyle w:val="TableParagraph"/>
              <w:spacing w:line="218" w:lineRule="exact"/>
              <w:ind w:left="365" w:right="355"/>
              <w:jc w:val="center"/>
            </w:pPr>
            <w:r>
              <w:t>Más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horas</w:t>
            </w:r>
          </w:p>
        </w:tc>
      </w:tr>
      <w:tr w:rsidR="00D04185" w14:paraId="5178C115" w14:textId="77777777">
        <w:trPr>
          <w:trHeight w:val="216"/>
        </w:trPr>
        <w:tc>
          <w:tcPr>
            <w:tcW w:w="3999" w:type="dxa"/>
            <w:tcBorders>
              <w:top w:val="double" w:sz="4" w:space="0" w:color="000000"/>
              <w:bottom w:val="single" w:sz="8" w:space="0" w:color="000000"/>
            </w:tcBorders>
          </w:tcPr>
          <w:p w14:paraId="28BAA90E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Enajenación:</w:t>
            </w:r>
          </w:p>
        </w:tc>
        <w:tc>
          <w:tcPr>
            <w:tcW w:w="2268" w:type="dxa"/>
            <w:tcBorders>
              <w:top w:val="double" w:sz="4" w:space="0" w:color="000000"/>
              <w:bottom w:val="single" w:sz="8" w:space="0" w:color="000000"/>
            </w:tcBorders>
          </w:tcPr>
          <w:p w14:paraId="1BF43C6E" w14:textId="77777777" w:rsidR="00D04185" w:rsidRDefault="00314BE5">
            <w:pPr>
              <w:pStyle w:val="TableParagraph"/>
              <w:ind w:left="519" w:right="5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098" w:type="dxa"/>
            <w:tcBorders>
              <w:top w:val="double" w:sz="4" w:space="0" w:color="000000"/>
              <w:bottom w:val="single" w:sz="8" w:space="0" w:color="000000"/>
            </w:tcBorders>
          </w:tcPr>
          <w:p w14:paraId="03BF003C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UMA</w:t>
            </w:r>
          </w:p>
        </w:tc>
      </w:tr>
      <w:tr w:rsidR="00D04185" w14:paraId="0581B5C8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209420D1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mayoreo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6DBBB1C3" w14:textId="77777777" w:rsidR="00D04185" w:rsidRDefault="00314BE5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549F7CC0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 w:rsidR="00D04185" w14:paraId="370D9029" w14:textId="77777777">
        <w:trPr>
          <w:trHeight w:val="216"/>
        </w:trPr>
        <w:tc>
          <w:tcPr>
            <w:tcW w:w="3999" w:type="dxa"/>
            <w:tcBorders>
              <w:top w:val="single" w:sz="8" w:space="0" w:color="000000"/>
              <w:bottom w:val="double" w:sz="4" w:space="0" w:color="000000"/>
            </w:tcBorders>
          </w:tcPr>
          <w:p w14:paraId="5C277FF0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menudeo</w:t>
            </w:r>
          </w:p>
        </w:tc>
        <w:tc>
          <w:tcPr>
            <w:tcW w:w="2268" w:type="dxa"/>
            <w:tcBorders>
              <w:top w:val="single" w:sz="8" w:space="0" w:color="000000"/>
              <w:bottom w:val="double" w:sz="4" w:space="0" w:color="000000"/>
            </w:tcBorders>
          </w:tcPr>
          <w:p w14:paraId="7264028F" w14:textId="77777777" w:rsidR="00D04185" w:rsidRDefault="00314B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bottom w:val="double" w:sz="4" w:space="0" w:color="000000"/>
            </w:tcBorders>
          </w:tcPr>
          <w:p w14:paraId="01C32921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04185" w14:paraId="6DA92766" w14:textId="77777777">
        <w:trPr>
          <w:trHeight w:val="216"/>
        </w:trPr>
        <w:tc>
          <w:tcPr>
            <w:tcW w:w="3999" w:type="dxa"/>
            <w:tcBorders>
              <w:top w:val="double" w:sz="4" w:space="0" w:color="000000"/>
              <w:bottom w:val="single" w:sz="8" w:space="0" w:color="000000"/>
            </w:tcBorders>
          </w:tcPr>
          <w:p w14:paraId="1E603F14" w14:textId="77777777" w:rsidR="00D04185" w:rsidRDefault="00314BE5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cerveza</w:t>
            </w:r>
          </w:p>
        </w:tc>
        <w:tc>
          <w:tcPr>
            <w:tcW w:w="2268" w:type="dxa"/>
            <w:tcBorders>
              <w:top w:val="double" w:sz="4" w:space="0" w:color="000000"/>
              <w:bottom w:val="single" w:sz="8" w:space="0" w:color="000000"/>
            </w:tcBorders>
          </w:tcPr>
          <w:p w14:paraId="6D60A600" w14:textId="77777777" w:rsidR="00D04185" w:rsidRDefault="00314BE5">
            <w:pPr>
              <w:pStyle w:val="TableParagraph"/>
              <w:spacing w:line="197" w:lineRule="exact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98" w:type="dxa"/>
            <w:tcBorders>
              <w:top w:val="double" w:sz="4" w:space="0" w:color="000000"/>
              <w:bottom w:val="single" w:sz="8" w:space="0" w:color="000000"/>
            </w:tcBorders>
          </w:tcPr>
          <w:p w14:paraId="2FCD2FA2" w14:textId="77777777" w:rsidR="00D04185" w:rsidRDefault="00314BE5">
            <w:pPr>
              <w:pStyle w:val="TableParagraph"/>
              <w:spacing w:line="197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 w:rsidR="00D04185" w14:paraId="3F669478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0D59742F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comercial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BCAF9EE" w14:textId="77777777" w:rsidR="00D04185" w:rsidRDefault="00314BE5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74E2E48B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 w:rsidR="00D04185" w14:paraId="6E8D387B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5D5A8FB1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Miscelánea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64759CE" w14:textId="77777777" w:rsidR="00D04185" w:rsidRDefault="00314BE5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2A4D323E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04185" w14:paraId="3B6FDFCF" w14:textId="77777777">
        <w:trPr>
          <w:trHeight w:val="216"/>
        </w:trPr>
        <w:tc>
          <w:tcPr>
            <w:tcW w:w="3999" w:type="dxa"/>
            <w:tcBorders>
              <w:top w:val="single" w:sz="8" w:space="0" w:color="000000"/>
              <w:bottom w:val="double" w:sz="4" w:space="0" w:color="000000"/>
            </w:tcBorders>
          </w:tcPr>
          <w:p w14:paraId="3ABCBD39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Tendajones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double" w:sz="4" w:space="0" w:color="000000"/>
            </w:tcBorders>
          </w:tcPr>
          <w:p w14:paraId="75B3F4F7" w14:textId="77777777" w:rsidR="00D04185" w:rsidRDefault="00314B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bottom w:val="double" w:sz="4" w:space="0" w:color="000000"/>
            </w:tcBorders>
          </w:tcPr>
          <w:p w14:paraId="13C9AFF4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04185" w14:paraId="69D196FE" w14:textId="77777777">
        <w:trPr>
          <w:trHeight w:val="216"/>
        </w:trPr>
        <w:tc>
          <w:tcPr>
            <w:tcW w:w="3999" w:type="dxa"/>
            <w:tcBorders>
              <w:top w:val="double" w:sz="4" w:space="0" w:color="000000"/>
              <w:bottom w:val="single" w:sz="8" w:space="0" w:color="000000"/>
            </w:tcBorders>
          </w:tcPr>
          <w:p w14:paraId="4DE9DC91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Vinaterías</w:t>
            </w:r>
          </w:p>
        </w:tc>
        <w:tc>
          <w:tcPr>
            <w:tcW w:w="2268" w:type="dxa"/>
            <w:tcBorders>
              <w:top w:val="double" w:sz="4" w:space="0" w:color="000000"/>
              <w:bottom w:val="single" w:sz="8" w:space="0" w:color="000000"/>
            </w:tcBorders>
          </w:tcPr>
          <w:p w14:paraId="1FBF94BF" w14:textId="77777777" w:rsidR="00D04185" w:rsidRDefault="00314BE5">
            <w:pPr>
              <w:pStyle w:val="TableParagraph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098" w:type="dxa"/>
            <w:tcBorders>
              <w:top w:val="double" w:sz="4" w:space="0" w:color="000000"/>
              <w:bottom w:val="single" w:sz="8" w:space="0" w:color="000000"/>
            </w:tcBorders>
          </w:tcPr>
          <w:p w14:paraId="13BA36B6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 w:rsidR="00D04185" w14:paraId="22687ED7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289A74ED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Ultramarinos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48847C18" w14:textId="77777777" w:rsidR="00D04185" w:rsidRDefault="00314BE5">
            <w:pPr>
              <w:pStyle w:val="TableParagraph"/>
              <w:spacing w:line="200" w:lineRule="exact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1D996FF3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04185" w14:paraId="2BB42CA3" w14:textId="77777777">
        <w:trPr>
          <w:trHeight w:val="216"/>
        </w:trPr>
        <w:tc>
          <w:tcPr>
            <w:tcW w:w="3999" w:type="dxa"/>
            <w:tcBorders>
              <w:top w:val="single" w:sz="8" w:space="0" w:color="000000"/>
              <w:bottom w:val="double" w:sz="4" w:space="0" w:color="000000"/>
            </w:tcBorders>
          </w:tcPr>
          <w:p w14:paraId="1DD6D579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servicios</w:t>
            </w:r>
          </w:p>
        </w:tc>
        <w:tc>
          <w:tcPr>
            <w:tcW w:w="2268" w:type="dxa"/>
            <w:tcBorders>
              <w:top w:val="single" w:sz="8" w:space="0" w:color="000000"/>
              <w:bottom w:val="double" w:sz="4" w:space="0" w:color="000000"/>
            </w:tcBorders>
          </w:tcPr>
          <w:p w14:paraId="55C854DA" w14:textId="77777777" w:rsidR="00D04185" w:rsidRDefault="00D04185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bottom w:val="double" w:sz="4" w:space="0" w:color="000000"/>
            </w:tcBorders>
          </w:tcPr>
          <w:p w14:paraId="016C1D7E" w14:textId="77777777" w:rsidR="00D04185" w:rsidRDefault="00D04185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D04185" w14:paraId="466835F2" w14:textId="77777777">
        <w:trPr>
          <w:trHeight w:val="216"/>
        </w:trPr>
        <w:tc>
          <w:tcPr>
            <w:tcW w:w="3999" w:type="dxa"/>
            <w:tcBorders>
              <w:top w:val="double" w:sz="4" w:space="0" w:color="000000"/>
              <w:bottom w:val="single" w:sz="8" w:space="0" w:color="000000"/>
            </w:tcBorders>
          </w:tcPr>
          <w:p w14:paraId="3A213618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Bares</w:t>
            </w:r>
          </w:p>
        </w:tc>
        <w:tc>
          <w:tcPr>
            <w:tcW w:w="2268" w:type="dxa"/>
            <w:tcBorders>
              <w:top w:val="double" w:sz="4" w:space="0" w:color="000000"/>
              <w:bottom w:val="single" w:sz="8" w:space="0" w:color="000000"/>
            </w:tcBorders>
          </w:tcPr>
          <w:p w14:paraId="272503A2" w14:textId="77777777" w:rsidR="00D04185" w:rsidRDefault="00314BE5">
            <w:pPr>
              <w:pStyle w:val="TableParagraph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098" w:type="dxa"/>
            <w:tcBorders>
              <w:top w:val="double" w:sz="4" w:space="0" w:color="000000"/>
              <w:bottom w:val="single" w:sz="8" w:space="0" w:color="000000"/>
            </w:tcBorders>
          </w:tcPr>
          <w:p w14:paraId="520935F7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 w:rsidR="00D04185" w14:paraId="5EE87D05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26EA705D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Cantinas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0AE56566" w14:textId="77777777" w:rsidR="00D04185" w:rsidRDefault="00314BE5">
            <w:pPr>
              <w:pStyle w:val="TableParagraph"/>
              <w:spacing w:line="200" w:lineRule="exact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1D6FA3B8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 w:rsidR="00D04185" w14:paraId="0F4B3F2C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181104FB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Cervecerías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5FF8D4B1" w14:textId="77777777" w:rsidR="00D04185" w:rsidRDefault="00314BE5">
            <w:pPr>
              <w:pStyle w:val="TableParagraph"/>
              <w:spacing w:line="200" w:lineRule="exact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68047D63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 w:rsidR="00D04185" w14:paraId="660D2DCD" w14:textId="77777777">
        <w:trPr>
          <w:trHeight w:val="216"/>
        </w:trPr>
        <w:tc>
          <w:tcPr>
            <w:tcW w:w="3999" w:type="dxa"/>
            <w:tcBorders>
              <w:top w:val="single" w:sz="8" w:space="0" w:color="000000"/>
              <w:bottom w:val="double" w:sz="4" w:space="0" w:color="000000"/>
            </w:tcBorders>
          </w:tcPr>
          <w:p w14:paraId="54C3264B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Fondas</w:t>
            </w:r>
          </w:p>
        </w:tc>
        <w:tc>
          <w:tcPr>
            <w:tcW w:w="2268" w:type="dxa"/>
            <w:tcBorders>
              <w:top w:val="single" w:sz="8" w:space="0" w:color="000000"/>
              <w:bottom w:val="double" w:sz="4" w:space="0" w:color="000000"/>
            </w:tcBorders>
          </w:tcPr>
          <w:p w14:paraId="5DA0E4A2" w14:textId="77777777" w:rsidR="00D04185" w:rsidRDefault="00314B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bottom w:val="double" w:sz="4" w:space="0" w:color="000000"/>
            </w:tcBorders>
          </w:tcPr>
          <w:p w14:paraId="00700F72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04185" w14:paraId="1CB20FBE" w14:textId="77777777">
        <w:trPr>
          <w:trHeight w:val="216"/>
        </w:trPr>
        <w:tc>
          <w:tcPr>
            <w:tcW w:w="3999" w:type="dxa"/>
            <w:tcBorders>
              <w:top w:val="double" w:sz="4" w:space="0" w:color="000000"/>
              <w:bottom w:val="single" w:sz="8" w:space="0" w:color="000000"/>
            </w:tcBorders>
          </w:tcPr>
          <w:p w14:paraId="22A303D1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pizzerías</w:t>
            </w:r>
          </w:p>
        </w:tc>
        <w:tc>
          <w:tcPr>
            <w:tcW w:w="2268" w:type="dxa"/>
            <w:tcBorders>
              <w:top w:val="double" w:sz="4" w:space="0" w:color="000000"/>
              <w:bottom w:val="single" w:sz="8" w:space="0" w:color="000000"/>
            </w:tcBorders>
          </w:tcPr>
          <w:p w14:paraId="62D62EE8" w14:textId="77777777" w:rsidR="00D04185" w:rsidRDefault="00314B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8" w:type="dxa"/>
            <w:tcBorders>
              <w:top w:val="double" w:sz="4" w:space="0" w:color="000000"/>
              <w:bottom w:val="single" w:sz="8" w:space="0" w:color="000000"/>
            </w:tcBorders>
          </w:tcPr>
          <w:p w14:paraId="4DD26D25" w14:textId="77777777" w:rsidR="00D04185" w:rsidRDefault="00314BE5">
            <w:pPr>
              <w:pStyle w:val="TableParagraph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04185" w14:paraId="605DA432" w14:textId="77777777">
        <w:trPr>
          <w:trHeight w:val="220"/>
        </w:trPr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14:paraId="7612A3B1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bar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441EBBEE" w14:textId="77777777" w:rsidR="00D04185" w:rsidRDefault="00314BE5">
            <w:pPr>
              <w:pStyle w:val="TableParagraph"/>
              <w:spacing w:line="200" w:lineRule="exact"/>
              <w:ind w:left="523" w:right="5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6A1C7266" w14:textId="77777777" w:rsidR="00D04185" w:rsidRDefault="00314BE5">
            <w:pPr>
              <w:pStyle w:val="TableParagraph"/>
              <w:spacing w:line="20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 w:rsidR="00D04185" w14:paraId="04EA1C6B" w14:textId="77777777">
        <w:trPr>
          <w:trHeight w:val="229"/>
        </w:trPr>
        <w:tc>
          <w:tcPr>
            <w:tcW w:w="3999" w:type="dxa"/>
            <w:tcBorders>
              <w:top w:val="single" w:sz="8" w:space="0" w:color="000000"/>
            </w:tcBorders>
          </w:tcPr>
          <w:p w14:paraId="0370F6A6" w14:textId="77777777" w:rsidR="00D04185" w:rsidRDefault="00314BE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Billares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1FB2E1AC" w14:textId="77777777" w:rsidR="00D04185" w:rsidRDefault="00314BE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</w:tcBorders>
          </w:tcPr>
          <w:p w14:paraId="2C885322" w14:textId="77777777" w:rsidR="00D04185" w:rsidRDefault="00314BE5">
            <w:pPr>
              <w:pStyle w:val="TableParagraph"/>
              <w:spacing w:line="210" w:lineRule="exact"/>
              <w:ind w:left="364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14:paraId="2450D8EA" w14:textId="77777777" w:rsidR="00D04185" w:rsidRDefault="00D04185">
      <w:pPr>
        <w:pStyle w:val="Textoindependiente"/>
        <w:spacing w:before="9"/>
        <w:rPr>
          <w:sz w:val="21"/>
        </w:rPr>
      </w:pPr>
    </w:p>
    <w:p w14:paraId="4C9E4AA5" w14:textId="77777777" w:rsidR="00D04185" w:rsidRDefault="00314BE5">
      <w:pPr>
        <w:pStyle w:val="Textoindependiente"/>
        <w:spacing w:before="1"/>
        <w:ind w:left="258" w:right="228"/>
        <w:jc w:val="both"/>
      </w:pPr>
      <w:r>
        <w:rPr>
          <w:b/>
        </w:rPr>
        <w:t xml:space="preserve">Artículo 37. </w:t>
      </w:r>
      <w:r>
        <w:t>Las personas físicas y morales que realicen actividades cuyos giros no incluyan la venta o consumo de bebidas alcohólicas y que requieran de permisos para operar en horario extraordinario, de aquel que señala la licencia de funcionamiento, hasta por treint</w:t>
      </w:r>
      <w:r>
        <w:t>a días naturales, según el giro, cubrirán los derechos correspondientes conforme a la siguiente tabla:</w:t>
      </w:r>
    </w:p>
    <w:p w14:paraId="6FA27A46" w14:textId="77777777" w:rsidR="00D04185" w:rsidRDefault="00D04185">
      <w:pPr>
        <w:pStyle w:val="Textoindependiente"/>
        <w:spacing w:before="8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416"/>
        <w:gridCol w:w="1556"/>
      </w:tblGrid>
      <w:tr w:rsidR="00D04185" w14:paraId="68993CE6" w14:textId="77777777">
        <w:trPr>
          <w:trHeight w:val="220"/>
        </w:trPr>
        <w:tc>
          <w:tcPr>
            <w:tcW w:w="5418" w:type="dxa"/>
            <w:tcBorders>
              <w:bottom w:val="single" w:sz="8" w:space="0" w:color="000000"/>
            </w:tcBorders>
          </w:tcPr>
          <w:p w14:paraId="4739C392" w14:textId="77777777" w:rsidR="00D04185" w:rsidRDefault="00314BE5">
            <w:pPr>
              <w:pStyle w:val="TableParagraph"/>
              <w:spacing w:line="200" w:lineRule="exact"/>
              <w:ind w:left="2288" w:right="22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Concepto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14:paraId="0E108080" w14:textId="77777777" w:rsidR="00D04185" w:rsidRDefault="00314BE5">
            <w:pPr>
              <w:pStyle w:val="TableParagraph"/>
              <w:spacing w:line="200" w:lineRule="exact"/>
              <w:ind w:left="10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horas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14:paraId="2A1E546A" w14:textId="77777777" w:rsidR="00D04185" w:rsidRDefault="00314BE5">
            <w:pPr>
              <w:pStyle w:val="TableParagraph"/>
              <w:spacing w:line="200" w:lineRule="exact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horas</w:t>
            </w:r>
          </w:p>
        </w:tc>
      </w:tr>
      <w:tr w:rsidR="00D04185" w14:paraId="0D0EF363" w14:textId="77777777">
        <w:trPr>
          <w:trHeight w:val="216"/>
        </w:trPr>
        <w:tc>
          <w:tcPr>
            <w:tcW w:w="5418" w:type="dxa"/>
            <w:tcBorders>
              <w:top w:val="single" w:sz="8" w:space="0" w:color="000000"/>
              <w:bottom w:val="double" w:sz="4" w:space="0" w:color="000000"/>
            </w:tcBorders>
          </w:tcPr>
          <w:p w14:paraId="59C22DF4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servicios</w:t>
            </w:r>
          </w:p>
        </w:tc>
        <w:tc>
          <w:tcPr>
            <w:tcW w:w="1416" w:type="dxa"/>
            <w:tcBorders>
              <w:top w:val="single" w:sz="8" w:space="0" w:color="000000"/>
              <w:bottom w:val="double" w:sz="4" w:space="0" w:color="000000"/>
            </w:tcBorders>
          </w:tcPr>
          <w:p w14:paraId="0969C0C9" w14:textId="77777777" w:rsidR="00D04185" w:rsidRDefault="00314BE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1556" w:type="dxa"/>
            <w:tcBorders>
              <w:top w:val="single" w:sz="8" w:space="0" w:color="000000"/>
              <w:bottom w:val="double" w:sz="4" w:space="0" w:color="000000"/>
            </w:tcBorders>
          </w:tcPr>
          <w:p w14:paraId="39159C03" w14:textId="77777777" w:rsidR="00D04185" w:rsidRDefault="00314BE5">
            <w:pPr>
              <w:pStyle w:val="TableParagraph"/>
              <w:ind w:left="116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UMA</w:t>
            </w:r>
          </w:p>
        </w:tc>
      </w:tr>
      <w:tr w:rsidR="00D04185" w14:paraId="49F709B2" w14:textId="77777777">
        <w:trPr>
          <w:trHeight w:val="216"/>
        </w:trPr>
        <w:tc>
          <w:tcPr>
            <w:tcW w:w="5418" w:type="dxa"/>
            <w:tcBorders>
              <w:top w:val="double" w:sz="4" w:space="0" w:color="000000"/>
              <w:bottom w:val="single" w:sz="8" w:space="0" w:color="000000"/>
            </w:tcBorders>
          </w:tcPr>
          <w:p w14:paraId="119BDDB5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Fabricas</w:t>
            </w:r>
          </w:p>
        </w:tc>
        <w:tc>
          <w:tcPr>
            <w:tcW w:w="1416" w:type="dxa"/>
            <w:tcBorders>
              <w:top w:val="double" w:sz="4" w:space="0" w:color="000000"/>
              <w:bottom w:val="single" w:sz="8" w:space="0" w:color="000000"/>
            </w:tcBorders>
          </w:tcPr>
          <w:p w14:paraId="239519D6" w14:textId="77777777" w:rsidR="00D04185" w:rsidRDefault="00314BE5">
            <w:pPr>
              <w:pStyle w:val="TableParagraph"/>
              <w:ind w:left="102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556" w:type="dxa"/>
            <w:tcBorders>
              <w:top w:val="double" w:sz="4" w:space="0" w:color="000000"/>
              <w:bottom w:val="single" w:sz="8" w:space="0" w:color="000000"/>
            </w:tcBorders>
          </w:tcPr>
          <w:p w14:paraId="2A0CD93F" w14:textId="77777777" w:rsidR="00D04185" w:rsidRDefault="00314BE5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D04185" w14:paraId="1861B511" w14:textId="77777777">
        <w:trPr>
          <w:trHeight w:val="219"/>
        </w:trPr>
        <w:tc>
          <w:tcPr>
            <w:tcW w:w="5418" w:type="dxa"/>
            <w:tcBorders>
              <w:top w:val="single" w:sz="8" w:space="0" w:color="000000"/>
              <w:bottom w:val="single" w:sz="8" w:space="0" w:color="000000"/>
            </w:tcBorders>
          </w:tcPr>
          <w:p w14:paraId="253BDA44" w14:textId="77777777" w:rsidR="00D04185" w:rsidRDefault="00314BE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comercial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</w:tcPr>
          <w:p w14:paraId="04312C10" w14:textId="77777777" w:rsidR="00D04185" w:rsidRDefault="00314BE5">
            <w:pPr>
              <w:pStyle w:val="TableParagraph"/>
              <w:spacing w:line="200" w:lineRule="exact"/>
              <w:ind w:left="102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14:paraId="6D740E9E" w14:textId="77777777" w:rsidR="00D04185" w:rsidRDefault="00314BE5">
            <w:pPr>
              <w:pStyle w:val="TableParagraph"/>
              <w:spacing w:line="200" w:lineRule="exact"/>
              <w:ind w:left="116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D04185" w14:paraId="0B81100C" w14:textId="77777777">
        <w:trPr>
          <w:trHeight w:val="216"/>
        </w:trPr>
        <w:tc>
          <w:tcPr>
            <w:tcW w:w="5418" w:type="dxa"/>
            <w:tcBorders>
              <w:top w:val="single" w:sz="8" w:space="0" w:color="000000"/>
              <w:bottom w:val="double" w:sz="4" w:space="0" w:color="000000"/>
            </w:tcBorders>
          </w:tcPr>
          <w:p w14:paraId="776C15C7" w14:textId="77777777" w:rsidR="00D04185" w:rsidRDefault="00314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fiestas</w:t>
            </w:r>
          </w:p>
        </w:tc>
        <w:tc>
          <w:tcPr>
            <w:tcW w:w="1416" w:type="dxa"/>
            <w:tcBorders>
              <w:top w:val="single" w:sz="8" w:space="0" w:color="000000"/>
              <w:bottom w:val="double" w:sz="4" w:space="0" w:color="000000"/>
            </w:tcBorders>
          </w:tcPr>
          <w:p w14:paraId="088C73E0" w14:textId="77777777" w:rsidR="00D04185" w:rsidRDefault="00314BE5">
            <w:pPr>
              <w:pStyle w:val="TableParagraph"/>
              <w:ind w:left="102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56" w:type="dxa"/>
            <w:tcBorders>
              <w:top w:val="single" w:sz="8" w:space="0" w:color="000000"/>
              <w:bottom w:val="double" w:sz="4" w:space="0" w:color="000000"/>
            </w:tcBorders>
          </w:tcPr>
          <w:p w14:paraId="0F46002A" w14:textId="77777777" w:rsidR="00D04185" w:rsidRDefault="00314BE5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D04185" w14:paraId="72E83870" w14:textId="77777777">
        <w:trPr>
          <w:trHeight w:val="456"/>
        </w:trPr>
        <w:tc>
          <w:tcPr>
            <w:tcW w:w="5418" w:type="dxa"/>
            <w:tcBorders>
              <w:top w:val="double" w:sz="4" w:space="0" w:color="000000"/>
            </w:tcBorders>
          </w:tcPr>
          <w:p w14:paraId="71514617" w14:textId="77777777" w:rsidR="00D04185" w:rsidRDefault="00314BE5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Restaurantes,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cafeterías,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torterías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y</w:t>
            </w:r>
          </w:p>
          <w:p w14:paraId="55FAE73A" w14:textId="77777777" w:rsidR="00D04185" w:rsidRDefault="00314BE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antojitos</w:t>
            </w:r>
          </w:p>
        </w:tc>
        <w:tc>
          <w:tcPr>
            <w:tcW w:w="1416" w:type="dxa"/>
            <w:tcBorders>
              <w:top w:val="double" w:sz="4" w:space="0" w:color="000000"/>
            </w:tcBorders>
          </w:tcPr>
          <w:p w14:paraId="1585741D" w14:textId="77777777" w:rsidR="00D04185" w:rsidRDefault="00314BE5">
            <w:pPr>
              <w:pStyle w:val="TableParagraph"/>
              <w:spacing w:line="219" w:lineRule="exact"/>
              <w:ind w:left="102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56" w:type="dxa"/>
            <w:tcBorders>
              <w:top w:val="double" w:sz="4" w:space="0" w:color="000000"/>
            </w:tcBorders>
          </w:tcPr>
          <w:p w14:paraId="3BC4406C" w14:textId="77777777" w:rsidR="00D04185" w:rsidRDefault="00314BE5">
            <w:pPr>
              <w:pStyle w:val="TableParagraph"/>
              <w:spacing w:line="219" w:lineRule="exact"/>
              <w:ind w:left="116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14:paraId="51CA0C49" w14:textId="77777777" w:rsidR="00D04185" w:rsidRDefault="00D04185">
      <w:pPr>
        <w:pStyle w:val="Textoindependiente"/>
        <w:spacing w:before="8"/>
        <w:rPr>
          <w:sz w:val="21"/>
        </w:rPr>
      </w:pPr>
    </w:p>
    <w:p w14:paraId="4F462010" w14:textId="77777777" w:rsidR="00D04185" w:rsidRDefault="00314BE5">
      <w:pPr>
        <w:pStyle w:val="Textoindependiente"/>
        <w:ind w:left="258" w:right="228"/>
        <w:jc w:val="both"/>
      </w:pPr>
      <w:r>
        <w:rPr>
          <w:b/>
        </w:rPr>
        <w:t xml:space="preserve">Artículo 38. </w:t>
      </w:r>
      <w:r>
        <w:t>Por el servicio de vigilancia, inspección y control de obras que las leyes de la materia encomiendan al Municipio, los contratistas con quien éste celebre contratos de obra pública y de servicios relacionados con la misma, pagarán un derecho equivalente de</w:t>
      </w:r>
      <w:r>
        <w:t xml:space="preserve"> 5.51 al millar sobre el importe de cada una de las estimaciones de trabajo.</w:t>
      </w:r>
    </w:p>
    <w:p w14:paraId="5048F3F5" w14:textId="77777777" w:rsidR="00D04185" w:rsidRDefault="00D04185">
      <w:pPr>
        <w:pStyle w:val="Textoindependiente"/>
        <w:spacing w:before="1"/>
      </w:pPr>
    </w:p>
    <w:p w14:paraId="19C3D84C" w14:textId="77777777" w:rsidR="00D04185" w:rsidRDefault="00314BE5">
      <w:pPr>
        <w:pStyle w:val="Textoindependiente"/>
        <w:ind w:left="258" w:right="234"/>
        <w:jc w:val="both"/>
      </w:pPr>
      <w:r>
        <w:rPr>
          <w:b/>
        </w:rPr>
        <w:t xml:space="preserve">Artículo 39. </w:t>
      </w:r>
      <w:r>
        <w:t>Cuando existe solicitud de la parte interesada para la prestación de otros servicios, y por autorizaciones diversas a las enunciadas en los capítulos anteriores de e</w:t>
      </w:r>
      <w:r>
        <w:t>sta Ley, el Ayuntamiento podrá fijar cuotas justas y equitativas a manera de contraprestación económica, siempre y cuando no se contravenga lo dispuesto por la Ley de Coordinación Fiscal. Estas cuotas en ningún caso podrán superar la cantidad equivalente a</w:t>
      </w:r>
      <w:r>
        <w:t xml:space="preserve"> 70 UMA o al 26 por ciento si se fijaran en porcentaje.</w:t>
      </w:r>
    </w:p>
    <w:p w14:paraId="094D8A5E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7EC1F8CF" w14:textId="77777777" w:rsidR="00D04185" w:rsidRDefault="00314BE5">
      <w:pPr>
        <w:spacing w:before="86" w:line="244" w:lineRule="auto"/>
        <w:ind w:left="4104" w:right="4076"/>
        <w:jc w:val="center"/>
        <w:rPr>
          <w:b/>
        </w:rPr>
      </w:pPr>
      <w:r>
        <w:rPr>
          <w:b/>
        </w:rPr>
        <w:lastRenderedPageBreak/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SEXTO </w:t>
      </w:r>
      <w:r>
        <w:rPr>
          <w:b/>
          <w:spacing w:val="-2"/>
        </w:rPr>
        <w:t>PRODUCTOS</w:t>
      </w:r>
    </w:p>
    <w:p w14:paraId="72731408" w14:textId="77777777" w:rsidR="00D04185" w:rsidRDefault="00D04185">
      <w:pPr>
        <w:pStyle w:val="Textoindependiente"/>
        <w:spacing w:before="11"/>
        <w:rPr>
          <w:b/>
          <w:sz w:val="21"/>
        </w:rPr>
      </w:pPr>
    </w:p>
    <w:p w14:paraId="43D47A68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I</w:t>
      </w:r>
    </w:p>
    <w:p w14:paraId="4968B93A" w14:textId="77777777" w:rsidR="00D04185" w:rsidRDefault="00314BE5">
      <w:pPr>
        <w:spacing w:before="4"/>
        <w:ind w:left="281" w:right="256"/>
        <w:jc w:val="center"/>
        <w:rPr>
          <w:b/>
        </w:rPr>
      </w:pPr>
      <w:r>
        <w:rPr>
          <w:b/>
        </w:rPr>
        <w:t>PRODUCTOS</w:t>
      </w:r>
      <w:r>
        <w:rPr>
          <w:b/>
          <w:spacing w:val="-12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ENAJENACIÓN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LOTES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PANTEÓN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MUNICIPAL</w:t>
      </w:r>
    </w:p>
    <w:p w14:paraId="5196D0EB" w14:textId="77777777" w:rsidR="00D04185" w:rsidRDefault="00D04185">
      <w:pPr>
        <w:pStyle w:val="Textoindependiente"/>
        <w:spacing w:before="2"/>
        <w:rPr>
          <w:b/>
        </w:rPr>
      </w:pPr>
    </w:p>
    <w:p w14:paraId="21D9A1F6" w14:textId="77777777" w:rsidR="00D04185" w:rsidRDefault="00314BE5">
      <w:pPr>
        <w:pStyle w:val="Textoindependiente"/>
        <w:ind w:left="258" w:right="231"/>
        <w:jc w:val="both"/>
      </w:pPr>
      <w:r>
        <w:rPr>
          <w:b/>
        </w:rPr>
        <w:t xml:space="preserve">Artículo 40. </w:t>
      </w:r>
      <w:r>
        <w:t>Los productos que obtenga el Municipio por concepto de enajenación de bienes, se recaudarán de acuerdo con el mínimo de las operaciones realizadas y de conformidad con lo dispuesto sobre el particular por la Ley de Patrimonio Público del Estado de Tlaxcala</w:t>
      </w:r>
      <w:r>
        <w:t>.</w:t>
      </w:r>
    </w:p>
    <w:p w14:paraId="352724FF" w14:textId="77777777" w:rsidR="00D04185" w:rsidRDefault="00D04185">
      <w:pPr>
        <w:pStyle w:val="Textoindependiente"/>
        <w:spacing w:before="6"/>
      </w:pPr>
    </w:p>
    <w:p w14:paraId="39C3212E" w14:textId="77777777" w:rsidR="00D04185" w:rsidRDefault="00314BE5">
      <w:pPr>
        <w:pStyle w:val="Textoindependiente"/>
        <w:ind w:left="258" w:right="238"/>
        <w:jc w:val="both"/>
      </w:pPr>
      <w:r>
        <w:rPr>
          <w:b/>
        </w:rPr>
        <w:t xml:space="preserve">Artículo 41. </w:t>
      </w:r>
      <w:r>
        <w:t>Los ingresos por concepto de enajenación de un lote en el panteón municipal, causarán a razón de 60 UMA.</w:t>
      </w:r>
    </w:p>
    <w:p w14:paraId="0DDCB3B0" w14:textId="77777777" w:rsidR="00D04185" w:rsidRDefault="00D04185">
      <w:pPr>
        <w:pStyle w:val="Textoindependiente"/>
        <w:spacing w:before="7"/>
      </w:pPr>
    </w:p>
    <w:p w14:paraId="66E60F79" w14:textId="77777777" w:rsidR="00D04185" w:rsidRDefault="00314BE5">
      <w:pPr>
        <w:pStyle w:val="Textoindependiente"/>
        <w:spacing w:line="484" w:lineRule="auto"/>
        <w:ind w:left="258" w:right="1944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propietario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panteón</w:t>
      </w:r>
      <w:r>
        <w:rPr>
          <w:spacing w:val="-3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UMA. Por la reposición del título de propiedad, se de</w:t>
      </w:r>
      <w:r>
        <w:t>berán pagar 6 UMA.</w:t>
      </w:r>
    </w:p>
    <w:p w14:paraId="22EC7910" w14:textId="77777777" w:rsidR="00D04185" w:rsidRDefault="00314BE5">
      <w:pPr>
        <w:spacing w:before="8"/>
        <w:ind w:left="282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</w:t>
      </w:r>
    </w:p>
    <w:p w14:paraId="64ED2810" w14:textId="77777777" w:rsidR="00D04185" w:rsidRDefault="00314BE5">
      <w:pPr>
        <w:spacing w:before="4"/>
        <w:ind w:left="280" w:right="256"/>
        <w:jc w:val="center"/>
        <w:rPr>
          <w:b/>
        </w:rPr>
      </w:pPr>
      <w:r>
        <w:rPr>
          <w:b/>
        </w:rPr>
        <w:t>CUOTAS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ARRENDAMIENTO</w:t>
      </w:r>
    </w:p>
    <w:p w14:paraId="7926D210" w14:textId="77777777" w:rsidR="00D04185" w:rsidRDefault="00D04185">
      <w:pPr>
        <w:pStyle w:val="Textoindependiente"/>
        <w:rPr>
          <w:b/>
        </w:rPr>
      </w:pPr>
    </w:p>
    <w:p w14:paraId="6155B15D" w14:textId="77777777" w:rsidR="00D04185" w:rsidRDefault="00314BE5">
      <w:pPr>
        <w:pStyle w:val="Textoindependiente"/>
        <w:ind w:left="258" w:right="229"/>
        <w:jc w:val="both"/>
      </w:pPr>
      <w:r>
        <w:rPr>
          <w:b/>
        </w:rPr>
        <w:t xml:space="preserve">Artículo 42. </w:t>
      </w:r>
      <w:r>
        <w:t>Los ingresos por concepto de explotación de bienes que cita el artículo 221 del Código Financiero, se regularán de acuerdo a lo siguiente:</w:t>
      </w:r>
    </w:p>
    <w:p w14:paraId="2F8218E0" w14:textId="77777777" w:rsidR="00D04185" w:rsidRDefault="00D04185">
      <w:pPr>
        <w:pStyle w:val="Textoindependiente"/>
        <w:spacing w:before="7"/>
      </w:pPr>
    </w:p>
    <w:p w14:paraId="2D0105EB" w14:textId="77777777" w:rsidR="00D04185" w:rsidRDefault="00314BE5">
      <w:pPr>
        <w:pStyle w:val="Textoindependiente"/>
        <w:ind w:left="258" w:right="227"/>
        <w:jc w:val="both"/>
      </w:pPr>
      <w:r>
        <w:t>Tratándose de mercados y lugares destinados</w:t>
      </w:r>
      <w:r>
        <w:t xml:space="preserve"> para tianguis propiedad del Municipio, se sujetará a lo establecido por el Ayuntamiento, respecto de la actividad que realicen los comerciantes o usuarios de dichos lugares, quedando de la manera siguiente:</w:t>
      </w:r>
    </w:p>
    <w:p w14:paraId="1B4CD939" w14:textId="77777777" w:rsidR="00D04185" w:rsidRDefault="00D04185">
      <w:pPr>
        <w:pStyle w:val="Textoindependiente"/>
        <w:spacing w:before="8"/>
      </w:pPr>
    </w:p>
    <w:p w14:paraId="6E3612CE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34" w:hanging="579"/>
        <w:jc w:val="both"/>
      </w:pPr>
      <w:r>
        <w:t>Todos aquellos cuyo giro comercial comprenda la</w:t>
      </w:r>
      <w:r>
        <w:t xml:space="preserve"> venta de productos perecederos o con escaso margen de utilidad, tales como verduras, frutas, legumbres y en general, los artículos comprendidos dentro de los que se conoce como canasta básica y tenga además concesionado un lugar o área de</w:t>
      </w:r>
      <w:r>
        <w:rPr>
          <w:spacing w:val="40"/>
        </w:rPr>
        <w:t xml:space="preserve"> </w:t>
      </w:r>
      <w:r>
        <w:t>piso dentro de u</w:t>
      </w:r>
      <w:r>
        <w:t>n mercado, pagarán 2.5 UMA mensual.</w:t>
      </w:r>
    </w:p>
    <w:p w14:paraId="2B7C6465" w14:textId="77777777" w:rsidR="00D04185" w:rsidRDefault="00D04185">
      <w:pPr>
        <w:pStyle w:val="Textoindependiente"/>
        <w:spacing w:before="5"/>
      </w:pPr>
    </w:p>
    <w:p w14:paraId="5E243E65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34" w:hanging="579"/>
        <w:jc w:val="both"/>
      </w:pPr>
      <w:r>
        <w:t>Todos aquellos cuyo giro comercial sea de productos alimenticios tales como: fondas, juguerías, pollerías, carnicerías, pescaderías, antojitos y refrescantes, así como aquellos giros que impliquen la preparación y venta de alimentos y tengan además concesi</w:t>
      </w:r>
      <w:r>
        <w:t>onado un lugar o área de piso dentro de un mercado, pagarán 5 UMA mensual.</w:t>
      </w:r>
    </w:p>
    <w:p w14:paraId="2F7AA260" w14:textId="77777777" w:rsidR="00D04185" w:rsidRDefault="00D04185">
      <w:pPr>
        <w:pStyle w:val="Textoindependiente"/>
        <w:spacing w:before="7"/>
      </w:pPr>
    </w:p>
    <w:p w14:paraId="0EB4161E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26" w:hanging="579"/>
        <w:jc w:val="both"/>
      </w:pPr>
      <w:r>
        <w:t>Todos aquellos cuyo giro comercial comprenda la venta de productos no perecederos, tales como: ropa en general, zapatería, ferreterías, jugueterías, abarroterías y joyería de fanta</w:t>
      </w:r>
      <w:r>
        <w:t>sía, cerámica y otros similares y tengan además concesionado un lugar o área de piso dentro de un mercado, pagarán 6.5 UMA mensual.</w:t>
      </w:r>
    </w:p>
    <w:p w14:paraId="2DC13D30" w14:textId="77777777" w:rsidR="00D04185" w:rsidRDefault="00D04185">
      <w:pPr>
        <w:pStyle w:val="Textoindependiente"/>
        <w:spacing w:before="8"/>
      </w:pPr>
    </w:p>
    <w:p w14:paraId="69552E6E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35" w:hanging="579"/>
        <w:jc w:val="both"/>
      </w:pPr>
      <w:r>
        <w:t>Todos aquellos que Independientemente de su giro comercial, tengan concesionado un local en el exterior de los mercados, pa</w:t>
      </w:r>
      <w:r>
        <w:t>garán 12 UMA mensual.</w:t>
      </w:r>
    </w:p>
    <w:p w14:paraId="03E3238E" w14:textId="77777777" w:rsidR="00D04185" w:rsidRDefault="00D04185">
      <w:pPr>
        <w:pStyle w:val="Textoindependiente"/>
        <w:spacing w:before="6"/>
      </w:pPr>
    </w:p>
    <w:p w14:paraId="3BD7C026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28" w:hanging="579"/>
        <w:jc w:val="both"/>
      </w:pPr>
      <w:r>
        <w:t>Todos aquellos que independientemente del giro comercial, tengan concesionado un local comercial en el interior del ala poniente del mercado municipal Guadalupe o plaza comercial Guadalupe, pagarán 13 UMA mensual.</w:t>
      </w:r>
    </w:p>
    <w:p w14:paraId="5EF3492B" w14:textId="77777777" w:rsidR="00D04185" w:rsidRDefault="00D04185">
      <w:pPr>
        <w:pStyle w:val="Textoindependiente"/>
        <w:spacing w:before="6"/>
      </w:pPr>
    </w:p>
    <w:p w14:paraId="364AEEE2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34" w:hanging="579"/>
        <w:jc w:val="both"/>
      </w:pPr>
      <w:r>
        <w:t>Todos aquellos que</w:t>
      </w:r>
      <w:r>
        <w:t xml:space="preserve"> independientemente del giro comercial, ejerzan su actividad en forma eventual,</w:t>
      </w:r>
      <w:r>
        <w:rPr>
          <w:spacing w:val="40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decir,</w:t>
      </w:r>
      <w:r>
        <w:rPr>
          <w:spacing w:val="55"/>
        </w:rPr>
        <w:t xml:space="preserve"> </w:t>
      </w:r>
      <w:r>
        <w:t>durante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días</w:t>
      </w:r>
      <w:r>
        <w:rPr>
          <w:spacing w:val="56"/>
        </w:rPr>
        <w:t xml:space="preserve"> </w:t>
      </w:r>
      <w:r>
        <w:t>destinados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tianguis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épocas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año</w:t>
      </w:r>
      <w:r>
        <w:rPr>
          <w:spacing w:val="55"/>
        </w:rPr>
        <w:t xml:space="preserve"> </w:t>
      </w:r>
      <w:r>
        <w:t>consideradas</w:t>
      </w:r>
      <w:r>
        <w:rPr>
          <w:spacing w:val="58"/>
        </w:rPr>
        <w:t xml:space="preserve"> </w:t>
      </w:r>
      <w:r>
        <w:t>como</w:t>
      </w:r>
    </w:p>
    <w:p w14:paraId="73BB1C08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6C2F4721" w14:textId="77777777" w:rsidR="00D04185" w:rsidRDefault="00314BE5">
      <w:pPr>
        <w:pStyle w:val="Textoindependiente"/>
        <w:spacing w:before="81"/>
        <w:ind w:left="978" w:right="227"/>
        <w:jc w:val="both"/>
      </w:pPr>
      <w:r>
        <w:lastRenderedPageBreak/>
        <w:t xml:space="preserve">tradicionales, y lo </w:t>
      </w:r>
      <w:proofErr w:type="gramStart"/>
      <w:r>
        <w:t>hagan</w:t>
      </w:r>
      <w:proofErr w:type="gramEnd"/>
      <w:r>
        <w:t xml:space="preserve"> además, en las zonas designadas por la auto</w:t>
      </w:r>
      <w:r>
        <w:t>ridad para tal efecto, siempre y cuando el uso o explotación del espacio lo realice la persona que lo solicite, prohibiéndose la venta o traspaso de los espacios autorizados, pagarán 0.25 UMA por cada metro lineal a utilizar y por cada día que se establezc</w:t>
      </w:r>
      <w:r>
        <w:t>an. Para el comercio de temporada pagarán 0.30 UMA por metro a utilizar y por cada día.</w:t>
      </w:r>
    </w:p>
    <w:p w14:paraId="6CC8B04D" w14:textId="77777777" w:rsidR="00D04185" w:rsidRDefault="00D04185">
      <w:pPr>
        <w:pStyle w:val="Textoindependiente"/>
        <w:spacing w:before="9"/>
      </w:pPr>
    </w:p>
    <w:p w14:paraId="6A2068CA" w14:textId="77777777" w:rsidR="00D04185" w:rsidRDefault="00314BE5">
      <w:pPr>
        <w:pStyle w:val="Prrafodelista"/>
        <w:numPr>
          <w:ilvl w:val="0"/>
          <w:numId w:val="2"/>
        </w:numPr>
        <w:tabs>
          <w:tab w:val="left" w:pos="967"/>
        </w:tabs>
        <w:ind w:right="231" w:hanging="579"/>
        <w:jc w:val="both"/>
      </w:pPr>
      <w:r>
        <w:t>Todos aquellos que independientemente del giro comercial, ejerzan su actividad en días preestablecidos por la autoridad, vendiendo su producto al mayoreo o medio mayoreo y a bordo de sus vehículos de transporte, pagarán 2.5 UMA por cada vez que se establez</w:t>
      </w:r>
      <w:r>
        <w:t>can.</w:t>
      </w:r>
    </w:p>
    <w:p w14:paraId="78610018" w14:textId="77777777" w:rsidR="00D04185" w:rsidRDefault="00D04185">
      <w:pPr>
        <w:pStyle w:val="Textoindependiente"/>
        <w:spacing w:before="8"/>
      </w:pPr>
    </w:p>
    <w:p w14:paraId="3C4D9C71" w14:textId="77777777" w:rsidR="00D04185" w:rsidRDefault="00314BE5">
      <w:pPr>
        <w:pStyle w:val="Textoindependiente"/>
        <w:ind w:left="258" w:right="236"/>
      </w:pPr>
      <w:r>
        <w:t>Las</w:t>
      </w:r>
      <w:r>
        <w:rPr>
          <w:spacing w:val="19"/>
        </w:rPr>
        <w:t xml:space="preserve"> </w:t>
      </w:r>
      <w:r>
        <w:t>cuotas asignadas en este artículo tendrán una variación porcentual de acuerdo</w:t>
      </w:r>
      <w:r>
        <w:rPr>
          <w:spacing w:val="19"/>
        </w:rPr>
        <w:t xml:space="preserve"> </w:t>
      </w:r>
      <w:r>
        <w:t>a las</w:t>
      </w:r>
      <w:r>
        <w:rPr>
          <w:spacing w:val="20"/>
        </w:rPr>
        <w:t xml:space="preserve"> </w:t>
      </w:r>
      <w:r>
        <w:t>dimensiones</w:t>
      </w:r>
      <w:r>
        <w:rPr>
          <w:spacing w:val="20"/>
        </w:rPr>
        <w:t xml:space="preserve"> </w:t>
      </w:r>
      <w:r>
        <w:t>de las</w:t>
      </w:r>
      <w:r>
        <w:rPr>
          <w:spacing w:val="40"/>
        </w:rPr>
        <w:t xml:space="preserve"> </w:t>
      </w:r>
      <w:r>
        <w:t>mesetas o accesorias, conforme a las tablas siguientes:</w:t>
      </w:r>
    </w:p>
    <w:p w14:paraId="0877817B" w14:textId="77777777" w:rsidR="00D04185" w:rsidRDefault="00D04185">
      <w:pPr>
        <w:pStyle w:val="Textoindependiente"/>
        <w:spacing w:before="7"/>
      </w:pPr>
    </w:p>
    <w:p w14:paraId="6BAF0AC5" w14:textId="77777777" w:rsidR="00D04185" w:rsidRDefault="00314BE5">
      <w:pPr>
        <w:pStyle w:val="Textoindependiente"/>
        <w:ind w:left="258"/>
      </w:pPr>
      <w:r>
        <w:t>PARA</w:t>
      </w:r>
      <w:r>
        <w:rPr>
          <w:spacing w:val="-4"/>
        </w:rPr>
        <w:t xml:space="preserve"> </w:t>
      </w:r>
      <w:r>
        <w:rPr>
          <w:spacing w:val="-2"/>
        </w:rPr>
        <w:t>MESETAS</w:t>
      </w:r>
    </w:p>
    <w:p w14:paraId="353D2586" w14:textId="77777777" w:rsidR="00D04185" w:rsidRDefault="00D04185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401"/>
        <w:gridCol w:w="3545"/>
      </w:tblGrid>
      <w:tr w:rsidR="00D04185" w14:paraId="41D51CAA" w14:textId="77777777">
        <w:trPr>
          <w:trHeight w:val="217"/>
        </w:trPr>
        <w:tc>
          <w:tcPr>
            <w:tcW w:w="1730" w:type="dxa"/>
            <w:tcBorders>
              <w:bottom w:val="double" w:sz="4" w:space="0" w:color="000000"/>
            </w:tcBorders>
          </w:tcPr>
          <w:p w14:paraId="05D54632" w14:textId="77777777" w:rsidR="00D04185" w:rsidRDefault="00314BE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Tamaño</w:t>
            </w:r>
          </w:p>
        </w:tc>
        <w:tc>
          <w:tcPr>
            <w:tcW w:w="3401" w:type="dxa"/>
            <w:tcBorders>
              <w:bottom w:val="double" w:sz="4" w:space="0" w:color="000000"/>
            </w:tcBorders>
          </w:tcPr>
          <w:p w14:paraId="61F2AEB3" w14:textId="77777777" w:rsidR="00D04185" w:rsidRDefault="00314BE5">
            <w:pPr>
              <w:pStyle w:val="TableParagraph"/>
              <w:spacing w:line="198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Decremento</w:t>
            </w:r>
          </w:p>
        </w:tc>
        <w:tc>
          <w:tcPr>
            <w:tcW w:w="3545" w:type="dxa"/>
            <w:tcBorders>
              <w:bottom w:val="double" w:sz="4" w:space="0" w:color="000000"/>
            </w:tcBorders>
          </w:tcPr>
          <w:p w14:paraId="3624EE42" w14:textId="77777777" w:rsidR="00D04185" w:rsidRDefault="00314BE5">
            <w:pPr>
              <w:pStyle w:val="TableParagraph"/>
              <w:spacing w:line="198" w:lineRule="exact"/>
              <w:ind w:left="237" w:right="2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Incremento</w:t>
            </w:r>
          </w:p>
        </w:tc>
      </w:tr>
      <w:tr w:rsidR="00D04185" w14:paraId="21B8BE4F" w14:textId="77777777">
        <w:trPr>
          <w:trHeight w:val="214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27B97290" w14:textId="77777777" w:rsidR="00D04185" w:rsidRDefault="00314BE5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Especiales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106CB8C3" w14:textId="77777777" w:rsidR="00D04185" w:rsidRDefault="00314BE5">
            <w:pPr>
              <w:pStyle w:val="TableParagraph"/>
              <w:spacing w:line="195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ciento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35F8B807" w14:textId="77777777" w:rsidR="00D04185" w:rsidRDefault="00314BE5">
            <w:pPr>
              <w:pStyle w:val="TableParagraph"/>
              <w:spacing w:line="195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</w:tr>
      <w:tr w:rsidR="00D04185" w14:paraId="23605357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4769A767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3B47F7EE" w14:textId="77777777" w:rsidR="00D04185" w:rsidRDefault="00314BE5">
            <w:pPr>
              <w:pStyle w:val="TableParagraph"/>
              <w:spacing w:line="194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ciento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52FF3350" w14:textId="77777777" w:rsidR="00D04185" w:rsidRDefault="00314BE5">
            <w:pPr>
              <w:pStyle w:val="TableParagraph"/>
              <w:spacing w:line="194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</w:tr>
      <w:tr w:rsidR="00D04185" w14:paraId="7F1D0E19" w14:textId="77777777">
        <w:trPr>
          <w:trHeight w:val="44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4169EAD3" w14:textId="77777777" w:rsidR="00D04185" w:rsidRDefault="00314BE5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Medianas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17627FAA" w14:textId="77777777" w:rsidR="00D04185" w:rsidRDefault="00314BE5">
            <w:pPr>
              <w:pStyle w:val="TableParagraph"/>
              <w:spacing w:line="219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asignada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5"/>
                <w:sz w:val="20"/>
              </w:rPr>
              <w:t xml:space="preserve"> sin</w:t>
            </w:r>
          </w:p>
          <w:p w14:paraId="38C85C86" w14:textId="77777777" w:rsidR="00D04185" w:rsidRDefault="00314BE5">
            <w:pPr>
              <w:pStyle w:val="TableParagraph"/>
              <w:spacing w:line="205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variación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alguna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79924A42" w14:textId="77777777" w:rsidR="00D04185" w:rsidRDefault="00314BE5">
            <w:pPr>
              <w:pStyle w:val="TableParagraph"/>
              <w:spacing w:line="219" w:lineRule="exact"/>
              <w:ind w:left="237" w:right="228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asignada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5"/>
                <w:sz w:val="20"/>
              </w:rPr>
              <w:t xml:space="preserve"> sin</w:t>
            </w:r>
          </w:p>
          <w:p w14:paraId="7C37AE0C" w14:textId="77777777" w:rsidR="00D04185" w:rsidRDefault="00314BE5">
            <w:pPr>
              <w:pStyle w:val="TableParagraph"/>
              <w:spacing w:line="205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variación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alguna</w:t>
            </w:r>
          </w:p>
        </w:tc>
      </w:tr>
      <w:tr w:rsidR="00D04185" w14:paraId="1B5F9F2F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18B2CC25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1E4E730C" w14:textId="77777777" w:rsidR="00D04185" w:rsidRDefault="00314BE5">
            <w:pPr>
              <w:pStyle w:val="TableParagraph"/>
              <w:spacing w:line="194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42A05166" w14:textId="77777777" w:rsidR="00D04185" w:rsidRDefault="00314BE5">
            <w:pPr>
              <w:pStyle w:val="TableParagraph"/>
              <w:spacing w:line="194" w:lineRule="exact"/>
              <w:ind w:left="234" w:right="228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ciento</w:t>
            </w:r>
          </w:p>
        </w:tc>
      </w:tr>
      <w:tr w:rsidR="00D04185" w14:paraId="1B898AEF" w14:textId="77777777">
        <w:trPr>
          <w:trHeight w:val="228"/>
        </w:trPr>
        <w:tc>
          <w:tcPr>
            <w:tcW w:w="1730" w:type="dxa"/>
            <w:tcBorders>
              <w:top w:val="double" w:sz="4" w:space="0" w:color="000000"/>
            </w:tcBorders>
          </w:tcPr>
          <w:p w14:paraId="3E6A7B7B" w14:textId="77777777" w:rsidR="00D04185" w:rsidRDefault="00314BE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3401" w:type="dxa"/>
            <w:tcBorders>
              <w:top w:val="double" w:sz="4" w:space="0" w:color="000000"/>
            </w:tcBorders>
          </w:tcPr>
          <w:p w14:paraId="160FFA5F" w14:textId="77777777" w:rsidR="00D04185" w:rsidRDefault="00314BE5">
            <w:pPr>
              <w:pStyle w:val="TableParagraph"/>
              <w:spacing w:line="208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  <w:tc>
          <w:tcPr>
            <w:tcW w:w="3545" w:type="dxa"/>
            <w:tcBorders>
              <w:top w:val="double" w:sz="4" w:space="0" w:color="000000"/>
            </w:tcBorders>
          </w:tcPr>
          <w:p w14:paraId="7E04DC6F" w14:textId="77777777" w:rsidR="00D04185" w:rsidRDefault="00314BE5">
            <w:pPr>
              <w:pStyle w:val="TableParagraph"/>
              <w:spacing w:line="208" w:lineRule="exact"/>
              <w:ind w:left="234" w:right="228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ciento</w:t>
            </w:r>
          </w:p>
        </w:tc>
      </w:tr>
    </w:tbl>
    <w:p w14:paraId="06A3A900" w14:textId="77777777" w:rsidR="00D04185" w:rsidRDefault="00D04185">
      <w:pPr>
        <w:pStyle w:val="Textoindependiente"/>
        <w:spacing w:before="3"/>
      </w:pPr>
    </w:p>
    <w:p w14:paraId="4F9724FD" w14:textId="77777777" w:rsidR="00D04185" w:rsidRDefault="00314BE5">
      <w:pPr>
        <w:pStyle w:val="Textoindependiente"/>
        <w:ind w:left="258"/>
      </w:pPr>
      <w:r>
        <w:t>PARA</w:t>
      </w:r>
      <w:r>
        <w:rPr>
          <w:spacing w:val="-4"/>
        </w:rPr>
        <w:t xml:space="preserve"> </w:t>
      </w:r>
      <w:r>
        <w:rPr>
          <w:spacing w:val="-2"/>
        </w:rPr>
        <w:t>ACCESORIAS</w:t>
      </w:r>
    </w:p>
    <w:p w14:paraId="7472DC64" w14:textId="77777777" w:rsidR="00D04185" w:rsidRDefault="00D04185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401"/>
        <w:gridCol w:w="3545"/>
      </w:tblGrid>
      <w:tr w:rsidR="00D04185" w14:paraId="59DBBB45" w14:textId="77777777">
        <w:trPr>
          <w:trHeight w:val="217"/>
        </w:trPr>
        <w:tc>
          <w:tcPr>
            <w:tcW w:w="1730" w:type="dxa"/>
            <w:tcBorders>
              <w:bottom w:val="double" w:sz="4" w:space="0" w:color="000000"/>
            </w:tcBorders>
          </w:tcPr>
          <w:p w14:paraId="757DEA67" w14:textId="77777777" w:rsidR="00D04185" w:rsidRDefault="00314BE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Tamaño</w:t>
            </w:r>
          </w:p>
        </w:tc>
        <w:tc>
          <w:tcPr>
            <w:tcW w:w="3401" w:type="dxa"/>
            <w:tcBorders>
              <w:bottom w:val="double" w:sz="4" w:space="0" w:color="000000"/>
            </w:tcBorders>
          </w:tcPr>
          <w:p w14:paraId="7A9657D7" w14:textId="77777777" w:rsidR="00D04185" w:rsidRDefault="00314BE5">
            <w:pPr>
              <w:pStyle w:val="TableParagraph"/>
              <w:spacing w:line="198" w:lineRule="exact"/>
              <w:ind w:left="164" w:right="1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Decremento</w:t>
            </w:r>
          </w:p>
        </w:tc>
        <w:tc>
          <w:tcPr>
            <w:tcW w:w="3545" w:type="dxa"/>
            <w:tcBorders>
              <w:bottom w:val="double" w:sz="4" w:space="0" w:color="000000"/>
            </w:tcBorders>
          </w:tcPr>
          <w:p w14:paraId="74B4DEFE" w14:textId="77777777" w:rsidR="00D04185" w:rsidRDefault="00314BE5">
            <w:pPr>
              <w:pStyle w:val="TableParagraph"/>
              <w:spacing w:line="198" w:lineRule="exact"/>
              <w:ind w:left="237" w:right="2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Incremento</w:t>
            </w:r>
          </w:p>
        </w:tc>
      </w:tr>
      <w:tr w:rsidR="00D04185" w14:paraId="0AE1861F" w14:textId="77777777">
        <w:trPr>
          <w:trHeight w:val="214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5DAC2FCA" w14:textId="77777777" w:rsidR="00D04185" w:rsidRDefault="00314BE5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31B23D8A" w14:textId="77777777" w:rsidR="00D04185" w:rsidRDefault="00314BE5">
            <w:pPr>
              <w:pStyle w:val="TableParagraph"/>
              <w:spacing w:line="195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ciento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1DEF92DA" w14:textId="77777777" w:rsidR="00D04185" w:rsidRDefault="00314BE5">
            <w:pPr>
              <w:pStyle w:val="TableParagraph"/>
              <w:spacing w:line="195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</w:tr>
      <w:tr w:rsidR="00D04185" w14:paraId="4518FDD2" w14:textId="77777777">
        <w:trPr>
          <w:trHeight w:val="444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08E30D56" w14:textId="77777777" w:rsidR="00D04185" w:rsidRDefault="00314BE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Medianas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098346F4" w14:textId="77777777" w:rsidR="00D04185" w:rsidRDefault="00314BE5">
            <w:pPr>
              <w:pStyle w:val="TableParagraph"/>
              <w:spacing w:line="220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asignada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5"/>
                <w:sz w:val="20"/>
              </w:rPr>
              <w:t xml:space="preserve"> sin</w:t>
            </w:r>
          </w:p>
          <w:p w14:paraId="0C45C6A6" w14:textId="77777777" w:rsidR="00D04185" w:rsidRDefault="00314BE5">
            <w:pPr>
              <w:pStyle w:val="TableParagraph"/>
              <w:spacing w:line="204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variación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alguna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6BE29722" w14:textId="77777777" w:rsidR="00D04185" w:rsidRDefault="00314BE5">
            <w:pPr>
              <w:pStyle w:val="TableParagraph"/>
              <w:spacing w:line="220" w:lineRule="exact"/>
              <w:ind w:left="237" w:right="228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asignada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5"/>
                <w:sz w:val="20"/>
              </w:rPr>
              <w:t xml:space="preserve"> sin</w:t>
            </w:r>
          </w:p>
          <w:p w14:paraId="6ECCE278" w14:textId="77777777" w:rsidR="00D04185" w:rsidRDefault="00314BE5">
            <w:pPr>
              <w:pStyle w:val="TableParagraph"/>
              <w:spacing w:line="204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variación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alguna</w:t>
            </w:r>
          </w:p>
        </w:tc>
      </w:tr>
      <w:tr w:rsidR="00D04185" w14:paraId="1B59081D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6ACE2E3D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Grandes</w:t>
            </w:r>
          </w:p>
        </w:tc>
        <w:tc>
          <w:tcPr>
            <w:tcW w:w="3401" w:type="dxa"/>
            <w:tcBorders>
              <w:top w:val="double" w:sz="4" w:space="0" w:color="000000"/>
              <w:bottom w:val="double" w:sz="4" w:space="0" w:color="000000"/>
            </w:tcBorders>
          </w:tcPr>
          <w:p w14:paraId="02D0C8E9" w14:textId="77777777" w:rsidR="00D04185" w:rsidRDefault="00314BE5">
            <w:pPr>
              <w:pStyle w:val="TableParagraph"/>
              <w:spacing w:line="194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  <w:tc>
          <w:tcPr>
            <w:tcW w:w="3545" w:type="dxa"/>
            <w:tcBorders>
              <w:top w:val="double" w:sz="4" w:space="0" w:color="000000"/>
              <w:bottom w:val="double" w:sz="4" w:space="0" w:color="000000"/>
            </w:tcBorders>
          </w:tcPr>
          <w:p w14:paraId="1EB831BE" w14:textId="77777777" w:rsidR="00D04185" w:rsidRDefault="00314BE5">
            <w:pPr>
              <w:pStyle w:val="TableParagraph"/>
              <w:spacing w:line="194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</w:tr>
      <w:tr w:rsidR="00D04185" w14:paraId="3162BB67" w14:textId="77777777">
        <w:trPr>
          <w:trHeight w:val="227"/>
        </w:trPr>
        <w:tc>
          <w:tcPr>
            <w:tcW w:w="1730" w:type="dxa"/>
            <w:tcBorders>
              <w:top w:val="double" w:sz="4" w:space="0" w:color="000000"/>
            </w:tcBorders>
          </w:tcPr>
          <w:p w14:paraId="419912F5" w14:textId="77777777" w:rsidR="00D04185" w:rsidRDefault="00314BE5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3401" w:type="dxa"/>
            <w:tcBorders>
              <w:top w:val="double" w:sz="4" w:space="0" w:color="000000"/>
            </w:tcBorders>
          </w:tcPr>
          <w:p w14:paraId="2879135A" w14:textId="77777777" w:rsidR="00D04185" w:rsidRDefault="00314BE5">
            <w:pPr>
              <w:pStyle w:val="TableParagraph"/>
              <w:spacing w:line="207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hay</w:t>
            </w:r>
          </w:p>
        </w:tc>
        <w:tc>
          <w:tcPr>
            <w:tcW w:w="3545" w:type="dxa"/>
            <w:tcBorders>
              <w:top w:val="double" w:sz="4" w:space="0" w:color="000000"/>
            </w:tcBorders>
          </w:tcPr>
          <w:p w14:paraId="47E82F13" w14:textId="77777777" w:rsidR="00D04185" w:rsidRDefault="00314BE5">
            <w:pPr>
              <w:pStyle w:val="TableParagraph"/>
              <w:spacing w:line="207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porciento</w:t>
            </w:r>
          </w:p>
        </w:tc>
      </w:tr>
    </w:tbl>
    <w:p w14:paraId="33BC2D8B" w14:textId="77777777" w:rsidR="00D04185" w:rsidRDefault="00D04185">
      <w:pPr>
        <w:pStyle w:val="Textoindependiente"/>
        <w:spacing w:before="4"/>
      </w:pPr>
    </w:p>
    <w:p w14:paraId="552C0024" w14:textId="77777777" w:rsidR="00D04185" w:rsidRDefault="00314BE5">
      <w:pPr>
        <w:pStyle w:val="Prrafodelista"/>
        <w:numPr>
          <w:ilvl w:val="0"/>
          <w:numId w:val="2"/>
        </w:numPr>
        <w:tabs>
          <w:tab w:val="left" w:pos="811"/>
        </w:tabs>
        <w:ind w:left="825" w:right="239"/>
        <w:jc w:val="left"/>
      </w:pPr>
      <w:r>
        <w:t>La titularidad</w:t>
      </w:r>
      <w:r>
        <w:rPr>
          <w:spacing w:val="22"/>
        </w:rPr>
        <w:t xml:space="preserve"> </w:t>
      </w:r>
      <w:r>
        <w:t>de las concesiones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Ayuntamiento</w:t>
      </w:r>
      <w:r>
        <w:rPr>
          <w:spacing w:val="22"/>
        </w:rPr>
        <w:t xml:space="preserve"> </w:t>
      </w:r>
      <w:r>
        <w:t>otorgue</w:t>
      </w:r>
      <w:r>
        <w:rPr>
          <w:spacing w:val="22"/>
        </w:rPr>
        <w:t xml:space="preserve"> </w:t>
      </w:r>
      <w:r>
        <w:t>sobre las</w:t>
      </w:r>
      <w:r>
        <w:rPr>
          <w:spacing w:val="20"/>
        </w:rPr>
        <w:t xml:space="preserve"> </w:t>
      </w:r>
      <w:r>
        <w:t>mesetas</w:t>
      </w:r>
      <w:r>
        <w:rPr>
          <w:spacing w:val="22"/>
        </w:rPr>
        <w:t xml:space="preserve"> </w:t>
      </w:r>
      <w:r>
        <w:t>y accesorias</w:t>
      </w:r>
      <w:r>
        <w:rPr>
          <w:spacing w:val="22"/>
        </w:rPr>
        <w:t xml:space="preserve"> </w:t>
      </w:r>
      <w:r>
        <w:t>de los mercados municipales, se pagará en UMA de acuerdo con la tabla siguiente:</w:t>
      </w:r>
    </w:p>
    <w:p w14:paraId="140E4C55" w14:textId="77777777" w:rsidR="00D04185" w:rsidRDefault="00D04185">
      <w:pPr>
        <w:pStyle w:val="Textoindependiente"/>
        <w:spacing w:before="7"/>
      </w:pPr>
    </w:p>
    <w:p w14:paraId="039317E6" w14:textId="77777777" w:rsidR="00D04185" w:rsidRDefault="00314BE5">
      <w:pPr>
        <w:pStyle w:val="Textoindependiente"/>
        <w:ind w:left="258"/>
      </w:pPr>
      <w:r>
        <w:t>PARA</w:t>
      </w:r>
      <w:r>
        <w:rPr>
          <w:spacing w:val="-4"/>
        </w:rPr>
        <w:t xml:space="preserve"> </w:t>
      </w:r>
      <w:r>
        <w:rPr>
          <w:spacing w:val="-2"/>
        </w:rPr>
        <w:t>MESETAS</w:t>
      </w:r>
    </w:p>
    <w:p w14:paraId="3D087CD1" w14:textId="77777777" w:rsidR="00D04185" w:rsidRDefault="00D0418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7"/>
        <w:gridCol w:w="2127"/>
        <w:gridCol w:w="2694"/>
      </w:tblGrid>
      <w:tr w:rsidR="00D04185" w14:paraId="78FBC4EA" w14:textId="77777777">
        <w:trPr>
          <w:trHeight w:val="217"/>
        </w:trPr>
        <w:tc>
          <w:tcPr>
            <w:tcW w:w="1730" w:type="dxa"/>
            <w:tcBorders>
              <w:bottom w:val="double" w:sz="4" w:space="0" w:color="000000"/>
            </w:tcBorders>
          </w:tcPr>
          <w:p w14:paraId="09A9227D" w14:textId="77777777" w:rsidR="00D04185" w:rsidRDefault="00314BE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Tamaño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389CD09B" w14:textId="77777777" w:rsidR="00D04185" w:rsidRDefault="00314BE5">
            <w:pPr>
              <w:pStyle w:val="TableParagraph"/>
              <w:spacing w:line="198" w:lineRule="exact"/>
              <w:ind w:left="204" w:right="20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5"/>
                <w:sz w:val="20"/>
              </w:rPr>
              <w:t xml:space="preserve"> uno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72FB90D0" w14:textId="77777777" w:rsidR="00D04185" w:rsidRDefault="00314BE5">
            <w:pPr>
              <w:pStyle w:val="TableParagraph"/>
              <w:spacing w:line="198" w:lineRule="exact"/>
              <w:ind w:left="199" w:right="20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dos</w:t>
            </w:r>
          </w:p>
        </w:tc>
        <w:tc>
          <w:tcPr>
            <w:tcW w:w="2694" w:type="dxa"/>
            <w:tcBorders>
              <w:bottom w:val="double" w:sz="4" w:space="0" w:color="000000"/>
            </w:tcBorders>
          </w:tcPr>
          <w:p w14:paraId="37EF78D8" w14:textId="77777777" w:rsidR="00D04185" w:rsidRDefault="00314BE5">
            <w:pPr>
              <w:pStyle w:val="TableParagraph"/>
              <w:spacing w:line="198" w:lineRule="exact"/>
              <w:ind w:left="494" w:right="49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tres</w:t>
            </w:r>
          </w:p>
        </w:tc>
      </w:tr>
      <w:tr w:rsidR="00D04185" w14:paraId="684F22A8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6DBE4C07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Especiales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38778EAC" w14:textId="77777777" w:rsidR="00D04185" w:rsidRDefault="00314BE5">
            <w:pPr>
              <w:pStyle w:val="TableParagraph"/>
              <w:spacing w:line="194" w:lineRule="exact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DA92623" w14:textId="77777777" w:rsidR="00D04185" w:rsidRDefault="00314BE5">
            <w:pPr>
              <w:pStyle w:val="TableParagraph"/>
              <w:spacing w:line="194" w:lineRule="exact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14:paraId="3D28FBC2" w14:textId="77777777" w:rsidR="00D04185" w:rsidRDefault="00314BE5">
            <w:pPr>
              <w:pStyle w:val="TableParagraph"/>
              <w:spacing w:line="194" w:lineRule="exact"/>
              <w:ind w:left="494" w:right="4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5FDB57D3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3EF1776D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07F55C1" w14:textId="77777777" w:rsidR="00D04185" w:rsidRDefault="00314BE5">
            <w:pPr>
              <w:pStyle w:val="TableParagraph"/>
              <w:spacing w:line="194" w:lineRule="exact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4009C00E" w14:textId="77777777" w:rsidR="00D04185" w:rsidRDefault="00314BE5">
            <w:pPr>
              <w:pStyle w:val="TableParagraph"/>
              <w:spacing w:line="194" w:lineRule="exact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14:paraId="5119A4FD" w14:textId="77777777" w:rsidR="00D04185" w:rsidRDefault="00314BE5">
            <w:pPr>
              <w:pStyle w:val="TableParagraph"/>
              <w:spacing w:line="194" w:lineRule="exact"/>
              <w:ind w:left="494" w:right="4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39504871" w14:textId="77777777">
        <w:trPr>
          <w:trHeight w:val="214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7CC5124A" w14:textId="77777777" w:rsidR="00D04185" w:rsidRDefault="00314BE5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2F5B9C84" w14:textId="77777777" w:rsidR="00D04185" w:rsidRDefault="00314BE5">
            <w:pPr>
              <w:pStyle w:val="TableParagraph"/>
              <w:spacing w:line="195" w:lineRule="exact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689042B3" w14:textId="77777777" w:rsidR="00D04185" w:rsidRDefault="00314BE5">
            <w:pPr>
              <w:pStyle w:val="TableParagraph"/>
              <w:spacing w:line="195" w:lineRule="exact"/>
              <w:ind w:left="201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14:paraId="015BC990" w14:textId="77777777" w:rsidR="00D04185" w:rsidRDefault="00314BE5">
            <w:pPr>
              <w:pStyle w:val="TableParagraph"/>
              <w:spacing w:line="195" w:lineRule="exact"/>
              <w:ind w:left="494"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71D42A76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57F7FA8E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F540748" w14:textId="77777777" w:rsidR="00D04185" w:rsidRDefault="00314BE5">
            <w:pPr>
              <w:pStyle w:val="TableParagraph"/>
              <w:spacing w:line="194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35A82C00" w14:textId="77777777" w:rsidR="00D04185" w:rsidRDefault="00314BE5">
            <w:pPr>
              <w:pStyle w:val="TableParagraph"/>
              <w:spacing w:line="194" w:lineRule="exact"/>
              <w:ind w:left="204" w:right="1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14:paraId="0FACC37C" w14:textId="77777777" w:rsidR="00D04185" w:rsidRDefault="00314BE5">
            <w:pPr>
              <w:pStyle w:val="TableParagraph"/>
              <w:spacing w:line="194" w:lineRule="exact"/>
              <w:ind w:left="494"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31901E71" w14:textId="77777777">
        <w:trPr>
          <w:trHeight w:val="226"/>
        </w:trPr>
        <w:tc>
          <w:tcPr>
            <w:tcW w:w="1730" w:type="dxa"/>
            <w:tcBorders>
              <w:top w:val="double" w:sz="4" w:space="0" w:color="000000"/>
            </w:tcBorders>
          </w:tcPr>
          <w:p w14:paraId="736DD678" w14:textId="77777777" w:rsidR="00D04185" w:rsidRDefault="00314BE5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57C99F1F" w14:textId="77777777" w:rsidR="00D04185" w:rsidRDefault="00314BE5">
            <w:pPr>
              <w:pStyle w:val="TableParagraph"/>
              <w:spacing w:line="207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6CEA46E5" w14:textId="77777777" w:rsidR="00D04185" w:rsidRDefault="00314BE5">
            <w:pPr>
              <w:pStyle w:val="TableParagraph"/>
              <w:spacing w:line="207" w:lineRule="exact"/>
              <w:ind w:left="204" w:right="1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218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694" w:type="dxa"/>
            <w:tcBorders>
              <w:top w:val="double" w:sz="4" w:space="0" w:color="000000"/>
            </w:tcBorders>
          </w:tcPr>
          <w:p w14:paraId="72AEA8D6" w14:textId="77777777" w:rsidR="00D04185" w:rsidRDefault="00314BE5">
            <w:pPr>
              <w:pStyle w:val="TableParagraph"/>
              <w:spacing w:line="207" w:lineRule="exact"/>
              <w:ind w:left="494"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  <w:r>
              <w:rPr>
                <w:spacing w:val="-5"/>
                <w:sz w:val="20"/>
              </w:rPr>
              <w:t>UMA</w:t>
            </w:r>
          </w:p>
        </w:tc>
      </w:tr>
    </w:tbl>
    <w:p w14:paraId="00ECA2E8" w14:textId="77777777" w:rsidR="00D04185" w:rsidRDefault="00D04185">
      <w:pPr>
        <w:pStyle w:val="Textoindependiente"/>
        <w:spacing w:before="5"/>
      </w:pPr>
    </w:p>
    <w:p w14:paraId="11324732" w14:textId="77777777" w:rsidR="00D04185" w:rsidRDefault="00314BE5">
      <w:pPr>
        <w:pStyle w:val="Textoindependiente"/>
        <w:spacing w:before="1"/>
        <w:ind w:left="258"/>
      </w:pPr>
      <w:r>
        <w:t>PARA</w:t>
      </w:r>
      <w:r>
        <w:rPr>
          <w:spacing w:val="-8"/>
        </w:rPr>
        <w:t xml:space="preserve"> </w:t>
      </w:r>
      <w:r>
        <w:t>ACCESORIAS</w:t>
      </w:r>
      <w:r>
        <w:rPr>
          <w:spacing w:val="-5"/>
        </w:rPr>
        <w:t xml:space="preserve"> </w:t>
      </w:r>
      <w:r>
        <w:rPr>
          <w:spacing w:val="-2"/>
        </w:rPr>
        <w:t>INTERIORES</w:t>
      </w:r>
    </w:p>
    <w:p w14:paraId="50E20362" w14:textId="77777777" w:rsidR="00D04185" w:rsidRDefault="00D0418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7"/>
        <w:gridCol w:w="2552"/>
        <w:gridCol w:w="2269"/>
      </w:tblGrid>
      <w:tr w:rsidR="00D04185" w14:paraId="3B51C974" w14:textId="77777777">
        <w:trPr>
          <w:trHeight w:val="217"/>
        </w:trPr>
        <w:tc>
          <w:tcPr>
            <w:tcW w:w="1730" w:type="dxa"/>
            <w:tcBorders>
              <w:bottom w:val="double" w:sz="4" w:space="0" w:color="000000"/>
            </w:tcBorders>
          </w:tcPr>
          <w:p w14:paraId="09A8B11E" w14:textId="77777777" w:rsidR="00D04185" w:rsidRDefault="00314BE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Tamaño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279F73E9" w14:textId="77777777" w:rsidR="00D04185" w:rsidRDefault="00314BE5">
            <w:pPr>
              <w:pStyle w:val="TableParagraph"/>
              <w:spacing w:line="198" w:lineRule="exact"/>
              <w:ind w:left="204" w:right="20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5"/>
                <w:sz w:val="20"/>
              </w:rPr>
              <w:t xml:space="preserve"> uno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</w:tcPr>
          <w:p w14:paraId="2B2E8B56" w14:textId="77777777" w:rsidR="00D04185" w:rsidRDefault="00314BE5">
            <w:pPr>
              <w:pStyle w:val="TableParagraph"/>
              <w:spacing w:line="198" w:lineRule="exact"/>
              <w:ind w:left="427" w:right="426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dos</w:t>
            </w:r>
          </w:p>
        </w:tc>
        <w:tc>
          <w:tcPr>
            <w:tcW w:w="2269" w:type="dxa"/>
            <w:tcBorders>
              <w:bottom w:val="double" w:sz="4" w:space="0" w:color="000000"/>
            </w:tcBorders>
          </w:tcPr>
          <w:p w14:paraId="33A425FA" w14:textId="77777777" w:rsidR="00D04185" w:rsidRDefault="00314BE5">
            <w:pPr>
              <w:pStyle w:val="TableParagraph"/>
              <w:spacing w:line="198" w:lineRule="exact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tres</w:t>
            </w:r>
          </w:p>
        </w:tc>
      </w:tr>
      <w:tr w:rsidR="00D04185" w14:paraId="45AD88BB" w14:textId="77777777">
        <w:trPr>
          <w:trHeight w:val="214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4BAA349E" w14:textId="77777777" w:rsidR="00D04185" w:rsidRDefault="00314BE5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BB16431" w14:textId="77777777" w:rsidR="00D04185" w:rsidRDefault="00314BE5">
            <w:pPr>
              <w:pStyle w:val="TableParagraph"/>
              <w:spacing w:line="195" w:lineRule="exact"/>
              <w:ind w:left="530"/>
              <w:rPr>
                <w:sz w:val="20"/>
              </w:rPr>
            </w:pPr>
            <w:r>
              <w:rPr>
                <w:sz w:val="20"/>
              </w:rPr>
              <w:t>139.91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3F5DA0FD" w14:textId="77777777" w:rsidR="00D04185" w:rsidRDefault="00314BE5">
            <w:pPr>
              <w:pStyle w:val="TableParagraph"/>
              <w:spacing w:line="195" w:lineRule="exact"/>
              <w:ind w:left="427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05F5E70D" w14:textId="77777777" w:rsidR="00D04185" w:rsidRDefault="00314BE5">
            <w:pPr>
              <w:pStyle w:val="TableParagraph"/>
              <w:spacing w:line="195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04334CCC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2D6351D1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6467745" w14:textId="77777777" w:rsidR="00D04185" w:rsidRDefault="00314BE5">
            <w:pPr>
              <w:pStyle w:val="TableParagraph"/>
              <w:spacing w:line="194" w:lineRule="exact"/>
              <w:ind w:left="578"/>
              <w:rPr>
                <w:sz w:val="20"/>
              </w:rPr>
            </w:pPr>
            <w:r>
              <w:rPr>
                <w:sz w:val="20"/>
              </w:rPr>
              <w:t>185.1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685A82AE" w14:textId="77777777" w:rsidR="00D04185" w:rsidRDefault="00314BE5">
            <w:pPr>
              <w:pStyle w:val="TableParagraph"/>
              <w:spacing w:line="194" w:lineRule="exact"/>
              <w:ind w:left="427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207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73544DA3" w14:textId="77777777" w:rsidR="00D04185" w:rsidRDefault="00314BE5">
            <w:pPr>
              <w:pStyle w:val="TableParagraph"/>
              <w:spacing w:line="194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15E5CF6F" w14:textId="77777777">
        <w:trPr>
          <w:trHeight w:val="213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3F15D4D9" w14:textId="77777777" w:rsidR="00D04185" w:rsidRDefault="00314BE5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43935F26" w14:textId="77777777" w:rsidR="00D04185" w:rsidRDefault="00314BE5">
            <w:pPr>
              <w:pStyle w:val="TableParagraph"/>
              <w:spacing w:line="194" w:lineRule="exact"/>
              <w:ind w:left="578"/>
              <w:rPr>
                <w:sz w:val="20"/>
              </w:rPr>
            </w:pPr>
            <w:r>
              <w:rPr>
                <w:sz w:val="20"/>
              </w:rPr>
              <w:t>231.1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07B6183D" w14:textId="77777777" w:rsidR="00D04185" w:rsidRDefault="00314BE5">
            <w:pPr>
              <w:pStyle w:val="TableParagraph"/>
              <w:spacing w:line="194" w:lineRule="exact"/>
              <w:ind w:left="427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6FCC910F" w14:textId="77777777" w:rsidR="00D04185" w:rsidRDefault="00314BE5">
            <w:pPr>
              <w:pStyle w:val="TableParagraph"/>
              <w:spacing w:line="194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274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785B9977" w14:textId="77777777">
        <w:trPr>
          <w:trHeight w:val="227"/>
        </w:trPr>
        <w:tc>
          <w:tcPr>
            <w:tcW w:w="1730" w:type="dxa"/>
            <w:tcBorders>
              <w:top w:val="double" w:sz="4" w:space="0" w:color="000000"/>
            </w:tcBorders>
          </w:tcPr>
          <w:p w14:paraId="2C5386DA" w14:textId="77777777" w:rsidR="00D04185" w:rsidRDefault="00314BE5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1B693582" w14:textId="77777777" w:rsidR="00D04185" w:rsidRDefault="00314BE5">
            <w:pPr>
              <w:pStyle w:val="TableParagraph"/>
              <w:spacing w:line="207" w:lineRule="exact"/>
              <w:ind w:left="578"/>
              <w:rPr>
                <w:sz w:val="20"/>
              </w:rPr>
            </w:pPr>
            <w:r>
              <w:rPr>
                <w:sz w:val="20"/>
              </w:rPr>
              <w:t>322.1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14:paraId="2E368DAD" w14:textId="77777777" w:rsidR="00D04185" w:rsidRDefault="00314BE5">
            <w:pPr>
              <w:pStyle w:val="TableParagraph"/>
              <w:spacing w:line="207" w:lineRule="exact"/>
              <w:ind w:left="427" w:right="4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344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</w:tcBorders>
          </w:tcPr>
          <w:p w14:paraId="7DE5EA54" w14:textId="77777777" w:rsidR="00D04185" w:rsidRDefault="00314BE5">
            <w:pPr>
              <w:pStyle w:val="TableParagraph"/>
              <w:spacing w:line="207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365 </w:t>
            </w:r>
            <w:r>
              <w:rPr>
                <w:spacing w:val="-5"/>
                <w:sz w:val="20"/>
              </w:rPr>
              <w:t>UMA</w:t>
            </w:r>
          </w:p>
        </w:tc>
      </w:tr>
    </w:tbl>
    <w:p w14:paraId="6D1B5B4B" w14:textId="77777777" w:rsidR="00D04185" w:rsidRDefault="00D04185">
      <w:pPr>
        <w:spacing w:line="207" w:lineRule="exact"/>
        <w:jc w:val="center"/>
        <w:rPr>
          <w:sz w:val="20"/>
        </w:r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4D8A5032" w14:textId="77777777" w:rsidR="00D04185" w:rsidRDefault="00314BE5">
      <w:pPr>
        <w:pStyle w:val="Textoindependiente"/>
        <w:spacing w:before="81"/>
        <w:ind w:left="258"/>
        <w:jc w:val="both"/>
      </w:pPr>
      <w:r>
        <w:lastRenderedPageBreak/>
        <w:t>PARA</w:t>
      </w:r>
      <w:r>
        <w:rPr>
          <w:spacing w:val="-8"/>
        </w:rPr>
        <w:t xml:space="preserve"> </w:t>
      </w:r>
      <w:r>
        <w:t>ACCESORIAS</w:t>
      </w:r>
      <w:r>
        <w:rPr>
          <w:spacing w:val="-6"/>
        </w:rPr>
        <w:t xml:space="preserve"> </w:t>
      </w:r>
      <w:r>
        <w:rPr>
          <w:spacing w:val="-2"/>
        </w:rPr>
        <w:t>EXTERIORES</w:t>
      </w:r>
    </w:p>
    <w:p w14:paraId="4E33630F" w14:textId="77777777" w:rsidR="00D04185" w:rsidRDefault="00D04185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7"/>
        <w:gridCol w:w="2552"/>
        <w:gridCol w:w="2269"/>
      </w:tblGrid>
      <w:tr w:rsidR="00D04185" w14:paraId="4AA4BA2E" w14:textId="77777777">
        <w:trPr>
          <w:trHeight w:val="221"/>
        </w:trPr>
        <w:tc>
          <w:tcPr>
            <w:tcW w:w="1730" w:type="dxa"/>
            <w:tcBorders>
              <w:bottom w:val="double" w:sz="4" w:space="0" w:color="000000"/>
            </w:tcBorders>
          </w:tcPr>
          <w:p w14:paraId="246C0893" w14:textId="77777777" w:rsidR="00D04185" w:rsidRDefault="00314BE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Tamaño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5F91A5E0" w14:textId="77777777" w:rsidR="00D04185" w:rsidRDefault="00314BE5">
            <w:pPr>
              <w:pStyle w:val="TableParagraph"/>
              <w:spacing w:line="201" w:lineRule="exact"/>
              <w:ind w:left="204" w:right="20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5"/>
                <w:sz w:val="20"/>
              </w:rPr>
              <w:t xml:space="preserve"> uno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</w:tcPr>
          <w:p w14:paraId="71955E3C" w14:textId="77777777" w:rsidR="00D04185" w:rsidRDefault="00314BE5">
            <w:pPr>
              <w:pStyle w:val="TableParagraph"/>
              <w:spacing w:line="201" w:lineRule="exact"/>
              <w:ind w:left="427" w:right="426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dos</w:t>
            </w:r>
          </w:p>
        </w:tc>
        <w:tc>
          <w:tcPr>
            <w:tcW w:w="2269" w:type="dxa"/>
            <w:tcBorders>
              <w:bottom w:val="double" w:sz="4" w:space="0" w:color="000000"/>
            </w:tcBorders>
          </w:tcPr>
          <w:p w14:paraId="0A4D182A" w14:textId="77777777" w:rsidR="00D04185" w:rsidRDefault="00314BE5">
            <w:pPr>
              <w:pStyle w:val="TableParagraph"/>
              <w:spacing w:line="201" w:lineRule="exact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tres</w:t>
            </w:r>
          </w:p>
        </w:tc>
      </w:tr>
      <w:tr w:rsidR="00D04185" w14:paraId="603336D2" w14:textId="77777777">
        <w:trPr>
          <w:trHeight w:val="221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2C875605" w14:textId="77777777" w:rsidR="00D04185" w:rsidRDefault="00314BE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5EFBD974" w14:textId="77777777" w:rsidR="00D04185" w:rsidRDefault="00314BE5">
            <w:pPr>
              <w:pStyle w:val="TableParagraph"/>
              <w:spacing w:line="202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321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7ED21699" w14:textId="77777777" w:rsidR="00D04185" w:rsidRDefault="00314BE5">
            <w:pPr>
              <w:pStyle w:val="TableParagraph"/>
              <w:spacing w:line="202" w:lineRule="exact"/>
              <w:ind w:left="789"/>
              <w:rPr>
                <w:sz w:val="20"/>
              </w:rPr>
            </w:pPr>
            <w:r>
              <w:rPr>
                <w:sz w:val="20"/>
              </w:rPr>
              <w:t>342.4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5CB9D528" w14:textId="77777777" w:rsidR="00D04185" w:rsidRDefault="00314BE5">
            <w:pPr>
              <w:pStyle w:val="TableParagraph"/>
              <w:spacing w:line="202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0AE6F323" w14:textId="77777777">
        <w:trPr>
          <w:trHeight w:val="222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27CB0795" w14:textId="77777777" w:rsidR="00D04185" w:rsidRDefault="00314BE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Medianas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32EEAB2F" w14:textId="77777777" w:rsidR="00D04185" w:rsidRDefault="00314BE5">
            <w:pPr>
              <w:pStyle w:val="TableParagraph"/>
              <w:spacing w:line="202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413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0929EB91" w14:textId="77777777" w:rsidR="00D04185" w:rsidRDefault="00314BE5">
            <w:pPr>
              <w:pStyle w:val="TableParagraph"/>
              <w:spacing w:line="202" w:lineRule="exact"/>
              <w:ind w:left="789"/>
              <w:rPr>
                <w:sz w:val="20"/>
              </w:rPr>
            </w:pPr>
            <w:r>
              <w:rPr>
                <w:sz w:val="20"/>
              </w:rPr>
              <w:t>434.4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283EC3B6" w14:textId="77777777" w:rsidR="00D04185" w:rsidRDefault="00314BE5">
            <w:pPr>
              <w:pStyle w:val="TableParagraph"/>
              <w:spacing w:line="202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456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35B40D77" w14:textId="77777777">
        <w:trPr>
          <w:trHeight w:val="221"/>
        </w:trPr>
        <w:tc>
          <w:tcPr>
            <w:tcW w:w="1730" w:type="dxa"/>
            <w:tcBorders>
              <w:top w:val="double" w:sz="4" w:space="0" w:color="000000"/>
              <w:bottom w:val="double" w:sz="4" w:space="0" w:color="000000"/>
            </w:tcBorders>
          </w:tcPr>
          <w:p w14:paraId="590A4D45" w14:textId="77777777" w:rsidR="00D04185" w:rsidRDefault="00314BE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Grandes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</w:tcPr>
          <w:p w14:paraId="7B433BCF" w14:textId="77777777" w:rsidR="00D04185" w:rsidRDefault="00314BE5">
            <w:pPr>
              <w:pStyle w:val="TableParagraph"/>
              <w:spacing w:line="202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14:paraId="5D5A7C0B" w14:textId="77777777" w:rsidR="00D04185" w:rsidRDefault="00314BE5">
            <w:pPr>
              <w:pStyle w:val="TableParagraph"/>
              <w:spacing w:line="202" w:lineRule="exact"/>
              <w:ind w:left="789"/>
              <w:rPr>
                <w:sz w:val="20"/>
              </w:rPr>
            </w:pPr>
            <w:r>
              <w:rPr>
                <w:sz w:val="20"/>
              </w:rPr>
              <w:t>526.4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  <w:bottom w:val="double" w:sz="4" w:space="0" w:color="000000"/>
            </w:tcBorders>
          </w:tcPr>
          <w:p w14:paraId="735597F8" w14:textId="77777777" w:rsidR="00D04185" w:rsidRDefault="00314BE5">
            <w:pPr>
              <w:pStyle w:val="TableParagraph"/>
              <w:spacing w:line="202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548 </w:t>
            </w:r>
            <w:r>
              <w:rPr>
                <w:spacing w:val="-5"/>
                <w:sz w:val="20"/>
              </w:rPr>
              <w:t>UMA</w:t>
            </w:r>
          </w:p>
        </w:tc>
      </w:tr>
      <w:tr w:rsidR="00D04185" w14:paraId="021B292C" w14:textId="77777777">
        <w:trPr>
          <w:trHeight w:val="230"/>
        </w:trPr>
        <w:tc>
          <w:tcPr>
            <w:tcW w:w="1730" w:type="dxa"/>
            <w:tcBorders>
              <w:top w:val="double" w:sz="4" w:space="0" w:color="000000"/>
            </w:tcBorders>
          </w:tcPr>
          <w:p w14:paraId="5775582F" w14:textId="77777777" w:rsidR="00D04185" w:rsidRDefault="00314BE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4BC4E7A1" w14:textId="77777777" w:rsidR="00D04185" w:rsidRDefault="00314BE5">
            <w:pPr>
              <w:pStyle w:val="TableParagraph"/>
              <w:spacing w:line="211" w:lineRule="exact"/>
              <w:ind w:left="578"/>
              <w:rPr>
                <w:sz w:val="20"/>
              </w:rPr>
            </w:pPr>
            <w:r>
              <w:rPr>
                <w:sz w:val="20"/>
              </w:rPr>
              <w:t>692.3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14:paraId="5BF6DC2F" w14:textId="77777777" w:rsidR="00D04185" w:rsidRDefault="00314BE5">
            <w:pPr>
              <w:pStyle w:val="TableParagraph"/>
              <w:spacing w:line="211" w:lineRule="exact"/>
              <w:ind w:left="789"/>
              <w:rPr>
                <w:sz w:val="20"/>
              </w:rPr>
            </w:pPr>
            <w:r>
              <w:rPr>
                <w:sz w:val="20"/>
              </w:rPr>
              <w:t>708.3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UMA</w:t>
            </w:r>
          </w:p>
        </w:tc>
        <w:tc>
          <w:tcPr>
            <w:tcW w:w="2269" w:type="dxa"/>
            <w:tcBorders>
              <w:top w:val="double" w:sz="4" w:space="0" w:color="000000"/>
            </w:tcBorders>
          </w:tcPr>
          <w:p w14:paraId="2869E8F8" w14:textId="77777777" w:rsidR="00D04185" w:rsidRDefault="00314BE5">
            <w:pPr>
              <w:pStyle w:val="TableParagraph"/>
              <w:spacing w:line="211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 </w:t>
            </w:r>
            <w:r>
              <w:rPr>
                <w:spacing w:val="-5"/>
                <w:sz w:val="20"/>
              </w:rPr>
              <w:t>UMA</w:t>
            </w:r>
          </w:p>
        </w:tc>
      </w:tr>
    </w:tbl>
    <w:p w14:paraId="67071D80" w14:textId="77777777" w:rsidR="00D04185" w:rsidRDefault="00D04185">
      <w:pPr>
        <w:pStyle w:val="Textoindependiente"/>
        <w:spacing w:before="7"/>
        <w:rPr>
          <w:sz w:val="23"/>
        </w:rPr>
      </w:pPr>
    </w:p>
    <w:p w14:paraId="1703B143" w14:textId="77777777" w:rsidR="00D04185" w:rsidRDefault="00314BE5">
      <w:pPr>
        <w:pStyle w:val="Textoindependiente"/>
        <w:spacing w:before="1"/>
        <w:ind w:left="686" w:right="236"/>
      </w:pPr>
      <w:r>
        <w:t>Dichas</w:t>
      </w:r>
      <w:r>
        <w:rPr>
          <w:spacing w:val="31"/>
        </w:rPr>
        <w:t xml:space="preserve"> </w:t>
      </w:r>
      <w:r>
        <w:t>concesiones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refrendarán</w:t>
      </w:r>
      <w:r>
        <w:rPr>
          <w:spacing w:val="34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tres</w:t>
      </w:r>
      <w:r>
        <w:rPr>
          <w:spacing w:val="34"/>
        </w:rPr>
        <w:t xml:space="preserve"> </w:t>
      </w:r>
      <w:r>
        <w:t>años,</w:t>
      </w:r>
      <w:r>
        <w:rPr>
          <w:spacing w:val="34"/>
        </w:rPr>
        <w:t xml:space="preserve"> </w:t>
      </w:r>
      <w:r>
        <w:t>pagando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quince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ciento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tarifa</w:t>
      </w:r>
      <w:r>
        <w:rPr>
          <w:spacing w:val="34"/>
        </w:rPr>
        <w:t xml:space="preserve"> </w:t>
      </w:r>
      <w:r>
        <w:t xml:space="preserve">anterior </w:t>
      </w:r>
      <w:r>
        <w:rPr>
          <w:spacing w:val="-2"/>
        </w:rPr>
        <w:t>vigente.</w:t>
      </w:r>
    </w:p>
    <w:p w14:paraId="03B42831" w14:textId="77777777" w:rsidR="00D04185" w:rsidRDefault="00D04185">
      <w:pPr>
        <w:pStyle w:val="Textoindependiente"/>
        <w:spacing w:before="2"/>
        <w:rPr>
          <w:sz w:val="24"/>
        </w:rPr>
      </w:pPr>
    </w:p>
    <w:p w14:paraId="317692E7" w14:textId="77777777" w:rsidR="00D04185" w:rsidRDefault="00314BE5">
      <w:pPr>
        <w:pStyle w:val="Prrafodelista"/>
        <w:numPr>
          <w:ilvl w:val="0"/>
          <w:numId w:val="2"/>
        </w:numPr>
        <w:tabs>
          <w:tab w:val="left" w:pos="648"/>
        </w:tabs>
        <w:ind w:left="686" w:right="226" w:hanging="570"/>
        <w:jc w:val="both"/>
      </w:pPr>
      <w:r>
        <w:t>La explotación de otros bienes propiedad del Municipio, será en forma tal que permita su mejor rendimiento</w:t>
      </w:r>
      <w:r>
        <w:rPr>
          <w:spacing w:val="-1"/>
        </w:rPr>
        <w:t xml:space="preserve"> </w:t>
      </w:r>
      <w:r>
        <w:t>comercial 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adecuada operación y</w:t>
      </w:r>
      <w:r>
        <w:rPr>
          <w:spacing w:val="-1"/>
        </w:rPr>
        <w:t xml:space="preserve"> </w:t>
      </w:r>
      <w:r>
        <w:t>mantenimiento,</w:t>
      </w:r>
      <w:r>
        <w:rPr>
          <w:spacing w:val="-1"/>
        </w:rPr>
        <w:t xml:space="preserve"> </w:t>
      </w:r>
      <w:r>
        <w:t>mediante el otorgamiento de</w:t>
      </w:r>
      <w:r>
        <w:rPr>
          <w:spacing w:val="-1"/>
        </w:rPr>
        <w:t xml:space="preserve"> </w:t>
      </w:r>
      <w:r>
        <w:t>contratos que no podrán tener vigencia mayor a un año.</w:t>
      </w:r>
    </w:p>
    <w:p w14:paraId="2CEE7D1D" w14:textId="77777777" w:rsidR="00D04185" w:rsidRDefault="00D04185">
      <w:pPr>
        <w:pStyle w:val="Textoindependiente"/>
        <w:rPr>
          <w:sz w:val="24"/>
        </w:rPr>
      </w:pPr>
    </w:p>
    <w:p w14:paraId="5442892A" w14:textId="77777777" w:rsidR="00D04185" w:rsidRDefault="00314BE5">
      <w:pPr>
        <w:pStyle w:val="Textoindependiente"/>
        <w:spacing w:before="1"/>
        <w:ind w:left="258" w:right="236"/>
        <w:jc w:val="both"/>
      </w:pPr>
      <w:r>
        <w:rPr>
          <w:b/>
        </w:rPr>
        <w:t xml:space="preserve">Artículo 43. </w:t>
      </w:r>
      <w:r>
        <w:t>Los ingresos provenientes de intereses por inversión de capitales con fondos del erario municipal, se causarán y recaudarán de acuerdo a las tasas y condiciones estipuladas en cada caso e</w:t>
      </w:r>
      <w:r>
        <w:t>n los términos que señalan los artículos 221 fracción II y 222 del Código Financiero.</w:t>
      </w:r>
    </w:p>
    <w:p w14:paraId="179502FA" w14:textId="77777777" w:rsidR="00D04185" w:rsidRDefault="00D04185">
      <w:pPr>
        <w:pStyle w:val="Textoindependiente"/>
        <w:spacing w:before="1"/>
        <w:rPr>
          <w:sz w:val="24"/>
        </w:rPr>
      </w:pPr>
    </w:p>
    <w:p w14:paraId="4A9FE7D1" w14:textId="77777777" w:rsidR="00D04185" w:rsidRDefault="00314BE5">
      <w:pPr>
        <w:pStyle w:val="Textoindependiente"/>
        <w:ind w:left="258" w:right="230"/>
        <w:jc w:val="both"/>
      </w:pPr>
      <w:r>
        <w:t>Las operaciones bancarias</w:t>
      </w:r>
      <w:r>
        <w:rPr>
          <w:spacing w:val="-2"/>
        </w:rPr>
        <w:t xml:space="preserve"> </w:t>
      </w:r>
      <w:r>
        <w:t>deberán ser registradas a nombre del Municipio,</w:t>
      </w:r>
      <w:r>
        <w:rPr>
          <w:spacing w:val="-2"/>
        </w:rPr>
        <w:t xml:space="preserve"> </w:t>
      </w:r>
      <w:r>
        <w:t>remitiéndose</w:t>
      </w:r>
      <w:r>
        <w:rPr>
          <w:spacing w:val="-2"/>
        </w:rPr>
        <w:t xml:space="preserve"> </w:t>
      </w:r>
      <w:r>
        <w:t>el informe de dichas operaciones en forma mensual conjuntamente con la cuenta públ</w:t>
      </w:r>
      <w:r>
        <w:t xml:space="preserve">ica municipal al Congreso del Estado de </w:t>
      </w:r>
      <w:r>
        <w:rPr>
          <w:spacing w:val="-2"/>
        </w:rPr>
        <w:t>Tlaxcala.</w:t>
      </w:r>
    </w:p>
    <w:p w14:paraId="738D2333" w14:textId="77777777" w:rsidR="00D04185" w:rsidRDefault="00D04185">
      <w:pPr>
        <w:pStyle w:val="Textoindependiente"/>
        <w:spacing w:before="2"/>
        <w:rPr>
          <w:sz w:val="24"/>
        </w:rPr>
      </w:pPr>
    </w:p>
    <w:p w14:paraId="088C5969" w14:textId="77777777" w:rsidR="00D04185" w:rsidRDefault="00314BE5">
      <w:pPr>
        <w:pStyle w:val="Textoindependiente"/>
        <w:ind w:left="258" w:right="233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 xml:space="preserve">44.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provenientes de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o empresas administrados por el Ayuntamiento, se sujetarán a lo establecido en los contratos o actos jurídicos celebrados al respecto, mismos que serán sancionados por el mismo Municipio.</w:t>
      </w:r>
    </w:p>
    <w:p w14:paraId="0B4ECA9E" w14:textId="77777777" w:rsidR="00D04185" w:rsidRDefault="00D04185">
      <w:pPr>
        <w:pStyle w:val="Textoindependiente"/>
        <w:rPr>
          <w:sz w:val="24"/>
        </w:rPr>
      </w:pPr>
    </w:p>
    <w:p w14:paraId="68BFCF16" w14:textId="77777777" w:rsidR="00D04185" w:rsidRDefault="00314BE5">
      <w:pPr>
        <w:pStyle w:val="Textoindependiente"/>
        <w:ind w:left="258" w:right="235"/>
        <w:jc w:val="both"/>
      </w:pPr>
      <w:r>
        <w:t>Las operaciones realizadas, su contabilidad y los productos obtenid</w:t>
      </w:r>
      <w:r>
        <w:t>os, deberán informarse mensualmente en la cuenta pública municipal.</w:t>
      </w:r>
    </w:p>
    <w:p w14:paraId="217867F8" w14:textId="77777777" w:rsidR="00D04185" w:rsidRDefault="00D04185">
      <w:pPr>
        <w:pStyle w:val="Textoindependiente"/>
        <w:spacing w:before="8"/>
        <w:rPr>
          <w:sz w:val="24"/>
        </w:rPr>
      </w:pPr>
    </w:p>
    <w:p w14:paraId="23395AEE" w14:textId="77777777" w:rsidR="00D04185" w:rsidRDefault="00314BE5">
      <w:pPr>
        <w:spacing w:line="249" w:lineRule="auto"/>
        <w:ind w:left="3873" w:right="3847" w:firstLine="1"/>
        <w:jc w:val="center"/>
        <w:rPr>
          <w:b/>
        </w:rPr>
      </w:pPr>
      <w:r>
        <w:rPr>
          <w:b/>
        </w:rPr>
        <w:t xml:space="preserve">TÍTULO SÉPTIMO </w:t>
      </w:r>
      <w:r>
        <w:rPr>
          <w:b/>
          <w:spacing w:val="-2"/>
        </w:rPr>
        <w:t>APROVECHAMIENTOS</w:t>
      </w:r>
    </w:p>
    <w:p w14:paraId="6A621B06" w14:textId="77777777" w:rsidR="00D04185" w:rsidRDefault="00D04185">
      <w:pPr>
        <w:pStyle w:val="Textoindependiente"/>
        <w:spacing w:before="3"/>
        <w:rPr>
          <w:b/>
          <w:sz w:val="23"/>
        </w:rPr>
      </w:pPr>
    </w:p>
    <w:p w14:paraId="50B3A8B8" w14:textId="77777777" w:rsidR="00D04185" w:rsidRDefault="00314BE5">
      <w:pPr>
        <w:spacing w:before="1" w:line="249" w:lineRule="auto"/>
        <w:ind w:left="4104" w:right="4075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 </w:t>
      </w:r>
      <w:r>
        <w:rPr>
          <w:b/>
          <w:spacing w:val="-2"/>
        </w:rPr>
        <w:t>RECARGOS</w:t>
      </w:r>
    </w:p>
    <w:p w14:paraId="175C7822" w14:textId="77777777" w:rsidR="00D04185" w:rsidRDefault="00D04185">
      <w:pPr>
        <w:pStyle w:val="Textoindependiente"/>
        <w:spacing w:before="10"/>
        <w:rPr>
          <w:b/>
        </w:rPr>
      </w:pPr>
    </w:p>
    <w:p w14:paraId="5179694C" w14:textId="77777777" w:rsidR="00D04185" w:rsidRDefault="00314BE5">
      <w:pPr>
        <w:pStyle w:val="Textoindependiente"/>
        <w:ind w:left="258" w:right="234"/>
        <w:jc w:val="both"/>
      </w:pPr>
      <w:r>
        <w:rPr>
          <w:b/>
        </w:rPr>
        <w:t xml:space="preserve">Artículo 45. </w:t>
      </w:r>
      <w:r>
        <w:t>Los adeudos por falta de pago oportuno de los impuestos y derechos, causarán un recargo conforme a las tasas que se publ</w:t>
      </w:r>
      <w:r>
        <w:t>iquen en la Ley de Ingresos de la Federación para el ejercicio fiscal 2023, el importe de los recargos no excederá de las contribuciones causadas durante cinco años.</w:t>
      </w:r>
    </w:p>
    <w:p w14:paraId="39C9643F" w14:textId="77777777" w:rsidR="00D04185" w:rsidRDefault="00D04185">
      <w:pPr>
        <w:pStyle w:val="Textoindependiente"/>
        <w:spacing w:before="2"/>
        <w:rPr>
          <w:sz w:val="24"/>
        </w:rPr>
      </w:pPr>
    </w:p>
    <w:p w14:paraId="7E17A458" w14:textId="77777777" w:rsidR="00D04185" w:rsidRDefault="00314BE5">
      <w:pPr>
        <w:pStyle w:val="Textoindependiente"/>
        <w:ind w:left="258" w:right="239"/>
        <w:jc w:val="both"/>
      </w:pPr>
      <w:r>
        <w:t xml:space="preserve">En el caso de autorización de pago en parcialidades, se pagarán conforme a las tasas que </w:t>
      </w:r>
      <w:r>
        <w:t>se establecen en la Ley de Ingresos de la Federación para el ejercicio fiscal 2023.</w:t>
      </w:r>
    </w:p>
    <w:p w14:paraId="6C08AD8A" w14:textId="77777777" w:rsidR="00D04185" w:rsidRDefault="00D04185">
      <w:pPr>
        <w:pStyle w:val="Textoindependiente"/>
        <w:spacing w:before="6"/>
        <w:rPr>
          <w:sz w:val="24"/>
        </w:rPr>
      </w:pPr>
    </w:p>
    <w:p w14:paraId="23F684CA" w14:textId="77777777" w:rsidR="00D04185" w:rsidRDefault="00314BE5">
      <w:pPr>
        <w:spacing w:line="252" w:lineRule="auto"/>
        <w:ind w:left="4104" w:right="4075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 </w:t>
      </w:r>
      <w:r>
        <w:rPr>
          <w:b/>
          <w:spacing w:val="-2"/>
        </w:rPr>
        <w:t>MULTAS</w:t>
      </w:r>
    </w:p>
    <w:p w14:paraId="43510463" w14:textId="77777777" w:rsidR="00D04185" w:rsidRDefault="00D04185">
      <w:pPr>
        <w:pStyle w:val="Textoindependiente"/>
        <w:spacing w:before="7"/>
        <w:rPr>
          <w:b/>
        </w:rPr>
      </w:pPr>
    </w:p>
    <w:p w14:paraId="16221CFD" w14:textId="77777777" w:rsidR="00D04185" w:rsidRDefault="00314BE5">
      <w:pPr>
        <w:pStyle w:val="Textoindependiente"/>
        <w:spacing w:before="1"/>
        <w:ind w:left="258" w:right="232"/>
        <w:jc w:val="both"/>
      </w:pPr>
      <w:r>
        <w:rPr>
          <w:b/>
        </w:rPr>
        <w:t xml:space="preserve">Artículo 46. </w:t>
      </w:r>
      <w:r>
        <w:t>Las infracciones a que se refiere el Código Financiero respecto a facultades del Municipio, cuya responsabilidad recaiga sobre las personas físicas y morales, serán sancionadas cada una con las multas que</w:t>
      </w:r>
      <w:r>
        <w:rPr>
          <w:spacing w:val="40"/>
        </w:rPr>
        <w:t xml:space="preserve"> </w:t>
      </w:r>
      <w:r>
        <w:t>se especifican, indicándose con las cifras el equiv</w:t>
      </w:r>
      <w:r>
        <w:t>alente al número de UMA cuantificable:</w:t>
      </w:r>
    </w:p>
    <w:p w14:paraId="35BED347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74BC1B90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spacing w:before="81"/>
        <w:ind w:right="229" w:hanging="720"/>
        <w:jc w:val="both"/>
      </w:pPr>
      <w:r>
        <w:lastRenderedPageBreak/>
        <w:t>No cumplir con la obligación de solicitar la inscripción o cambio de situación fiscal dentro del término de 30 días, contados a partir de que se dé la situación jurídica o el hecho generador de la obliga</w:t>
      </w:r>
      <w:r>
        <w:t>ción fiscal, ante la Tesorería Municipal, de 10 a 30 UMA, misma que deberá ser renovada dentro de los tres primeros meses del ejercicio fiscal a que corresponda.</w:t>
      </w:r>
    </w:p>
    <w:p w14:paraId="6F7A5C2B" w14:textId="77777777" w:rsidR="00D04185" w:rsidRDefault="00D04185">
      <w:pPr>
        <w:pStyle w:val="Textoindependiente"/>
        <w:spacing w:before="1"/>
        <w:rPr>
          <w:sz w:val="24"/>
        </w:rPr>
      </w:pPr>
    </w:p>
    <w:p w14:paraId="442EDD60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4" w:hanging="720"/>
        <w:jc w:val="both"/>
      </w:pPr>
      <w:r>
        <w:t>Por refrendar extemporáneamente cualquier tipo de licencia municipal de funcionamiento ante l</w:t>
      </w:r>
      <w:r>
        <w:t>a Tesorería Municipal, misma que deberá ser renovada dentro de los tres primeros meses del ejercicio fiscal al que corresponda:</w:t>
      </w:r>
    </w:p>
    <w:p w14:paraId="54EF7A2D" w14:textId="77777777" w:rsidR="00D04185" w:rsidRDefault="00D04185">
      <w:pPr>
        <w:pStyle w:val="Textoindependiente"/>
        <w:spacing w:before="2"/>
        <w:rPr>
          <w:sz w:val="24"/>
        </w:rPr>
      </w:pPr>
    </w:p>
    <w:p w14:paraId="022EE313" w14:textId="77777777" w:rsidR="00D04185" w:rsidRDefault="00314BE5">
      <w:pPr>
        <w:pStyle w:val="Prrafodelista"/>
        <w:numPr>
          <w:ilvl w:val="2"/>
          <w:numId w:val="2"/>
        </w:numPr>
        <w:tabs>
          <w:tab w:val="left" w:pos="1391"/>
          <w:tab w:val="left" w:pos="1392"/>
        </w:tabs>
        <w:ind w:hanging="426"/>
      </w:pP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primeros</w:t>
      </w:r>
      <w:r>
        <w:rPr>
          <w:spacing w:val="-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rezago,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BC9F165" w14:textId="77777777" w:rsidR="00D04185" w:rsidRDefault="00D04185">
      <w:pPr>
        <w:pStyle w:val="Textoindependiente"/>
        <w:spacing w:before="2"/>
        <w:rPr>
          <w:sz w:val="24"/>
        </w:rPr>
      </w:pPr>
    </w:p>
    <w:p w14:paraId="6D3E90F3" w14:textId="77777777" w:rsidR="00D04185" w:rsidRDefault="00314BE5">
      <w:pPr>
        <w:pStyle w:val="Prrafodelista"/>
        <w:numPr>
          <w:ilvl w:val="2"/>
          <w:numId w:val="2"/>
        </w:numPr>
        <w:tabs>
          <w:tab w:val="left" w:pos="1391"/>
          <w:tab w:val="left" w:pos="1392"/>
        </w:tabs>
        <w:ind w:hanging="426"/>
      </w:pPr>
      <w:r>
        <w:t>Del</w:t>
      </w:r>
      <w:r>
        <w:rPr>
          <w:spacing w:val="-3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sexto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rezago,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44BA248" w14:textId="77777777" w:rsidR="00D04185" w:rsidRDefault="00D04185">
      <w:pPr>
        <w:pStyle w:val="Textoindependiente"/>
        <w:spacing w:before="1"/>
        <w:rPr>
          <w:sz w:val="24"/>
        </w:rPr>
      </w:pPr>
    </w:p>
    <w:p w14:paraId="349D5C21" w14:textId="77777777" w:rsidR="00D04185" w:rsidRDefault="00314BE5">
      <w:pPr>
        <w:pStyle w:val="Prrafodelista"/>
        <w:numPr>
          <w:ilvl w:val="2"/>
          <w:numId w:val="2"/>
        </w:numPr>
        <w:tabs>
          <w:tab w:val="left" w:pos="1391"/>
          <w:tab w:val="left" w:pos="1392"/>
        </w:tabs>
        <w:ind w:hanging="426"/>
      </w:pPr>
      <w:r>
        <w:t>Del</w:t>
      </w:r>
      <w:r>
        <w:rPr>
          <w:spacing w:val="-1"/>
        </w:rPr>
        <w:t xml:space="preserve"> </w:t>
      </w:r>
      <w:r>
        <w:t>séptimo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noveno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rezago,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3E42BC4" w14:textId="77777777" w:rsidR="00D04185" w:rsidRDefault="00D04185">
      <w:pPr>
        <w:pStyle w:val="Textoindependiente"/>
        <w:spacing w:before="2"/>
        <w:rPr>
          <w:sz w:val="24"/>
        </w:rPr>
      </w:pPr>
    </w:p>
    <w:p w14:paraId="336FC683" w14:textId="77777777" w:rsidR="00D04185" w:rsidRDefault="00314BE5">
      <w:pPr>
        <w:pStyle w:val="Textoindependiente"/>
        <w:ind w:left="978" w:right="233"/>
        <w:jc w:val="both"/>
      </w:pPr>
      <w:r>
        <w:t>En caso de que la</w:t>
      </w:r>
      <w:r>
        <w:rPr>
          <w:spacing w:val="-1"/>
        </w:rPr>
        <w:t xml:space="preserve"> </w:t>
      </w:r>
      <w:r>
        <w:t>extemporaneidad sea mayor a un año, se impondrá una</w:t>
      </w:r>
      <w:r>
        <w:rPr>
          <w:spacing w:val="-1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equivalente de 15 a 20 UMA por cada ejercicio fiscal transcurrido.</w:t>
      </w:r>
    </w:p>
    <w:p w14:paraId="621F4DEE" w14:textId="77777777" w:rsidR="00D04185" w:rsidRDefault="00D04185">
      <w:pPr>
        <w:pStyle w:val="Textoindependiente"/>
        <w:rPr>
          <w:sz w:val="24"/>
        </w:rPr>
      </w:pPr>
    </w:p>
    <w:p w14:paraId="65FD8218" w14:textId="77777777" w:rsidR="00D04185" w:rsidRDefault="00314BE5">
      <w:pPr>
        <w:pStyle w:val="Textoindependiente"/>
        <w:spacing w:before="1"/>
        <w:ind w:left="978" w:right="235"/>
        <w:jc w:val="both"/>
      </w:pPr>
      <w:r>
        <w:t>Para efectos de quien no obtenga o refrende las licencias para el funcionamiento de establecimientos cuyos giros sean la enajenación de bebidas alcohólicas o la prestación de servicios que incluyan el expendio de dichas bebidas, siempre que se efectúen tot</w:t>
      </w:r>
      <w:r>
        <w:t>al o parcialmente con el público en general, serán sancionadas de acuerdo a la fracción XVI del artículo 320 del Código Financiero.</w:t>
      </w:r>
    </w:p>
    <w:p w14:paraId="4974BC5E" w14:textId="77777777" w:rsidR="00D04185" w:rsidRDefault="00D04185">
      <w:pPr>
        <w:pStyle w:val="Textoindependiente"/>
        <w:spacing w:before="3"/>
        <w:rPr>
          <w:sz w:val="24"/>
        </w:rPr>
      </w:pPr>
    </w:p>
    <w:p w14:paraId="1E6B4056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6" w:hanging="720"/>
        <w:jc w:val="both"/>
      </w:pPr>
      <w:r>
        <w:t>Por omitir los avisos o manifestaciones que previene el Código Financiero en sus diversas disposiciones o presentarlos fuera de los plazos establecidos, de 10 a 30 UMA.</w:t>
      </w:r>
    </w:p>
    <w:p w14:paraId="138FE316" w14:textId="77777777" w:rsidR="00D04185" w:rsidRDefault="00D04185">
      <w:pPr>
        <w:pStyle w:val="Textoindependiente"/>
        <w:rPr>
          <w:sz w:val="24"/>
        </w:rPr>
      </w:pPr>
    </w:p>
    <w:p w14:paraId="12076D2E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29" w:hanging="720"/>
        <w:jc w:val="both"/>
      </w:pPr>
      <w:r>
        <w:t>Por no presentar avisos, declaraciones, solicitudes, datos, informes, copias, document</w:t>
      </w:r>
      <w:r>
        <w:t>os y libros o presentarlos alterados, falsificados, incompletos o con errores, que traigan consigo la evasión de una prestación fiscal, de 11 a 13 UMA.</w:t>
      </w:r>
    </w:p>
    <w:p w14:paraId="41F43B4D" w14:textId="77777777" w:rsidR="00D04185" w:rsidRDefault="00D04185">
      <w:pPr>
        <w:pStyle w:val="Textoindependiente"/>
        <w:spacing w:before="3"/>
        <w:rPr>
          <w:sz w:val="24"/>
        </w:rPr>
      </w:pPr>
    </w:p>
    <w:p w14:paraId="5193DEA6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27" w:hanging="720"/>
        <w:jc w:val="both"/>
      </w:pPr>
      <w:r>
        <w:t>Por no pagar en forma total o parcial las contribuciones dentro de los plazos señalados por la autorida</w:t>
      </w:r>
      <w:r>
        <w:t>d fiscal, de 3 a 30 UMA.</w:t>
      </w:r>
    </w:p>
    <w:p w14:paraId="30D172CD" w14:textId="77777777" w:rsidR="00D04185" w:rsidRDefault="00D04185">
      <w:pPr>
        <w:pStyle w:val="Textoindependiente"/>
        <w:rPr>
          <w:sz w:val="24"/>
        </w:rPr>
      </w:pPr>
    </w:p>
    <w:p w14:paraId="6E2DFCE9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4" w:hanging="720"/>
        <w:jc w:val="both"/>
      </w:pPr>
      <w:r>
        <w:t>No presentar en los plazos señalados en el Código Financiero los avisos, declaraciones, pagos de contribuciones, solicitudes o documentos en general que exijan los ordenamientos legales, o presentarlos a requerimiento de las autor</w:t>
      </w:r>
      <w:r>
        <w:t>idades, de 10 a 30 UMA.</w:t>
      </w:r>
    </w:p>
    <w:p w14:paraId="754C59B2" w14:textId="77777777" w:rsidR="00D04185" w:rsidRDefault="00D04185">
      <w:pPr>
        <w:pStyle w:val="Textoindependiente"/>
        <w:spacing w:before="2"/>
        <w:rPr>
          <w:sz w:val="24"/>
        </w:rPr>
      </w:pPr>
    </w:p>
    <w:p w14:paraId="0D1A06F7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6" w:hanging="720"/>
        <w:jc w:val="both"/>
      </w:pPr>
      <w:r>
        <w:t>El pago extemporáneo de los productos por el uso de locales comerciales en los mercados municipales, causará una multa por cada mes o fracción de 2 a 3 UMA.</w:t>
      </w:r>
    </w:p>
    <w:p w14:paraId="3A89EA9A" w14:textId="77777777" w:rsidR="00D04185" w:rsidRDefault="00D04185">
      <w:pPr>
        <w:pStyle w:val="Textoindependiente"/>
        <w:spacing w:before="3"/>
        <w:rPr>
          <w:sz w:val="24"/>
        </w:rPr>
      </w:pPr>
    </w:p>
    <w:p w14:paraId="57F9EA9D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29" w:hanging="720"/>
        <w:jc w:val="both"/>
      </w:pPr>
      <w:r>
        <w:t>Por no conservar los documentos y libros durante el término señalado en e</w:t>
      </w:r>
      <w:r>
        <w:t>l Código Financiero, de 20 a 80 UMA.</w:t>
      </w:r>
    </w:p>
    <w:p w14:paraId="29AA6C9E" w14:textId="77777777" w:rsidR="00D04185" w:rsidRDefault="00D04185">
      <w:pPr>
        <w:pStyle w:val="Textoindependiente"/>
        <w:spacing w:before="1"/>
        <w:rPr>
          <w:sz w:val="24"/>
        </w:rPr>
      </w:pPr>
    </w:p>
    <w:p w14:paraId="0A15AC3D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5" w:hanging="720"/>
        <w:jc w:val="both"/>
      </w:pPr>
      <w:r>
        <w:t>Resistirse por cualquier medio a las visitas en el domicilio fiscal o no proporcionar los datos, informes, documentos, registros, y en general, los elementos necesarios para la práctica de la visita, de 21 a 100 UMA.</w:t>
      </w:r>
    </w:p>
    <w:p w14:paraId="7C7D5488" w14:textId="77777777" w:rsidR="00D04185" w:rsidRDefault="00D04185">
      <w:pPr>
        <w:pStyle w:val="Textoindependiente"/>
        <w:spacing w:before="2"/>
        <w:rPr>
          <w:sz w:val="24"/>
        </w:rPr>
      </w:pPr>
    </w:p>
    <w:p w14:paraId="6F20E455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40" w:hanging="720"/>
        <w:jc w:val="both"/>
      </w:pPr>
      <w:r>
        <w:t>Por no tener a la vista y dentro de la negociación la licencia municipal de funcionamiento vigente, o en su caso, solicitud de licencia o refrendo recibida, de 5 a 7 UMA.</w:t>
      </w:r>
    </w:p>
    <w:p w14:paraId="5BE485B1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68E9B808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spacing w:before="81"/>
        <w:ind w:right="229" w:hanging="720"/>
        <w:jc w:val="both"/>
      </w:pPr>
      <w:r>
        <w:lastRenderedPageBreak/>
        <w:t>Por mantener abiertas al público negociaciones comerciales fuera de los</w:t>
      </w:r>
      <w:r>
        <w:t xml:space="preserve"> horarios autorizados, de 15 a 20 UMA.</w:t>
      </w:r>
    </w:p>
    <w:p w14:paraId="6945F7DA" w14:textId="77777777" w:rsidR="00D04185" w:rsidRDefault="00D04185">
      <w:pPr>
        <w:pStyle w:val="Textoindependiente"/>
        <w:spacing w:before="3"/>
        <w:rPr>
          <w:sz w:val="19"/>
        </w:rPr>
      </w:pPr>
    </w:p>
    <w:p w14:paraId="3C424415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6"/>
          <w:tab w:val="left" w:pos="967"/>
        </w:tabs>
        <w:ind w:left="966" w:hanging="709"/>
      </w:pPr>
      <w:r>
        <w:t>Por</w:t>
      </w:r>
      <w:r>
        <w:rPr>
          <w:spacing w:val="-3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rastros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lugares</w:t>
      </w:r>
      <w:r>
        <w:rPr>
          <w:spacing w:val="-2"/>
        </w:rPr>
        <w:t xml:space="preserve"> </w:t>
      </w:r>
      <w:r>
        <w:t>autorizados,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53AA3F5" w14:textId="77777777" w:rsidR="00D04185" w:rsidRDefault="00D04185">
      <w:pPr>
        <w:pStyle w:val="Textoindependiente"/>
        <w:spacing w:before="4"/>
        <w:rPr>
          <w:sz w:val="19"/>
        </w:rPr>
      </w:pPr>
    </w:p>
    <w:p w14:paraId="45B0CF09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5" w:hanging="720"/>
        <w:jc w:val="both"/>
      </w:pPr>
      <w:r>
        <w:t>Por eludir la inspección de carnes y productos de matanza que procedan de otros municipios, de 15 a 17 UMA.</w:t>
      </w:r>
    </w:p>
    <w:p w14:paraId="2B036EBA" w14:textId="77777777" w:rsidR="00D04185" w:rsidRDefault="00D04185">
      <w:pPr>
        <w:pStyle w:val="Textoindependiente"/>
        <w:spacing w:before="3"/>
        <w:rPr>
          <w:sz w:val="19"/>
        </w:rPr>
      </w:pPr>
    </w:p>
    <w:p w14:paraId="3DBBA2F9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5" w:hanging="720"/>
        <w:jc w:val="both"/>
      </w:pPr>
      <w:r>
        <w:t>El incumplim</w:t>
      </w:r>
      <w:r>
        <w:t>iento a lo dispuesto por la Ley de Obras Públicas para el Estado de Tlaxcala y sus Municipios, de 15 a 20 UMA.</w:t>
      </w:r>
    </w:p>
    <w:p w14:paraId="6267F648" w14:textId="77777777" w:rsidR="00D04185" w:rsidRDefault="00D04185">
      <w:pPr>
        <w:pStyle w:val="Textoindependiente"/>
        <w:spacing w:before="2"/>
        <w:rPr>
          <w:sz w:val="19"/>
        </w:rPr>
      </w:pPr>
    </w:p>
    <w:p w14:paraId="49602177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2" w:hanging="720"/>
        <w:jc w:val="both"/>
      </w:pPr>
      <w:r>
        <w:t>Por colocar anuncios, carteles o realizar publicidad sin contar con la licencia, permiso o autorización correspondiente, e incumplir con los req</w:t>
      </w:r>
      <w:r>
        <w:t>uisitos que se señalan en el artículo 32 de esta Ley, se deberán pagar de 10 a 25 UMA, según el caso de que se trate.</w:t>
      </w:r>
    </w:p>
    <w:p w14:paraId="07F0AEFF" w14:textId="77777777" w:rsidR="00D04185" w:rsidRDefault="00D04185">
      <w:pPr>
        <w:pStyle w:val="Textoindependiente"/>
        <w:spacing w:before="3"/>
        <w:rPr>
          <w:sz w:val="19"/>
        </w:rPr>
      </w:pPr>
    </w:p>
    <w:p w14:paraId="37761B2B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8" w:hanging="720"/>
        <w:jc w:val="both"/>
      </w:pPr>
      <w:r>
        <w:t>Por no contar con los permisos provisionales a que se refiere el artículo 155 fracción IV del Código Financiero, deberán pagar de 20 a 20</w:t>
      </w:r>
      <w:r>
        <w:t>0 UMA, además de cubrir los derechos por dicho permiso.</w:t>
      </w:r>
    </w:p>
    <w:p w14:paraId="48FD12BE" w14:textId="77777777" w:rsidR="00D04185" w:rsidRDefault="00D04185">
      <w:pPr>
        <w:pStyle w:val="Textoindependiente"/>
        <w:spacing w:before="2"/>
        <w:rPr>
          <w:sz w:val="19"/>
        </w:rPr>
      </w:pPr>
    </w:p>
    <w:p w14:paraId="2FC4DFDC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spacing w:before="1"/>
        <w:ind w:right="227" w:hanging="720"/>
        <w:jc w:val="both"/>
      </w:pPr>
      <w:r>
        <w:t>Por no</w:t>
      </w:r>
      <w:r>
        <w:rPr>
          <w:spacing w:val="-2"/>
        </w:rPr>
        <w:t xml:space="preserve"> </w:t>
      </w:r>
      <w:r>
        <w:t>respetar el giro</w:t>
      </w:r>
      <w:r>
        <w:rPr>
          <w:spacing w:val="-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funcionamiento,</w:t>
      </w:r>
      <w:r>
        <w:rPr>
          <w:spacing w:val="-1"/>
        </w:rPr>
        <w:t xml:space="preserve"> </w:t>
      </w:r>
      <w:r>
        <w:t>realizar otra</w:t>
      </w:r>
      <w:r>
        <w:rPr>
          <w:spacing w:val="-1"/>
        </w:rPr>
        <w:t xml:space="preserve"> </w:t>
      </w:r>
      <w:r>
        <w:t>actividad distinta</w:t>
      </w:r>
      <w:r>
        <w:rPr>
          <w:spacing w:val="-1"/>
        </w:rPr>
        <w:t xml:space="preserve"> </w:t>
      </w:r>
      <w:r>
        <w:t>a la señalada en dicha licencia o cambiar el domicilio sin la autorización correspondiente, se sancionará con una multa de 30 a 300 UMA.</w:t>
      </w:r>
    </w:p>
    <w:p w14:paraId="2ECCD6C9" w14:textId="77777777" w:rsidR="00D04185" w:rsidRDefault="00D04185">
      <w:pPr>
        <w:pStyle w:val="Textoindependiente"/>
        <w:spacing w:before="4"/>
        <w:rPr>
          <w:sz w:val="19"/>
        </w:rPr>
      </w:pPr>
    </w:p>
    <w:p w14:paraId="0358AB06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5" w:hanging="720"/>
        <w:jc w:val="both"/>
      </w:pPr>
      <w:r>
        <w:t>Por desperdiciar el agua potable o dañar cualquier tipo de recurso natural al realizar actividades de limpieza, remode</w:t>
      </w:r>
      <w:r>
        <w:t>lación o similares, ya sea en casa habitación o en establecimientos comerciales, se sancionará con una multa de 30 a 200 UMA.</w:t>
      </w:r>
    </w:p>
    <w:p w14:paraId="7BA5BC06" w14:textId="77777777" w:rsidR="00D04185" w:rsidRDefault="00D04185">
      <w:pPr>
        <w:pStyle w:val="Textoindependiente"/>
        <w:spacing w:before="1"/>
        <w:rPr>
          <w:sz w:val="19"/>
        </w:rPr>
      </w:pPr>
    </w:p>
    <w:p w14:paraId="202B30E3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spacing w:before="1"/>
        <w:ind w:right="237" w:hanging="720"/>
        <w:jc w:val="both"/>
      </w:pPr>
      <w:r>
        <w:t>Por realizar maniobras de carga y descarga de mercancía o cualquier otro tipo de artículos, fuera del horario señalado en el artí</w:t>
      </w:r>
      <w:r>
        <w:t>culo 30 del Reglamento de Mercados y Lugares Destinados para Tianguis del Municipio de San Francisco Tetlanohcan, se sancionará con una multa de 10 a 50 UMA.</w:t>
      </w:r>
    </w:p>
    <w:p w14:paraId="33FF2DF0" w14:textId="77777777" w:rsidR="00D04185" w:rsidRDefault="00D04185">
      <w:pPr>
        <w:pStyle w:val="Textoindependiente"/>
        <w:spacing w:before="4"/>
        <w:rPr>
          <w:sz w:val="23"/>
        </w:rPr>
      </w:pPr>
    </w:p>
    <w:p w14:paraId="5F920FE0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25" w:hanging="720"/>
        <w:jc w:val="both"/>
      </w:pPr>
      <w:r>
        <w:t>Por tener objetos o mercancías en la parte exterior de cualquier establecimiento comercial, que o</w:t>
      </w:r>
      <w:r>
        <w:t>bstruyan la vía pública o que pongan en riesgo la seguridad de los transeúntes, se sancionará con</w:t>
      </w:r>
      <w:r>
        <w:rPr>
          <w:spacing w:val="40"/>
        </w:rPr>
        <w:t xml:space="preserve"> </w:t>
      </w:r>
      <w:r>
        <w:t>una multa de 20 a 50 UMA.</w:t>
      </w:r>
    </w:p>
    <w:p w14:paraId="0177ED5B" w14:textId="77777777" w:rsidR="00D04185" w:rsidRDefault="00D04185">
      <w:pPr>
        <w:pStyle w:val="Textoindependiente"/>
        <w:spacing w:before="3"/>
        <w:rPr>
          <w:sz w:val="23"/>
        </w:rPr>
      </w:pPr>
    </w:p>
    <w:p w14:paraId="70D95B87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spacing w:before="1"/>
        <w:ind w:right="234" w:hanging="720"/>
        <w:jc w:val="both"/>
      </w:pPr>
      <w:r>
        <w:t xml:space="preserve">Por el incumplimiento a las disposiciones señaladas en los incisos a), b), c), d) y e), de la fracción I del artículo 54 de la Ley </w:t>
      </w:r>
      <w:r>
        <w:t>de la Construcción del Estado de Tlaxcala, de 5 a 50 UMA.</w:t>
      </w:r>
    </w:p>
    <w:p w14:paraId="5D992EF9" w14:textId="77777777" w:rsidR="00D04185" w:rsidRDefault="00D04185">
      <w:pPr>
        <w:pStyle w:val="Textoindependiente"/>
        <w:spacing w:before="2"/>
        <w:rPr>
          <w:sz w:val="23"/>
        </w:rPr>
      </w:pPr>
    </w:p>
    <w:p w14:paraId="58ABDF3F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2" w:hanging="720"/>
        <w:jc w:val="both"/>
      </w:pPr>
      <w:r>
        <w:t>Por el incumplimiento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señaladas en</w:t>
      </w:r>
      <w:r>
        <w:rPr>
          <w:spacing w:val="-1"/>
        </w:rPr>
        <w:t xml:space="preserve"> </w:t>
      </w:r>
      <w:r>
        <w:t>los incisos a) y</w:t>
      </w:r>
      <w:r>
        <w:rPr>
          <w:spacing w:val="-2"/>
        </w:rPr>
        <w:t xml:space="preserve"> </w:t>
      </w:r>
      <w:r>
        <w:t>b) de</w:t>
      </w:r>
      <w:r>
        <w:rPr>
          <w:spacing w:val="-1"/>
        </w:rPr>
        <w:t xml:space="preserve"> </w:t>
      </w:r>
      <w:r>
        <w:t>la fracción II</w:t>
      </w:r>
      <w:r>
        <w:rPr>
          <w:spacing w:val="-3"/>
        </w:rPr>
        <w:t xml:space="preserve"> </w:t>
      </w:r>
      <w:r>
        <w:t>del artículo 54 de la Ley de la Construcción del Estado de Tlaxcala, deberán pagar 50 a 100 UMA.</w:t>
      </w:r>
    </w:p>
    <w:p w14:paraId="54A05717" w14:textId="77777777" w:rsidR="00D04185" w:rsidRDefault="00D04185">
      <w:pPr>
        <w:pStyle w:val="Textoindependiente"/>
        <w:spacing w:before="2"/>
        <w:rPr>
          <w:sz w:val="23"/>
        </w:rPr>
      </w:pPr>
    </w:p>
    <w:p w14:paraId="2639FA14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5" w:hanging="720"/>
        <w:jc w:val="both"/>
      </w:pPr>
      <w:r>
        <w:t>Por el incumplimiento a las disposiciones señaladas en los incisos a) y b) de la fracción III del</w:t>
      </w:r>
      <w:r>
        <w:rPr>
          <w:spacing w:val="40"/>
        </w:rPr>
        <w:t xml:space="preserve"> </w:t>
      </w:r>
      <w:r>
        <w:t>artículo 54 de la Ley de la Construcción del Estado de Tlaxcala, se pagará una multa equivalente del</w:t>
      </w:r>
      <w:r>
        <w:rPr>
          <w:spacing w:val="40"/>
        </w:rPr>
        <w:t xml:space="preserve"> </w:t>
      </w:r>
      <w:r>
        <w:t>1 a 5 por ciento del valor del inmueble.</w:t>
      </w:r>
    </w:p>
    <w:p w14:paraId="193B9A40" w14:textId="77777777" w:rsidR="00D04185" w:rsidRDefault="00D04185">
      <w:pPr>
        <w:pStyle w:val="Textoindependiente"/>
        <w:spacing w:before="5"/>
        <w:rPr>
          <w:sz w:val="23"/>
        </w:rPr>
      </w:pPr>
    </w:p>
    <w:p w14:paraId="1E993995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40" w:hanging="720"/>
        <w:jc w:val="both"/>
      </w:pPr>
      <w:r>
        <w:t>Por el incumpli</w:t>
      </w:r>
      <w:r>
        <w:t>miento a las disposiciones señaladas en los incisos a), b) y c) de la fracción IV del artículo 54 de la Ley de la Construcción del Estado de Tlaxcala, se pagará de 50 a 200 UMA.</w:t>
      </w:r>
    </w:p>
    <w:p w14:paraId="7742C2AC" w14:textId="77777777" w:rsidR="00D04185" w:rsidRDefault="00D04185">
      <w:pPr>
        <w:pStyle w:val="Textoindependiente"/>
        <w:spacing w:before="2"/>
        <w:rPr>
          <w:sz w:val="23"/>
        </w:rPr>
      </w:pPr>
    </w:p>
    <w:p w14:paraId="57332D81" w14:textId="77777777" w:rsidR="00D04185" w:rsidRDefault="00314BE5">
      <w:pPr>
        <w:pStyle w:val="Prrafodelista"/>
        <w:numPr>
          <w:ilvl w:val="1"/>
          <w:numId w:val="2"/>
        </w:numPr>
        <w:tabs>
          <w:tab w:val="left" w:pos="967"/>
        </w:tabs>
        <w:ind w:right="236" w:hanging="720"/>
        <w:jc w:val="both"/>
      </w:pPr>
      <w:r>
        <w:t>Por el incumplimiento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incisos a) y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V del artículo 54 de la Ley de Construcción del Estado de Tlaxcala, se pagará de 75 a 200 UMA.</w:t>
      </w:r>
    </w:p>
    <w:p w14:paraId="616592CA" w14:textId="77777777" w:rsidR="00D04185" w:rsidRDefault="00D04185">
      <w:pPr>
        <w:pStyle w:val="Textoindependiente"/>
        <w:spacing w:before="2"/>
        <w:rPr>
          <w:sz w:val="23"/>
        </w:rPr>
      </w:pPr>
    </w:p>
    <w:p w14:paraId="10BD42ED" w14:textId="77777777" w:rsidR="00D04185" w:rsidRDefault="00314BE5">
      <w:pPr>
        <w:pStyle w:val="Textoindependiente"/>
        <w:ind w:left="258" w:right="236"/>
      </w:pPr>
      <w:r>
        <w:t>El importe de las multas anteriormente señaladas a que se hagan acreedores los infractores, será determinado por la autoridad fiscal municipal, según el caso de que se trate.</w:t>
      </w:r>
    </w:p>
    <w:p w14:paraId="47BD3505" w14:textId="77777777" w:rsidR="00D04185" w:rsidRDefault="00D04185">
      <w:pPr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40A7E020" w14:textId="77777777" w:rsidR="00D04185" w:rsidRDefault="00314BE5">
      <w:pPr>
        <w:pStyle w:val="Textoindependiente"/>
        <w:spacing w:before="81"/>
        <w:ind w:left="258" w:right="229"/>
        <w:jc w:val="both"/>
      </w:pPr>
      <w:r>
        <w:rPr>
          <w:b/>
        </w:rPr>
        <w:lastRenderedPageBreak/>
        <w:t xml:space="preserve">Artículo 47. </w:t>
      </w:r>
      <w:r>
        <w:t>El hecho de que un negocio no cuente con la licencia m</w:t>
      </w:r>
      <w:r>
        <w:t>unicipal de funcionamiento, dará lugar a que se establezca una presunción legal, en el sentido de que el establecimiento de que se trate o el</w:t>
      </w:r>
      <w:r>
        <w:rPr>
          <w:spacing w:val="80"/>
        </w:rPr>
        <w:t xml:space="preserve"> </w:t>
      </w:r>
      <w:r>
        <w:t>responsable del mismo, según sea el caso, no reúne los requisitos necesarios para desempeñar sus actividades confo</w:t>
      </w:r>
      <w:r>
        <w:t>rme a derecho,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</w:t>
      </w:r>
      <w:r>
        <w:rPr>
          <w:spacing w:val="-2"/>
        </w:rPr>
        <w:t xml:space="preserve"> </w:t>
      </w:r>
      <w:r>
        <w:t>además de</w:t>
      </w:r>
      <w:r>
        <w:rPr>
          <w:spacing w:val="-1"/>
        </w:rPr>
        <w:t xml:space="preserve"> </w:t>
      </w:r>
      <w:r>
        <w:t>la multa respectiva, se procederá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 xml:space="preserve">clausura del mismo. En este supuesto, quien desee reanudar sus actividades deberá abocarse a regularizar su situación, subsanando las omisiones y pagando una multa, que podrá ser </w:t>
      </w:r>
      <w:r>
        <w:t>la equivalente en UMA, del periodo durante el cual hubiese funcionado sin la licencia correspondiente.</w:t>
      </w:r>
    </w:p>
    <w:p w14:paraId="034E0744" w14:textId="77777777" w:rsidR="00D04185" w:rsidRDefault="00D04185">
      <w:pPr>
        <w:pStyle w:val="Textoindependiente"/>
        <w:spacing w:before="9"/>
      </w:pPr>
    </w:p>
    <w:p w14:paraId="637974CC" w14:textId="77777777" w:rsidR="00D04185" w:rsidRDefault="00314BE5">
      <w:pPr>
        <w:pStyle w:val="Textoindependiente"/>
        <w:ind w:left="258" w:right="228"/>
        <w:jc w:val="both"/>
      </w:pPr>
      <w:r>
        <w:rPr>
          <w:b/>
        </w:rPr>
        <w:t xml:space="preserve">Artículo 48. </w:t>
      </w:r>
      <w:r>
        <w:t>La cita que en artículos anteriores se hace, de algunas infracciones es meramente enunciativa pero no limitativa. Por lo cual, los ingresos</w:t>
      </w:r>
      <w:r>
        <w:t xml:space="preserve"> que el Municipio obtenga por la aplicación de multas y sanciones estipuladas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Gobierno,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Vialidad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el Reglamento de Seguridad Pública del Municipio, el Reglamento de Ecología, así com</w:t>
      </w:r>
      <w:r>
        <w:t>o en todas y cada una</w:t>
      </w:r>
      <w:r>
        <w:rPr>
          <w:spacing w:val="40"/>
        </w:rPr>
        <w:t xml:space="preserve"> </w:t>
      </w:r>
      <w:r>
        <w:t>de las otras disposiciones reglamentarias, se pagarán de 1 a 200 UMA de conformidad con los montos que establezcan los ordenamientos jurídicos que las contengan y tendrán el carácter de créditos fiscales para los efectos del Código Fi</w:t>
      </w:r>
      <w:r>
        <w:t>nanciero.</w:t>
      </w:r>
    </w:p>
    <w:p w14:paraId="45829FB0" w14:textId="77777777" w:rsidR="00D04185" w:rsidRDefault="00D04185">
      <w:pPr>
        <w:pStyle w:val="Textoindependiente"/>
        <w:spacing w:before="10"/>
      </w:pPr>
    </w:p>
    <w:p w14:paraId="3F34EACB" w14:textId="77777777" w:rsidR="00D04185" w:rsidRDefault="00314BE5">
      <w:pPr>
        <w:pStyle w:val="Textoindependiente"/>
        <w:ind w:left="258" w:right="228"/>
        <w:jc w:val="both"/>
      </w:pPr>
      <w:r>
        <w:rPr>
          <w:b/>
        </w:rPr>
        <w:t xml:space="preserve">Artículo 49. </w:t>
      </w:r>
      <w:r>
        <w:t>Para la aplicación de las sanciones a faltas cometidas, el Juez Municipal tendrá el poder discrecional para calificar la gravedad de la falta y las circunstancias en las que ésta se cometió para imponer y aplicar la multa que corres</w:t>
      </w:r>
      <w:r>
        <w:t>ponda, siempre y cuando la misma se encuentre prevista en Ordenamiento Jurídico Municipal vigente y tomando en consideración las circunstancias particulares que al efecto señala el artículo 113 del Bando de Policía y Gobierno vigente en el Municipio; pudie</w:t>
      </w:r>
      <w:r>
        <w:t>ndo incluso reducir la sanción que la normatividad aplicable señale.</w:t>
      </w:r>
    </w:p>
    <w:p w14:paraId="6C204F00" w14:textId="77777777" w:rsidR="00D04185" w:rsidRDefault="00D04185">
      <w:pPr>
        <w:pStyle w:val="Textoindependiente"/>
        <w:spacing w:before="7"/>
      </w:pPr>
    </w:p>
    <w:p w14:paraId="2E83AA5D" w14:textId="77777777" w:rsidR="00D04185" w:rsidRDefault="00314BE5">
      <w:pPr>
        <w:pStyle w:val="Textoindependiente"/>
        <w:spacing w:before="1"/>
        <w:ind w:left="258" w:right="228"/>
        <w:jc w:val="both"/>
      </w:pPr>
      <w:r>
        <w:rPr>
          <w:b/>
        </w:rPr>
        <w:t>Artículo 50</w:t>
      </w:r>
      <w:r>
        <w:t xml:space="preserve">. Las infracciones que cometan los notarios y corredores públicos, el </w:t>
      </w:r>
      <w:proofErr w:type="gramStart"/>
      <w:r>
        <w:t>Director</w:t>
      </w:r>
      <w:proofErr w:type="gramEnd"/>
      <w:r>
        <w:t xml:space="preserve"> del Registro</w:t>
      </w:r>
      <w:r>
        <w:rPr>
          <w:spacing w:val="40"/>
        </w:rPr>
        <w:t xml:space="preserve"> </w:t>
      </w:r>
      <w:r>
        <w:t>Público de la Propiedad y del Comercio, Director de Notarías, y en general, los servidores públicos del Municipio, en contravención a los ordenamientos municipales,</w:t>
      </w:r>
      <w:r>
        <w:t xml:space="preserve"> se harán del conocimiento de los titulares de las dependencias correspondientes, para que sean sancionados de acuerdo con las leyes aplicables.</w:t>
      </w:r>
    </w:p>
    <w:p w14:paraId="0C2B72E7" w14:textId="77777777" w:rsidR="00D04185" w:rsidRDefault="00D04185">
      <w:pPr>
        <w:pStyle w:val="Textoindependiente"/>
        <w:spacing w:before="9"/>
      </w:pPr>
    </w:p>
    <w:p w14:paraId="79E3B579" w14:textId="77777777" w:rsidR="00D04185" w:rsidRDefault="00314BE5">
      <w:pPr>
        <w:pStyle w:val="Textoindependiente"/>
        <w:ind w:left="258" w:right="233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51. </w:t>
      </w:r>
      <w:r>
        <w:t>Las cantidades en</w:t>
      </w:r>
      <w:r>
        <w:rPr>
          <w:spacing w:val="-2"/>
        </w:rPr>
        <w:t xml:space="preserve"> </w:t>
      </w:r>
      <w:r>
        <w:t>efectivo y</w:t>
      </w:r>
      <w:r>
        <w:rPr>
          <w:spacing w:val="-3"/>
        </w:rPr>
        <w:t xml:space="preserve"> </w:t>
      </w:r>
      <w:r>
        <w:t>los bienes</w:t>
      </w:r>
      <w:r>
        <w:rPr>
          <w:spacing w:val="-2"/>
        </w:rPr>
        <w:t xml:space="preserve"> </w:t>
      </w:r>
      <w:r>
        <w:t>que obtenga el Ayuntamiento para</w:t>
      </w:r>
      <w:r>
        <w:rPr>
          <w:spacing w:val="-2"/>
        </w:rPr>
        <w:t xml:space="preserve"> </w:t>
      </w:r>
      <w:r>
        <w:t>la hacienda</w:t>
      </w:r>
      <w:r>
        <w:rPr>
          <w:spacing w:val="-2"/>
        </w:rPr>
        <w:t xml:space="preserve"> </w:t>
      </w:r>
      <w:r>
        <w:t>municipal po</w:t>
      </w:r>
      <w:r>
        <w:t>r concepto de herencias, legados, donaciones y subsidios, se harán efectivos de conformidad con lo dispuesto en las leyes de la materia.</w:t>
      </w:r>
    </w:p>
    <w:p w14:paraId="2FB5CD95" w14:textId="77777777" w:rsidR="00D04185" w:rsidRDefault="00D04185">
      <w:pPr>
        <w:pStyle w:val="Textoindependiente"/>
        <w:spacing w:before="2"/>
        <w:rPr>
          <w:sz w:val="23"/>
        </w:rPr>
      </w:pPr>
    </w:p>
    <w:p w14:paraId="6C9C92E2" w14:textId="77777777" w:rsidR="00D04185" w:rsidRDefault="00314BE5">
      <w:pPr>
        <w:spacing w:line="244" w:lineRule="auto"/>
        <w:ind w:left="2510" w:right="1944" w:firstLine="1855"/>
        <w:rPr>
          <w:b/>
        </w:rPr>
      </w:pPr>
      <w:r>
        <w:rPr>
          <w:b/>
        </w:rPr>
        <w:t>CAPÍTULO III APROVECHAMIENTOS</w:t>
      </w:r>
      <w:r>
        <w:rPr>
          <w:b/>
          <w:spacing w:val="-14"/>
        </w:rPr>
        <w:t xml:space="preserve"> </w:t>
      </w:r>
      <w:r>
        <w:rPr>
          <w:b/>
        </w:rPr>
        <w:t>POR</w:t>
      </w:r>
      <w:r>
        <w:rPr>
          <w:b/>
          <w:spacing w:val="-14"/>
        </w:rPr>
        <w:t xml:space="preserve"> </w:t>
      </w:r>
      <w:r>
        <w:rPr>
          <w:b/>
        </w:rPr>
        <w:t>INDEMNIZACIONES</w:t>
      </w:r>
    </w:p>
    <w:p w14:paraId="4DBBEC6D" w14:textId="77777777" w:rsidR="00D04185" w:rsidRDefault="00D04185">
      <w:pPr>
        <w:pStyle w:val="Textoindependiente"/>
        <w:spacing w:before="10"/>
        <w:rPr>
          <w:b/>
          <w:sz w:val="21"/>
        </w:rPr>
      </w:pPr>
    </w:p>
    <w:p w14:paraId="3D69E30C" w14:textId="77777777" w:rsidR="00D04185" w:rsidRDefault="00314BE5">
      <w:pPr>
        <w:pStyle w:val="Textoindependiente"/>
        <w:ind w:left="258" w:right="235"/>
        <w:jc w:val="both"/>
      </w:pPr>
      <w:r>
        <w:rPr>
          <w:b/>
        </w:rPr>
        <w:t xml:space="preserve">Artículo 52. </w:t>
      </w:r>
      <w:r>
        <w:t>Los daños y perjuicios que se ocasionen a las propiedades e instalaciones del Municipio, se cuantificarán conforme al dictamen respectivo y cobrarán con base en lo que determinen las leyes de la materia, por concepto de indemnizaciones.</w:t>
      </w:r>
    </w:p>
    <w:p w14:paraId="223807D9" w14:textId="77777777" w:rsidR="00D04185" w:rsidRDefault="00D04185">
      <w:pPr>
        <w:pStyle w:val="Textoindependiente"/>
        <w:spacing w:before="8"/>
      </w:pPr>
    </w:p>
    <w:p w14:paraId="5A91C40E" w14:textId="77777777" w:rsidR="00D04185" w:rsidRDefault="00314BE5">
      <w:pPr>
        <w:pStyle w:val="Textoindependiente"/>
        <w:ind w:left="258" w:right="235"/>
        <w:jc w:val="both"/>
      </w:pPr>
      <w:r>
        <w:rPr>
          <w:b/>
        </w:rPr>
        <w:t xml:space="preserve">Artículo 53. </w:t>
      </w:r>
      <w:r>
        <w:t>Cuand</w:t>
      </w:r>
      <w:r>
        <w:t>o sea necesario emplear el procedimiento administrativo de ejecución para hacer efectivo un crédito fiscal, las personas físicas y morales estarán obligadas a pagar los gastos de ejecución correspondientes, de acuerdo a las disposiciones siguientes:</w:t>
      </w:r>
    </w:p>
    <w:p w14:paraId="251B3E14" w14:textId="77777777" w:rsidR="00D04185" w:rsidRDefault="00D04185">
      <w:pPr>
        <w:pStyle w:val="Textoindependiente"/>
        <w:rPr>
          <w:sz w:val="23"/>
        </w:rPr>
      </w:pPr>
    </w:p>
    <w:p w14:paraId="21295BCF" w14:textId="77777777" w:rsidR="00D04185" w:rsidRDefault="00314BE5">
      <w:pPr>
        <w:pStyle w:val="Prrafodelista"/>
        <w:numPr>
          <w:ilvl w:val="0"/>
          <w:numId w:val="1"/>
        </w:numPr>
        <w:tabs>
          <w:tab w:val="left" w:pos="966"/>
          <w:tab w:val="left" w:pos="967"/>
        </w:tabs>
      </w:pPr>
      <w:r>
        <w:t>Por</w:t>
      </w:r>
      <w:r>
        <w:rPr>
          <w:spacing w:val="-5"/>
        </w:rPr>
        <w:t xml:space="preserve"> </w:t>
      </w:r>
      <w:r>
        <w:t>l</w:t>
      </w:r>
      <w:r>
        <w:t>as</w:t>
      </w:r>
      <w:r>
        <w:rPr>
          <w:spacing w:val="-3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notificación,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fiscal,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ciento.</w:t>
      </w:r>
    </w:p>
    <w:p w14:paraId="4AB3E62C" w14:textId="77777777" w:rsidR="00D04185" w:rsidRDefault="00D04185">
      <w:pPr>
        <w:pStyle w:val="Textoindependiente"/>
        <w:spacing w:before="7"/>
      </w:pPr>
    </w:p>
    <w:p w14:paraId="7291F4E2" w14:textId="77777777" w:rsidR="00D04185" w:rsidRDefault="00314BE5">
      <w:pPr>
        <w:pStyle w:val="Prrafodelista"/>
        <w:numPr>
          <w:ilvl w:val="0"/>
          <w:numId w:val="1"/>
        </w:numPr>
        <w:tabs>
          <w:tab w:val="left" w:pos="967"/>
        </w:tabs>
        <w:spacing w:before="1"/>
      </w:pP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diligencias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requerimiento,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fiscal,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ciento.</w:t>
      </w:r>
    </w:p>
    <w:p w14:paraId="646C6634" w14:textId="77777777" w:rsidR="00D04185" w:rsidRDefault="00D04185">
      <w:pPr>
        <w:pStyle w:val="Textoindependiente"/>
        <w:spacing w:before="9"/>
      </w:pPr>
    </w:p>
    <w:p w14:paraId="2D99CC82" w14:textId="77777777" w:rsidR="00D04185" w:rsidRDefault="00314BE5">
      <w:pPr>
        <w:pStyle w:val="Prrafodelista"/>
        <w:numPr>
          <w:ilvl w:val="0"/>
          <w:numId w:val="1"/>
        </w:numPr>
        <w:tabs>
          <w:tab w:val="left" w:pos="967"/>
        </w:tabs>
        <w:spacing w:before="1"/>
      </w:pP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ciento.</w:t>
      </w:r>
    </w:p>
    <w:p w14:paraId="0047551F" w14:textId="77777777" w:rsidR="00D04185" w:rsidRDefault="00D04185">
      <w:pPr>
        <w:pStyle w:val="Textoindependiente"/>
        <w:spacing w:before="7"/>
      </w:pPr>
    </w:p>
    <w:p w14:paraId="4B993B16" w14:textId="77777777" w:rsidR="00D04185" w:rsidRDefault="00314BE5">
      <w:pPr>
        <w:pStyle w:val="Textoindependiente"/>
        <w:ind w:left="258" w:right="238"/>
        <w:jc w:val="both"/>
      </w:pPr>
      <w:r>
        <w:t>Los gastos de ejecución señalados en las fracciones anteriores, no podrán ser menores al equivalente a 2 UMA por cada diligencia.</w:t>
      </w:r>
    </w:p>
    <w:p w14:paraId="507C9701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56B9EBAF" w14:textId="77777777" w:rsidR="00D04185" w:rsidRDefault="00314BE5">
      <w:pPr>
        <w:pStyle w:val="Textoindependiente"/>
        <w:spacing w:before="81"/>
        <w:ind w:left="258" w:right="227"/>
        <w:jc w:val="both"/>
      </w:pPr>
      <w:r>
        <w:lastRenderedPageBreak/>
        <w:t>Cuando las diligencias a que se refiere este artículo, se efectúen en forma simultánea se pagarán únicamente los</w:t>
      </w:r>
      <w:r>
        <w:t xml:space="preserve"> gastos de ejecución correspondientes a una de ellas.</w:t>
      </w:r>
    </w:p>
    <w:p w14:paraId="35938F1D" w14:textId="77777777" w:rsidR="00D04185" w:rsidRDefault="00D04185">
      <w:pPr>
        <w:pStyle w:val="Textoindependiente"/>
        <w:spacing w:before="7"/>
      </w:pPr>
    </w:p>
    <w:p w14:paraId="78E60CA5" w14:textId="77777777" w:rsidR="00D04185" w:rsidRDefault="00314BE5">
      <w:pPr>
        <w:pStyle w:val="Textoindependiente"/>
        <w:ind w:left="258" w:right="227"/>
        <w:jc w:val="both"/>
      </w:pPr>
      <w:r>
        <w:t>Los demás gastos supletorios que sean erogados por parte del Municipio, hasta la conclusión del procedimiento administrativo de ejecución, se harán efectivos a cargo del deudor del crédito; reintegránd</w:t>
      </w:r>
      <w:r>
        <w:t>ose en su totalidad a la Tesorería Municipal.</w:t>
      </w:r>
    </w:p>
    <w:p w14:paraId="2C80103A" w14:textId="77777777" w:rsidR="00D04185" w:rsidRDefault="00D04185">
      <w:pPr>
        <w:pStyle w:val="Textoindependiente"/>
        <w:spacing w:before="10"/>
      </w:pPr>
    </w:p>
    <w:p w14:paraId="47FB4554" w14:textId="77777777" w:rsidR="00D04185" w:rsidRDefault="00314BE5">
      <w:pPr>
        <w:spacing w:before="1"/>
        <w:ind w:left="282" w:right="256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OCTAVO</w:t>
      </w:r>
    </w:p>
    <w:p w14:paraId="0D9F9391" w14:textId="77777777" w:rsidR="00D04185" w:rsidRDefault="00314BE5">
      <w:pPr>
        <w:spacing w:before="1" w:line="487" w:lineRule="auto"/>
        <w:ind w:left="429" w:right="402"/>
        <w:jc w:val="center"/>
        <w:rPr>
          <w:b/>
        </w:rPr>
      </w:pPr>
      <w:r>
        <w:rPr>
          <w:b/>
        </w:rPr>
        <w:t>INGRESO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BIENES,</w:t>
      </w:r>
      <w:r>
        <w:rPr>
          <w:b/>
          <w:spacing w:val="-3"/>
        </w:rPr>
        <w:t xml:space="preserve"> </w:t>
      </w:r>
      <w:r>
        <w:rPr>
          <w:b/>
        </w:rPr>
        <w:t>PRESTACIÓN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OTROS</w:t>
      </w:r>
      <w:r>
        <w:rPr>
          <w:b/>
          <w:spacing w:val="-3"/>
        </w:rPr>
        <w:t xml:space="preserve"> </w:t>
      </w:r>
      <w:r>
        <w:rPr>
          <w:b/>
        </w:rPr>
        <w:t>INGRESOS CAPÍTULO ÚNICO</w:t>
      </w:r>
    </w:p>
    <w:p w14:paraId="3DECD24E" w14:textId="77777777" w:rsidR="00D04185" w:rsidRDefault="00314BE5">
      <w:pPr>
        <w:pStyle w:val="Textoindependiente"/>
        <w:ind w:left="258" w:right="227"/>
        <w:jc w:val="both"/>
      </w:pPr>
      <w:r>
        <w:rPr>
          <w:b/>
        </w:rPr>
        <w:t xml:space="preserve">Artículo 54. </w:t>
      </w:r>
      <w:r>
        <w:t>Son los ingresos propios obtenidos por las Instituciones Públicas de Seguridad Social, las Emp</w:t>
      </w:r>
      <w:r>
        <w:t>resas Productivas del Estado, las entidades de la administración pública paraestatal y paramunicipal, los poderes Legislativo y Judicial, y los órganos autónomos federales y estatales, por sus actividades de producción, comercialización o prestación de ser</w:t>
      </w:r>
      <w:r>
        <w:t>vicios; así como otros ingresos por sus actividades diversas no inherentes a su operación, que generen recursos.</w:t>
      </w:r>
    </w:p>
    <w:p w14:paraId="414CCFC1" w14:textId="77777777" w:rsidR="00D04185" w:rsidRDefault="00D04185">
      <w:pPr>
        <w:pStyle w:val="Textoindependiente"/>
        <w:spacing w:before="4"/>
      </w:pPr>
    </w:p>
    <w:p w14:paraId="3ACAFBA6" w14:textId="77777777" w:rsidR="00D04185" w:rsidRDefault="00314BE5">
      <w:pPr>
        <w:ind w:left="282" w:right="256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NOVENO</w:t>
      </w:r>
    </w:p>
    <w:p w14:paraId="1824F5A9" w14:textId="77777777" w:rsidR="00D04185" w:rsidRDefault="00314BE5">
      <w:pPr>
        <w:spacing w:before="4"/>
        <w:ind w:left="280" w:right="256"/>
        <w:jc w:val="center"/>
        <w:rPr>
          <w:b/>
        </w:rPr>
      </w:pPr>
      <w:r>
        <w:rPr>
          <w:b/>
        </w:rPr>
        <w:t>PARTICIPACIONES,</w:t>
      </w:r>
      <w:r>
        <w:rPr>
          <w:b/>
          <w:spacing w:val="-7"/>
        </w:rPr>
        <w:t xml:space="preserve"> </w:t>
      </w:r>
      <w:r>
        <w:rPr>
          <w:b/>
        </w:rPr>
        <w:t>APORTACIONES,</w:t>
      </w:r>
      <w:r>
        <w:rPr>
          <w:b/>
          <w:spacing w:val="-7"/>
        </w:rPr>
        <w:t xml:space="preserve"> </w:t>
      </w:r>
      <w:r>
        <w:rPr>
          <w:b/>
        </w:rPr>
        <w:t>CONVENIOS,</w:t>
      </w:r>
      <w:r>
        <w:rPr>
          <w:b/>
          <w:spacing w:val="-7"/>
        </w:rPr>
        <w:t xml:space="preserve"> </w:t>
      </w:r>
      <w:r>
        <w:rPr>
          <w:b/>
        </w:rPr>
        <w:t>INCENTIVOS</w:t>
      </w:r>
      <w:r>
        <w:rPr>
          <w:b/>
          <w:spacing w:val="-7"/>
        </w:rPr>
        <w:t xml:space="preserve"> </w:t>
      </w:r>
      <w:r>
        <w:rPr>
          <w:b/>
        </w:rPr>
        <w:t>DERIVADOS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 COLABORACIÓN FISCAL Y FONDOS DISTINTOS DE APORTACIONES</w:t>
      </w:r>
    </w:p>
    <w:p w14:paraId="5CF10C84" w14:textId="77777777" w:rsidR="00D04185" w:rsidRDefault="00D04185">
      <w:pPr>
        <w:pStyle w:val="Textoindependiente"/>
        <w:spacing w:before="4"/>
        <w:rPr>
          <w:b/>
        </w:rPr>
      </w:pPr>
    </w:p>
    <w:p w14:paraId="2679FFAB" w14:textId="77777777" w:rsidR="00D04185" w:rsidRDefault="00314BE5">
      <w:pPr>
        <w:spacing w:before="1"/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31520330" w14:textId="77777777" w:rsidR="00D04185" w:rsidRDefault="00D04185">
      <w:pPr>
        <w:pStyle w:val="Textoindependiente"/>
        <w:spacing w:before="2"/>
        <w:rPr>
          <w:b/>
        </w:rPr>
      </w:pPr>
    </w:p>
    <w:p w14:paraId="32510787" w14:textId="77777777" w:rsidR="00D04185" w:rsidRDefault="00314BE5">
      <w:pPr>
        <w:pStyle w:val="Textoindependiente"/>
        <w:ind w:left="258" w:right="237"/>
        <w:jc w:val="both"/>
      </w:pPr>
      <w:r>
        <w:rPr>
          <w:b/>
        </w:rPr>
        <w:t xml:space="preserve">Artículo 55. </w:t>
      </w:r>
      <w:r>
        <w:t>Los recursos que tiene derecho a recibir el Municipio son por concepto de participaciones, aportaciones, los que deriven de convenio y de la colaboración fiscal, así como provenientes los de fondos distintos a las aportaciones.</w:t>
      </w:r>
    </w:p>
    <w:p w14:paraId="699A9DA2" w14:textId="77777777" w:rsidR="00D04185" w:rsidRDefault="00D04185">
      <w:pPr>
        <w:pStyle w:val="Textoindependiente"/>
        <w:rPr>
          <w:sz w:val="23"/>
        </w:rPr>
      </w:pPr>
    </w:p>
    <w:p w14:paraId="6B9E36A7" w14:textId="77777777" w:rsidR="00D04185" w:rsidRDefault="00314BE5">
      <w:pPr>
        <w:ind w:left="282" w:right="254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DÉCIMO</w:t>
      </w:r>
    </w:p>
    <w:p w14:paraId="2FA3869A" w14:textId="77777777" w:rsidR="00D04185" w:rsidRDefault="00314BE5">
      <w:pPr>
        <w:spacing w:before="1"/>
        <w:ind w:left="280" w:right="256"/>
        <w:jc w:val="center"/>
        <w:rPr>
          <w:b/>
        </w:rPr>
      </w:pPr>
      <w:r>
        <w:rPr>
          <w:b/>
        </w:rPr>
        <w:t>TRANSFERENCIA</w:t>
      </w:r>
      <w:r>
        <w:rPr>
          <w:b/>
        </w:rPr>
        <w:t>S,</w:t>
      </w:r>
      <w:r>
        <w:rPr>
          <w:b/>
          <w:spacing w:val="-5"/>
        </w:rPr>
        <w:t xml:space="preserve"> </w:t>
      </w:r>
      <w:r>
        <w:rPr>
          <w:b/>
        </w:rPr>
        <w:t>ASIGNACIONES,</w:t>
      </w:r>
      <w:r>
        <w:rPr>
          <w:b/>
          <w:spacing w:val="-5"/>
        </w:rPr>
        <w:t xml:space="preserve"> </w:t>
      </w:r>
      <w:r>
        <w:rPr>
          <w:b/>
        </w:rPr>
        <w:t>SUBSIDIOS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SUBVENCIONES,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PENSIONES</w:t>
      </w:r>
      <w:r>
        <w:rPr>
          <w:b/>
          <w:spacing w:val="-5"/>
        </w:rPr>
        <w:t xml:space="preserve"> </w:t>
      </w:r>
      <w:r>
        <w:rPr>
          <w:b/>
        </w:rPr>
        <w:t xml:space="preserve">Y </w:t>
      </w:r>
      <w:r>
        <w:rPr>
          <w:b/>
          <w:spacing w:val="-2"/>
        </w:rPr>
        <w:t>JUBILACIONES</w:t>
      </w:r>
    </w:p>
    <w:p w14:paraId="2F6F8502" w14:textId="77777777" w:rsidR="00D04185" w:rsidRDefault="00D04185">
      <w:pPr>
        <w:pStyle w:val="Textoindependiente"/>
        <w:spacing w:before="7"/>
        <w:rPr>
          <w:b/>
        </w:rPr>
      </w:pPr>
    </w:p>
    <w:p w14:paraId="644E6701" w14:textId="77777777" w:rsidR="00D04185" w:rsidRDefault="00314BE5">
      <w:pPr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2ED283EE" w14:textId="77777777" w:rsidR="00D04185" w:rsidRDefault="00D04185">
      <w:pPr>
        <w:pStyle w:val="Textoindependiente"/>
        <w:rPr>
          <w:b/>
        </w:rPr>
      </w:pPr>
    </w:p>
    <w:p w14:paraId="5D1C10E2" w14:textId="77777777" w:rsidR="00D04185" w:rsidRDefault="00314BE5">
      <w:pPr>
        <w:pStyle w:val="Textoindependiente"/>
        <w:ind w:left="258" w:right="237"/>
        <w:jc w:val="both"/>
      </w:pPr>
      <w:r>
        <w:rPr>
          <w:b/>
        </w:rPr>
        <w:t xml:space="preserve">Artículo 56. </w:t>
      </w:r>
      <w:r>
        <w:t>Son los recursos que reciben en forma directa o indirecta los entes públicos como parte de su política económica y social, de acuerdo a las estrategias y pr</w:t>
      </w:r>
      <w:r>
        <w:t>ioridades de desarrollo para el sostenimiento y desempeño de sus actividades.</w:t>
      </w:r>
    </w:p>
    <w:p w14:paraId="18C09CA0" w14:textId="77777777" w:rsidR="00D04185" w:rsidRDefault="00D04185">
      <w:pPr>
        <w:pStyle w:val="Textoindependiente"/>
        <w:spacing w:before="2"/>
        <w:rPr>
          <w:sz w:val="23"/>
        </w:rPr>
      </w:pPr>
    </w:p>
    <w:p w14:paraId="30455688" w14:textId="77777777" w:rsidR="00D04185" w:rsidRDefault="00314BE5">
      <w:pPr>
        <w:ind w:left="2570" w:right="2480" w:firstLine="1054"/>
        <w:rPr>
          <w:b/>
        </w:rPr>
      </w:pPr>
      <w:r>
        <w:rPr>
          <w:b/>
        </w:rPr>
        <w:t>TÍTULO DÉCIMO PRIMERO INGRESOS</w:t>
      </w:r>
      <w:r>
        <w:rPr>
          <w:b/>
          <w:spacing w:val="-12"/>
        </w:rPr>
        <w:t xml:space="preserve"> </w:t>
      </w:r>
      <w:r>
        <w:rPr>
          <w:b/>
        </w:rPr>
        <w:t>DERIVADOS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FINANCIAMIENTOS</w:t>
      </w:r>
    </w:p>
    <w:p w14:paraId="6F155FEB" w14:textId="77777777" w:rsidR="00D04185" w:rsidRDefault="00D04185">
      <w:pPr>
        <w:pStyle w:val="Textoindependiente"/>
        <w:spacing w:before="9"/>
        <w:rPr>
          <w:b/>
        </w:rPr>
      </w:pPr>
    </w:p>
    <w:p w14:paraId="220DA346" w14:textId="77777777" w:rsidR="00D04185" w:rsidRDefault="00314BE5">
      <w:pPr>
        <w:ind w:left="281" w:right="2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003D734C" w14:textId="77777777" w:rsidR="00D04185" w:rsidRDefault="00D04185">
      <w:pPr>
        <w:pStyle w:val="Textoindependiente"/>
        <w:spacing w:before="1"/>
        <w:rPr>
          <w:b/>
        </w:rPr>
      </w:pPr>
    </w:p>
    <w:p w14:paraId="507CED4B" w14:textId="77777777" w:rsidR="00D04185" w:rsidRDefault="00314BE5">
      <w:pPr>
        <w:pStyle w:val="Textoindependiente"/>
        <w:ind w:left="258" w:right="227"/>
        <w:jc w:val="both"/>
      </w:pPr>
      <w:r>
        <w:rPr>
          <w:b/>
        </w:rPr>
        <w:t xml:space="preserve">Artículo 57. </w:t>
      </w:r>
      <w:r>
        <w:t>Los ingresos derivados de financiamientos que obtenga el Municipio, se regirán conforme</w:t>
      </w:r>
      <w:r>
        <w:t xml:space="preserve"> a lo dispuesto por la Ley de Deuda Pública para el Estado de Tlaxcala y sus Municipios.</w:t>
      </w:r>
    </w:p>
    <w:p w14:paraId="63A84969" w14:textId="77777777" w:rsidR="00D04185" w:rsidRDefault="00D04185">
      <w:pPr>
        <w:pStyle w:val="Textoindependiente"/>
        <w:rPr>
          <w:sz w:val="23"/>
        </w:rPr>
      </w:pPr>
    </w:p>
    <w:p w14:paraId="4A153056" w14:textId="77777777" w:rsidR="00D04185" w:rsidRDefault="00314BE5">
      <w:pPr>
        <w:ind w:left="282" w:right="253"/>
        <w:jc w:val="center"/>
        <w:rPr>
          <w:b/>
        </w:rPr>
      </w:pPr>
      <w:r>
        <w:rPr>
          <w:b/>
          <w:spacing w:val="-2"/>
        </w:rPr>
        <w:t>TRANSITORIOS</w:t>
      </w:r>
    </w:p>
    <w:p w14:paraId="29EC425D" w14:textId="77777777" w:rsidR="00D04185" w:rsidRDefault="00D04185">
      <w:pPr>
        <w:pStyle w:val="Textoindependiente"/>
        <w:rPr>
          <w:b/>
        </w:rPr>
      </w:pPr>
    </w:p>
    <w:p w14:paraId="67BAAB92" w14:textId="77777777" w:rsidR="00D04185" w:rsidRDefault="00314BE5">
      <w:pPr>
        <w:pStyle w:val="Textoindependiente"/>
        <w:ind w:left="258" w:right="231"/>
        <w:jc w:val="both"/>
      </w:pPr>
      <w:r>
        <w:rPr>
          <w:b/>
        </w:rPr>
        <w:t xml:space="preserve">ARTÍCULO PRIMERO. </w:t>
      </w:r>
      <w:r>
        <w:t>La presente Ley entrará en vigor a partir del primero de enero del 2023, autorizando</w:t>
      </w:r>
      <w:r>
        <w:rPr>
          <w:spacing w:val="-1"/>
        </w:rPr>
        <w:t xml:space="preserve"> </w:t>
      </w:r>
      <w:r>
        <w:t>el cobro</w:t>
      </w:r>
      <w:r>
        <w:rPr>
          <w:spacing w:val="-2"/>
        </w:rPr>
        <w:t xml:space="preserve"> </w:t>
      </w:r>
      <w:r>
        <w:t>anticipado anualizado de Impuestos y</w:t>
      </w:r>
      <w:r>
        <w:rPr>
          <w:spacing w:val="-2"/>
        </w:rPr>
        <w:t xml:space="preserve"> </w:t>
      </w:r>
      <w:r>
        <w:t>Derechos y</w:t>
      </w:r>
      <w:r>
        <w:rPr>
          <w:spacing w:val="-2"/>
        </w:rPr>
        <w:t xml:space="preserve"> </w:t>
      </w:r>
      <w:r>
        <w:t>estará vigente</w:t>
      </w:r>
      <w:r>
        <w:rPr>
          <w:spacing w:val="-1"/>
        </w:rPr>
        <w:t xml:space="preserve"> </w:t>
      </w:r>
      <w:r>
        <w:t>hasta el treinta y</w:t>
      </w:r>
      <w:r>
        <w:rPr>
          <w:spacing w:val="-2"/>
        </w:rPr>
        <w:t xml:space="preserve"> </w:t>
      </w:r>
      <w:r>
        <w:t>uno de diciembre del mismo año, previa publicación en el Periódico Oficial del Gobierno del Estado.</w:t>
      </w:r>
    </w:p>
    <w:p w14:paraId="7F54EC4F" w14:textId="77777777" w:rsidR="00D04185" w:rsidRDefault="00D04185">
      <w:pPr>
        <w:jc w:val="both"/>
        <w:sectPr w:rsidR="00D04185" w:rsidSect="00F92833">
          <w:pgSz w:w="12240" w:h="15840"/>
          <w:pgMar w:top="1321" w:right="902" w:bottom="278" w:left="1162" w:header="714" w:footer="0" w:gutter="0"/>
          <w:cols w:space="720"/>
        </w:sectPr>
      </w:pPr>
    </w:p>
    <w:p w14:paraId="77FA7E98" w14:textId="77777777" w:rsidR="00D04185" w:rsidRDefault="00314BE5">
      <w:pPr>
        <w:pStyle w:val="Textoindependiente"/>
        <w:spacing w:before="81"/>
        <w:ind w:left="258" w:right="230"/>
        <w:jc w:val="both"/>
      </w:pPr>
      <w:r>
        <w:rPr>
          <w:b/>
        </w:rPr>
        <w:lastRenderedPageBreak/>
        <w:t xml:space="preserve">ARTÍCULO SEGUNDO. </w:t>
      </w:r>
      <w:r>
        <w:t>Los montos previstos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Ley, son estimados y</w:t>
      </w:r>
      <w:r>
        <w:rPr>
          <w:spacing w:val="-3"/>
        </w:rPr>
        <w:t xml:space="preserve"> </w:t>
      </w:r>
      <w:r>
        <w:t>pueden variar</w:t>
      </w:r>
      <w:r>
        <w:rPr>
          <w:spacing w:val="-1"/>
        </w:rPr>
        <w:t xml:space="preserve"> </w:t>
      </w:r>
      <w:r>
        <w:t>conforme a los montos</w:t>
      </w:r>
      <w:r>
        <w:rPr>
          <w:spacing w:val="-2"/>
        </w:rPr>
        <w:t xml:space="preserve"> </w:t>
      </w:r>
      <w:r>
        <w:t>reales de</w:t>
      </w:r>
      <w:r>
        <w:rPr>
          <w:spacing w:val="-2"/>
        </w:rPr>
        <w:t xml:space="preserve"> </w:t>
      </w:r>
      <w:r>
        <w:t>recaudación para el e</w:t>
      </w:r>
      <w:r>
        <w:t>jercicio, en caso de que</w:t>
      </w:r>
      <w:r>
        <w:rPr>
          <w:spacing w:val="-2"/>
        </w:rPr>
        <w:t xml:space="preserve"> </w:t>
      </w:r>
      <w:r>
        <w:t>los ingresos</w:t>
      </w:r>
      <w:r>
        <w:rPr>
          <w:spacing w:val="-2"/>
        </w:rPr>
        <w:t xml:space="preserve"> </w:t>
      </w:r>
      <w:r>
        <w:t>captados por el Municipio</w:t>
      </w:r>
      <w:r>
        <w:rPr>
          <w:spacing w:val="-2"/>
        </w:rPr>
        <w:t xml:space="preserve"> </w:t>
      </w:r>
      <w:r>
        <w:t>de San Francisco Tetlanohcan, durante el ejercicio fiscal al que se refiere esta Ley, sean superiores a los señalados,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faculta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ejerza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partidas</w:t>
      </w:r>
      <w:r>
        <w:rPr>
          <w:spacing w:val="-2"/>
        </w:rPr>
        <w:t xml:space="preserve"> </w:t>
      </w:r>
      <w:r>
        <w:t>presupuestales</w:t>
      </w:r>
      <w:r>
        <w:rPr>
          <w:spacing w:val="-2"/>
        </w:rPr>
        <w:t xml:space="preserve"> </w:t>
      </w:r>
      <w:r>
        <w:t>de obra pública, gastos de inversión y servicios municipales, en beneficio de sus ciudadanos.</w:t>
      </w:r>
    </w:p>
    <w:p w14:paraId="5FD77CA3" w14:textId="77777777" w:rsidR="00D04185" w:rsidRDefault="00D04185">
      <w:pPr>
        <w:pStyle w:val="Textoindependiente"/>
        <w:spacing w:before="11"/>
        <w:rPr>
          <w:sz w:val="21"/>
        </w:rPr>
      </w:pPr>
    </w:p>
    <w:p w14:paraId="68D556F3" w14:textId="77777777" w:rsidR="00D04185" w:rsidRDefault="00314BE5">
      <w:pPr>
        <w:pStyle w:val="Textoindependiente"/>
        <w:ind w:left="258" w:right="227"/>
        <w:jc w:val="both"/>
      </w:pPr>
      <w:r>
        <w:rPr>
          <w:b/>
        </w:rPr>
        <w:t xml:space="preserve">ARTÍCULO TERCERO. </w:t>
      </w:r>
      <w:r>
        <w:t>A falta de disposición expresa en esta Ley, se aplicarán en forma supletoria, en lo conducente, las leyes tributarias,</w:t>
      </w:r>
      <w:r>
        <w:t xml:space="preserve"> hacendarias, reglamentos, bandos, y disposiciones de observancia general aplicables en la materia.</w:t>
      </w:r>
    </w:p>
    <w:p w14:paraId="5B758B08" w14:textId="77777777" w:rsidR="00D04185" w:rsidRDefault="00314BE5">
      <w:pPr>
        <w:spacing w:before="213"/>
        <w:ind w:left="282" w:right="256"/>
        <w:jc w:val="center"/>
        <w:rPr>
          <w:b/>
        </w:rPr>
      </w:pP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EJECUTIVO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SANCIONE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MANDE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PUBLICAR</w:t>
      </w:r>
    </w:p>
    <w:p w14:paraId="47639B2E" w14:textId="77777777" w:rsidR="00D04185" w:rsidRDefault="00314BE5">
      <w:pPr>
        <w:pStyle w:val="Textoindependiente"/>
        <w:spacing w:before="201" w:line="259" w:lineRule="auto"/>
        <w:ind w:left="258" w:right="229"/>
        <w:jc w:val="both"/>
      </w:pPr>
      <w:r>
        <w:t>Dado en la sala de sesiones del Palacio Juárez, recinto oficial del Poder Legislativo del Estado Libre y Soberano de Tlaxcala, en la Ciudad de Tlaxcala de Xicohténcatl, a los diecisiete días del mes de noviembre del año dos mil veintidós.</w:t>
      </w:r>
    </w:p>
    <w:p w14:paraId="5345156B" w14:textId="77777777" w:rsidR="00D04185" w:rsidRDefault="00D04185">
      <w:pPr>
        <w:pStyle w:val="Textoindependiente"/>
        <w:spacing w:before="11"/>
        <w:rPr>
          <w:sz w:val="19"/>
        </w:rPr>
      </w:pPr>
    </w:p>
    <w:p w14:paraId="1C537E51" w14:textId="77777777" w:rsidR="00D04185" w:rsidRDefault="00314BE5">
      <w:pPr>
        <w:pStyle w:val="Ttulo1"/>
        <w:tabs>
          <w:tab w:val="left" w:pos="1522"/>
          <w:tab w:val="left" w:pos="2771"/>
          <w:tab w:val="left" w:pos="4545"/>
          <w:tab w:val="left" w:pos="5650"/>
          <w:tab w:val="left" w:pos="7588"/>
          <w:tab w:val="left" w:pos="8463"/>
        </w:tabs>
        <w:spacing w:before="0"/>
        <w:ind w:left="258" w:right="227"/>
      </w:pPr>
      <w:r>
        <w:t>DIP.</w:t>
      </w:r>
      <w:r>
        <w:rPr>
          <w:spacing w:val="80"/>
        </w:rPr>
        <w:t xml:space="preserve"> </w:t>
      </w:r>
      <w:r>
        <w:t>LETICIA</w:t>
      </w:r>
      <w:r>
        <w:rPr>
          <w:spacing w:val="80"/>
        </w:rPr>
        <w:t xml:space="preserve"> </w:t>
      </w:r>
      <w:r>
        <w:t>MAR</w:t>
      </w:r>
      <w:r>
        <w:t>TÍNEZ</w:t>
      </w:r>
      <w:r>
        <w:rPr>
          <w:spacing w:val="80"/>
        </w:rPr>
        <w:t xml:space="preserve"> </w:t>
      </w:r>
      <w:proofErr w:type="gramStart"/>
      <w:r>
        <w:t>CERÓN.-</w:t>
      </w:r>
      <w:proofErr w:type="gramEnd"/>
      <w:r>
        <w:rPr>
          <w:spacing w:val="80"/>
        </w:rPr>
        <w:t xml:space="preserve"> </w:t>
      </w:r>
      <w:r>
        <w:t>PRESIDENTA.–</w:t>
      </w:r>
      <w:r>
        <w:rPr>
          <w:spacing w:val="80"/>
        </w:rPr>
        <w:t xml:space="preserve"> </w:t>
      </w:r>
      <w:r>
        <w:t>Rúbrica.-</w:t>
      </w:r>
      <w:r>
        <w:rPr>
          <w:spacing w:val="80"/>
        </w:rPr>
        <w:t xml:space="preserve"> </w:t>
      </w:r>
      <w:r>
        <w:t>DIP.</w:t>
      </w:r>
      <w:r>
        <w:rPr>
          <w:spacing w:val="80"/>
        </w:rPr>
        <w:t xml:space="preserve"> </w:t>
      </w:r>
      <w:r>
        <w:t>LAURA</w:t>
      </w:r>
      <w:r>
        <w:rPr>
          <w:spacing w:val="80"/>
        </w:rPr>
        <w:t xml:space="preserve"> </w:t>
      </w:r>
      <w:r>
        <w:t xml:space="preserve">ALEJANDRA </w:t>
      </w:r>
      <w:r>
        <w:rPr>
          <w:spacing w:val="-2"/>
        </w:rPr>
        <w:t>RAMÍREZ</w:t>
      </w:r>
      <w:r>
        <w:tab/>
      </w:r>
      <w:proofErr w:type="gramStart"/>
      <w:r>
        <w:rPr>
          <w:spacing w:val="-2"/>
        </w:rPr>
        <w:t>ORTIZ.-</w:t>
      </w:r>
      <w:proofErr w:type="gramEnd"/>
      <w:r>
        <w:tab/>
      </w:r>
      <w:r>
        <w:rPr>
          <w:spacing w:val="-2"/>
        </w:rPr>
        <w:t>SECRETARIA.-</w:t>
      </w:r>
      <w:r>
        <w:tab/>
      </w:r>
      <w:r>
        <w:rPr>
          <w:spacing w:val="-2"/>
        </w:rPr>
        <w:t>Rúbrica.-</w:t>
      </w:r>
      <w:r>
        <w:tab/>
        <w:t>DIP.</w:t>
      </w:r>
      <w:r>
        <w:rPr>
          <w:spacing w:val="42"/>
        </w:rPr>
        <w:t xml:space="preserve">  </w:t>
      </w:r>
      <w:r>
        <w:rPr>
          <w:spacing w:val="-2"/>
        </w:rPr>
        <w:t>FABRICIO</w:t>
      </w:r>
      <w:r>
        <w:tab/>
      </w:r>
      <w:r>
        <w:rPr>
          <w:spacing w:val="-4"/>
        </w:rPr>
        <w:t>MENA</w:t>
      </w:r>
      <w:r>
        <w:tab/>
      </w:r>
      <w:proofErr w:type="gramStart"/>
      <w:r>
        <w:rPr>
          <w:spacing w:val="-2"/>
        </w:rPr>
        <w:t>RODRÍGUEZ.-</w:t>
      </w:r>
      <w:proofErr w:type="gramEnd"/>
    </w:p>
    <w:p w14:paraId="4A21B81A" w14:textId="77777777" w:rsidR="00D04185" w:rsidRDefault="00314BE5">
      <w:pPr>
        <w:ind w:left="258"/>
        <w:rPr>
          <w:b/>
        </w:rPr>
      </w:pPr>
      <w:proofErr w:type="gramStart"/>
      <w:r>
        <w:rPr>
          <w:b/>
        </w:rPr>
        <w:t>SECRETARIO.–</w:t>
      </w:r>
      <w:proofErr w:type="gramEnd"/>
      <w:r>
        <w:rPr>
          <w:b/>
          <w:spacing w:val="-11"/>
        </w:rPr>
        <w:t xml:space="preserve"> </w:t>
      </w:r>
      <w:r>
        <w:rPr>
          <w:b/>
          <w:spacing w:val="-2"/>
        </w:rPr>
        <w:t>Rúbrica</w:t>
      </w:r>
    </w:p>
    <w:p w14:paraId="0AA08CA6" w14:textId="77777777" w:rsidR="00D04185" w:rsidRDefault="00314BE5">
      <w:pPr>
        <w:pStyle w:val="Textoindependiente"/>
        <w:spacing w:before="201"/>
        <w:ind w:left="258" w:right="236"/>
        <w:jc w:val="both"/>
      </w:pPr>
      <w:r>
        <w:t>Al calce un sello con el Escudo Nacional que dice Estados Unidos Mexicanos. Congreso del Estado Libre y So</w:t>
      </w:r>
      <w:r>
        <w:t>berano. Tlaxcala. Poder Legislativo.</w:t>
      </w:r>
    </w:p>
    <w:p w14:paraId="4C406F8E" w14:textId="77777777" w:rsidR="00D04185" w:rsidRDefault="00314BE5">
      <w:pPr>
        <w:pStyle w:val="Textoindependiente"/>
        <w:spacing w:before="207"/>
        <w:ind w:left="258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gramStart"/>
      <w:r>
        <w:t>tanto</w:t>
      </w:r>
      <w:proofErr w:type="gramEnd"/>
      <w:r>
        <w:rPr>
          <w:spacing w:val="-2"/>
        </w:rPr>
        <w:t xml:space="preserve"> </w:t>
      </w:r>
      <w:r>
        <w:t>mando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imprima,</w:t>
      </w:r>
      <w:r>
        <w:rPr>
          <w:spacing w:val="-2"/>
        </w:rPr>
        <w:t xml:space="preserve"> </w:t>
      </w:r>
      <w:r>
        <w:t>publique,</w:t>
      </w:r>
      <w:r>
        <w:rPr>
          <w:spacing w:val="-3"/>
        </w:rPr>
        <w:t xml:space="preserve"> </w:t>
      </w:r>
      <w:r>
        <w:t>circule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rPr>
          <w:spacing w:val="-2"/>
        </w:rPr>
        <w:t>cumplimiento.</w:t>
      </w:r>
    </w:p>
    <w:p w14:paraId="5F047DB7" w14:textId="77777777" w:rsidR="00D04185" w:rsidRDefault="00314BE5">
      <w:pPr>
        <w:pStyle w:val="Textoindependiente"/>
        <w:spacing w:before="208"/>
        <w:ind w:left="258" w:right="231"/>
        <w:jc w:val="both"/>
      </w:pPr>
      <w:r>
        <w:t>Dado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Palacio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Poder Ejecutivo</w:t>
      </w:r>
      <w:r>
        <w:rPr>
          <w:spacing w:val="-1"/>
        </w:rPr>
        <w:t xml:space="preserve"> </w:t>
      </w:r>
      <w:r>
        <w:t>del Estado,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Tlaxcala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Xicohténcatl,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veintiocho días del mes de noviembre del año dos mil veintidós.</w:t>
      </w:r>
    </w:p>
    <w:p w14:paraId="4A57BB3C" w14:textId="77777777" w:rsidR="00D04185" w:rsidRDefault="00D04185">
      <w:pPr>
        <w:pStyle w:val="Textoindependiente"/>
        <w:rPr>
          <w:sz w:val="24"/>
        </w:rPr>
      </w:pPr>
    </w:p>
    <w:p w14:paraId="22B6B9E6" w14:textId="77777777" w:rsidR="00D04185" w:rsidRDefault="00D04185">
      <w:pPr>
        <w:pStyle w:val="Textoindependiente"/>
        <w:spacing w:before="5"/>
        <w:rPr>
          <w:sz w:val="20"/>
        </w:rPr>
      </w:pPr>
    </w:p>
    <w:p w14:paraId="570682DF" w14:textId="77777777" w:rsidR="00D04185" w:rsidRDefault="00314BE5">
      <w:pPr>
        <w:spacing w:before="1"/>
        <w:ind w:left="258" w:right="6005"/>
        <w:rPr>
          <w:b/>
        </w:rPr>
      </w:pPr>
      <w:r>
        <w:rPr>
          <w:b/>
        </w:rPr>
        <w:t>GOBERNADORA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ESTADO LORENA</w:t>
      </w:r>
      <w:r>
        <w:rPr>
          <w:b/>
          <w:spacing w:val="-9"/>
        </w:rPr>
        <w:t xml:space="preserve"> </w:t>
      </w:r>
      <w:r>
        <w:rPr>
          <w:b/>
        </w:rPr>
        <w:t>CUÉLLAR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CISNEROS</w:t>
      </w:r>
    </w:p>
    <w:p w14:paraId="2FD78871" w14:textId="77777777" w:rsidR="00D04185" w:rsidRDefault="00314BE5">
      <w:pPr>
        <w:pStyle w:val="Textoindependiente"/>
        <w:spacing w:line="246" w:lineRule="exact"/>
        <w:ind w:left="258"/>
        <w:jc w:val="both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sello</w:t>
      </w:r>
    </w:p>
    <w:p w14:paraId="7A9A324F" w14:textId="77777777" w:rsidR="00D04185" w:rsidRDefault="00D04185">
      <w:pPr>
        <w:pStyle w:val="Textoindependiente"/>
        <w:rPr>
          <w:sz w:val="24"/>
        </w:rPr>
      </w:pPr>
    </w:p>
    <w:p w14:paraId="08890A0C" w14:textId="77777777" w:rsidR="00D04185" w:rsidRDefault="00D04185">
      <w:pPr>
        <w:pStyle w:val="Textoindependiente"/>
        <w:spacing w:before="6"/>
        <w:rPr>
          <w:sz w:val="20"/>
        </w:rPr>
      </w:pPr>
    </w:p>
    <w:p w14:paraId="0C531FE4" w14:textId="77777777" w:rsidR="00D04185" w:rsidRDefault="00314BE5">
      <w:pPr>
        <w:ind w:left="258" w:right="6005"/>
        <w:rPr>
          <w:b/>
        </w:rPr>
      </w:pPr>
      <w:r>
        <w:rPr>
          <w:b/>
        </w:rPr>
        <w:t>SECRETARIO DE GOBIERNO SERGIO</w:t>
      </w:r>
      <w:r>
        <w:rPr>
          <w:b/>
          <w:spacing w:val="-14"/>
        </w:rPr>
        <w:t xml:space="preserve"> </w:t>
      </w:r>
      <w:r>
        <w:rPr>
          <w:b/>
        </w:rPr>
        <w:t>GONZÁLEZ</w:t>
      </w:r>
      <w:r>
        <w:rPr>
          <w:b/>
          <w:spacing w:val="-14"/>
        </w:rPr>
        <w:t xml:space="preserve"> </w:t>
      </w:r>
      <w:r>
        <w:rPr>
          <w:b/>
        </w:rPr>
        <w:t>HERNÁNDEZ</w:t>
      </w:r>
    </w:p>
    <w:p w14:paraId="6BFB23C6" w14:textId="77777777" w:rsidR="00D04185" w:rsidRDefault="00314BE5">
      <w:pPr>
        <w:pStyle w:val="Textoindependiente"/>
        <w:spacing w:line="246" w:lineRule="exact"/>
        <w:ind w:left="258"/>
        <w:jc w:val="both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sello</w:t>
      </w:r>
    </w:p>
    <w:p w14:paraId="1C985ABE" w14:textId="77777777" w:rsidR="00D04185" w:rsidRDefault="00D04185">
      <w:pPr>
        <w:pStyle w:val="Textoindependiente"/>
        <w:rPr>
          <w:sz w:val="24"/>
        </w:rPr>
      </w:pPr>
    </w:p>
    <w:p w14:paraId="1BDDEF96" w14:textId="77777777" w:rsidR="00D04185" w:rsidRDefault="00314BE5">
      <w:pPr>
        <w:tabs>
          <w:tab w:val="left" w:pos="424"/>
          <w:tab w:val="left" w:pos="821"/>
          <w:tab w:val="left" w:pos="1222"/>
          <w:tab w:val="left" w:pos="1623"/>
        </w:tabs>
        <w:spacing w:before="144"/>
        <w:ind w:left="25"/>
        <w:jc w:val="center"/>
        <w:rPr>
          <w:b/>
          <w:sz w:val="32"/>
        </w:rPr>
      </w:pP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</w:p>
    <w:p w14:paraId="2C3D08B0" w14:textId="77777777" w:rsidR="00D04185" w:rsidRDefault="00D04185">
      <w:pPr>
        <w:pStyle w:val="Textoindependiente"/>
        <w:spacing w:before="5"/>
        <w:rPr>
          <w:b/>
          <w:sz w:val="31"/>
        </w:rPr>
      </w:pPr>
    </w:p>
    <w:p w14:paraId="3C830E72" w14:textId="77777777" w:rsidR="00D04185" w:rsidRDefault="00314BE5">
      <w:pPr>
        <w:tabs>
          <w:tab w:val="left" w:pos="2835"/>
        </w:tabs>
        <w:ind w:left="20"/>
        <w:jc w:val="center"/>
        <w:rPr>
          <w:b/>
          <w:i/>
          <w:sz w:val="32"/>
        </w:rPr>
      </w:pPr>
      <w:r>
        <w:rPr>
          <w:b/>
          <w:i/>
          <w:spacing w:val="-2"/>
          <w:sz w:val="32"/>
        </w:rPr>
        <w:t>PUBLICACIONES</w:t>
      </w:r>
      <w:r>
        <w:rPr>
          <w:b/>
          <w:i/>
          <w:sz w:val="32"/>
        </w:rPr>
        <w:tab/>
      </w:r>
      <w:r>
        <w:rPr>
          <w:b/>
          <w:i/>
          <w:spacing w:val="-2"/>
          <w:sz w:val="32"/>
        </w:rPr>
        <w:t>OFICIALES</w:t>
      </w:r>
    </w:p>
    <w:p w14:paraId="0ACE0256" w14:textId="77777777" w:rsidR="00D04185" w:rsidRDefault="00D04185">
      <w:pPr>
        <w:pStyle w:val="Textoindependiente"/>
        <w:spacing w:before="3"/>
        <w:rPr>
          <w:b/>
          <w:i/>
          <w:sz w:val="31"/>
        </w:rPr>
      </w:pPr>
    </w:p>
    <w:p w14:paraId="1C3C4555" w14:textId="77777777" w:rsidR="00D04185" w:rsidRDefault="00314BE5">
      <w:pPr>
        <w:tabs>
          <w:tab w:val="left" w:pos="424"/>
          <w:tab w:val="left" w:pos="821"/>
          <w:tab w:val="left" w:pos="1222"/>
          <w:tab w:val="left" w:pos="1623"/>
        </w:tabs>
        <w:ind w:left="25"/>
        <w:jc w:val="center"/>
        <w:rPr>
          <w:b/>
          <w:sz w:val="32"/>
        </w:rPr>
      </w:pP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*</w:t>
      </w:r>
    </w:p>
    <w:p w14:paraId="4F3C882C" w14:textId="77777777" w:rsidR="00D04185" w:rsidRDefault="00D04185">
      <w:pPr>
        <w:pStyle w:val="Textoindependiente"/>
        <w:rPr>
          <w:b/>
          <w:sz w:val="20"/>
        </w:rPr>
      </w:pPr>
    </w:p>
    <w:p w14:paraId="6040E5F6" w14:textId="77777777" w:rsidR="00D04185" w:rsidRDefault="00D04185">
      <w:pPr>
        <w:pStyle w:val="Textoindependiente"/>
        <w:rPr>
          <w:b/>
          <w:sz w:val="20"/>
        </w:rPr>
      </w:pPr>
    </w:p>
    <w:p w14:paraId="34C2F060" w14:textId="77777777" w:rsidR="00D04185" w:rsidRDefault="00D04185">
      <w:pPr>
        <w:pStyle w:val="Textoindependiente"/>
        <w:rPr>
          <w:b/>
          <w:sz w:val="20"/>
        </w:rPr>
      </w:pPr>
    </w:p>
    <w:p w14:paraId="358C5CD5" w14:textId="77777777" w:rsidR="00D04185" w:rsidRDefault="00D04185">
      <w:pPr>
        <w:pStyle w:val="Textoindependiente"/>
        <w:rPr>
          <w:b/>
          <w:sz w:val="20"/>
        </w:rPr>
      </w:pPr>
    </w:p>
    <w:p w14:paraId="64D21591" w14:textId="77777777" w:rsidR="00D04185" w:rsidRDefault="00314BE5">
      <w:pPr>
        <w:pStyle w:val="Textoindependiente"/>
        <w:spacing w:before="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9252BC" wp14:editId="0A7CE831">
            <wp:simplePos x="0" y="0"/>
            <wp:positionH relativeFrom="page">
              <wp:posOffset>911860</wp:posOffset>
            </wp:positionH>
            <wp:positionV relativeFrom="paragraph">
              <wp:posOffset>192390</wp:posOffset>
            </wp:positionV>
            <wp:extent cx="6212530" cy="6606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530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185" w:rsidSect="00F92833">
      <w:pgSz w:w="12240" w:h="15840"/>
      <w:pgMar w:top="1321" w:right="902" w:bottom="278" w:left="1162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41A6" w14:textId="77777777" w:rsidR="00314BE5" w:rsidRDefault="00314BE5">
      <w:r>
        <w:separator/>
      </w:r>
    </w:p>
  </w:endnote>
  <w:endnote w:type="continuationSeparator" w:id="0">
    <w:p w14:paraId="54DD321B" w14:textId="77777777" w:rsidR="00314BE5" w:rsidRDefault="003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48F9" w14:textId="77777777" w:rsidR="00314BE5" w:rsidRDefault="00314BE5">
      <w:r>
        <w:separator/>
      </w:r>
    </w:p>
  </w:footnote>
  <w:footnote w:type="continuationSeparator" w:id="0">
    <w:p w14:paraId="3A538E57" w14:textId="77777777" w:rsidR="00314BE5" w:rsidRDefault="0031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E596" w14:textId="77777777" w:rsidR="00D04185" w:rsidRDefault="00314BE5">
    <w:pPr>
      <w:pStyle w:val="Textoindependiente"/>
      <w:spacing w:line="14" w:lineRule="auto"/>
      <w:rPr>
        <w:sz w:val="20"/>
      </w:rPr>
    </w:pPr>
    <w:r>
      <w:pict w14:anchorId="3FA550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69.95pt;margin-top:34.75pt;width:51.2pt;height:14.25pt;z-index:-16618496;mso-position-horizontal-relative:page;mso-position-vertical-relative:page" filled="f" stroked="f">
          <v:textbox inset="0,0,0,0">
            <w:txbxContent>
              <w:p w14:paraId="613167D7" w14:textId="77777777" w:rsidR="00D04185" w:rsidRDefault="00314BE5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Página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spacing w:val="-5"/>
                  </w:rPr>
                  <w:fldChar w:fldCharType="begin"/>
                </w:r>
                <w:r>
                  <w:rPr>
                    <w:b/>
                    <w:spacing w:val="-5"/>
                  </w:rPr>
                  <w:instrText xml:space="preserve"> PAGE </w:instrText>
                </w:r>
                <w:r>
                  <w:rPr>
                    <w:b/>
                    <w:spacing w:val="-5"/>
                  </w:rPr>
                  <w:fldChar w:fldCharType="separate"/>
                </w:r>
                <w:r>
                  <w:rPr>
                    <w:b/>
                    <w:spacing w:val="-5"/>
                  </w:rPr>
                  <w:t>10</w:t>
                </w:r>
                <w:r>
                  <w:rPr>
                    <w:b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FB2C00">
        <v:shape id="docshape2" o:spid="_x0000_s2051" type="#_x0000_t202" style="position:absolute;margin-left:262.35pt;margin-top:34.75pt;width:294.15pt;height:14.25pt;z-index:-16617984;mso-position-horizontal-relative:page;mso-position-vertical-relative:page" filled="f" stroked="f">
          <v:textbox inset="0,0,0,0">
            <w:txbxContent>
              <w:p w14:paraId="503DFB4E" w14:textId="77777777" w:rsidR="00D04185" w:rsidRDefault="00314BE5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Periódico Oficial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No. 4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 xml:space="preserve">Extraordinario, </w:t>
                </w:r>
                <w:proofErr w:type="gramStart"/>
                <w:r>
                  <w:rPr>
                    <w:b/>
                  </w:rPr>
                  <w:t>Diciembre</w:t>
                </w:r>
                <w:proofErr w:type="gramEnd"/>
                <w:r>
                  <w:rPr>
                    <w:b/>
                  </w:rPr>
                  <w:t xml:space="preserve"> 01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del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4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6DF"/>
    <w:multiLevelType w:val="hybridMultilevel"/>
    <w:tmpl w:val="5A7CD180"/>
    <w:lvl w:ilvl="0" w:tplc="DB3ABEB2">
      <w:start w:val="1"/>
      <w:numFmt w:val="upperRoman"/>
      <w:lvlText w:val="%1."/>
      <w:lvlJc w:val="left"/>
      <w:pPr>
        <w:ind w:left="978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59C2BCC8">
      <w:start w:val="1"/>
      <w:numFmt w:val="upperRoman"/>
      <w:lvlText w:val="%2."/>
      <w:lvlJc w:val="left"/>
      <w:pPr>
        <w:ind w:left="978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CE6C868C">
      <w:start w:val="1"/>
      <w:numFmt w:val="lowerLetter"/>
      <w:lvlText w:val="%3)"/>
      <w:lvlJc w:val="left"/>
      <w:pPr>
        <w:ind w:left="139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 w:tplc="3DDC9F9A">
      <w:numFmt w:val="bullet"/>
      <w:lvlText w:val="•"/>
      <w:lvlJc w:val="left"/>
      <w:pPr>
        <w:ind w:left="3351" w:hanging="425"/>
      </w:pPr>
      <w:rPr>
        <w:rFonts w:hint="default"/>
        <w:lang w:val="es-ES" w:eastAsia="en-US" w:bidi="ar-SA"/>
      </w:rPr>
    </w:lvl>
    <w:lvl w:ilvl="4" w:tplc="5EC053FA">
      <w:numFmt w:val="bullet"/>
      <w:lvlText w:val="•"/>
      <w:lvlJc w:val="left"/>
      <w:pPr>
        <w:ind w:left="4326" w:hanging="425"/>
      </w:pPr>
      <w:rPr>
        <w:rFonts w:hint="default"/>
        <w:lang w:val="es-ES" w:eastAsia="en-US" w:bidi="ar-SA"/>
      </w:rPr>
    </w:lvl>
    <w:lvl w:ilvl="5" w:tplc="FC4819B8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6" w:tplc="EC6C9964">
      <w:numFmt w:val="bullet"/>
      <w:lvlText w:val="•"/>
      <w:lvlJc w:val="left"/>
      <w:pPr>
        <w:ind w:left="6277" w:hanging="425"/>
      </w:pPr>
      <w:rPr>
        <w:rFonts w:hint="default"/>
        <w:lang w:val="es-ES" w:eastAsia="en-US" w:bidi="ar-SA"/>
      </w:rPr>
    </w:lvl>
    <w:lvl w:ilvl="7" w:tplc="F8BC015C">
      <w:numFmt w:val="bullet"/>
      <w:lvlText w:val="•"/>
      <w:lvlJc w:val="left"/>
      <w:pPr>
        <w:ind w:left="7253" w:hanging="425"/>
      </w:pPr>
      <w:rPr>
        <w:rFonts w:hint="default"/>
        <w:lang w:val="es-ES" w:eastAsia="en-US" w:bidi="ar-SA"/>
      </w:rPr>
    </w:lvl>
    <w:lvl w:ilvl="8" w:tplc="751ACBD4">
      <w:numFmt w:val="bullet"/>
      <w:lvlText w:val="•"/>
      <w:lvlJc w:val="left"/>
      <w:pPr>
        <w:ind w:left="8228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1933754D"/>
    <w:multiLevelType w:val="hybridMultilevel"/>
    <w:tmpl w:val="B2F8746C"/>
    <w:lvl w:ilvl="0" w:tplc="EFD0A3D6">
      <w:start w:val="1"/>
      <w:numFmt w:val="upperRoman"/>
      <w:lvlText w:val="%1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E6E46A60">
      <w:start w:val="1"/>
      <w:numFmt w:val="lowerLetter"/>
      <w:lvlText w:val="%2)"/>
      <w:lvlJc w:val="left"/>
      <w:pPr>
        <w:ind w:left="1252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56D4945C">
      <w:numFmt w:val="bullet"/>
      <w:lvlText w:val="•"/>
      <w:lvlJc w:val="left"/>
      <w:pPr>
        <w:ind w:left="2251" w:hanging="428"/>
      </w:pPr>
      <w:rPr>
        <w:rFonts w:hint="default"/>
        <w:lang w:val="es-ES" w:eastAsia="en-US" w:bidi="ar-SA"/>
      </w:rPr>
    </w:lvl>
    <w:lvl w:ilvl="3" w:tplc="205CD910">
      <w:numFmt w:val="bullet"/>
      <w:lvlText w:val="•"/>
      <w:lvlJc w:val="left"/>
      <w:pPr>
        <w:ind w:left="3242" w:hanging="428"/>
      </w:pPr>
      <w:rPr>
        <w:rFonts w:hint="default"/>
        <w:lang w:val="es-ES" w:eastAsia="en-US" w:bidi="ar-SA"/>
      </w:rPr>
    </w:lvl>
    <w:lvl w:ilvl="4" w:tplc="E90C33D6">
      <w:numFmt w:val="bullet"/>
      <w:lvlText w:val="•"/>
      <w:lvlJc w:val="left"/>
      <w:pPr>
        <w:ind w:left="4233" w:hanging="428"/>
      </w:pPr>
      <w:rPr>
        <w:rFonts w:hint="default"/>
        <w:lang w:val="es-ES" w:eastAsia="en-US" w:bidi="ar-SA"/>
      </w:rPr>
    </w:lvl>
    <w:lvl w:ilvl="5" w:tplc="0E2897BA">
      <w:numFmt w:val="bullet"/>
      <w:lvlText w:val="•"/>
      <w:lvlJc w:val="left"/>
      <w:pPr>
        <w:ind w:left="5224" w:hanging="428"/>
      </w:pPr>
      <w:rPr>
        <w:rFonts w:hint="default"/>
        <w:lang w:val="es-ES" w:eastAsia="en-US" w:bidi="ar-SA"/>
      </w:rPr>
    </w:lvl>
    <w:lvl w:ilvl="6" w:tplc="5D08660E">
      <w:numFmt w:val="bullet"/>
      <w:lvlText w:val="•"/>
      <w:lvlJc w:val="left"/>
      <w:pPr>
        <w:ind w:left="6215" w:hanging="428"/>
      </w:pPr>
      <w:rPr>
        <w:rFonts w:hint="default"/>
        <w:lang w:val="es-ES" w:eastAsia="en-US" w:bidi="ar-SA"/>
      </w:rPr>
    </w:lvl>
    <w:lvl w:ilvl="7" w:tplc="8E0CFCCA">
      <w:numFmt w:val="bullet"/>
      <w:lvlText w:val="•"/>
      <w:lvlJc w:val="left"/>
      <w:pPr>
        <w:ind w:left="7206" w:hanging="428"/>
      </w:pPr>
      <w:rPr>
        <w:rFonts w:hint="default"/>
        <w:lang w:val="es-ES" w:eastAsia="en-US" w:bidi="ar-SA"/>
      </w:rPr>
    </w:lvl>
    <w:lvl w:ilvl="8" w:tplc="791CA624">
      <w:numFmt w:val="bullet"/>
      <w:lvlText w:val="•"/>
      <w:lvlJc w:val="left"/>
      <w:pPr>
        <w:ind w:left="8197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1B0076EB"/>
    <w:multiLevelType w:val="hybridMultilevel"/>
    <w:tmpl w:val="E3EA4344"/>
    <w:lvl w:ilvl="0" w:tplc="F500AABA">
      <w:start w:val="1"/>
      <w:numFmt w:val="upperRoman"/>
      <w:lvlText w:val="%1."/>
      <w:lvlJc w:val="left"/>
      <w:pPr>
        <w:ind w:left="97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3F9CAD24">
      <w:start w:val="1"/>
      <w:numFmt w:val="lowerLetter"/>
      <w:lvlText w:val="%2)"/>
      <w:lvlJc w:val="left"/>
      <w:pPr>
        <w:ind w:left="139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B2BEC562">
      <w:numFmt w:val="bullet"/>
      <w:lvlText w:val="•"/>
      <w:lvlJc w:val="left"/>
      <w:pPr>
        <w:ind w:left="2375" w:hanging="425"/>
      </w:pPr>
      <w:rPr>
        <w:rFonts w:hint="default"/>
        <w:lang w:val="es-ES" w:eastAsia="en-US" w:bidi="ar-SA"/>
      </w:rPr>
    </w:lvl>
    <w:lvl w:ilvl="3" w:tplc="CF765B06">
      <w:numFmt w:val="bullet"/>
      <w:lvlText w:val="•"/>
      <w:lvlJc w:val="left"/>
      <w:pPr>
        <w:ind w:left="3351" w:hanging="425"/>
      </w:pPr>
      <w:rPr>
        <w:rFonts w:hint="default"/>
        <w:lang w:val="es-ES" w:eastAsia="en-US" w:bidi="ar-SA"/>
      </w:rPr>
    </w:lvl>
    <w:lvl w:ilvl="4" w:tplc="57221262">
      <w:numFmt w:val="bullet"/>
      <w:lvlText w:val="•"/>
      <w:lvlJc w:val="left"/>
      <w:pPr>
        <w:ind w:left="4326" w:hanging="425"/>
      </w:pPr>
      <w:rPr>
        <w:rFonts w:hint="default"/>
        <w:lang w:val="es-ES" w:eastAsia="en-US" w:bidi="ar-SA"/>
      </w:rPr>
    </w:lvl>
    <w:lvl w:ilvl="5" w:tplc="B712CE7E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6" w:tplc="4D261348">
      <w:numFmt w:val="bullet"/>
      <w:lvlText w:val="•"/>
      <w:lvlJc w:val="left"/>
      <w:pPr>
        <w:ind w:left="6277" w:hanging="425"/>
      </w:pPr>
      <w:rPr>
        <w:rFonts w:hint="default"/>
        <w:lang w:val="es-ES" w:eastAsia="en-US" w:bidi="ar-SA"/>
      </w:rPr>
    </w:lvl>
    <w:lvl w:ilvl="7" w:tplc="1E3E8F86">
      <w:numFmt w:val="bullet"/>
      <w:lvlText w:val="•"/>
      <w:lvlJc w:val="left"/>
      <w:pPr>
        <w:ind w:left="7253" w:hanging="425"/>
      </w:pPr>
      <w:rPr>
        <w:rFonts w:hint="default"/>
        <w:lang w:val="es-ES" w:eastAsia="en-US" w:bidi="ar-SA"/>
      </w:rPr>
    </w:lvl>
    <w:lvl w:ilvl="8" w:tplc="6EB4762E">
      <w:numFmt w:val="bullet"/>
      <w:lvlText w:val="•"/>
      <w:lvlJc w:val="left"/>
      <w:pPr>
        <w:ind w:left="8228" w:hanging="425"/>
      </w:pPr>
      <w:rPr>
        <w:rFonts w:hint="default"/>
        <w:lang w:val="es-ES" w:eastAsia="en-US" w:bidi="ar-SA"/>
      </w:rPr>
    </w:lvl>
  </w:abstractNum>
  <w:abstractNum w:abstractNumId="3" w15:restartNumberingAfterBreak="0">
    <w:nsid w:val="1D9641A7"/>
    <w:multiLevelType w:val="hybridMultilevel"/>
    <w:tmpl w:val="EB0E2342"/>
    <w:lvl w:ilvl="0" w:tplc="E73EDAD0">
      <w:start w:val="1"/>
      <w:numFmt w:val="upperRoman"/>
      <w:lvlText w:val="%1."/>
      <w:lvlJc w:val="left"/>
      <w:pPr>
        <w:ind w:left="966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DD861716">
      <w:start w:val="1"/>
      <w:numFmt w:val="lowerLetter"/>
      <w:lvlText w:val="%2)"/>
      <w:lvlJc w:val="left"/>
      <w:pPr>
        <w:ind w:left="139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E4BC8DB2">
      <w:start w:val="1"/>
      <w:numFmt w:val="decimal"/>
      <w:lvlText w:val="%3."/>
      <w:lvlJc w:val="left"/>
      <w:pPr>
        <w:ind w:left="167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 w:tplc="4BC2CBA0">
      <w:numFmt w:val="bullet"/>
      <w:lvlText w:val="•"/>
      <w:lvlJc w:val="left"/>
      <w:pPr>
        <w:ind w:left="1680" w:hanging="284"/>
      </w:pPr>
      <w:rPr>
        <w:rFonts w:hint="default"/>
        <w:lang w:val="es-ES" w:eastAsia="en-US" w:bidi="ar-SA"/>
      </w:rPr>
    </w:lvl>
    <w:lvl w:ilvl="4" w:tplc="78C23E8A">
      <w:numFmt w:val="bullet"/>
      <w:lvlText w:val="•"/>
      <w:lvlJc w:val="left"/>
      <w:pPr>
        <w:ind w:left="2894" w:hanging="284"/>
      </w:pPr>
      <w:rPr>
        <w:rFonts w:hint="default"/>
        <w:lang w:val="es-ES" w:eastAsia="en-US" w:bidi="ar-SA"/>
      </w:rPr>
    </w:lvl>
    <w:lvl w:ilvl="5" w:tplc="835C0028">
      <w:numFmt w:val="bullet"/>
      <w:lvlText w:val="•"/>
      <w:lvlJc w:val="left"/>
      <w:pPr>
        <w:ind w:left="4108" w:hanging="284"/>
      </w:pPr>
      <w:rPr>
        <w:rFonts w:hint="default"/>
        <w:lang w:val="es-ES" w:eastAsia="en-US" w:bidi="ar-SA"/>
      </w:rPr>
    </w:lvl>
    <w:lvl w:ilvl="6" w:tplc="560CA474">
      <w:numFmt w:val="bullet"/>
      <w:lvlText w:val="•"/>
      <w:lvlJc w:val="left"/>
      <w:pPr>
        <w:ind w:left="5322" w:hanging="284"/>
      </w:pPr>
      <w:rPr>
        <w:rFonts w:hint="default"/>
        <w:lang w:val="es-ES" w:eastAsia="en-US" w:bidi="ar-SA"/>
      </w:rPr>
    </w:lvl>
    <w:lvl w:ilvl="7" w:tplc="7B5E5AEA">
      <w:numFmt w:val="bullet"/>
      <w:lvlText w:val="•"/>
      <w:lvlJc w:val="left"/>
      <w:pPr>
        <w:ind w:left="6537" w:hanging="284"/>
      </w:pPr>
      <w:rPr>
        <w:rFonts w:hint="default"/>
        <w:lang w:val="es-ES" w:eastAsia="en-US" w:bidi="ar-SA"/>
      </w:rPr>
    </w:lvl>
    <w:lvl w:ilvl="8" w:tplc="5F28FB1A">
      <w:numFmt w:val="bullet"/>
      <w:lvlText w:val="•"/>
      <w:lvlJc w:val="left"/>
      <w:pPr>
        <w:ind w:left="775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84C20AC"/>
    <w:multiLevelType w:val="hybridMultilevel"/>
    <w:tmpl w:val="41CA2F6E"/>
    <w:lvl w:ilvl="0" w:tplc="0C800DE6">
      <w:start w:val="1"/>
      <w:numFmt w:val="upperRoman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79AAFFF4">
      <w:numFmt w:val="bullet"/>
      <w:lvlText w:val="•"/>
      <w:lvlJc w:val="left"/>
      <w:pPr>
        <w:ind w:left="1882" w:hanging="567"/>
      </w:pPr>
      <w:rPr>
        <w:rFonts w:hint="default"/>
        <w:lang w:val="es-ES" w:eastAsia="en-US" w:bidi="ar-SA"/>
      </w:rPr>
    </w:lvl>
    <w:lvl w:ilvl="2" w:tplc="F70C1036">
      <w:numFmt w:val="bullet"/>
      <w:lvlText w:val="•"/>
      <w:lvlJc w:val="left"/>
      <w:pPr>
        <w:ind w:left="2804" w:hanging="567"/>
      </w:pPr>
      <w:rPr>
        <w:rFonts w:hint="default"/>
        <w:lang w:val="es-ES" w:eastAsia="en-US" w:bidi="ar-SA"/>
      </w:rPr>
    </w:lvl>
    <w:lvl w:ilvl="3" w:tplc="6E32D540">
      <w:numFmt w:val="bullet"/>
      <w:lvlText w:val="•"/>
      <w:lvlJc w:val="left"/>
      <w:pPr>
        <w:ind w:left="3726" w:hanging="567"/>
      </w:pPr>
      <w:rPr>
        <w:rFonts w:hint="default"/>
        <w:lang w:val="es-ES" w:eastAsia="en-US" w:bidi="ar-SA"/>
      </w:rPr>
    </w:lvl>
    <w:lvl w:ilvl="4" w:tplc="87F65B84">
      <w:numFmt w:val="bullet"/>
      <w:lvlText w:val="•"/>
      <w:lvlJc w:val="left"/>
      <w:pPr>
        <w:ind w:left="4648" w:hanging="567"/>
      </w:pPr>
      <w:rPr>
        <w:rFonts w:hint="default"/>
        <w:lang w:val="es-ES" w:eastAsia="en-US" w:bidi="ar-SA"/>
      </w:rPr>
    </w:lvl>
    <w:lvl w:ilvl="5" w:tplc="4C361ACA">
      <w:numFmt w:val="bullet"/>
      <w:lvlText w:val="•"/>
      <w:lvlJc w:val="left"/>
      <w:pPr>
        <w:ind w:left="5570" w:hanging="567"/>
      </w:pPr>
      <w:rPr>
        <w:rFonts w:hint="default"/>
        <w:lang w:val="es-ES" w:eastAsia="en-US" w:bidi="ar-SA"/>
      </w:rPr>
    </w:lvl>
    <w:lvl w:ilvl="6" w:tplc="3F04F9AC">
      <w:numFmt w:val="bullet"/>
      <w:lvlText w:val="•"/>
      <w:lvlJc w:val="left"/>
      <w:pPr>
        <w:ind w:left="6492" w:hanging="567"/>
      </w:pPr>
      <w:rPr>
        <w:rFonts w:hint="default"/>
        <w:lang w:val="es-ES" w:eastAsia="en-US" w:bidi="ar-SA"/>
      </w:rPr>
    </w:lvl>
    <w:lvl w:ilvl="7" w:tplc="F9D05828">
      <w:numFmt w:val="bullet"/>
      <w:lvlText w:val="•"/>
      <w:lvlJc w:val="left"/>
      <w:pPr>
        <w:ind w:left="7414" w:hanging="567"/>
      </w:pPr>
      <w:rPr>
        <w:rFonts w:hint="default"/>
        <w:lang w:val="es-ES" w:eastAsia="en-US" w:bidi="ar-SA"/>
      </w:rPr>
    </w:lvl>
    <w:lvl w:ilvl="8" w:tplc="5482760E">
      <w:numFmt w:val="bullet"/>
      <w:lvlText w:val="•"/>
      <w:lvlJc w:val="left"/>
      <w:pPr>
        <w:ind w:left="8336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2CAD2262"/>
    <w:multiLevelType w:val="hybridMultilevel"/>
    <w:tmpl w:val="8D44DC86"/>
    <w:lvl w:ilvl="0" w:tplc="9B8E1C1C">
      <w:start w:val="1"/>
      <w:numFmt w:val="upperRoman"/>
      <w:lvlText w:val="%1.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B7C8FDCE">
      <w:numFmt w:val="bullet"/>
      <w:lvlText w:val="•"/>
      <w:lvlJc w:val="left"/>
      <w:pPr>
        <w:ind w:left="1882" w:hanging="425"/>
      </w:pPr>
      <w:rPr>
        <w:rFonts w:hint="default"/>
        <w:lang w:val="es-ES" w:eastAsia="en-US" w:bidi="ar-SA"/>
      </w:rPr>
    </w:lvl>
    <w:lvl w:ilvl="2" w:tplc="6D0C0378"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3" w:tplc="5F327EB0">
      <w:numFmt w:val="bullet"/>
      <w:lvlText w:val="•"/>
      <w:lvlJc w:val="left"/>
      <w:pPr>
        <w:ind w:left="3726" w:hanging="425"/>
      </w:pPr>
      <w:rPr>
        <w:rFonts w:hint="default"/>
        <w:lang w:val="es-ES" w:eastAsia="en-US" w:bidi="ar-SA"/>
      </w:rPr>
    </w:lvl>
    <w:lvl w:ilvl="4" w:tplc="96B2B3EC">
      <w:numFmt w:val="bullet"/>
      <w:lvlText w:val="•"/>
      <w:lvlJc w:val="left"/>
      <w:pPr>
        <w:ind w:left="4648" w:hanging="425"/>
      </w:pPr>
      <w:rPr>
        <w:rFonts w:hint="default"/>
        <w:lang w:val="es-ES" w:eastAsia="en-US" w:bidi="ar-SA"/>
      </w:rPr>
    </w:lvl>
    <w:lvl w:ilvl="5" w:tplc="E532376C">
      <w:numFmt w:val="bullet"/>
      <w:lvlText w:val="•"/>
      <w:lvlJc w:val="left"/>
      <w:pPr>
        <w:ind w:left="5570" w:hanging="425"/>
      </w:pPr>
      <w:rPr>
        <w:rFonts w:hint="default"/>
        <w:lang w:val="es-ES" w:eastAsia="en-US" w:bidi="ar-SA"/>
      </w:rPr>
    </w:lvl>
    <w:lvl w:ilvl="6" w:tplc="8606F640">
      <w:numFmt w:val="bullet"/>
      <w:lvlText w:val="•"/>
      <w:lvlJc w:val="left"/>
      <w:pPr>
        <w:ind w:left="6492" w:hanging="425"/>
      </w:pPr>
      <w:rPr>
        <w:rFonts w:hint="default"/>
        <w:lang w:val="es-ES" w:eastAsia="en-US" w:bidi="ar-SA"/>
      </w:rPr>
    </w:lvl>
    <w:lvl w:ilvl="7" w:tplc="BED0DC30">
      <w:numFmt w:val="bullet"/>
      <w:lvlText w:val="•"/>
      <w:lvlJc w:val="left"/>
      <w:pPr>
        <w:ind w:left="7414" w:hanging="425"/>
      </w:pPr>
      <w:rPr>
        <w:rFonts w:hint="default"/>
        <w:lang w:val="es-ES" w:eastAsia="en-US" w:bidi="ar-SA"/>
      </w:rPr>
    </w:lvl>
    <w:lvl w:ilvl="8" w:tplc="A6687BF6">
      <w:numFmt w:val="bullet"/>
      <w:lvlText w:val="•"/>
      <w:lvlJc w:val="left"/>
      <w:pPr>
        <w:ind w:left="8336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308C33E6"/>
    <w:multiLevelType w:val="hybridMultilevel"/>
    <w:tmpl w:val="6F1E2E28"/>
    <w:lvl w:ilvl="0" w:tplc="035E837E">
      <w:start w:val="1"/>
      <w:numFmt w:val="upperRoman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DFB0F5A2">
      <w:numFmt w:val="bullet"/>
      <w:lvlText w:val="•"/>
      <w:lvlJc w:val="left"/>
      <w:pPr>
        <w:ind w:left="1882" w:hanging="567"/>
      </w:pPr>
      <w:rPr>
        <w:rFonts w:hint="default"/>
        <w:lang w:val="es-ES" w:eastAsia="en-US" w:bidi="ar-SA"/>
      </w:rPr>
    </w:lvl>
    <w:lvl w:ilvl="2" w:tplc="F8C42858">
      <w:numFmt w:val="bullet"/>
      <w:lvlText w:val="•"/>
      <w:lvlJc w:val="left"/>
      <w:pPr>
        <w:ind w:left="2804" w:hanging="567"/>
      </w:pPr>
      <w:rPr>
        <w:rFonts w:hint="default"/>
        <w:lang w:val="es-ES" w:eastAsia="en-US" w:bidi="ar-SA"/>
      </w:rPr>
    </w:lvl>
    <w:lvl w:ilvl="3" w:tplc="36DE410C">
      <w:numFmt w:val="bullet"/>
      <w:lvlText w:val="•"/>
      <w:lvlJc w:val="left"/>
      <w:pPr>
        <w:ind w:left="3726" w:hanging="567"/>
      </w:pPr>
      <w:rPr>
        <w:rFonts w:hint="default"/>
        <w:lang w:val="es-ES" w:eastAsia="en-US" w:bidi="ar-SA"/>
      </w:rPr>
    </w:lvl>
    <w:lvl w:ilvl="4" w:tplc="CFF0BD60">
      <w:numFmt w:val="bullet"/>
      <w:lvlText w:val="•"/>
      <w:lvlJc w:val="left"/>
      <w:pPr>
        <w:ind w:left="4648" w:hanging="567"/>
      </w:pPr>
      <w:rPr>
        <w:rFonts w:hint="default"/>
        <w:lang w:val="es-ES" w:eastAsia="en-US" w:bidi="ar-SA"/>
      </w:rPr>
    </w:lvl>
    <w:lvl w:ilvl="5" w:tplc="9F66ADB6">
      <w:numFmt w:val="bullet"/>
      <w:lvlText w:val="•"/>
      <w:lvlJc w:val="left"/>
      <w:pPr>
        <w:ind w:left="5570" w:hanging="567"/>
      </w:pPr>
      <w:rPr>
        <w:rFonts w:hint="default"/>
        <w:lang w:val="es-ES" w:eastAsia="en-US" w:bidi="ar-SA"/>
      </w:rPr>
    </w:lvl>
    <w:lvl w:ilvl="6" w:tplc="A144307C">
      <w:numFmt w:val="bullet"/>
      <w:lvlText w:val="•"/>
      <w:lvlJc w:val="left"/>
      <w:pPr>
        <w:ind w:left="6492" w:hanging="567"/>
      </w:pPr>
      <w:rPr>
        <w:rFonts w:hint="default"/>
        <w:lang w:val="es-ES" w:eastAsia="en-US" w:bidi="ar-SA"/>
      </w:rPr>
    </w:lvl>
    <w:lvl w:ilvl="7" w:tplc="8BA81E2E">
      <w:numFmt w:val="bullet"/>
      <w:lvlText w:val="•"/>
      <w:lvlJc w:val="left"/>
      <w:pPr>
        <w:ind w:left="7414" w:hanging="567"/>
      </w:pPr>
      <w:rPr>
        <w:rFonts w:hint="default"/>
        <w:lang w:val="es-ES" w:eastAsia="en-US" w:bidi="ar-SA"/>
      </w:rPr>
    </w:lvl>
    <w:lvl w:ilvl="8" w:tplc="312A9368">
      <w:numFmt w:val="bullet"/>
      <w:lvlText w:val="•"/>
      <w:lvlJc w:val="left"/>
      <w:pPr>
        <w:ind w:left="8336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443C7E50"/>
    <w:multiLevelType w:val="hybridMultilevel"/>
    <w:tmpl w:val="3E025894"/>
    <w:lvl w:ilvl="0" w:tplc="C2445B7A">
      <w:start w:val="1"/>
      <w:numFmt w:val="upperRoman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E264A292">
      <w:start w:val="1"/>
      <w:numFmt w:val="lowerLetter"/>
      <w:lvlText w:val="%2)"/>
      <w:lvlJc w:val="left"/>
      <w:pPr>
        <w:ind w:left="97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5A9EEEF2">
      <w:numFmt w:val="bullet"/>
      <w:lvlText w:val="•"/>
      <w:lvlJc w:val="left"/>
      <w:pPr>
        <w:ind w:left="2002" w:hanging="348"/>
      </w:pPr>
      <w:rPr>
        <w:rFonts w:hint="default"/>
        <w:lang w:val="es-ES" w:eastAsia="en-US" w:bidi="ar-SA"/>
      </w:rPr>
    </w:lvl>
    <w:lvl w:ilvl="3" w:tplc="4B264E98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4" w:tplc="9EE09592">
      <w:numFmt w:val="bullet"/>
      <w:lvlText w:val="•"/>
      <w:lvlJc w:val="left"/>
      <w:pPr>
        <w:ind w:left="4046" w:hanging="348"/>
      </w:pPr>
      <w:rPr>
        <w:rFonts w:hint="default"/>
        <w:lang w:val="es-ES" w:eastAsia="en-US" w:bidi="ar-SA"/>
      </w:rPr>
    </w:lvl>
    <w:lvl w:ilvl="5" w:tplc="9B84BD7E">
      <w:numFmt w:val="bullet"/>
      <w:lvlText w:val="•"/>
      <w:lvlJc w:val="left"/>
      <w:pPr>
        <w:ind w:left="5068" w:hanging="348"/>
      </w:pPr>
      <w:rPr>
        <w:rFonts w:hint="default"/>
        <w:lang w:val="es-ES" w:eastAsia="en-US" w:bidi="ar-SA"/>
      </w:rPr>
    </w:lvl>
    <w:lvl w:ilvl="6" w:tplc="2474ED4E">
      <w:numFmt w:val="bullet"/>
      <w:lvlText w:val="•"/>
      <w:lvlJc w:val="left"/>
      <w:pPr>
        <w:ind w:left="6091" w:hanging="348"/>
      </w:pPr>
      <w:rPr>
        <w:rFonts w:hint="default"/>
        <w:lang w:val="es-ES" w:eastAsia="en-US" w:bidi="ar-SA"/>
      </w:rPr>
    </w:lvl>
    <w:lvl w:ilvl="7" w:tplc="5E66FC6C">
      <w:numFmt w:val="bullet"/>
      <w:lvlText w:val="•"/>
      <w:lvlJc w:val="left"/>
      <w:pPr>
        <w:ind w:left="7113" w:hanging="348"/>
      </w:pPr>
      <w:rPr>
        <w:rFonts w:hint="default"/>
        <w:lang w:val="es-ES" w:eastAsia="en-US" w:bidi="ar-SA"/>
      </w:rPr>
    </w:lvl>
    <w:lvl w:ilvl="8" w:tplc="685E6624">
      <w:numFmt w:val="bullet"/>
      <w:lvlText w:val="•"/>
      <w:lvlJc w:val="left"/>
      <w:pPr>
        <w:ind w:left="8135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4E2A6366"/>
    <w:multiLevelType w:val="hybridMultilevel"/>
    <w:tmpl w:val="1D6CF860"/>
    <w:lvl w:ilvl="0" w:tplc="11DC66DE">
      <w:start w:val="1"/>
      <w:numFmt w:val="upperRoman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D7AA3C4C">
      <w:numFmt w:val="bullet"/>
      <w:lvlText w:val="•"/>
      <w:lvlJc w:val="left"/>
      <w:pPr>
        <w:ind w:left="1882" w:hanging="567"/>
      </w:pPr>
      <w:rPr>
        <w:rFonts w:hint="default"/>
        <w:lang w:val="es-ES" w:eastAsia="en-US" w:bidi="ar-SA"/>
      </w:rPr>
    </w:lvl>
    <w:lvl w:ilvl="2" w:tplc="9822D538">
      <w:numFmt w:val="bullet"/>
      <w:lvlText w:val="•"/>
      <w:lvlJc w:val="left"/>
      <w:pPr>
        <w:ind w:left="2804" w:hanging="567"/>
      </w:pPr>
      <w:rPr>
        <w:rFonts w:hint="default"/>
        <w:lang w:val="es-ES" w:eastAsia="en-US" w:bidi="ar-SA"/>
      </w:rPr>
    </w:lvl>
    <w:lvl w:ilvl="3" w:tplc="83027626">
      <w:numFmt w:val="bullet"/>
      <w:lvlText w:val="•"/>
      <w:lvlJc w:val="left"/>
      <w:pPr>
        <w:ind w:left="3726" w:hanging="567"/>
      </w:pPr>
      <w:rPr>
        <w:rFonts w:hint="default"/>
        <w:lang w:val="es-ES" w:eastAsia="en-US" w:bidi="ar-SA"/>
      </w:rPr>
    </w:lvl>
    <w:lvl w:ilvl="4" w:tplc="2ACEADBA">
      <w:numFmt w:val="bullet"/>
      <w:lvlText w:val="•"/>
      <w:lvlJc w:val="left"/>
      <w:pPr>
        <w:ind w:left="4648" w:hanging="567"/>
      </w:pPr>
      <w:rPr>
        <w:rFonts w:hint="default"/>
        <w:lang w:val="es-ES" w:eastAsia="en-US" w:bidi="ar-SA"/>
      </w:rPr>
    </w:lvl>
    <w:lvl w:ilvl="5" w:tplc="5C72EC2C">
      <w:numFmt w:val="bullet"/>
      <w:lvlText w:val="•"/>
      <w:lvlJc w:val="left"/>
      <w:pPr>
        <w:ind w:left="5570" w:hanging="567"/>
      </w:pPr>
      <w:rPr>
        <w:rFonts w:hint="default"/>
        <w:lang w:val="es-ES" w:eastAsia="en-US" w:bidi="ar-SA"/>
      </w:rPr>
    </w:lvl>
    <w:lvl w:ilvl="6" w:tplc="E786B676">
      <w:numFmt w:val="bullet"/>
      <w:lvlText w:val="•"/>
      <w:lvlJc w:val="left"/>
      <w:pPr>
        <w:ind w:left="6492" w:hanging="567"/>
      </w:pPr>
      <w:rPr>
        <w:rFonts w:hint="default"/>
        <w:lang w:val="es-ES" w:eastAsia="en-US" w:bidi="ar-SA"/>
      </w:rPr>
    </w:lvl>
    <w:lvl w:ilvl="7" w:tplc="67CEA472">
      <w:numFmt w:val="bullet"/>
      <w:lvlText w:val="•"/>
      <w:lvlJc w:val="left"/>
      <w:pPr>
        <w:ind w:left="7414" w:hanging="567"/>
      </w:pPr>
      <w:rPr>
        <w:rFonts w:hint="default"/>
        <w:lang w:val="es-ES" w:eastAsia="en-US" w:bidi="ar-SA"/>
      </w:rPr>
    </w:lvl>
    <w:lvl w:ilvl="8" w:tplc="2242A6BA">
      <w:numFmt w:val="bullet"/>
      <w:lvlText w:val="•"/>
      <w:lvlJc w:val="left"/>
      <w:pPr>
        <w:ind w:left="8336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645726DF"/>
    <w:multiLevelType w:val="hybridMultilevel"/>
    <w:tmpl w:val="D5581B12"/>
    <w:lvl w:ilvl="0" w:tplc="073845BE">
      <w:start w:val="1"/>
      <w:numFmt w:val="upperRoman"/>
      <w:lvlText w:val="%1."/>
      <w:lvlJc w:val="left"/>
      <w:pPr>
        <w:ind w:left="97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0E9A9FEE">
      <w:numFmt w:val="bullet"/>
      <w:lvlText w:val="•"/>
      <w:lvlJc w:val="left"/>
      <w:pPr>
        <w:ind w:left="1900" w:hanging="425"/>
      </w:pPr>
      <w:rPr>
        <w:rFonts w:hint="default"/>
        <w:lang w:val="es-ES" w:eastAsia="en-US" w:bidi="ar-SA"/>
      </w:rPr>
    </w:lvl>
    <w:lvl w:ilvl="2" w:tplc="11183062">
      <w:numFmt w:val="bullet"/>
      <w:lvlText w:val="•"/>
      <w:lvlJc w:val="left"/>
      <w:pPr>
        <w:ind w:left="2820" w:hanging="425"/>
      </w:pPr>
      <w:rPr>
        <w:rFonts w:hint="default"/>
        <w:lang w:val="es-ES" w:eastAsia="en-US" w:bidi="ar-SA"/>
      </w:rPr>
    </w:lvl>
    <w:lvl w:ilvl="3" w:tplc="83D03844">
      <w:numFmt w:val="bullet"/>
      <w:lvlText w:val="•"/>
      <w:lvlJc w:val="left"/>
      <w:pPr>
        <w:ind w:left="3740" w:hanging="425"/>
      </w:pPr>
      <w:rPr>
        <w:rFonts w:hint="default"/>
        <w:lang w:val="es-ES" w:eastAsia="en-US" w:bidi="ar-SA"/>
      </w:rPr>
    </w:lvl>
    <w:lvl w:ilvl="4" w:tplc="F702B27A">
      <w:numFmt w:val="bullet"/>
      <w:lvlText w:val="•"/>
      <w:lvlJc w:val="left"/>
      <w:pPr>
        <w:ind w:left="4660" w:hanging="425"/>
      </w:pPr>
      <w:rPr>
        <w:rFonts w:hint="default"/>
        <w:lang w:val="es-ES" w:eastAsia="en-US" w:bidi="ar-SA"/>
      </w:rPr>
    </w:lvl>
    <w:lvl w:ilvl="5" w:tplc="8C6A3044"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6" w:tplc="240AF3F0">
      <w:numFmt w:val="bullet"/>
      <w:lvlText w:val="•"/>
      <w:lvlJc w:val="left"/>
      <w:pPr>
        <w:ind w:left="6500" w:hanging="425"/>
      </w:pPr>
      <w:rPr>
        <w:rFonts w:hint="default"/>
        <w:lang w:val="es-ES" w:eastAsia="en-US" w:bidi="ar-SA"/>
      </w:rPr>
    </w:lvl>
    <w:lvl w:ilvl="7" w:tplc="BEFC5E12">
      <w:numFmt w:val="bullet"/>
      <w:lvlText w:val="•"/>
      <w:lvlJc w:val="left"/>
      <w:pPr>
        <w:ind w:left="7420" w:hanging="425"/>
      </w:pPr>
      <w:rPr>
        <w:rFonts w:hint="default"/>
        <w:lang w:val="es-ES" w:eastAsia="en-US" w:bidi="ar-SA"/>
      </w:rPr>
    </w:lvl>
    <w:lvl w:ilvl="8" w:tplc="34D43560">
      <w:numFmt w:val="bullet"/>
      <w:lvlText w:val="•"/>
      <w:lvlJc w:val="left"/>
      <w:pPr>
        <w:ind w:left="8340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6D1D3A5B"/>
    <w:multiLevelType w:val="hybridMultilevel"/>
    <w:tmpl w:val="CC4C3CB4"/>
    <w:lvl w:ilvl="0" w:tplc="49047C82">
      <w:start w:val="1"/>
      <w:numFmt w:val="upperRoman"/>
      <w:lvlText w:val="%1."/>
      <w:lvlJc w:val="left"/>
      <w:pPr>
        <w:ind w:left="97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03563D9C">
      <w:numFmt w:val="bullet"/>
      <w:lvlText w:val="•"/>
      <w:lvlJc w:val="left"/>
      <w:pPr>
        <w:ind w:left="1900" w:hanging="567"/>
      </w:pPr>
      <w:rPr>
        <w:rFonts w:hint="default"/>
        <w:lang w:val="es-ES" w:eastAsia="en-US" w:bidi="ar-SA"/>
      </w:rPr>
    </w:lvl>
    <w:lvl w:ilvl="2" w:tplc="F3326224">
      <w:numFmt w:val="bullet"/>
      <w:lvlText w:val="•"/>
      <w:lvlJc w:val="left"/>
      <w:pPr>
        <w:ind w:left="2820" w:hanging="567"/>
      </w:pPr>
      <w:rPr>
        <w:rFonts w:hint="default"/>
        <w:lang w:val="es-ES" w:eastAsia="en-US" w:bidi="ar-SA"/>
      </w:rPr>
    </w:lvl>
    <w:lvl w:ilvl="3" w:tplc="66122534">
      <w:numFmt w:val="bullet"/>
      <w:lvlText w:val="•"/>
      <w:lvlJc w:val="left"/>
      <w:pPr>
        <w:ind w:left="3740" w:hanging="567"/>
      </w:pPr>
      <w:rPr>
        <w:rFonts w:hint="default"/>
        <w:lang w:val="es-ES" w:eastAsia="en-US" w:bidi="ar-SA"/>
      </w:rPr>
    </w:lvl>
    <w:lvl w:ilvl="4" w:tplc="AE56BE72">
      <w:numFmt w:val="bullet"/>
      <w:lvlText w:val="•"/>
      <w:lvlJc w:val="left"/>
      <w:pPr>
        <w:ind w:left="4660" w:hanging="567"/>
      </w:pPr>
      <w:rPr>
        <w:rFonts w:hint="default"/>
        <w:lang w:val="es-ES" w:eastAsia="en-US" w:bidi="ar-SA"/>
      </w:rPr>
    </w:lvl>
    <w:lvl w:ilvl="5" w:tplc="8D069054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8658506E">
      <w:numFmt w:val="bullet"/>
      <w:lvlText w:val="•"/>
      <w:lvlJc w:val="left"/>
      <w:pPr>
        <w:ind w:left="6500" w:hanging="567"/>
      </w:pPr>
      <w:rPr>
        <w:rFonts w:hint="default"/>
        <w:lang w:val="es-ES" w:eastAsia="en-US" w:bidi="ar-SA"/>
      </w:rPr>
    </w:lvl>
    <w:lvl w:ilvl="7" w:tplc="173E2AC8">
      <w:numFmt w:val="bullet"/>
      <w:lvlText w:val="•"/>
      <w:lvlJc w:val="left"/>
      <w:pPr>
        <w:ind w:left="7420" w:hanging="567"/>
      </w:pPr>
      <w:rPr>
        <w:rFonts w:hint="default"/>
        <w:lang w:val="es-ES" w:eastAsia="en-US" w:bidi="ar-SA"/>
      </w:rPr>
    </w:lvl>
    <w:lvl w:ilvl="8" w:tplc="AE86F8BE">
      <w:numFmt w:val="bullet"/>
      <w:lvlText w:val="•"/>
      <w:lvlJc w:val="left"/>
      <w:pPr>
        <w:ind w:left="8340" w:hanging="567"/>
      </w:pPr>
      <w:rPr>
        <w:rFonts w:hint="default"/>
        <w:lang w:val="es-ES" w:eastAsia="en-US" w:bidi="ar-SA"/>
      </w:rPr>
    </w:lvl>
  </w:abstractNum>
  <w:abstractNum w:abstractNumId="11" w15:restartNumberingAfterBreak="0">
    <w:nsid w:val="76CC4A98"/>
    <w:multiLevelType w:val="hybridMultilevel"/>
    <w:tmpl w:val="EC6808A8"/>
    <w:lvl w:ilvl="0" w:tplc="76B207E2">
      <w:start w:val="1"/>
      <w:numFmt w:val="upperRoman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E16A2352">
      <w:start w:val="1"/>
      <w:numFmt w:val="lowerLetter"/>
      <w:lvlText w:val="%2)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74987792">
      <w:start w:val="1"/>
      <w:numFmt w:val="decimal"/>
      <w:lvlText w:val="%3."/>
      <w:lvlJc w:val="left"/>
      <w:pPr>
        <w:ind w:left="139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 w:tplc="B2EA69BE">
      <w:numFmt w:val="bullet"/>
      <w:lvlText w:val="•"/>
      <w:lvlJc w:val="left"/>
      <w:pPr>
        <w:ind w:left="3351" w:hanging="425"/>
      </w:pPr>
      <w:rPr>
        <w:rFonts w:hint="default"/>
        <w:lang w:val="es-ES" w:eastAsia="en-US" w:bidi="ar-SA"/>
      </w:rPr>
    </w:lvl>
    <w:lvl w:ilvl="4" w:tplc="33A6B038">
      <w:numFmt w:val="bullet"/>
      <w:lvlText w:val="•"/>
      <w:lvlJc w:val="left"/>
      <w:pPr>
        <w:ind w:left="4326" w:hanging="425"/>
      </w:pPr>
      <w:rPr>
        <w:rFonts w:hint="default"/>
        <w:lang w:val="es-ES" w:eastAsia="en-US" w:bidi="ar-SA"/>
      </w:rPr>
    </w:lvl>
    <w:lvl w:ilvl="5" w:tplc="F948EBFE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6" w:tplc="F1CCCF52">
      <w:numFmt w:val="bullet"/>
      <w:lvlText w:val="•"/>
      <w:lvlJc w:val="left"/>
      <w:pPr>
        <w:ind w:left="6277" w:hanging="425"/>
      </w:pPr>
      <w:rPr>
        <w:rFonts w:hint="default"/>
        <w:lang w:val="es-ES" w:eastAsia="en-US" w:bidi="ar-SA"/>
      </w:rPr>
    </w:lvl>
    <w:lvl w:ilvl="7" w:tplc="33C68842">
      <w:numFmt w:val="bullet"/>
      <w:lvlText w:val="•"/>
      <w:lvlJc w:val="left"/>
      <w:pPr>
        <w:ind w:left="7253" w:hanging="425"/>
      </w:pPr>
      <w:rPr>
        <w:rFonts w:hint="default"/>
        <w:lang w:val="es-ES" w:eastAsia="en-US" w:bidi="ar-SA"/>
      </w:rPr>
    </w:lvl>
    <w:lvl w:ilvl="8" w:tplc="B5249876">
      <w:numFmt w:val="bullet"/>
      <w:lvlText w:val="•"/>
      <w:lvlJc w:val="left"/>
      <w:pPr>
        <w:ind w:left="8228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7BA66D0E"/>
    <w:multiLevelType w:val="hybridMultilevel"/>
    <w:tmpl w:val="ECDA1AC2"/>
    <w:lvl w:ilvl="0" w:tplc="F5AA390A">
      <w:start w:val="1"/>
      <w:numFmt w:val="upperRoman"/>
      <w:lvlText w:val="%1."/>
      <w:lvlJc w:val="left"/>
      <w:pPr>
        <w:ind w:left="97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8848D04">
      <w:start w:val="1"/>
      <w:numFmt w:val="lowerLetter"/>
      <w:lvlText w:val="%2)"/>
      <w:lvlJc w:val="left"/>
      <w:pPr>
        <w:ind w:left="139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47C4C11C">
      <w:numFmt w:val="bullet"/>
      <w:lvlText w:val="•"/>
      <w:lvlJc w:val="left"/>
      <w:pPr>
        <w:ind w:left="2375" w:hanging="425"/>
      </w:pPr>
      <w:rPr>
        <w:rFonts w:hint="default"/>
        <w:lang w:val="es-ES" w:eastAsia="en-US" w:bidi="ar-SA"/>
      </w:rPr>
    </w:lvl>
    <w:lvl w:ilvl="3" w:tplc="0464E55A">
      <w:numFmt w:val="bullet"/>
      <w:lvlText w:val="•"/>
      <w:lvlJc w:val="left"/>
      <w:pPr>
        <w:ind w:left="3351" w:hanging="425"/>
      </w:pPr>
      <w:rPr>
        <w:rFonts w:hint="default"/>
        <w:lang w:val="es-ES" w:eastAsia="en-US" w:bidi="ar-SA"/>
      </w:rPr>
    </w:lvl>
    <w:lvl w:ilvl="4" w:tplc="58FC130C">
      <w:numFmt w:val="bullet"/>
      <w:lvlText w:val="•"/>
      <w:lvlJc w:val="left"/>
      <w:pPr>
        <w:ind w:left="4326" w:hanging="425"/>
      </w:pPr>
      <w:rPr>
        <w:rFonts w:hint="default"/>
        <w:lang w:val="es-ES" w:eastAsia="en-US" w:bidi="ar-SA"/>
      </w:rPr>
    </w:lvl>
    <w:lvl w:ilvl="5" w:tplc="24A8A916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6" w:tplc="46CC91F2">
      <w:numFmt w:val="bullet"/>
      <w:lvlText w:val="•"/>
      <w:lvlJc w:val="left"/>
      <w:pPr>
        <w:ind w:left="6277" w:hanging="425"/>
      </w:pPr>
      <w:rPr>
        <w:rFonts w:hint="default"/>
        <w:lang w:val="es-ES" w:eastAsia="en-US" w:bidi="ar-SA"/>
      </w:rPr>
    </w:lvl>
    <w:lvl w:ilvl="7" w:tplc="98AC7B16">
      <w:numFmt w:val="bullet"/>
      <w:lvlText w:val="•"/>
      <w:lvlJc w:val="left"/>
      <w:pPr>
        <w:ind w:left="7253" w:hanging="425"/>
      </w:pPr>
      <w:rPr>
        <w:rFonts w:hint="default"/>
        <w:lang w:val="es-ES" w:eastAsia="en-US" w:bidi="ar-SA"/>
      </w:rPr>
    </w:lvl>
    <w:lvl w:ilvl="8" w:tplc="9A58AD7C">
      <w:numFmt w:val="bullet"/>
      <w:lvlText w:val="•"/>
      <w:lvlJc w:val="left"/>
      <w:pPr>
        <w:ind w:left="8228" w:hanging="425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185"/>
    <w:rsid w:val="00314BE5"/>
    <w:rsid w:val="00D0418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DA7390"/>
  <w15:docId w15:val="{8A5220C7-8D1F-470C-82E3-33B9903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1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91" w:hanging="426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</w:pPr>
  </w:style>
  <w:style w:type="paragraph" w:styleId="Piedepgina">
    <w:name w:val="footer"/>
    <w:basedOn w:val="Normal"/>
    <w:link w:val="PiedepginaCar"/>
    <w:uiPriority w:val="99"/>
    <w:unhideWhenUsed/>
    <w:rsid w:val="00F92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833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92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83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9507</Words>
  <Characters>52293</Characters>
  <Application>Microsoft Office Word</Application>
  <DocSecurity>0</DocSecurity>
  <Lines>435</Lines>
  <Paragraphs>123</Paragraphs>
  <ScaleCrop>false</ScaleCrop>
  <Company/>
  <LinksUpToDate>false</LinksUpToDate>
  <CharactersWithSpaces>61677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cp:lastModifiedBy>Alex</cp:lastModifiedBy>
  <cp:revision>2</cp:revision>
  <dcterms:created xsi:type="dcterms:W3CDTF">2023-01-23T21:23:00Z</dcterms:created>
  <dcterms:modified xsi:type="dcterms:W3CDTF">2023-01-23T21:40:00Z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